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501DD" w14:textId="77777777" w:rsidR="00B72142" w:rsidRDefault="00BF1FE5">
      <w:pPr>
        <w:pStyle w:val="Sinespaciado"/>
        <w:jc w:val="center"/>
        <w:rPr>
          <w:rFonts w:ascii="Gothic720 BT" w:hAnsi="Gothic720 BT"/>
          <w:b/>
          <w:lang w:eastAsia="es-MX"/>
        </w:rPr>
      </w:pPr>
      <w:r>
        <w:rPr>
          <w:rFonts w:ascii="Gothic720 BT" w:hAnsi="Gothic720 BT"/>
          <w:b/>
          <w:lang w:eastAsia="es-MX"/>
        </w:rPr>
        <w:t>Reglamento de Fiscalización del Instituto Electoral del Estado de Querétaro</w:t>
      </w:r>
    </w:p>
    <w:p w14:paraId="518502D9" w14:textId="77777777" w:rsidR="00B72142" w:rsidRDefault="00B72142" w:rsidP="009F6B3F">
      <w:pPr>
        <w:spacing w:after="0"/>
        <w:jc w:val="both"/>
        <w:rPr>
          <w:rFonts w:ascii="Gothic720 BT" w:hAnsi="Gothic720 BT"/>
          <w:b/>
        </w:rPr>
      </w:pPr>
    </w:p>
    <w:p w14:paraId="518502DA" w14:textId="77777777" w:rsidR="00B72142" w:rsidRDefault="00BF1FE5">
      <w:pPr>
        <w:pStyle w:val="Sinespaciado"/>
        <w:jc w:val="center"/>
        <w:rPr>
          <w:rFonts w:ascii="Gothic720 BT" w:hAnsi="Gothic720 BT"/>
          <w:b/>
          <w:bCs/>
        </w:rPr>
      </w:pPr>
      <w:r>
        <w:rPr>
          <w:rFonts w:ascii="Gothic720 BT" w:hAnsi="Gothic720 BT"/>
          <w:b/>
          <w:bCs/>
        </w:rPr>
        <w:t>Título primero</w:t>
      </w:r>
    </w:p>
    <w:p w14:paraId="518502DB" w14:textId="77777777" w:rsidR="00B72142" w:rsidRDefault="00BF1FE5">
      <w:pPr>
        <w:pStyle w:val="Sinespaciado"/>
        <w:jc w:val="center"/>
        <w:rPr>
          <w:rFonts w:ascii="Gothic720 BT" w:hAnsi="Gothic720 BT"/>
        </w:rPr>
      </w:pPr>
      <w:r>
        <w:rPr>
          <w:rFonts w:ascii="Gothic720 BT" w:hAnsi="Gothic720 BT"/>
        </w:rPr>
        <w:t>Generalidades</w:t>
      </w:r>
    </w:p>
    <w:p w14:paraId="518502DC" w14:textId="77777777" w:rsidR="00B72142" w:rsidRDefault="00B72142">
      <w:pPr>
        <w:pStyle w:val="Sinespaciado"/>
        <w:jc w:val="center"/>
        <w:rPr>
          <w:rFonts w:ascii="Gothic720 BT" w:hAnsi="Gothic720 BT"/>
        </w:rPr>
      </w:pPr>
    </w:p>
    <w:p w14:paraId="518502DD" w14:textId="77777777" w:rsidR="00B72142" w:rsidRDefault="00BF1FE5">
      <w:pPr>
        <w:pStyle w:val="Sinespaciado"/>
        <w:jc w:val="center"/>
        <w:rPr>
          <w:rFonts w:ascii="Gothic720 BT" w:hAnsi="Gothic720 BT"/>
          <w:b/>
          <w:bCs/>
        </w:rPr>
      </w:pPr>
      <w:r>
        <w:rPr>
          <w:rFonts w:ascii="Gothic720 BT" w:hAnsi="Gothic720 BT"/>
          <w:b/>
          <w:bCs/>
        </w:rPr>
        <w:t>Capítulo único</w:t>
      </w:r>
    </w:p>
    <w:p w14:paraId="518502DE" w14:textId="77777777" w:rsidR="00B72142" w:rsidRDefault="00BF1FE5">
      <w:pPr>
        <w:pStyle w:val="Sinespaciado"/>
        <w:jc w:val="center"/>
        <w:rPr>
          <w:rFonts w:ascii="Gothic720 BT" w:hAnsi="Gothic720 BT"/>
        </w:rPr>
      </w:pPr>
      <w:r>
        <w:rPr>
          <w:rFonts w:ascii="Gothic720 BT" w:hAnsi="Gothic720 BT"/>
        </w:rPr>
        <w:t>Disposiciones preliminares</w:t>
      </w:r>
    </w:p>
    <w:p w14:paraId="518502DF" w14:textId="77777777" w:rsidR="00B72142" w:rsidRDefault="00B72142">
      <w:pPr>
        <w:pStyle w:val="Sinespaciado"/>
        <w:jc w:val="both"/>
        <w:rPr>
          <w:rFonts w:ascii="Gothic720 BT" w:hAnsi="Gothic720 BT"/>
          <w:b/>
          <w:bCs/>
        </w:rPr>
      </w:pPr>
    </w:p>
    <w:p w14:paraId="518502E0" w14:textId="77777777" w:rsidR="00B72142" w:rsidRDefault="00BF1FE5" w:rsidP="00726D66">
      <w:pPr>
        <w:spacing w:after="0"/>
        <w:jc w:val="both"/>
        <w:rPr>
          <w:rFonts w:ascii="Gothic720 BT" w:hAnsi="Gothic720 BT"/>
          <w:bCs/>
        </w:rPr>
      </w:pPr>
      <w:r>
        <w:rPr>
          <w:rFonts w:ascii="Gothic720 BT" w:hAnsi="Gothic720 BT"/>
          <w:b/>
          <w:bCs/>
        </w:rPr>
        <w:t xml:space="preserve">Artículo 1. Ámbito de aplicación. </w:t>
      </w:r>
      <w:r>
        <w:rPr>
          <w:rFonts w:ascii="Gothic720 BT" w:hAnsi="Gothic720 BT"/>
          <w:bCs/>
        </w:rPr>
        <w:t>Las disposiciones de este Reglamento son de orden público, observancia general y obligatoria en la Entidad.</w:t>
      </w:r>
    </w:p>
    <w:p w14:paraId="03FF89F5" w14:textId="77777777" w:rsidR="00726D66" w:rsidRDefault="00726D66" w:rsidP="00726D66">
      <w:pPr>
        <w:spacing w:after="0"/>
        <w:jc w:val="both"/>
        <w:rPr>
          <w:rFonts w:ascii="Gothic720 BT" w:hAnsi="Gothic720 BT"/>
          <w:bCs/>
        </w:rPr>
      </w:pPr>
    </w:p>
    <w:p w14:paraId="6BD6E161" w14:textId="6BDACF2A" w:rsidR="00B93FA7" w:rsidRPr="008B7BA7" w:rsidRDefault="00BF1FE5" w:rsidP="00B93FA7">
      <w:pPr>
        <w:spacing w:after="0"/>
        <w:jc w:val="both"/>
        <w:rPr>
          <w:rFonts w:ascii="Gothic720 BT" w:hAnsi="Gothic720 BT" w:cs="ArialMT"/>
          <w:b/>
        </w:rPr>
      </w:pPr>
      <w:r w:rsidRPr="008B7BA7">
        <w:rPr>
          <w:rFonts w:ascii="Gothic720 BT" w:hAnsi="Gothic720 BT"/>
          <w:b/>
          <w:bCs/>
        </w:rPr>
        <w:t xml:space="preserve">Artículo 2. </w:t>
      </w:r>
      <w:r w:rsidR="00B93FA7" w:rsidRPr="008B7BA7">
        <w:rPr>
          <w:rFonts w:ascii="Gothic720 BT" w:hAnsi="Gothic720 BT"/>
          <w:b/>
          <w:bCs/>
        </w:rPr>
        <w:t xml:space="preserve">Objeto. </w:t>
      </w:r>
      <w:r w:rsidR="00B93FA7" w:rsidRPr="008B7BA7">
        <w:rPr>
          <w:rFonts w:ascii="Gothic720 BT" w:hAnsi="Gothic720 BT"/>
          <w:bCs/>
        </w:rPr>
        <w:t xml:space="preserve">El presente ordenamiento, tiene por objeto establecer las reglas y los mecanismos para la fiscalización de los ingresos y egresos de las asociaciones políticas estatales, organizaciones ciudadanas que manifiesten su interés en constituirse como partido político local o asociación política estatal, organizaciones de observación en mecanismos de participación ciudadana o procesos electorales locales, así como de quienes realicen campañas de difusión relacionadas con mecanismos de participación ciudadana, </w:t>
      </w:r>
      <w:r w:rsidR="00B93FA7" w:rsidRPr="008B7BA7">
        <w:rPr>
          <w:rFonts w:ascii="Gothic720 BT" w:hAnsi="Gothic720 BT" w:cs="ArialMT"/>
          <w:bCs/>
        </w:rPr>
        <w:t>regular los procedimientos de registro y comprobación de las operaciones, la rendición de cuentas,  la revisión de sus informes y la emisión de dictámenes.</w:t>
      </w:r>
      <w:r w:rsidR="00B93FA7" w:rsidRPr="008B7BA7">
        <w:rPr>
          <w:rFonts w:ascii="Gothic720 BT" w:hAnsi="Gothic720 BT" w:cs="ArialMT"/>
          <w:bCs/>
          <w:vertAlign w:val="superscript"/>
        </w:rPr>
        <w:t xml:space="preserve"> (</w:t>
      </w:r>
      <w:r w:rsidR="009E48CF" w:rsidRPr="008B7BA7">
        <w:rPr>
          <w:rFonts w:ascii="Gothic720 BT" w:hAnsi="Gothic720 BT" w:cs="ArialMT"/>
          <w:bCs/>
          <w:vertAlign w:val="superscript"/>
        </w:rPr>
        <w:t>p</w:t>
      </w:r>
      <w:r w:rsidR="00B93FA7" w:rsidRPr="008B7BA7">
        <w:rPr>
          <w:rFonts w:ascii="Gothic720 BT" w:hAnsi="Gothic720 BT" w:cs="ArialMT"/>
          <w:bCs/>
          <w:vertAlign w:val="superscript"/>
        </w:rPr>
        <w:t xml:space="preserve">árrafo modificado mediante acuerdo </w:t>
      </w:r>
      <w:r w:rsidR="009E48CF" w:rsidRPr="008B7BA7">
        <w:rPr>
          <w:rFonts w:ascii="Gothic720 BT" w:hAnsi="Gothic720 BT" w:cs="ArialMT"/>
          <w:bCs/>
          <w:vertAlign w:val="superscript"/>
        </w:rPr>
        <w:t>IEEQ/CG/A/012/26</w:t>
      </w:r>
      <w:r w:rsidR="001478A7" w:rsidRPr="008B7BA7">
        <w:rPr>
          <w:rFonts w:ascii="Gothic720 BT" w:hAnsi="Gothic720 BT" w:cs="ArialMT"/>
          <w:bCs/>
          <w:vertAlign w:val="superscript"/>
        </w:rPr>
        <w:t>)</w:t>
      </w:r>
    </w:p>
    <w:p w14:paraId="67F3F2A1" w14:textId="77777777" w:rsidR="00B93FA7" w:rsidRPr="008B7BA7" w:rsidRDefault="00B93FA7" w:rsidP="00B93FA7">
      <w:pPr>
        <w:spacing w:after="0"/>
        <w:jc w:val="both"/>
        <w:rPr>
          <w:rFonts w:ascii="Gothic720 BT" w:hAnsi="Gothic720 BT"/>
          <w:b/>
          <w:bCs/>
        </w:rPr>
      </w:pPr>
    </w:p>
    <w:p w14:paraId="35209EA6" w14:textId="212CF007" w:rsidR="00B93FA7" w:rsidRPr="00080248" w:rsidRDefault="00B93FA7" w:rsidP="00B93FA7">
      <w:pPr>
        <w:spacing w:after="0"/>
        <w:jc w:val="both"/>
        <w:rPr>
          <w:rFonts w:ascii="Gothic720 BT" w:hAnsi="Gothic720 BT" w:cs="ArialMT"/>
          <w:bCs/>
        </w:rPr>
      </w:pPr>
      <w:r w:rsidRPr="008B7BA7">
        <w:rPr>
          <w:rFonts w:ascii="Gothic720 BT" w:hAnsi="Gothic720 BT" w:cs="ArialMT"/>
          <w:bCs/>
        </w:rPr>
        <w:t xml:space="preserve">Asimismo, determinar los procedimientos de liquidación de partidos políticos locales y asociaciones políticas estatales derivados de la pérdida o cancelación de su registro, así como el procedimiento de seguimiento a la disolución y liquidación de las asociaciones civiles constituidas para postular candidaturas independientes, </w:t>
      </w:r>
      <w:r w:rsidRPr="008B7BA7">
        <w:rPr>
          <w:rFonts w:ascii="Gothic720 BT" w:hAnsi="Gothic720 BT"/>
          <w:bCs/>
        </w:rPr>
        <w:t>organizaciones ciudadanas que manifiesten su interés en constituirse como partido político local o asociación política estatal.</w:t>
      </w:r>
      <w:r w:rsidR="001478A7" w:rsidRPr="008B7BA7">
        <w:rPr>
          <w:rFonts w:ascii="Gothic720 BT" w:hAnsi="Gothic720 BT"/>
          <w:bCs/>
        </w:rPr>
        <w:t xml:space="preserve"> </w:t>
      </w:r>
      <w:r w:rsidR="001478A7" w:rsidRPr="008B7BA7">
        <w:rPr>
          <w:rFonts w:ascii="Gothic720 BT" w:hAnsi="Gothic720 BT" w:cs="ArialMT"/>
          <w:bCs/>
          <w:vertAlign w:val="superscript"/>
        </w:rPr>
        <w:t>(párrafo</w:t>
      </w:r>
      <w:r w:rsidR="00080248" w:rsidRPr="008B7BA7">
        <w:rPr>
          <w:rFonts w:ascii="Gothic720 BT" w:hAnsi="Gothic720 BT" w:cs="ArialMT"/>
          <w:bCs/>
          <w:vertAlign w:val="superscript"/>
        </w:rPr>
        <w:t xml:space="preserve"> adicionado </w:t>
      </w:r>
      <w:r w:rsidR="001478A7" w:rsidRPr="008B7BA7">
        <w:rPr>
          <w:rFonts w:ascii="Gothic720 BT" w:hAnsi="Gothic720 BT" w:cs="ArialMT"/>
          <w:bCs/>
          <w:vertAlign w:val="superscript"/>
        </w:rPr>
        <w:t>mediante acuerdo IEEQ/CG/A/012/26)</w:t>
      </w:r>
    </w:p>
    <w:p w14:paraId="398446F6" w14:textId="77777777" w:rsidR="00B93FA7" w:rsidRPr="00B93FA7" w:rsidRDefault="00B93FA7" w:rsidP="00B93FA7">
      <w:pPr>
        <w:spacing w:after="0"/>
        <w:jc w:val="both"/>
        <w:rPr>
          <w:rFonts w:ascii="Gothic720 BT" w:hAnsi="Gothic720 BT"/>
          <w:bCs/>
        </w:rPr>
      </w:pPr>
    </w:p>
    <w:p w14:paraId="7CEF6362" w14:textId="3F731CEC" w:rsidR="00B93FA7" w:rsidRPr="00B93FA7" w:rsidRDefault="00B93FA7" w:rsidP="00B93FA7">
      <w:pPr>
        <w:spacing w:after="0"/>
        <w:jc w:val="both"/>
        <w:rPr>
          <w:rFonts w:ascii="Gothic720 BT" w:hAnsi="Gothic720 BT"/>
          <w:b/>
          <w:bCs/>
        </w:rPr>
      </w:pPr>
      <w:r w:rsidRPr="00B93FA7">
        <w:rPr>
          <w:rFonts w:ascii="Gothic720 BT" w:hAnsi="Gothic720 BT"/>
        </w:rPr>
        <w:t>Los Anexos de este Reglamento, forman parte integral del mismo.</w:t>
      </w:r>
    </w:p>
    <w:p w14:paraId="519C95A0" w14:textId="77777777" w:rsidR="00726D66" w:rsidRDefault="00726D66" w:rsidP="00726D66">
      <w:pPr>
        <w:spacing w:after="0"/>
        <w:jc w:val="both"/>
        <w:rPr>
          <w:rFonts w:ascii="Gothic720 BT" w:hAnsi="Gothic720 BT"/>
          <w:bCs/>
        </w:rPr>
      </w:pPr>
    </w:p>
    <w:p w14:paraId="518502E2" w14:textId="77777777" w:rsidR="00B72142" w:rsidRDefault="00BF1FE5" w:rsidP="00726D66">
      <w:pPr>
        <w:spacing w:after="0"/>
        <w:jc w:val="both"/>
        <w:rPr>
          <w:rFonts w:ascii="Gothic720 BT" w:hAnsi="Gothic720 BT"/>
          <w:b/>
        </w:rPr>
      </w:pPr>
      <w:r>
        <w:rPr>
          <w:rFonts w:ascii="Gothic720 BT" w:hAnsi="Gothic720 BT"/>
          <w:b/>
        </w:rPr>
        <w:t>Artículo 3. Glosario.</w:t>
      </w:r>
    </w:p>
    <w:p w14:paraId="57F6EC54" w14:textId="77777777" w:rsidR="008114BC" w:rsidRDefault="008114BC" w:rsidP="00726D66">
      <w:pPr>
        <w:spacing w:after="0"/>
        <w:jc w:val="both"/>
        <w:rPr>
          <w:rFonts w:ascii="Gothic720 BT" w:hAnsi="Gothic720 BT"/>
          <w:b/>
        </w:rPr>
      </w:pPr>
    </w:p>
    <w:p w14:paraId="4A771B24" w14:textId="4A23A816" w:rsidR="00726D66" w:rsidRPr="008B7BA7" w:rsidRDefault="00844CB0" w:rsidP="00C21D82">
      <w:pPr>
        <w:pStyle w:val="Prrafodelista"/>
        <w:numPr>
          <w:ilvl w:val="0"/>
          <w:numId w:val="78"/>
        </w:numPr>
        <w:spacing w:after="0"/>
        <w:ind w:left="567" w:hanging="283"/>
        <w:jc w:val="both"/>
        <w:rPr>
          <w:rFonts w:ascii="Gothic720 BT" w:hAnsi="Gothic720 BT"/>
          <w:b/>
          <w:bCs/>
        </w:rPr>
      </w:pPr>
      <w:r w:rsidRPr="008B7BA7">
        <w:rPr>
          <w:rFonts w:ascii="Gothic720 BT" w:hAnsi="Gothic720 BT"/>
          <w:b/>
          <w:bCs/>
        </w:rPr>
        <w:t xml:space="preserve">En cuanto a la autoridad electoral y personas sujetas a obligaciones: </w:t>
      </w:r>
      <w:r w:rsidR="0052748C" w:rsidRPr="008B7BA7">
        <w:rPr>
          <w:rFonts w:ascii="Gothic720 BT" w:hAnsi="Gothic720 BT" w:cs="ArialMT"/>
          <w:bCs/>
          <w:vertAlign w:val="superscript"/>
        </w:rPr>
        <w:t>(Fracción adicionada mediante acuerdo IEEQ/CG/A/012/26)</w:t>
      </w:r>
    </w:p>
    <w:p w14:paraId="7FA6A824" w14:textId="77777777" w:rsidR="00665CD5" w:rsidRDefault="00665CD5" w:rsidP="00665CD5">
      <w:pPr>
        <w:spacing w:after="0"/>
        <w:ind w:left="851"/>
        <w:jc w:val="both"/>
        <w:rPr>
          <w:rFonts w:ascii="Gothic720 BT" w:hAnsi="Gothic720 BT"/>
          <w:b/>
        </w:rPr>
      </w:pPr>
    </w:p>
    <w:p w14:paraId="518502E3" w14:textId="53CD2238" w:rsidR="00B72142" w:rsidRPr="008B4044" w:rsidRDefault="00BF1FE5" w:rsidP="00726D66">
      <w:pPr>
        <w:numPr>
          <w:ilvl w:val="0"/>
          <w:numId w:val="1"/>
        </w:numPr>
        <w:spacing w:after="0"/>
        <w:ind w:left="851"/>
        <w:jc w:val="both"/>
        <w:rPr>
          <w:rFonts w:ascii="Gothic720 BT" w:hAnsi="Gothic720 BT"/>
          <w:b/>
        </w:rPr>
      </w:pPr>
      <w:r>
        <w:rPr>
          <w:rFonts w:ascii="Gothic720 BT" w:hAnsi="Gothic720 BT"/>
          <w:b/>
        </w:rPr>
        <w:t xml:space="preserve">Asociación: </w:t>
      </w:r>
      <w:r>
        <w:rPr>
          <w:rFonts w:ascii="Gothic720 BT" w:hAnsi="Gothic720 BT"/>
        </w:rPr>
        <w:t xml:space="preserve">Organización ciudadana que obtuvo su registro como </w:t>
      </w:r>
      <w:r>
        <w:rPr>
          <w:rFonts w:ascii="Gothic720 BT" w:hAnsi="Gothic720 BT"/>
          <w:bCs/>
        </w:rPr>
        <w:t>Asociación Política Estatal, otorgado por el</w:t>
      </w:r>
      <w:r>
        <w:rPr>
          <w:rFonts w:ascii="Gothic720 BT" w:hAnsi="Gothic720 BT"/>
        </w:rPr>
        <w:t xml:space="preserve"> Instituto Electoral del Estado de Querétaro.</w:t>
      </w:r>
    </w:p>
    <w:p w14:paraId="3D86A471" w14:textId="77777777" w:rsidR="008B4044" w:rsidRDefault="008B4044" w:rsidP="008B4044">
      <w:pPr>
        <w:spacing w:after="0"/>
        <w:ind w:left="851"/>
        <w:jc w:val="both"/>
        <w:rPr>
          <w:rFonts w:ascii="Gothic720 BT" w:hAnsi="Gothic720 BT"/>
          <w:b/>
        </w:rPr>
      </w:pPr>
    </w:p>
    <w:p w14:paraId="518502E4" w14:textId="77777777" w:rsidR="00B72142" w:rsidRPr="008B4044" w:rsidRDefault="00BF1FE5" w:rsidP="00726D66">
      <w:pPr>
        <w:numPr>
          <w:ilvl w:val="0"/>
          <w:numId w:val="1"/>
        </w:numPr>
        <w:spacing w:after="0"/>
        <w:ind w:left="851"/>
        <w:jc w:val="both"/>
        <w:rPr>
          <w:rFonts w:ascii="Gothic720 BT" w:hAnsi="Gothic720 BT"/>
          <w:b/>
        </w:rPr>
      </w:pPr>
      <w:r>
        <w:rPr>
          <w:rFonts w:ascii="Gothic720 BT" w:hAnsi="Gothic720 BT"/>
          <w:b/>
        </w:rPr>
        <w:t xml:space="preserve">Aspirante: </w:t>
      </w:r>
      <w:r>
        <w:rPr>
          <w:rFonts w:ascii="Gothic720 BT" w:hAnsi="Gothic720 BT"/>
          <w:bCs/>
        </w:rPr>
        <w:t>Persona que obtuvo su registro como aspirante a una candidatura independiente.</w:t>
      </w:r>
    </w:p>
    <w:p w14:paraId="744753CE" w14:textId="77777777" w:rsidR="008B4044" w:rsidRDefault="008B4044" w:rsidP="008B4044">
      <w:pPr>
        <w:spacing w:after="0"/>
        <w:jc w:val="both"/>
        <w:rPr>
          <w:rFonts w:ascii="Gothic720 BT" w:hAnsi="Gothic720 BT"/>
          <w:b/>
        </w:rPr>
      </w:pPr>
    </w:p>
    <w:p w14:paraId="518502E5" w14:textId="77777777" w:rsidR="00B72142" w:rsidRPr="008B4044" w:rsidRDefault="00BF1FE5" w:rsidP="00726D66">
      <w:pPr>
        <w:numPr>
          <w:ilvl w:val="0"/>
          <w:numId w:val="1"/>
        </w:numPr>
        <w:spacing w:after="0"/>
        <w:ind w:left="851"/>
        <w:jc w:val="both"/>
        <w:rPr>
          <w:rFonts w:ascii="Gothic720 BT" w:hAnsi="Gothic720 BT"/>
          <w:b/>
        </w:rPr>
      </w:pPr>
      <w:r>
        <w:rPr>
          <w:rFonts w:ascii="Gothic720 BT" w:hAnsi="Gothic720 BT"/>
          <w:b/>
          <w:bCs/>
        </w:rPr>
        <w:lastRenderedPageBreak/>
        <w:t>Autoridades legitimadas</w:t>
      </w:r>
      <w:r>
        <w:rPr>
          <w:rFonts w:ascii="Gothic720 BT" w:hAnsi="Gothic720 BT"/>
        </w:rPr>
        <w:t>:</w:t>
      </w:r>
      <w:r>
        <w:rPr>
          <w:rFonts w:ascii="Gothic720 BT" w:hAnsi="Gothic720 BT"/>
          <w:b/>
        </w:rPr>
        <w:t xml:space="preserve"> </w:t>
      </w:r>
      <w:r>
        <w:rPr>
          <w:rFonts w:ascii="Gothic720 BT" w:hAnsi="Gothic720 BT"/>
          <w:bCs/>
        </w:rPr>
        <w:t>A</w:t>
      </w:r>
      <w:r>
        <w:rPr>
          <w:rFonts w:ascii="Gothic720 BT" w:hAnsi="Gothic720 BT"/>
        </w:rPr>
        <w:t>utoridades legitimadas legalmente para solicitar la realización de un plebiscito o referéndum, de conformidad con la Ley de Participación Ciudadana del Estado de Querétaro.</w:t>
      </w:r>
    </w:p>
    <w:p w14:paraId="17DCDC35" w14:textId="77777777" w:rsidR="008B4044" w:rsidRDefault="008B4044" w:rsidP="008B4044">
      <w:pPr>
        <w:spacing w:after="0"/>
        <w:jc w:val="both"/>
        <w:rPr>
          <w:rFonts w:ascii="Gothic720 BT" w:hAnsi="Gothic720 BT"/>
          <w:b/>
        </w:rPr>
      </w:pPr>
    </w:p>
    <w:p w14:paraId="518502E6" w14:textId="5C324BCC" w:rsidR="00B72142" w:rsidRDefault="00BF1FE5" w:rsidP="00726D66">
      <w:pPr>
        <w:numPr>
          <w:ilvl w:val="0"/>
          <w:numId w:val="1"/>
        </w:numPr>
        <w:spacing w:after="0"/>
        <w:ind w:left="851"/>
        <w:jc w:val="both"/>
        <w:rPr>
          <w:rFonts w:ascii="Gothic720 BT" w:hAnsi="Gothic720 BT"/>
          <w:bCs/>
        </w:rPr>
      </w:pPr>
      <w:r>
        <w:rPr>
          <w:rFonts w:ascii="Gothic720 BT" w:hAnsi="Gothic720 BT"/>
          <w:b/>
        </w:rPr>
        <w:t xml:space="preserve">Candidatura independiente: </w:t>
      </w:r>
      <w:r w:rsidR="0052748C" w:rsidRPr="008B7BA7">
        <w:rPr>
          <w:rFonts w:ascii="Gothic720 BT" w:hAnsi="Gothic720 BT"/>
          <w:bCs/>
        </w:rPr>
        <w:t xml:space="preserve">Aspirante que, una vez cumplidos los requisitos y condiciones establecidas en la normatividad, obtuvo su registro como candidatura independiente. </w:t>
      </w:r>
      <w:r w:rsidR="0052748C" w:rsidRPr="008B7BA7">
        <w:rPr>
          <w:rFonts w:ascii="Gothic720 BT" w:hAnsi="Gothic720 BT" w:cs="ArialMT"/>
          <w:bCs/>
          <w:vertAlign w:val="superscript"/>
        </w:rPr>
        <w:t>(inciso modificado mediante acuerdo IEEQ/CG/A/012/26)</w:t>
      </w:r>
    </w:p>
    <w:p w14:paraId="354D708D" w14:textId="77777777" w:rsidR="008B4044" w:rsidRDefault="008B4044" w:rsidP="008B4044">
      <w:pPr>
        <w:spacing w:after="0"/>
        <w:jc w:val="both"/>
        <w:rPr>
          <w:rFonts w:ascii="Gothic720 BT" w:hAnsi="Gothic720 BT"/>
          <w:bCs/>
        </w:rPr>
      </w:pPr>
    </w:p>
    <w:p w14:paraId="53A082D0" w14:textId="77777777" w:rsidR="00BC66CF" w:rsidRPr="009B58B4" w:rsidRDefault="00BC66CF" w:rsidP="009B58B4">
      <w:pPr>
        <w:numPr>
          <w:ilvl w:val="0"/>
          <w:numId w:val="1"/>
        </w:numPr>
        <w:spacing w:after="0"/>
        <w:ind w:left="851"/>
        <w:jc w:val="both"/>
        <w:rPr>
          <w:rFonts w:ascii="Gothic720 BT" w:hAnsi="Gothic720 BT"/>
          <w:b/>
          <w:bCs/>
        </w:rPr>
      </w:pPr>
      <w:r>
        <w:rPr>
          <w:rFonts w:ascii="Gothic720 BT" w:hAnsi="Gothic720 BT"/>
          <w:b/>
          <w:bCs/>
        </w:rPr>
        <w:t xml:space="preserve">Comisión: </w:t>
      </w:r>
      <w:r>
        <w:rPr>
          <w:rFonts w:ascii="Gothic720 BT" w:hAnsi="Gothic720 BT"/>
        </w:rPr>
        <w:t>Comisión de Fiscalización del Instituto Electoral del Estado de Querétaro</w:t>
      </w:r>
      <w:r>
        <w:rPr>
          <w:rFonts w:ascii="Gothic720 BT" w:hAnsi="Gothic720 BT"/>
          <w:bCs/>
        </w:rPr>
        <w:t>.</w:t>
      </w:r>
    </w:p>
    <w:p w14:paraId="20EDCD32" w14:textId="77777777" w:rsidR="009B58B4" w:rsidRPr="00726D66" w:rsidRDefault="009B58B4" w:rsidP="009B58B4">
      <w:pPr>
        <w:spacing w:after="0"/>
        <w:jc w:val="both"/>
        <w:rPr>
          <w:rFonts w:ascii="Gothic720 BT" w:hAnsi="Gothic720 BT"/>
          <w:b/>
          <w:bCs/>
        </w:rPr>
      </w:pPr>
    </w:p>
    <w:p w14:paraId="35CB4168" w14:textId="77777777" w:rsidR="00BC66CF" w:rsidRPr="00307E98" w:rsidRDefault="00BC66CF" w:rsidP="00307E98">
      <w:pPr>
        <w:numPr>
          <w:ilvl w:val="0"/>
          <w:numId w:val="1"/>
        </w:numPr>
        <w:spacing w:after="0"/>
        <w:ind w:left="851"/>
        <w:jc w:val="both"/>
        <w:rPr>
          <w:rFonts w:ascii="Gothic720 BT" w:hAnsi="Gothic720 BT"/>
          <w:b/>
          <w:bCs/>
        </w:rPr>
      </w:pPr>
      <w:r>
        <w:rPr>
          <w:rFonts w:ascii="Gothic720 BT" w:hAnsi="Gothic720 BT"/>
          <w:b/>
          <w:bCs/>
        </w:rPr>
        <w:t xml:space="preserve">Consejo General: </w:t>
      </w:r>
      <w:r>
        <w:rPr>
          <w:rFonts w:ascii="Gothic720 BT" w:hAnsi="Gothic720 BT"/>
        </w:rPr>
        <w:t>Consejo General del Instituto Electoral del Estado de Querétaro.</w:t>
      </w:r>
    </w:p>
    <w:p w14:paraId="50064CCD" w14:textId="77777777" w:rsidR="00307E98" w:rsidRDefault="00307E98" w:rsidP="00307E98">
      <w:pPr>
        <w:spacing w:after="0"/>
        <w:jc w:val="both"/>
        <w:rPr>
          <w:rFonts w:ascii="Gothic720 BT" w:hAnsi="Gothic720 BT"/>
          <w:b/>
          <w:bCs/>
        </w:rPr>
      </w:pPr>
    </w:p>
    <w:p w14:paraId="1B8D4B66" w14:textId="77777777" w:rsidR="00BC66CF" w:rsidRDefault="00BC66CF" w:rsidP="00BC66CF">
      <w:pPr>
        <w:numPr>
          <w:ilvl w:val="0"/>
          <w:numId w:val="1"/>
        </w:numPr>
        <w:spacing w:after="0"/>
        <w:ind w:left="851"/>
        <w:jc w:val="both"/>
        <w:rPr>
          <w:rFonts w:ascii="Gothic720 BT" w:hAnsi="Gothic720 BT"/>
          <w:b/>
          <w:bCs/>
        </w:rPr>
      </w:pPr>
      <w:r>
        <w:rPr>
          <w:rFonts w:ascii="Gothic720 BT" w:hAnsi="Gothic720 BT"/>
          <w:b/>
        </w:rPr>
        <w:t xml:space="preserve">Instituto: </w:t>
      </w:r>
      <w:r>
        <w:rPr>
          <w:rFonts w:ascii="Gothic720 BT" w:hAnsi="Gothic720 BT"/>
          <w:bCs/>
        </w:rPr>
        <w:t>Instituto Electoral del Estado de Querétaro.</w:t>
      </w:r>
    </w:p>
    <w:p w14:paraId="3DB89C13" w14:textId="77777777" w:rsidR="00BC66CF" w:rsidRDefault="00BC66CF" w:rsidP="008B4044">
      <w:pPr>
        <w:spacing w:after="0"/>
        <w:jc w:val="both"/>
        <w:rPr>
          <w:rFonts w:ascii="Gothic720 BT" w:hAnsi="Gothic720 BT"/>
          <w:bCs/>
        </w:rPr>
      </w:pPr>
    </w:p>
    <w:p w14:paraId="5DC6F535" w14:textId="77777777" w:rsidR="00F61778" w:rsidRDefault="00F61778" w:rsidP="00F61778">
      <w:pPr>
        <w:numPr>
          <w:ilvl w:val="0"/>
          <w:numId w:val="1"/>
        </w:numPr>
        <w:spacing w:after="0"/>
        <w:ind w:left="851"/>
        <w:jc w:val="both"/>
        <w:rPr>
          <w:rFonts w:ascii="Gothic720 BT" w:hAnsi="Gothic720 BT"/>
          <w:b/>
          <w:bCs/>
        </w:rPr>
      </w:pPr>
      <w:r>
        <w:rPr>
          <w:rFonts w:ascii="Gothic720 BT" w:hAnsi="Gothic720 BT"/>
          <w:b/>
        </w:rPr>
        <w:t xml:space="preserve">Instituto Nacional: </w:t>
      </w:r>
      <w:r>
        <w:rPr>
          <w:rFonts w:ascii="Gothic720 BT" w:hAnsi="Gothic720 BT"/>
          <w:bCs/>
        </w:rPr>
        <w:t>Instituto Nacional Electoral.</w:t>
      </w:r>
    </w:p>
    <w:p w14:paraId="6B10DD8E" w14:textId="77777777" w:rsidR="00BC66CF" w:rsidRDefault="00BC66CF" w:rsidP="008B4044">
      <w:pPr>
        <w:spacing w:after="0"/>
        <w:jc w:val="both"/>
        <w:rPr>
          <w:rFonts w:ascii="Gothic720 BT" w:hAnsi="Gothic720 BT"/>
          <w:bCs/>
        </w:rPr>
      </w:pPr>
    </w:p>
    <w:p w14:paraId="27B9CD55" w14:textId="360A4444" w:rsidR="00F61778" w:rsidRPr="008B7BA7" w:rsidRDefault="00F61778" w:rsidP="00F61778">
      <w:pPr>
        <w:numPr>
          <w:ilvl w:val="0"/>
          <w:numId w:val="1"/>
        </w:numPr>
        <w:spacing w:after="0"/>
        <w:ind w:left="851"/>
        <w:jc w:val="both"/>
        <w:rPr>
          <w:rFonts w:ascii="Gothic720 BT" w:hAnsi="Gothic720 BT"/>
        </w:rPr>
      </w:pPr>
      <w:r w:rsidRPr="008B7BA7">
        <w:rPr>
          <w:rFonts w:ascii="Gothic720 BT" w:hAnsi="Gothic720 BT"/>
          <w:b/>
          <w:bCs/>
        </w:rPr>
        <w:t xml:space="preserve">Organizaciones ciudadanas: </w:t>
      </w:r>
      <w:r w:rsidR="00317905" w:rsidRPr="008B7BA7">
        <w:rPr>
          <w:rFonts w:ascii="Gothic720 BT" w:hAnsi="Gothic720 BT"/>
        </w:rPr>
        <w:t>Organizaciones ciudadanas interesadas en constituirse como partido político local.</w:t>
      </w:r>
      <w:r w:rsidR="00317905" w:rsidRPr="008B7BA7">
        <w:rPr>
          <w:rFonts w:ascii="Gothic720 BT" w:hAnsi="Gothic720 BT" w:cs="ArialMT"/>
          <w:bCs/>
          <w:vertAlign w:val="superscript"/>
        </w:rPr>
        <w:t xml:space="preserve"> (inciso modificado mediante acuerdo IEEQ/CG/A/012/26)</w:t>
      </w:r>
    </w:p>
    <w:p w14:paraId="7A880657" w14:textId="77777777" w:rsidR="00F61778" w:rsidRPr="008B7BA7" w:rsidRDefault="00F61778" w:rsidP="008B4044">
      <w:pPr>
        <w:spacing w:after="0"/>
        <w:jc w:val="both"/>
        <w:rPr>
          <w:rFonts w:ascii="Gothic720 BT" w:hAnsi="Gothic720 BT"/>
          <w:bCs/>
        </w:rPr>
      </w:pPr>
    </w:p>
    <w:p w14:paraId="6FF29F9A" w14:textId="7CA51A12" w:rsidR="000279F9" w:rsidRPr="008B7BA7" w:rsidRDefault="000279F9" w:rsidP="000279F9">
      <w:pPr>
        <w:numPr>
          <w:ilvl w:val="0"/>
          <w:numId w:val="1"/>
        </w:numPr>
        <w:spacing w:after="0"/>
        <w:ind w:left="851"/>
        <w:jc w:val="both"/>
        <w:rPr>
          <w:rFonts w:ascii="Gothic720 BT" w:hAnsi="Gothic720 BT"/>
          <w:b/>
          <w:bCs/>
        </w:rPr>
      </w:pPr>
      <w:r w:rsidRPr="008B7BA7">
        <w:rPr>
          <w:rFonts w:ascii="Gothic720 BT" w:hAnsi="Gothic720 BT"/>
          <w:b/>
          <w:bCs/>
        </w:rPr>
        <w:t>Organizaciones ciudadanas que pretendan constituirse como asociación:</w:t>
      </w:r>
      <w:r w:rsidRPr="008B7BA7">
        <w:rPr>
          <w:rFonts w:ascii="Gothic720 BT" w:hAnsi="Gothic720 BT"/>
        </w:rPr>
        <w:t xml:space="preserve"> </w:t>
      </w:r>
      <w:r w:rsidR="00541C3F" w:rsidRPr="008B7BA7">
        <w:rPr>
          <w:rFonts w:ascii="Gothic720 BT" w:hAnsi="Gothic720 BT"/>
        </w:rPr>
        <w:t>Organizaciones ciudadanas interesadas en constituirse como asociación política estatal.</w:t>
      </w:r>
      <w:r w:rsidR="00541C3F" w:rsidRPr="008B7BA7">
        <w:rPr>
          <w:rFonts w:ascii="Gothic720 BT" w:hAnsi="Gothic720 BT" w:cs="ArialMT"/>
          <w:bCs/>
          <w:vertAlign w:val="superscript"/>
        </w:rPr>
        <w:t xml:space="preserve"> (inciso modificado mediante acuerdo IEEQ/CG/A/012/26)</w:t>
      </w:r>
    </w:p>
    <w:p w14:paraId="6C73EF0B" w14:textId="77777777" w:rsidR="00F61778" w:rsidRPr="008B7BA7" w:rsidRDefault="00F61778" w:rsidP="008B4044">
      <w:pPr>
        <w:spacing w:after="0"/>
        <w:jc w:val="both"/>
        <w:rPr>
          <w:rFonts w:ascii="Gothic720 BT" w:hAnsi="Gothic720 BT"/>
          <w:bCs/>
        </w:rPr>
      </w:pPr>
    </w:p>
    <w:p w14:paraId="31E63DD8" w14:textId="27B224DA" w:rsidR="00136015" w:rsidRPr="008B7BA7" w:rsidRDefault="00136015" w:rsidP="00136015">
      <w:pPr>
        <w:numPr>
          <w:ilvl w:val="0"/>
          <w:numId w:val="1"/>
        </w:numPr>
        <w:spacing w:after="0"/>
        <w:ind w:left="851"/>
        <w:jc w:val="both"/>
        <w:rPr>
          <w:rFonts w:ascii="Gothic720 BT" w:hAnsi="Gothic720 BT"/>
          <w:b/>
          <w:bCs/>
        </w:rPr>
      </w:pPr>
      <w:r w:rsidRPr="008B7BA7">
        <w:rPr>
          <w:rFonts w:ascii="Gothic720 BT" w:hAnsi="Gothic720 BT"/>
          <w:b/>
          <w:bCs/>
        </w:rPr>
        <w:t xml:space="preserve">Organizaciones de observación electoral: </w:t>
      </w:r>
      <w:r w:rsidR="00523636" w:rsidRPr="008B7BA7">
        <w:rPr>
          <w:rFonts w:ascii="Gothic720 BT" w:hAnsi="Gothic720 BT"/>
        </w:rPr>
        <w:t>Organizaciones ciudadanas que realizan tareas de observación en el marco de procesos electorales locales, con acreditación expedida por el Instituto Nacional.</w:t>
      </w:r>
      <w:r w:rsidR="00523636" w:rsidRPr="008B7BA7">
        <w:rPr>
          <w:rFonts w:ascii="Gothic720 BT" w:hAnsi="Gothic720 BT" w:cs="ArialMT"/>
          <w:bCs/>
          <w:vertAlign w:val="superscript"/>
        </w:rPr>
        <w:t xml:space="preserve"> (inciso modificado mediante acuerdo IEEQ/CG/A/012/26)</w:t>
      </w:r>
    </w:p>
    <w:p w14:paraId="2AD5133D" w14:textId="77777777" w:rsidR="00F61778" w:rsidRPr="008B7BA7" w:rsidRDefault="00F61778" w:rsidP="008B4044">
      <w:pPr>
        <w:spacing w:after="0"/>
        <w:jc w:val="both"/>
        <w:rPr>
          <w:rFonts w:ascii="Gothic720 BT" w:hAnsi="Gothic720 BT"/>
          <w:bCs/>
        </w:rPr>
      </w:pPr>
    </w:p>
    <w:p w14:paraId="39E23701" w14:textId="59A43B78" w:rsidR="00F510BA" w:rsidRPr="008B7BA7" w:rsidRDefault="001E4690" w:rsidP="00F510BA">
      <w:pPr>
        <w:numPr>
          <w:ilvl w:val="0"/>
          <w:numId w:val="1"/>
        </w:numPr>
        <w:spacing w:after="0"/>
        <w:ind w:left="851"/>
        <w:jc w:val="both"/>
        <w:rPr>
          <w:rFonts w:ascii="Gothic720 BT" w:hAnsi="Gothic720 BT"/>
          <w:b/>
          <w:bCs/>
        </w:rPr>
      </w:pPr>
      <w:r w:rsidRPr="008B7BA7">
        <w:rPr>
          <w:rFonts w:ascii="Gothic720 BT" w:hAnsi="Gothic720 BT"/>
          <w:b/>
          <w:bCs/>
        </w:rPr>
        <w:t xml:space="preserve">Organizaciones observadoras: </w:t>
      </w:r>
      <w:r w:rsidR="00F510BA" w:rsidRPr="008B7BA7">
        <w:rPr>
          <w:rFonts w:ascii="Gothic720 BT" w:hAnsi="Gothic720 BT"/>
        </w:rPr>
        <w:t>Organizaciones ciudadanas que realizan tareas de observación en el marco de mecanismos de participación ciudadana, con acreditación expedida por el Instituto.</w:t>
      </w:r>
      <w:r w:rsidR="00F510BA" w:rsidRPr="008B7BA7">
        <w:rPr>
          <w:rFonts w:ascii="Gothic720 BT" w:hAnsi="Gothic720 BT" w:cs="ArialMT"/>
          <w:bCs/>
          <w:vertAlign w:val="superscript"/>
        </w:rPr>
        <w:t xml:space="preserve"> (inciso modificado mediante acuerdo IEEQ/CG/A/012/26)</w:t>
      </w:r>
    </w:p>
    <w:p w14:paraId="74E84489" w14:textId="77777777" w:rsidR="006D26D6" w:rsidRPr="00F510BA" w:rsidRDefault="006D26D6" w:rsidP="006D26D6">
      <w:pPr>
        <w:spacing w:after="0"/>
        <w:jc w:val="both"/>
        <w:rPr>
          <w:rFonts w:ascii="Gothic720 BT" w:hAnsi="Gothic720 BT"/>
          <w:b/>
          <w:bCs/>
          <w:highlight w:val="yellow"/>
        </w:rPr>
      </w:pPr>
    </w:p>
    <w:p w14:paraId="507FED90" w14:textId="77777777" w:rsidR="006D26D6" w:rsidRDefault="006D26D6" w:rsidP="006D26D6">
      <w:pPr>
        <w:numPr>
          <w:ilvl w:val="0"/>
          <w:numId w:val="1"/>
        </w:numPr>
        <w:spacing w:after="0"/>
        <w:ind w:left="851"/>
        <w:jc w:val="both"/>
        <w:rPr>
          <w:rFonts w:ascii="Gothic720 BT" w:hAnsi="Gothic720 BT"/>
          <w:b/>
          <w:bCs/>
        </w:rPr>
      </w:pPr>
      <w:r>
        <w:rPr>
          <w:rFonts w:ascii="Gothic720 BT" w:hAnsi="Gothic720 BT"/>
          <w:b/>
        </w:rPr>
        <w:t>Partido político:</w:t>
      </w:r>
      <w:r>
        <w:rPr>
          <w:rFonts w:ascii="Gothic720 BT" w:hAnsi="Gothic720 BT"/>
          <w:bCs/>
        </w:rPr>
        <w:t xml:space="preserve"> Partido político local.</w:t>
      </w:r>
    </w:p>
    <w:p w14:paraId="44AD2A1A" w14:textId="3664F1FD" w:rsidR="001E4690" w:rsidRDefault="001E4690" w:rsidP="00F510BA">
      <w:pPr>
        <w:spacing w:after="0"/>
        <w:ind w:left="851"/>
        <w:jc w:val="both"/>
        <w:rPr>
          <w:rFonts w:ascii="Gothic720 BT" w:hAnsi="Gothic720 BT"/>
          <w:b/>
          <w:bCs/>
        </w:rPr>
      </w:pPr>
    </w:p>
    <w:p w14:paraId="476C1325" w14:textId="77777777" w:rsidR="00A5442E" w:rsidRPr="00726D66" w:rsidRDefault="00A5442E" w:rsidP="00A5442E">
      <w:pPr>
        <w:numPr>
          <w:ilvl w:val="0"/>
          <w:numId w:val="1"/>
        </w:numPr>
        <w:spacing w:after="0"/>
        <w:ind w:left="851"/>
        <w:jc w:val="both"/>
        <w:rPr>
          <w:rFonts w:ascii="Gothic720 BT" w:hAnsi="Gothic720 BT"/>
          <w:b/>
          <w:bCs/>
        </w:rPr>
      </w:pPr>
      <w:r>
        <w:rPr>
          <w:rFonts w:ascii="Gothic720 BT" w:hAnsi="Gothic720 BT"/>
          <w:b/>
          <w:bCs/>
        </w:rPr>
        <w:t xml:space="preserve">Personas sujetas a obligaciones: </w:t>
      </w:r>
      <w:r>
        <w:rPr>
          <w:rFonts w:ascii="Gothic720 BT" w:hAnsi="Gothic720 BT"/>
        </w:rPr>
        <w:t>Las señaladas en el artículo 4 del Reglamento.</w:t>
      </w:r>
    </w:p>
    <w:p w14:paraId="52842902" w14:textId="77777777" w:rsidR="00F61778" w:rsidRDefault="00F61778" w:rsidP="008B4044">
      <w:pPr>
        <w:spacing w:after="0"/>
        <w:jc w:val="both"/>
        <w:rPr>
          <w:rFonts w:ascii="Gothic720 BT" w:hAnsi="Gothic720 BT"/>
          <w:bCs/>
        </w:rPr>
      </w:pPr>
    </w:p>
    <w:p w14:paraId="0A1822D0" w14:textId="77777777" w:rsidR="00CA1713" w:rsidRDefault="00CA1713" w:rsidP="00CA1713">
      <w:pPr>
        <w:numPr>
          <w:ilvl w:val="0"/>
          <w:numId w:val="1"/>
        </w:numPr>
        <w:spacing w:after="0"/>
        <w:ind w:left="851"/>
        <w:jc w:val="both"/>
        <w:rPr>
          <w:rFonts w:ascii="Gothic720 BT" w:hAnsi="Gothic720 BT"/>
          <w:b/>
          <w:bCs/>
        </w:rPr>
      </w:pPr>
      <w:r>
        <w:rPr>
          <w:rFonts w:ascii="Gothic720 BT" w:hAnsi="Gothic720 BT"/>
          <w:b/>
          <w:bCs/>
        </w:rPr>
        <w:t>Secretaría Ejecutiva:</w:t>
      </w:r>
      <w:r>
        <w:rPr>
          <w:rFonts w:ascii="Gothic720 BT" w:hAnsi="Gothic720 BT"/>
        </w:rPr>
        <w:t xml:space="preserve"> Secretaría Ejecutiva del Instituto.</w:t>
      </w:r>
    </w:p>
    <w:p w14:paraId="57095AAA" w14:textId="77777777" w:rsidR="00F61778" w:rsidRDefault="00F61778" w:rsidP="008B4044">
      <w:pPr>
        <w:spacing w:after="0"/>
        <w:jc w:val="both"/>
        <w:rPr>
          <w:rFonts w:ascii="Gothic720 BT" w:hAnsi="Gothic720 BT"/>
          <w:bCs/>
        </w:rPr>
      </w:pPr>
    </w:p>
    <w:p w14:paraId="4BAA929B" w14:textId="77777777" w:rsidR="003A33C8" w:rsidRDefault="003A33C8" w:rsidP="003A33C8">
      <w:pPr>
        <w:numPr>
          <w:ilvl w:val="0"/>
          <w:numId w:val="1"/>
        </w:numPr>
        <w:spacing w:after="0"/>
        <w:ind w:left="851"/>
        <w:jc w:val="both"/>
        <w:rPr>
          <w:rFonts w:ascii="Gothic720 BT" w:hAnsi="Gothic720 BT"/>
        </w:rPr>
      </w:pPr>
      <w:r>
        <w:rPr>
          <w:rFonts w:ascii="Gothic720 BT" w:hAnsi="Gothic720 BT"/>
          <w:b/>
          <w:bCs/>
        </w:rPr>
        <w:t xml:space="preserve">Solicitante: </w:t>
      </w:r>
      <w:r>
        <w:rPr>
          <w:rFonts w:ascii="Gothic720 BT" w:hAnsi="Gothic720 BT"/>
        </w:rPr>
        <w:t xml:space="preserve">Persona que presente su solicitud ante el Instituto en el tiempo y la forma establecidos en la Ley Electoral y Lineamientos correspondientes, con la </w:t>
      </w:r>
      <w:r>
        <w:rPr>
          <w:rFonts w:ascii="Gothic720 BT" w:hAnsi="Gothic720 BT"/>
        </w:rPr>
        <w:lastRenderedPageBreak/>
        <w:t>intención de obtener el registro como aspirante a alguna candidatura independiente.</w:t>
      </w:r>
    </w:p>
    <w:p w14:paraId="015A7553" w14:textId="77777777" w:rsidR="000E30B5" w:rsidRDefault="000E30B5" w:rsidP="009B58B4">
      <w:pPr>
        <w:pStyle w:val="Prrafodelista"/>
        <w:spacing w:after="0"/>
        <w:rPr>
          <w:rFonts w:ascii="Gothic720 BT" w:hAnsi="Gothic720 BT"/>
        </w:rPr>
      </w:pPr>
    </w:p>
    <w:p w14:paraId="7D56ADE7" w14:textId="67BD318C" w:rsidR="000E30B5" w:rsidRPr="008B7BA7" w:rsidRDefault="000E30B5" w:rsidP="003A33C8">
      <w:pPr>
        <w:numPr>
          <w:ilvl w:val="0"/>
          <w:numId w:val="1"/>
        </w:numPr>
        <w:spacing w:after="0"/>
        <w:ind w:left="851"/>
        <w:jc w:val="both"/>
        <w:rPr>
          <w:rFonts w:ascii="Gothic720 BT" w:hAnsi="Gothic720 BT"/>
        </w:rPr>
      </w:pPr>
      <w:r w:rsidRPr="008B7BA7">
        <w:rPr>
          <w:rFonts w:ascii="Gothic720 BT" w:hAnsi="Gothic720 BT"/>
          <w:b/>
          <w:bCs/>
        </w:rPr>
        <w:t xml:space="preserve">Unidad de Fiscalización. </w:t>
      </w:r>
      <w:r w:rsidRPr="008B7BA7">
        <w:rPr>
          <w:rFonts w:ascii="Gothic720 BT" w:hAnsi="Gothic720 BT"/>
        </w:rPr>
        <w:t xml:space="preserve">Unidad Técnica de Fiscalización. </w:t>
      </w:r>
      <w:r w:rsidRPr="008B7BA7">
        <w:rPr>
          <w:rFonts w:ascii="Gothic720 BT" w:hAnsi="Gothic720 BT" w:cs="ArialMT"/>
          <w:bCs/>
          <w:vertAlign w:val="superscript"/>
        </w:rPr>
        <w:t>(inciso adicionado mediante acuerdo IEEQ/CG/A/012/26)</w:t>
      </w:r>
    </w:p>
    <w:p w14:paraId="0CEC2798" w14:textId="77777777" w:rsidR="00F61778" w:rsidRPr="008B7BA7" w:rsidRDefault="00F61778" w:rsidP="008B4044">
      <w:pPr>
        <w:spacing w:after="0"/>
        <w:jc w:val="both"/>
        <w:rPr>
          <w:rFonts w:ascii="Gothic720 BT" w:hAnsi="Gothic720 BT"/>
          <w:bCs/>
        </w:rPr>
      </w:pPr>
    </w:p>
    <w:p w14:paraId="4D5EAAAE" w14:textId="35D5E625" w:rsidR="00BA2E88" w:rsidRPr="008B7BA7" w:rsidRDefault="00BA2E88" w:rsidP="009B58B4">
      <w:pPr>
        <w:spacing w:after="0"/>
        <w:ind w:left="426"/>
        <w:jc w:val="both"/>
        <w:rPr>
          <w:rFonts w:ascii="Gothic720 BT" w:hAnsi="Gothic720 BT" w:cs="ArialMT"/>
          <w:bCs/>
          <w:vertAlign w:val="superscript"/>
        </w:rPr>
      </w:pPr>
      <w:r w:rsidRPr="008B7BA7">
        <w:rPr>
          <w:rFonts w:ascii="Gothic720 BT" w:hAnsi="Gothic720 BT"/>
          <w:b/>
          <w:bCs/>
        </w:rPr>
        <w:t>II. En cuanto a ordenamientos jurídicos:</w:t>
      </w:r>
      <w:r w:rsidRPr="008B7BA7">
        <w:rPr>
          <w:rFonts w:ascii="Gothic720 BT" w:hAnsi="Gothic720 BT" w:cs="ArialMT"/>
          <w:bCs/>
          <w:vertAlign w:val="superscript"/>
        </w:rPr>
        <w:t xml:space="preserve"> (Fracción adicionada mediante acuerdo IEEQ/CG/A/012/26)</w:t>
      </w:r>
    </w:p>
    <w:p w14:paraId="3CCFF125" w14:textId="77777777" w:rsidR="009B58B4" w:rsidRPr="008B7BA7" w:rsidRDefault="009B58B4" w:rsidP="009B58B4">
      <w:pPr>
        <w:spacing w:after="0"/>
        <w:ind w:left="426"/>
        <w:jc w:val="both"/>
        <w:rPr>
          <w:rFonts w:ascii="Gothic720 BT" w:hAnsi="Gothic720 BT"/>
          <w:b/>
          <w:bCs/>
        </w:rPr>
      </w:pPr>
    </w:p>
    <w:p w14:paraId="7D61318A" w14:textId="77777777" w:rsidR="006C76A9" w:rsidRPr="008B7BA7" w:rsidRDefault="00C755F5" w:rsidP="00C21D82">
      <w:pPr>
        <w:pStyle w:val="Prrafodelista"/>
        <w:numPr>
          <w:ilvl w:val="0"/>
          <w:numId w:val="79"/>
        </w:numPr>
        <w:spacing w:after="0"/>
        <w:jc w:val="both"/>
        <w:rPr>
          <w:rFonts w:ascii="Gothic720 BT" w:hAnsi="Gothic720 BT"/>
          <w:bCs/>
        </w:rPr>
      </w:pPr>
      <w:r w:rsidRPr="008B7BA7">
        <w:rPr>
          <w:rFonts w:ascii="Gothic720 BT" w:hAnsi="Gothic720 BT"/>
          <w:b/>
        </w:rPr>
        <w:t xml:space="preserve">Catálogo de Cuentas y Formatos: </w:t>
      </w:r>
      <w:r w:rsidR="006C76A9" w:rsidRPr="008B7BA7">
        <w:rPr>
          <w:rFonts w:ascii="Gothic720 BT" w:hAnsi="Gothic720 BT"/>
          <w:bCs/>
        </w:rPr>
        <w:t xml:space="preserve">Catálogo de Cuentas y Formatos que deben observar las personas sujetas a obligaciones en el Estado de Querétaro para la presentación de informes financieros ante el Instituto Electoral del Estado de Querétaro. </w:t>
      </w:r>
      <w:r w:rsidR="006C76A9" w:rsidRPr="008B7BA7">
        <w:rPr>
          <w:rFonts w:ascii="Gothic720 BT" w:hAnsi="Gothic720 BT" w:cs="ArialMT"/>
          <w:bCs/>
          <w:vertAlign w:val="superscript"/>
        </w:rPr>
        <w:t>(inciso modificado mediante acuerdo IEEQ/CG/A/012/26)</w:t>
      </w:r>
    </w:p>
    <w:p w14:paraId="39CB6B5D" w14:textId="77777777" w:rsidR="006C76A9" w:rsidRPr="006C76A9" w:rsidRDefault="006C76A9" w:rsidP="006C76A9">
      <w:pPr>
        <w:pStyle w:val="Prrafodelista"/>
        <w:spacing w:after="0"/>
        <w:jc w:val="both"/>
        <w:rPr>
          <w:rFonts w:ascii="Gothic720 BT" w:hAnsi="Gothic720 BT"/>
          <w:bCs/>
        </w:rPr>
      </w:pPr>
    </w:p>
    <w:p w14:paraId="1CEE14B6" w14:textId="77777777" w:rsidR="00FB5703" w:rsidRPr="00FB5703" w:rsidRDefault="006C76A9" w:rsidP="00C21D82">
      <w:pPr>
        <w:pStyle w:val="Prrafodelista"/>
        <w:numPr>
          <w:ilvl w:val="0"/>
          <w:numId w:val="79"/>
        </w:numPr>
        <w:spacing w:after="0"/>
        <w:jc w:val="both"/>
        <w:rPr>
          <w:rFonts w:ascii="Gothic720 BT" w:hAnsi="Gothic720 BT"/>
          <w:bCs/>
        </w:rPr>
      </w:pPr>
      <w:r w:rsidRPr="006C76A9">
        <w:rPr>
          <w:rFonts w:ascii="Gothic720 BT" w:hAnsi="Gothic720 BT"/>
          <w:b/>
          <w:bCs/>
        </w:rPr>
        <w:t>Catálogo de Formatos:</w:t>
      </w:r>
      <w:r w:rsidRPr="006C76A9">
        <w:rPr>
          <w:rFonts w:ascii="Gothic720 BT" w:hAnsi="Gothic720 BT"/>
        </w:rPr>
        <w:t xml:space="preserve"> Catálogo que contiene formatos para la presentación de informes financieros bajo la modalidad de contabilidad simplificada, que emite la Unidad de Fiscalización.</w:t>
      </w:r>
    </w:p>
    <w:p w14:paraId="749D5DBC" w14:textId="77777777" w:rsidR="00FB5703" w:rsidRPr="00FB5703" w:rsidRDefault="00FB5703" w:rsidP="00FB5703">
      <w:pPr>
        <w:pStyle w:val="Prrafodelista"/>
        <w:rPr>
          <w:rFonts w:ascii="Gothic720 BT" w:hAnsi="Gothic720 BT"/>
          <w:b/>
        </w:rPr>
      </w:pPr>
    </w:p>
    <w:p w14:paraId="28F014F7" w14:textId="77777777" w:rsidR="0024164E" w:rsidRDefault="00FB5703" w:rsidP="00C21D82">
      <w:pPr>
        <w:pStyle w:val="Prrafodelista"/>
        <w:numPr>
          <w:ilvl w:val="0"/>
          <w:numId w:val="79"/>
        </w:numPr>
        <w:spacing w:after="0"/>
        <w:jc w:val="both"/>
        <w:rPr>
          <w:rFonts w:ascii="Gothic720 BT" w:hAnsi="Gothic720 BT"/>
          <w:bCs/>
        </w:rPr>
      </w:pPr>
      <w:r w:rsidRPr="00FB5703">
        <w:rPr>
          <w:rFonts w:ascii="Gothic720 BT" w:hAnsi="Gothic720 BT"/>
          <w:b/>
        </w:rPr>
        <w:t xml:space="preserve">Ley de Partidos: </w:t>
      </w:r>
      <w:r w:rsidRPr="00FB5703">
        <w:rPr>
          <w:rFonts w:ascii="Gothic720 BT" w:hAnsi="Gothic720 BT"/>
          <w:bCs/>
        </w:rPr>
        <w:t>Ley General de Partidos Políticos.</w:t>
      </w:r>
    </w:p>
    <w:p w14:paraId="1D611A3B" w14:textId="77777777" w:rsidR="0024164E" w:rsidRPr="0024164E" w:rsidRDefault="0024164E" w:rsidP="0024164E">
      <w:pPr>
        <w:pStyle w:val="Prrafodelista"/>
        <w:rPr>
          <w:rFonts w:ascii="Gothic720 BT" w:hAnsi="Gothic720 BT"/>
          <w:b/>
        </w:rPr>
      </w:pPr>
    </w:p>
    <w:p w14:paraId="6466D082" w14:textId="77777777" w:rsidR="0024164E" w:rsidRDefault="0024164E" w:rsidP="00C21D82">
      <w:pPr>
        <w:pStyle w:val="Prrafodelista"/>
        <w:numPr>
          <w:ilvl w:val="0"/>
          <w:numId w:val="79"/>
        </w:numPr>
        <w:spacing w:after="0"/>
        <w:jc w:val="both"/>
        <w:rPr>
          <w:rFonts w:ascii="Gothic720 BT" w:hAnsi="Gothic720 BT"/>
          <w:bCs/>
        </w:rPr>
      </w:pPr>
      <w:r w:rsidRPr="0024164E">
        <w:rPr>
          <w:rFonts w:ascii="Gothic720 BT" w:hAnsi="Gothic720 BT"/>
          <w:b/>
        </w:rPr>
        <w:t xml:space="preserve">Ley Electoral: </w:t>
      </w:r>
      <w:r w:rsidRPr="0024164E">
        <w:rPr>
          <w:rFonts w:ascii="Gothic720 BT" w:hAnsi="Gothic720 BT"/>
          <w:bCs/>
        </w:rPr>
        <w:t>Ley Electoral del Estado de Querétaro.</w:t>
      </w:r>
    </w:p>
    <w:p w14:paraId="575A0908" w14:textId="77777777" w:rsidR="0024164E" w:rsidRPr="0024164E" w:rsidRDefault="0024164E" w:rsidP="0024164E">
      <w:pPr>
        <w:pStyle w:val="Prrafodelista"/>
        <w:rPr>
          <w:rFonts w:ascii="Gothic720 BT" w:hAnsi="Gothic720 BT"/>
          <w:b/>
          <w:bCs/>
        </w:rPr>
      </w:pPr>
    </w:p>
    <w:p w14:paraId="165177EC" w14:textId="77777777" w:rsidR="0024164E" w:rsidRPr="008B7BA7" w:rsidRDefault="0024164E" w:rsidP="00C21D82">
      <w:pPr>
        <w:pStyle w:val="Prrafodelista"/>
        <w:numPr>
          <w:ilvl w:val="0"/>
          <w:numId w:val="79"/>
        </w:numPr>
        <w:spacing w:after="0"/>
        <w:jc w:val="both"/>
        <w:rPr>
          <w:rFonts w:ascii="Gothic720 BT" w:hAnsi="Gothic720 BT"/>
          <w:bCs/>
        </w:rPr>
      </w:pPr>
      <w:r w:rsidRPr="008B7BA7">
        <w:rPr>
          <w:rFonts w:ascii="Gothic720 BT" w:hAnsi="Gothic720 BT"/>
          <w:b/>
          <w:bCs/>
        </w:rPr>
        <w:t xml:space="preserve">Periódico Oficial: </w:t>
      </w:r>
      <w:r w:rsidRPr="008B7BA7">
        <w:rPr>
          <w:rFonts w:ascii="Gothic720 BT" w:hAnsi="Gothic720 BT"/>
        </w:rPr>
        <w:t>Periódico Oficial del Gobierno del Estado “La Sombra de Arteaga”.</w:t>
      </w:r>
    </w:p>
    <w:p w14:paraId="4E726409" w14:textId="77777777" w:rsidR="0024164E" w:rsidRPr="008B7BA7" w:rsidRDefault="0024164E" w:rsidP="0024164E">
      <w:pPr>
        <w:pStyle w:val="Prrafodelista"/>
        <w:rPr>
          <w:rFonts w:ascii="Gothic720 BT" w:hAnsi="Gothic720 BT"/>
          <w:b/>
          <w:bCs/>
        </w:rPr>
      </w:pPr>
    </w:p>
    <w:p w14:paraId="28DA0DE1" w14:textId="6F11BB50" w:rsidR="0024164E" w:rsidRPr="008B7BA7" w:rsidRDefault="0024164E" w:rsidP="00C21D82">
      <w:pPr>
        <w:pStyle w:val="Prrafodelista"/>
        <w:numPr>
          <w:ilvl w:val="0"/>
          <w:numId w:val="79"/>
        </w:numPr>
        <w:spacing w:after="0"/>
        <w:jc w:val="both"/>
        <w:rPr>
          <w:rFonts w:ascii="Gothic720 BT" w:hAnsi="Gothic720 BT"/>
          <w:bCs/>
        </w:rPr>
      </w:pPr>
      <w:r w:rsidRPr="008B7BA7">
        <w:rPr>
          <w:rFonts w:ascii="Gothic720 BT" w:hAnsi="Gothic720 BT"/>
          <w:b/>
          <w:bCs/>
        </w:rPr>
        <w:t xml:space="preserve">Reglamento: </w:t>
      </w:r>
      <w:r w:rsidRPr="008B7BA7">
        <w:rPr>
          <w:rFonts w:ascii="Gothic720 BT" w:hAnsi="Gothic720 BT"/>
        </w:rPr>
        <w:t>Reglamento de Fiscalización del Instituto</w:t>
      </w:r>
      <w:r w:rsidRPr="008B7BA7">
        <w:rPr>
          <w:rFonts w:ascii="Gothic720 BT" w:hAnsi="Gothic720 BT"/>
          <w:bCs/>
        </w:rPr>
        <w:t xml:space="preserve"> Electoral del Estado de Querétaro.</w:t>
      </w:r>
      <w:r w:rsidRPr="008B7BA7">
        <w:rPr>
          <w:rFonts w:ascii="Gothic720 BT" w:hAnsi="Gothic720 BT" w:cs="ArialMT"/>
          <w:bCs/>
          <w:vertAlign w:val="superscript"/>
        </w:rPr>
        <w:t xml:space="preserve"> (inciso modificado mediante acuerdo IEEQ/CG/A/012/26)</w:t>
      </w:r>
    </w:p>
    <w:p w14:paraId="0B04C255" w14:textId="77777777" w:rsidR="006C76A9" w:rsidRPr="008B7BA7" w:rsidRDefault="006C76A9" w:rsidP="008B4044">
      <w:pPr>
        <w:spacing w:after="0"/>
        <w:jc w:val="both"/>
        <w:rPr>
          <w:rFonts w:ascii="Gothic720 BT" w:hAnsi="Gothic720 BT"/>
          <w:bCs/>
        </w:rPr>
      </w:pPr>
    </w:p>
    <w:p w14:paraId="4044D1FA" w14:textId="715D0C4B" w:rsidR="008F6088" w:rsidRPr="008B7BA7" w:rsidRDefault="008F6088" w:rsidP="00AF6890">
      <w:pPr>
        <w:pStyle w:val="Prrafodelista"/>
        <w:numPr>
          <w:ilvl w:val="0"/>
          <w:numId w:val="80"/>
        </w:numPr>
        <w:tabs>
          <w:tab w:val="left" w:pos="567"/>
        </w:tabs>
        <w:ind w:left="709" w:hanging="349"/>
        <w:jc w:val="both"/>
        <w:rPr>
          <w:rFonts w:ascii="Gothic720 BT" w:hAnsi="Gothic720 BT"/>
          <w:b/>
          <w:bCs/>
        </w:rPr>
      </w:pPr>
      <w:r w:rsidRPr="008B7BA7">
        <w:rPr>
          <w:rFonts w:ascii="Gothic720 BT" w:hAnsi="Gothic720 BT"/>
          <w:b/>
          <w:bCs/>
        </w:rPr>
        <w:t xml:space="preserve">En cuanto a conceptos: </w:t>
      </w:r>
      <w:r w:rsidR="00E45656" w:rsidRPr="008B7BA7">
        <w:rPr>
          <w:rFonts w:ascii="Gothic720 BT" w:hAnsi="Gothic720 BT" w:cs="ArialMT"/>
          <w:bCs/>
          <w:vertAlign w:val="superscript"/>
        </w:rPr>
        <w:t>(Fracción adicionada mediante acuerdo IEEQ/CG/A/012/26)</w:t>
      </w:r>
    </w:p>
    <w:p w14:paraId="1E7B071E" w14:textId="77777777" w:rsidR="0011156E" w:rsidRPr="008B7BA7" w:rsidRDefault="0011156E" w:rsidP="0011156E">
      <w:pPr>
        <w:pStyle w:val="Prrafodelista"/>
        <w:ind w:left="1080"/>
        <w:jc w:val="both"/>
        <w:rPr>
          <w:rFonts w:ascii="Gothic720 BT" w:hAnsi="Gothic720 BT"/>
          <w:b/>
          <w:bCs/>
        </w:rPr>
      </w:pPr>
    </w:p>
    <w:p w14:paraId="1D19AC9D" w14:textId="77777777" w:rsidR="00C17523" w:rsidRPr="00C17523" w:rsidRDefault="0011156E" w:rsidP="00C21D82">
      <w:pPr>
        <w:pStyle w:val="Prrafodelista"/>
        <w:numPr>
          <w:ilvl w:val="0"/>
          <w:numId w:val="81"/>
        </w:numPr>
        <w:spacing w:after="0"/>
        <w:jc w:val="both"/>
        <w:rPr>
          <w:rFonts w:ascii="Gothic720 BT" w:hAnsi="Gothic720 BT"/>
          <w:b/>
          <w:bCs/>
        </w:rPr>
      </w:pPr>
      <w:r w:rsidRPr="008B7BA7">
        <w:rPr>
          <w:rFonts w:ascii="Gothic720 BT" w:hAnsi="Gothic720 BT"/>
          <w:b/>
        </w:rPr>
        <w:t xml:space="preserve">Informes financieros: </w:t>
      </w:r>
      <w:r w:rsidRPr="008B7BA7">
        <w:rPr>
          <w:rFonts w:ascii="Gothic720 BT" w:hAnsi="Gothic720 BT"/>
          <w:bCs/>
        </w:rPr>
        <w:t>Estados financieros que contienen, entre otros, el balance general, estado de ingresos y egresos, estado de origen y aplicación</w:t>
      </w:r>
      <w:r w:rsidRPr="0011156E">
        <w:rPr>
          <w:rFonts w:ascii="Gothic720 BT" w:hAnsi="Gothic720 BT"/>
          <w:bCs/>
        </w:rPr>
        <w:t xml:space="preserve"> de recursos y relaciones analíticas respecto del financiamiento privado y autofinanciamiento.</w:t>
      </w:r>
    </w:p>
    <w:p w14:paraId="7C56B6BD" w14:textId="77777777" w:rsidR="00C17523" w:rsidRPr="00C17523" w:rsidRDefault="00C17523" w:rsidP="00C17523">
      <w:pPr>
        <w:pStyle w:val="Prrafodelista"/>
        <w:spacing w:after="0"/>
        <w:jc w:val="both"/>
        <w:rPr>
          <w:rFonts w:ascii="Gothic720 BT" w:hAnsi="Gothic720 BT"/>
          <w:b/>
          <w:bCs/>
        </w:rPr>
      </w:pPr>
    </w:p>
    <w:p w14:paraId="6A14FCA0" w14:textId="77777777" w:rsidR="00C17523" w:rsidRPr="00C17523" w:rsidRDefault="00C17523" w:rsidP="00C21D82">
      <w:pPr>
        <w:pStyle w:val="Prrafodelista"/>
        <w:numPr>
          <w:ilvl w:val="0"/>
          <w:numId w:val="81"/>
        </w:numPr>
        <w:spacing w:after="0"/>
        <w:jc w:val="both"/>
        <w:rPr>
          <w:rFonts w:ascii="Gothic720 BT" w:hAnsi="Gothic720 BT"/>
          <w:b/>
          <w:bCs/>
        </w:rPr>
      </w:pPr>
      <w:r w:rsidRPr="00C17523">
        <w:rPr>
          <w:rFonts w:ascii="Gothic720 BT" w:hAnsi="Gothic720 BT"/>
          <w:b/>
          <w:bCs/>
        </w:rPr>
        <w:t xml:space="preserve">Mecanismo de participación ciudadana: </w:t>
      </w:r>
      <w:r w:rsidRPr="00C17523">
        <w:rPr>
          <w:rFonts w:ascii="Gothic720 BT" w:hAnsi="Gothic720 BT"/>
        </w:rPr>
        <w:t>Instrumentos de plebiscito o referéndum previstos en la Ley de Participación Ciudadana del Estado de Querétaro.</w:t>
      </w:r>
    </w:p>
    <w:p w14:paraId="422C68D8" w14:textId="77777777" w:rsidR="00C17523" w:rsidRPr="00C17523" w:rsidRDefault="00C17523" w:rsidP="00C17523">
      <w:pPr>
        <w:pStyle w:val="Prrafodelista"/>
        <w:rPr>
          <w:rFonts w:ascii="Gothic720 BT" w:hAnsi="Gothic720 BT"/>
          <w:b/>
          <w:bCs/>
        </w:rPr>
      </w:pPr>
    </w:p>
    <w:p w14:paraId="74968003" w14:textId="77777777" w:rsidR="00C17523" w:rsidRPr="00C17523" w:rsidRDefault="00C17523" w:rsidP="00C21D82">
      <w:pPr>
        <w:pStyle w:val="Prrafodelista"/>
        <w:numPr>
          <w:ilvl w:val="0"/>
          <w:numId w:val="81"/>
        </w:numPr>
        <w:spacing w:after="0"/>
        <w:jc w:val="both"/>
        <w:rPr>
          <w:rFonts w:ascii="Gothic720 BT" w:hAnsi="Gothic720 BT"/>
          <w:b/>
          <w:bCs/>
        </w:rPr>
      </w:pPr>
      <w:r w:rsidRPr="00C17523">
        <w:rPr>
          <w:rFonts w:ascii="Gothic720 BT" w:hAnsi="Gothic720 BT"/>
          <w:b/>
          <w:bCs/>
        </w:rPr>
        <w:t>NIF:</w:t>
      </w:r>
      <w:r w:rsidRPr="00C17523">
        <w:rPr>
          <w:rFonts w:ascii="Gothic720 BT" w:hAnsi="Gothic720 BT"/>
        </w:rPr>
        <w:t xml:space="preserve"> Las Normas de Información Financiera Mexicana (NIF) son los pronunciamientos normativos emitidos por el Consejo Mexicano para la Investigación y el Desarrollo de Normas de Información Financiera, que regulan la preparación de la información financiera contenida en los estados financieros.</w:t>
      </w:r>
    </w:p>
    <w:p w14:paraId="4CB9EC2C" w14:textId="77777777" w:rsidR="00C17523" w:rsidRPr="00C17523" w:rsidRDefault="00C17523" w:rsidP="00C17523">
      <w:pPr>
        <w:pStyle w:val="Prrafodelista"/>
        <w:rPr>
          <w:rFonts w:ascii="Gothic720 BT" w:hAnsi="Gothic720 BT"/>
          <w:b/>
          <w:bCs/>
        </w:rPr>
      </w:pPr>
    </w:p>
    <w:p w14:paraId="5C88E6B2" w14:textId="77777777" w:rsidR="00E61068" w:rsidRPr="008B7BA7" w:rsidRDefault="00C17523" w:rsidP="00C21D82">
      <w:pPr>
        <w:pStyle w:val="Prrafodelista"/>
        <w:numPr>
          <w:ilvl w:val="0"/>
          <w:numId w:val="81"/>
        </w:numPr>
        <w:spacing w:after="0"/>
        <w:jc w:val="both"/>
        <w:rPr>
          <w:rFonts w:ascii="Gothic720 BT" w:hAnsi="Gothic720 BT"/>
          <w:b/>
          <w:bCs/>
        </w:rPr>
      </w:pPr>
      <w:r w:rsidRPr="008B7BA7">
        <w:rPr>
          <w:rFonts w:ascii="Gothic720 BT" w:hAnsi="Gothic720 BT"/>
          <w:b/>
          <w:bCs/>
        </w:rPr>
        <w:lastRenderedPageBreak/>
        <w:t xml:space="preserve">Oficialía de Partes: </w:t>
      </w:r>
      <w:r w:rsidR="00A15923" w:rsidRPr="008B7BA7">
        <w:rPr>
          <w:rFonts w:ascii="Gothic720 BT" w:hAnsi="Gothic720 BT"/>
          <w:b/>
          <w:bCs/>
        </w:rPr>
        <w:t>Órgano</w:t>
      </w:r>
      <w:r w:rsidR="00A15923" w:rsidRPr="008B7BA7">
        <w:rPr>
          <w:rFonts w:ascii="Gothic720 BT" w:hAnsi="Gothic720 BT"/>
        </w:rPr>
        <w:t xml:space="preserve"> del Instituto dependiente de la Coordinación Jurídica competente de la verificación, recepción, registro, sistematización, clasificación, así como la entrega de la correspondencia dirigida al Instituto.</w:t>
      </w:r>
      <w:r w:rsidR="00A15923" w:rsidRPr="008B7BA7">
        <w:rPr>
          <w:rFonts w:ascii="Gothic720 BT" w:hAnsi="Gothic720 BT" w:cs="ArialMT"/>
          <w:bCs/>
          <w:vertAlign w:val="superscript"/>
        </w:rPr>
        <w:t xml:space="preserve"> (inciso modificado mediante acuerdo IEEQ/CG/A/012/26)</w:t>
      </w:r>
    </w:p>
    <w:p w14:paraId="0B0714A8" w14:textId="77777777" w:rsidR="00E61068" w:rsidRPr="008B7BA7" w:rsidRDefault="00E61068" w:rsidP="00E61068">
      <w:pPr>
        <w:pStyle w:val="Prrafodelista"/>
        <w:rPr>
          <w:rFonts w:ascii="Gothic720 BT" w:hAnsi="Gothic720 BT"/>
          <w:b/>
          <w:bCs/>
        </w:rPr>
      </w:pPr>
    </w:p>
    <w:p w14:paraId="4A5FE5AF" w14:textId="77777777" w:rsidR="00E61068" w:rsidRPr="008B7BA7" w:rsidRDefault="00E61068" w:rsidP="00C21D82">
      <w:pPr>
        <w:pStyle w:val="Prrafodelista"/>
        <w:numPr>
          <w:ilvl w:val="0"/>
          <w:numId w:val="81"/>
        </w:numPr>
        <w:spacing w:after="0"/>
        <w:jc w:val="both"/>
        <w:rPr>
          <w:rFonts w:ascii="Gothic720 BT" w:hAnsi="Gothic720 BT"/>
          <w:b/>
          <w:bCs/>
        </w:rPr>
      </w:pPr>
      <w:r w:rsidRPr="008B7BA7">
        <w:rPr>
          <w:rFonts w:ascii="Gothic720 BT" w:hAnsi="Gothic720 BT"/>
          <w:b/>
          <w:bCs/>
        </w:rPr>
        <w:t>Préstamos personales:</w:t>
      </w:r>
      <w:r w:rsidRPr="008B7BA7">
        <w:rPr>
          <w:rFonts w:ascii="Gothic720 BT" w:hAnsi="Gothic720 BT"/>
        </w:rPr>
        <w:t xml:space="preserve"> Son las operaciones que realizan con terceros las personas sujetas a obligaciones, y que son distintas a la adquisición de bienes o servicios con personas proveedoras o prestadoras de servicios, cuyos créditos pueden estar pactados en contratos o documentos mercantiles.</w:t>
      </w:r>
    </w:p>
    <w:p w14:paraId="5BFB4B75" w14:textId="77777777" w:rsidR="00E61068" w:rsidRPr="008B7BA7" w:rsidRDefault="00E61068" w:rsidP="00E61068">
      <w:pPr>
        <w:pStyle w:val="Prrafodelista"/>
        <w:rPr>
          <w:rFonts w:ascii="Gothic720 BT" w:hAnsi="Gothic720 BT"/>
          <w:b/>
          <w:bCs/>
        </w:rPr>
      </w:pPr>
    </w:p>
    <w:p w14:paraId="323E68A2" w14:textId="4ECDDB38" w:rsidR="00E61068" w:rsidRPr="008B7BA7" w:rsidRDefault="00E61068" w:rsidP="00C21D82">
      <w:pPr>
        <w:pStyle w:val="Prrafodelista"/>
        <w:numPr>
          <w:ilvl w:val="0"/>
          <w:numId w:val="81"/>
        </w:numPr>
        <w:spacing w:after="0"/>
        <w:jc w:val="both"/>
        <w:rPr>
          <w:rFonts w:ascii="Gothic720 BT" w:hAnsi="Gothic720 BT"/>
          <w:b/>
          <w:bCs/>
        </w:rPr>
      </w:pPr>
      <w:r w:rsidRPr="008B7BA7">
        <w:rPr>
          <w:rFonts w:ascii="Gothic720 BT" w:hAnsi="Gothic720 BT"/>
          <w:b/>
          <w:bCs/>
        </w:rPr>
        <w:t xml:space="preserve">Rendimiento financiero: </w:t>
      </w:r>
      <w:r w:rsidRPr="008B7BA7">
        <w:rPr>
          <w:rFonts w:ascii="Gothic720 BT" w:hAnsi="Gothic720 BT"/>
        </w:rPr>
        <w:t>Son los intereses y dividendos generados por el manejo de los recursos económicos, en instituciones bancarias.</w:t>
      </w:r>
    </w:p>
    <w:p w14:paraId="0642456F" w14:textId="77777777" w:rsidR="00E61068" w:rsidRPr="008B7BA7" w:rsidRDefault="00E61068" w:rsidP="00E61068">
      <w:pPr>
        <w:spacing w:after="0"/>
        <w:jc w:val="both"/>
        <w:rPr>
          <w:rFonts w:ascii="Gothic720 BT" w:hAnsi="Gothic720 BT"/>
          <w:b/>
          <w:bCs/>
        </w:rPr>
      </w:pPr>
    </w:p>
    <w:p w14:paraId="7AE334D0" w14:textId="77777777" w:rsidR="00E61068" w:rsidRPr="008B7BA7" w:rsidRDefault="00E61068" w:rsidP="00C21D82">
      <w:pPr>
        <w:numPr>
          <w:ilvl w:val="0"/>
          <w:numId w:val="81"/>
        </w:numPr>
        <w:spacing w:after="0"/>
        <w:jc w:val="both"/>
        <w:rPr>
          <w:rFonts w:ascii="Gothic720 BT" w:hAnsi="Gothic720 BT"/>
        </w:rPr>
      </w:pPr>
      <w:r w:rsidRPr="008B7BA7">
        <w:rPr>
          <w:rFonts w:ascii="Gothic720 BT" w:hAnsi="Gothic720 BT"/>
          <w:b/>
          <w:bCs/>
        </w:rPr>
        <w:t>UMA:</w:t>
      </w:r>
      <w:r w:rsidRPr="008B7BA7">
        <w:rPr>
          <w:rFonts w:ascii="Gothic720 BT" w:hAnsi="Gothic720 BT"/>
        </w:rPr>
        <w:t xml:space="preserve"> La Unidad de Medida y Actualización (UMA) es la referencia económica en pesos para determinar la cuantía del pago de las obligaciones y supuestos previstos en las leyes federales, de las entidades federativas, así como en las disposiciones jurídicas que emanen de todas las anteriores. Para efectos del Reglamento se considerará el valor vigente al ejercicio fiscal en que se actúe.</w:t>
      </w:r>
    </w:p>
    <w:p w14:paraId="161E8032" w14:textId="77777777" w:rsidR="00726D66" w:rsidRDefault="00726D66" w:rsidP="00E61068">
      <w:pPr>
        <w:spacing w:after="0"/>
        <w:jc w:val="both"/>
        <w:rPr>
          <w:rFonts w:ascii="Gothic720 BT" w:hAnsi="Gothic720 BT"/>
        </w:rPr>
      </w:pPr>
    </w:p>
    <w:p w14:paraId="51850309" w14:textId="77777777" w:rsidR="00B72142" w:rsidRDefault="00BF1FE5" w:rsidP="00726D66">
      <w:pPr>
        <w:spacing w:after="0"/>
        <w:jc w:val="both"/>
        <w:rPr>
          <w:rFonts w:ascii="Gothic720 BT" w:hAnsi="Gothic720 BT"/>
        </w:rPr>
      </w:pPr>
      <w:r>
        <w:rPr>
          <w:rFonts w:ascii="Gothic720 BT" w:hAnsi="Gothic720 BT"/>
          <w:b/>
          <w:bCs/>
        </w:rPr>
        <w:t xml:space="preserve">Artículo 4. Personas sujetas a obligaciones. </w:t>
      </w:r>
      <w:r>
        <w:rPr>
          <w:rFonts w:ascii="Gothic720 BT" w:hAnsi="Gothic720 BT"/>
        </w:rPr>
        <w:t>Las personas sujetas a las obligaciones del Reglamento son:</w:t>
      </w:r>
    </w:p>
    <w:p w14:paraId="5586B77B" w14:textId="77777777" w:rsidR="00726D66" w:rsidRDefault="00726D66" w:rsidP="00726D66">
      <w:pPr>
        <w:spacing w:after="0"/>
        <w:jc w:val="both"/>
        <w:rPr>
          <w:rFonts w:ascii="Gothic720 BT" w:hAnsi="Gothic720 BT"/>
        </w:rPr>
      </w:pPr>
    </w:p>
    <w:p w14:paraId="3DA1ADC7" w14:textId="05736B54" w:rsidR="00726D66" w:rsidRDefault="00BF1FE5" w:rsidP="00726D66">
      <w:pPr>
        <w:numPr>
          <w:ilvl w:val="0"/>
          <w:numId w:val="2"/>
        </w:numPr>
        <w:spacing w:after="0"/>
        <w:jc w:val="both"/>
        <w:rPr>
          <w:rFonts w:ascii="Gothic720 BT" w:hAnsi="Gothic720 BT"/>
        </w:rPr>
      </w:pPr>
      <w:r>
        <w:rPr>
          <w:rFonts w:ascii="Gothic720 BT" w:hAnsi="Gothic720 BT"/>
        </w:rPr>
        <w:t>Asociaciones.</w:t>
      </w:r>
    </w:p>
    <w:p w14:paraId="447012B8" w14:textId="77777777" w:rsidR="006D164B" w:rsidRPr="00726D66" w:rsidRDefault="006D164B" w:rsidP="006D164B">
      <w:pPr>
        <w:spacing w:after="0"/>
        <w:ind w:left="1069"/>
        <w:jc w:val="both"/>
        <w:rPr>
          <w:rFonts w:ascii="Gothic720 BT" w:hAnsi="Gothic720 BT"/>
        </w:rPr>
      </w:pPr>
    </w:p>
    <w:p w14:paraId="5185030B" w14:textId="77777777" w:rsidR="00B72142" w:rsidRDefault="00BF1FE5" w:rsidP="00726D66">
      <w:pPr>
        <w:numPr>
          <w:ilvl w:val="0"/>
          <w:numId w:val="2"/>
        </w:numPr>
        <w:spacing w:after="0"/>
        <w:jc w:val="both"/>
        <w:rPr>
          <w:rFonts w:ascii="Gothic720 BT" w:hAnsi="Gothic720 BT"/>
        </w:rPr>
      </w:pPr>
      <w:r>
        <w:rPr>
          <w:rFonts w:ascii="Gothic720 BT" w:hAnsi="Gothic720 BT"/>
        </w:rPr>
        <w:t>Organizaciones ciudadanas que pretendan constituirse como asociación.</w:t>
      </w:r>
    </w:p>
    <w:p w14:paraId="605A26EB" w14:textId="77777777" w:rsidR="006D164B" w:rsidRDefault="006D164B" w:rsidP="006D164B">
      <w:pPr>
        <w:spacing w:after="0"/>
        <w:jc w:val="both"/>
        <w:rPr>
          <w:rFonts w:ascii="Gothic720 BT" w:hAnsi="Gothic720 BT"/>
        </w:rPr>
      </w:pPr>
    </w:p>
    <w:p w14:paraId="5185030C" w14:textId="77777777" w:rsidR="00B72142" w:rsidRDefault="00BF1FE5" w:rsidP="00726D66">
      <w:pPr>
        <w:numPr>
          <w:ilvl w:val="0"/>
          <w:numId w:val="2"/>
        </w:numPr>
        <w:spacing w:after="0"/>
        <w:jc w:val="both"/>
        <w:rPr>
          <w:rFonts w:ascii="Gothic720 BT" w:hAnsi="Gothic720 BT"/>
        </w:rPr>
      </w:pPr>
      <w:r>
        <w:rPr>
          <w:rFonts w:ascii="Gothic720 BT" w:hAnsi="Gothic720 BT"/>
        </w:rPr>
        <w:t>Organizaciones ciudadanas.</w:t>
      </w:r>
    </w:p>
    <w:p w14:paraId="4CC0A5E6" w14:textId="77777777" w:rsidR="006D164B" w:rsidRDefault="006D164B" w:rsidP="006D164B">
      <w:pPr>
        <w:spacing w:after="0"/>
        <w:jc w:val="both"/>
        <w:rPr>
          <w:rFonts w:ascii="Gothic720 BT" w:hAnsi="Gothic720 BT"/>
        </w:rPr>
      </w:pPr>
    </w:p>
    <w:p w14:paraId="5185030D" w14:textId="77777777" w:rsidR="00B72142" w:rsidRDefault="00BF1FE5" w:rsidP="00726D66">
      <w:pPr>
        <w:numPr>
          <w:ilvl w:val="0"/>
          <w:numId w:val="2"/>
        </w:numPr>
        <w:spacing w:after="0"/>
        <w:jc w:val="both"/>
        <w:rPr>
          <w:rFonts w:ascii="Gothic720 BT" w:hAnsi="Gothic720 BT"/>
        </w:rPr>
      </w:pPr>
      <w:r>
        <w:rPr>
          <w:rFonts w:ascii="Gothic720 BT" w:hAnsi="Gothic720 BT"/>
        </w:rPr>
        <w:t>Organizaciones de observación electoral.</w:t>
      </w:r>
    </w:p>
    <w:p w14:paraId="53D61933" w14:textId="77777777" w:rsidR="006D164B" w:rsidRDefault="006D164B" w:rsidP="006D164B">
      <w:pPr>
        <w:spacing w:after="0"/>
        <w:jc w:val="both"/>
        <w:rPr>
          <w:rFonts w:ascii="Gothic720 BT" w:hAnsi="Gothic720 BT"/>
        </w:rPr>
      </w:pPr>
    </w:p>
    <w:p w14:paraId="5185030E" w14:textId="77777777" w:rsidR="00B72142" w:rsidRDefault="00BF1FE5" w:rsidP="00726D66">
      <w:pPr>
        <w:numPr>
          <w:ilvl w:val="0"/>
          <w:numId w:val="2"/>
        </w:numPr>
        <w:spacing w:after="0"/>
        <w:jc w:val="both"/>
        <w:rPr>
          <w:rFonts w:ascii="Gothic720 BT" w:hAnsi="Gothic720 BT"/>
        </w:rPr>
      </w:pPr>
      <w:r>
        <w:rPr>
          <w:rFonts w:ascii="Gothic720 BT" w:hAnsi="Gothic720 BT"/>
        </w:rPr>
        <w:t>Organizaciones observadoras.</w:t>
      </w:r>
    </w:p>
    <w:p w14:paraId="13D9F74A" w14:textId="77777777" w:rsidR="006D164B" w:rsidRDefault="006D164B" w:rsidP="006D164B">
      <w:pPr>
        <w:spacing w:after="0"/>
        <w:jc w:val="both"/>
        <w:rPr>
          <w:rFonts w:ascii="Gothic720 BT" w:hAnsi="Gothic720 BT"/>
        </w:rPr>
      </w:pPr>
    </w:p>
    <w:p w14:paraId="5185030F" w14:textId="77777777" w:rsidR="00B72142" w:rsidRDefault="00BF1FE5" w:rsidP="00726D66">
      <w:pPr>
        <w:numPr>
          <w:ilvl w:val="0"/>
          <w:numId w:val="2"/>
        </w:numPr>
        <w:spacing w:after="0"/>
        <w:jc w:val="both"/>
        <w:rPr>
          <w:rFonts w:ascii="Gothic720 BT" w:hAnsi="Gothic720 BT"/>
        </w:rPr>
      </w:pPr>
      <w:r>
        <w:rPr>
          <w:rFonts w:ascii="Gothic720 BT" w:hAnsi="Gothic720 BT"/>
        </w:rPr>
        <w:t>Autoridades legitimadas.</w:t>
      </w:r>
    </w:p>
    <w:p w14:paraId="0E1674EE" w14:textId="77777777" w:rsidR="006D164B" w:rsidRDefault="006D164B" w:rsidP="006D164B">
      <w:pPr>
        <w:spacing w:after="0"/>
        <w:jc w:val="both"/>
        <w:rPr>
          <w:rFonts w:ascii="Gothic720 BT" w:hAnsi="Gothic720 BT"/>
        </w:rPr>
      </w:pPr>
    </w:p>
    <w:p w14:paraId="51850310" w14:textId="77777777" w:rsidR="00B72142" w:rsidRDefault="00BF1FE5" w:rsidP="00726D66">
      <w:pPr>
        <w:numPr>
          <w:ilvl w:val="0"/>
          <w:numId w:val="2"/>
        </w:numPr>
        <w:spacing w:after="0"/>
        <w:jc w:val="both"/>
        <w:rPr>
          <w:rFonts w:ascii="Gothic720 BT" w:hAnsi="Gothic720 BT"/>
        </w:rPr>
      </w:pPr>
      <w:r>
        <w:rPr>
          <w:rFonts w:ascii="Gothic720 BT" w:hAnsi="Gothic720 BT"/>
        </w:rPr>
        <w:t>Quienes realicen difusión relacionada con mecanismos de participación ciudadana.</w:t>
      </w:r>
    </w:p>
    <w:p w14:paraId="4CE76689" w14:textId="77777777" w:rsidR="006D164B" w:rsidRDefault="006D164B" w:rsidP="006D164B">
      <w:pPr>
        <w:spacing w:after="0"/>
        <w:jc w:val="both"/>
        <w:rPr>
          <w:rFonts w:ascii="Gothic720 BT" w:hAnsi="Gothic720 BT"/>
        </w:rPr>
      </w:pPr>
    </w:p>
    <w:p w14:paraId="51850311" w14:textId="77777777" w:rsidR="00B72142" w:rsidRDefault="00BF1FE5" w:rsidP="00726D66">
      <w:pPr>
        <w:numPr>
          <w:ilvl w:val="0"/>
          <w:numId w:val="2"/>
        </w:numPr>
        <w:spacing w:after="0"/>
        <w:jc w:val="both"/>
        <w:rPr>
          <w:rFonts w:ascii="Gothic720 BT" w:hAnsi="Gothic720 BT"/>
        </w:rPr>
      </w:pPr>
      <w:r>
        <w:rPr>
          <w:rFonts w:ascii="Gothic720 BT" w:hAnsi="Gothic720 BT"/>
        </w:rPr>
        <w:t>Personas solicitantes, aspirantes y candidaturas independientes a cargos de elección popular locales en el Estado.</w:t>
      </w:r>
    </w:p>
    <w:p w14:paraId="448E834E" w14:textId="77777777" w:rsidR="006D164B" w:rsidRDefault="006D164B" w:rsidP="006D164B">
      <w:pPr>
        <w:spacing w:after="0"/>
        <w:jc w:val="both"/>
        <w:rPr>
          <w:rFonts w:ascii="Gothic720 BT" w:hAnsi="Gothic720 BT"/>
        </w:rPr>
      </w:pPr>
    </w:p>
    <w:p w14:paraId="51850312" w14:textId="77777777" w:rsidR="00B72142" w:rsidRDefault="00BF1FE5" w:rsidP="00726D66">
      <w:pPr>
        <w:numPr>
          <w:ilvl w:val="0"/>
          <w:numId w:val="2"/>
        </w:numPr>
        <w:spacing w:after="0"/>
        <w:jc w:val="both"/>
        <w:rPr>
          <w:rFonts w:ascii="Gothic720 BT" w:hAnsi="Gothic720 BT"/>
        </w:rPr>
      </w:pPr>
      <w:r>
        <w:rPr>
          <w:rFonts w:ascii="Gothic720 BT" w:hAnsi="Gothic720 BT"/>
        </w:rPr>
        <w:lastRenderedPageBreak/>
        <w:t>Personas físicas y morales, en términos del Reglamento.</w:t>
      </w:r>
    </w:p>
    <w:p w14:paraId="51850315" w14:textId="77777777" w:rsidR="00B72142" w:rsidRDefault="00B72142" w:rsidP="00726D66">
      <w:pPr>
        <w:spacing w:after="0"/>
        <w:jc w:val="both"/>
        <w:rPr>
          <w:rFonts w:ascii="Gothic720 BT" w:hAnsi="Gothic720 BT"/>
          <w:b/>
          <w:bCs/>
        </w:rPr>
      </w:pPr>
    </w:p>
    <w:p w14:paraId="51850316" w14:textId="77777777" w:rsidR="00B72142" w:rsidRDefault="00BF1FE5" w:rsidP="00726D66">
      <w:pPr>
        <w:spacing w:after="0"/>
        <w:jc w:val="both"/>
        <w:rPr>
          <w:rFonts w:ascii="Gothic720 BT" w:hAnsi="Gothic720 BT"/>
          <w:lang w:val="es-ES"/>
        </w:rPr>
      </w:pPr>
      <w:r>
        <w:rPr>
          <w:rFonts w:ascii="Gothic720 BT" w:hAnsi="Gothic720 BT"/>
          <w:b/>
          <w:bCs/>
        </w:rPr>
        <w:t xml:space="preserve">Artículo 5. Entes prohibidos. </w:t>
      </w:r>
      <w:r>
        <w:rPr>
          <w:rFonts w:ascii="Gothic720 BT" w:hAnsi="Gothic720 BT"/>
          <w:lang w:val="es-ES"/>
        </w:rPr>
        <w:t>Las personas sujetas a obligaciones deben rechazar aportaciones o donativos, en dinero o en especie, préstamos, condonaciones de deuda, bonificaciones, descuentos, prestación de servicios o entrega de bienes a título gratuito o en comodato, de los entes prohibidos previstos en la Ley General de Instituciones y Procedimientos Electorales, Ley de Partidos y Ley Electoral.</w:t>
      </w:r>
    </w:p>
    <w:p w14:paraId="43EE5913" w14:textId="77777777" w:rsidR="00726D66" w:rsidRDefault="00726D66" w:rsidP="00726D66">
      <w:pPr>
        <w:spacing w:after="0"/>
        <w:jc w:val="both"/>
        <w:rPr>
          <w:rFonts w:ascii="Gothic720 BT" w:hAnsi="Gothic720 BT"/>
          <w:lang w:val="es-ES"/>
        </w:rPr>
      </w:pPr>
    </w:p>
    <w:p w14:paraId="51850317" w14:textId="77777777" w:rsidR="00B72142" w:rsidRDefault="00BF1FE5" w:rsidP="00726D66">
      <w:pPr>
        <w:spacing w:after="0"/>
        <w:jc w:val="both"/>
        <w:rPr>
          <w:rFonts w:ascii="Gothic720 BT" w:hAnsi="Gothic720 BT"/>
          <w:lang w:val="es-ES"/>
        </w:rPr>
      </w:pPr>
      <w:r>
        <w:rPr>
          <w:rFonts w:ascii="Gothic720 BT" w:hAnsi="Gothic720 BT"/>
          <w:lang w:val="es-ES"/>
        </w:rPr>
        <w:t>Las personas físicas con actividad empresarial se consideran sujetos restringidos para realizar aportaciones en cuestiones político-electorales.</w:t>
      </w:r>
    </w:p>
    <w:p w14:paraId="7B079FD6" w14:textId="77777777" w:rsidR="00726D66" w:rsidRDefault="00726D66" w:rsidP="00726D66">
      <w:pPr>
        <w:spacing w:after="0"/>
        <w:jc w:val="both"/>
        <w:rPr>
          <w:rFonts w:ascii="Gothic720 BT" w:hAnsi="Gothic720 BT"/>
        </w:rPr>
      </w:pPr>
    </w:p>
    <w:p w14:paraId="51850318" w14:textId="77777777" w:rsidR="00B72142" w:rsidRDefault="00BF1FE5" w:rsidP="00726D66">
      <w:pPr>
        <w:spacing w:after="0"/>
        <w:jc w:val="both"/>
        <w:rPr>
          <w:rFonts w:ascii="Gothic720 BT" w:hAnsi="Gothic720 BT"/>
        </w:rPr>
      </w:pPr>
      <w:r>
        <w:rPr>
          <w:rFonts w:ascii="Gothic720 BT" w:hAnsi="Gothic720 BT"/>
          <w:b/>
          <w:bCs/>
        </w:rPr>
        <w:t xml:space="preserve">Artículo 6. Interpretación. </w:t>
      </w:r>
      <w:r>
        <w:rPr>
          <w:rFonts w:ascii="Gothic720 BT" w:hAnsi="Gothic720 BT"/>
        </w:rPr>
        <w:t>La aplicación e interpretación de las disposiciones del Reglamento se hará conforme a los criterios gramatical, sistemático y funcional, en términos de lo dispuesto en el artículo 3 de la Ley Electoral.</w:t>
      </w:r>
    </w:p>
    <w:p w14:paraId="0480C4BB" w14:textId="77777777" w:rsidR="00726D66" w:rsidRDefault="00726D66" w:rsidP="00726D66">
      <w:pPr>
        <w:spacing w:after="0"/>
        <w:jc w:val="both"/>
        <w:rPr>
          <w:rFonts w:ascii="Gothic720 BT" w:hAnsi="Gothic720 BT"/>
        </w:rPr>
      </w:pPr>
    </w:p>
    <w:p w14:paraId="51850319" w14:textId="77777777" w:rsidR="00B72142" w:rsidRDefault="00BF1FE5" w:rsidP="00726D66">
      <w:pPr>
        <w:spacing w:after="0"/>
        <w:jc w:val="both"/>
        <w:rPr>
          <w:rFonts w:ascii="Gothic720 BT" w:hAnsi="Gothic720 BT"/>
        </w:rPr>
      </w:pPr>
      <w:r>
        <w:rPr>
          <w:rFonts w:ascii="Gothic720 BT" w:hAnsi="Gothic720 BT"/>
          <w:b/>
          <w:bCs/>
        </w:rPr>
        <w:t xml:space="preserve">Artículo 7. Supletoriedad. </w:t>
      </w:r>
      <w:r>
        <w:rPr>
          <w:rFonts w:ascii="Gothic720 BT" w:hAnsi="Gothic720 BT"/>
        </w:rPr>
        <w:t>A falta de disposición expresa se aplicará de manera supletoria el Reglamento de Fiscalización, acuerdos y criterios emitidos por el Instituto Nacional, la normatividad que resulte aplicable en materia de fiscalización y, en su caso, lo que determine el Consejo General o la Comisión. En todo caso, se podrá solicitar asesoría jurídica a la Dirección Ejecutiva de Asuntos Jurídicos Ejecutiva a través de la Secretaría del Instituto.</w:t>
      </w:r>
    </w:p>
    <w:p w14:paraId="525D1501" w14:textId="77777777" w:rsidR="00726D66" w:rsidRDefault="00726D66" w:rsidP="00726D66">
      <w:pPr>
        <w:spacing w:after="0"/>
        <w:jc w:val="both"/>
        <w:rPr>
          <w:rFonts w:ascii="Gothic720 BT" w:hAnsi="Gothic720 BT"/>
        </w:rPr>
      </w:pPr>
    </w:p>
    <w:p w14:paraId="5185031A" w14:textId="77777777" w:rsidR="00B72142" w:rsidRDefault="00BF1FE5" w:rsidP="00726D66">
      <w:pPr>
        <w:spacing w:after="0"/>
        <w:jc w:val="both"/>
        <w:rPr>
          <w:rFonts w:ascii="Gothic720 BT" w:hAnsi="Gothic720 BT"/>
        </w:rPr>
      </w:pPr>
      <w:r>
        <w:rPr>
          <w:rFonts w:ascii="Gothic720 BT" w:hAnsi="Gothic720 BT"/>
          <w:b/>
          <w:bCs/>
        </w:rPr>
        <w:t xml:space="preserve">Artículo 8. Notificaciones. </w:t>
      </w:r>
      <w:r>
        <w:rPr>
          <w:rFonts w:ascii="Gothic720 BT" w:hAnsi="Gothic720 BT"/>
        </w:rPr>
        <w:t>Las notificaciones se realizarán en términos de la Ley de Medios de Impugnación en Materia Electoral del Estado de Querétaro.</w:t>
      </w:r>
    </w:p>
    <w:p w14:paraId="6D7AC181" w14:textId="77777777" w:rsidR="00726D66" w:rsidRDefault="00726D66" w:rsidP="00726D66">
      <w:pPr>
        <w:spacing w:after="0"/>
        <w:jc w:val="both"/>
        <w:rPr>
          <w:rFonts w:ascii="Gothic720 BT" w:hAnsi="Gothic720 BT"/>
        </w:rPr>
      </w:pPr>
    </w:p>
    <w:p w14:paraId="5185031B" w14:textId="77777777" w:rsidR="00B72142" w:rsidRDefault="00BF1FE5" w:rsidP="00726D66">
      <w:pPr>
        <w:spacing w:after="0"/>
        <w:jc w:val="both"/>
        <w:rPr>
          <w:rFonts w:ascii="Gothic720 BT" w:hAnsi="Gothic720 BT"/>
        </w:rPr>
      </w:pPr>
      <w:r>
        <w:rPr>
          <w:rFonts w:ascii="Gothic720 BT" w:hAnsi="Gothic720 BT"/>
          <w:b/>
          <w:bCs/>
        </w:rPr>
        <w:t xml:space="preserve">Artículo 9. Vistas. </w:t>
      </w:r>
      <w:r>
        <w:rPr>
          <w:rFonts w:ascii="Gothic720 BT" w:hAnsi="Gothic720 BT"/>
        </w:rPr>
        <w:t>La transgresión del Reglamento será sancionada conforme a la Ley Electoral. Cuando se advierta la posible contravención a disposiciones jurídicas que no se encuentren relacionadas con la materia, se dará vista a las autoridades competentes.</w:t>
      </w:r>
    </w:p>
    <w:p w14:paraId="57564767" w14:textId="77777777" w:rsidR="00726D66" w:rsidRDefault="00726D66" w:rsidP="00726D66">
      <w:pPr>
        <w:spacing w:after="0"/>
        <w:jc w:val="both"/>
        <w:rPr>
          <w:rFonts w:ascii="Gothic720 BT" w:hAnsi="Gothic720 BT"/>
        </w:rPr>
      </w:pPr>
    </w:p>
    <w:p w14:paraId="5185031C" w14:textId="77777777" w:rsidR="00B72142" w:rsidRDefault="00BF1FE5" w:rsidP="00726D66">
      <w:pPr>
        <w:spacing w:after="0"/>
        <w:jc w:val="both"/>
        <w:rPr>
          <w:rFonts w:ascii="Gothic720 BT" w:hAnsi="Gothic720 BT"/>
        </w:rPr>
      </w:pPr>
      <w:r>
        <w:rPr>
          <w:rFonts w:ascii="Gothic720 BT" w:hAnsi="Gothic720 BT"/>
          <w:b/>
          <w:bCs/>
        </w:rPr>
        <w:t xml:space="preserve">Artículo 10. Extemporaneidad. </w:t>
      </w:r>
      <w:r>
        <w:rPr>
          <w:rFonts w:ascii="Gothic720 BT" w:hAnsi="Gothic720 BT"/>
        </w:rPr>
        <w:t xml:space="preserve">Las personas sujetas a obligaciones por ningún motivo podrán presentar nuevas versiones de informes financieros o documentación complementaria a estos, sin previo requerimiento de la Unidad de Fiscalización. Los ajustes a los informes presentados solamente serán resultado de la solicitud de ajuste y/o corrección hecha por la autoridad. En caso contrario, la documentación se calificará de extemporánea y se dará vista a la Dirección Ejecutiva de Asuntos Jurídicos del Instituto para la sustanciación del procedimiento que corresponda. </w:t>
      </w:r>
    </w:p>
    <w:p w14:paraId="699D68A2" w14:textId="77777777" w:rsidR="00726D66" w:rsidRDefault="00726D66" w:rsidP="00726D66">
      <w:pPr>
        <w:spacing w:after="0"/>
        <w:jc w:val="both"/>
        <w:rPr>
          <w:rFonts w:ascii="Gothic720 BT" w:hAnsi="Gothic720 BT"/>
        </w:rPr>
      </w:pPr>
    </w:p>
    <w:p w14:paraId="5185031D" w14:textId="77777777" w:rsidR="00B72142" w:rsidRDefault="00BF1FE5" w:rsidP="00726D66">
      <w:pPr>
        <w:spacing w:after="0"/>
        <w:jc w:val="both"/>
        <w:rPr>
          <w:rFonts w:ascii="Gothic720 BT" w:hAnsi="Gothic720 BT"/>
        </w:rPr>
      </w:pPr>
      <w:r>
        <w:rPr>
          <w:rFonts w:ascii="Gothic720 BT" w:hAnsi="Gothic720 BT"/>
        </w:rPr>
        <w:t xml:space="preserve">La información presentada de manera extemporánea será objeto de revisión por parte de la Unidad de Fiscalización. </w:t>
      </w:r>
    </w:p>
    <w:p w14:paraId="3657EDBD" w14:textId="77777777" w:rsidR="00726D66" w:rsidRDefault="00726D66" w:rsidP="00726D66">
      <w:pPr>
        <w:spacing w:after="0"/>
        <w:jc w:val="both"/>
        <w:rPr>
          <w:rFonts w:ascii="Gothic720 BT" w:hAnsi="Gothic720 BT"/>
        </w:rPr>
      </w:pPr>
    </w:p>
    <w:p w14:paraId="5185031E" w14:textId="77777777" w:rsidR="00B72142" w:rsidRDefault="00BF1FE5" w:rsidP="00726D66">
      <w:pPr>
        <w:spacing w:after="0"/>
        <w:jc w:val="both"/>
        <w:rPr>
          <w:rFonts w:ascii="Gothic720 BT" w:hAnsi="Gothic720 BT"/>
        </w:rPr>
      </w:pPr>
      <w:r>
        <w:rPr>
          <w:rFonts w:ascii="Gothic720 BT" w:hAnsi="Gothic720 BT"/>
          <w:b/>
          <w:bCs/>
        </w:rPr>
        <w:lastRenderedPageBreak/>
        <w:t xml:space="preserve">Artículo 11. Asesoría y capacitación. </w:t>
      </w:r>
      <w:r>
        <w:rPr>
          <w:rFonts w:ascii="Gothic720 BT" w:hAnsi="Gothic720 BT"/>
        </w:rPr>
        <w:t>De acuerdo con la disponibilidad, la Unidad de Fiscalización asesorará y capacitará a las personas sujetas a obligaciones para el cumplimiento de las disposiciones del Reglamento, cuando éstas lo soliciten.</w:t>
      </w:r>
    </w:p>
    <w:p w14:paraId="7CB63BA5" w14:textId="77777777" w:rsidR="00726D66" w:rsidRDefault="00726D66" w:rsidP="00726D66">
      <w:pPr>
        <w:spacing w:after="0"/>
        <w:jc w:val="both"/>
        <w:rPr>
          <w:rFonts w:ascii="Gothic720 BT" w:hAnsi="Gothic720 BT"/>
        </w:rPr>
      </w:pPr>
    </w:p>
    <w:p w14:paraId="51850322" w14:textId="42E20F57" w:rsidR="00B72142" w:rsidRDefault="00BF1FE5" w:rsidP="00726D66">
      <w:pPr>
        <w:spacing w:after="0"/>
        <w:jc w:val="both"/>
        <w:rPr>
          <w:rFonts w:ascii="Gothic720 BT" w:hAnsi="Gothic720 BT"/>
        </w:rPr>
      </w:pPr>
      <w:r>
        <w:rPr>
          <w:rFonts w:ascii="Gothic720 BT" w:hAnsi="Gothic720 BT"/>
          <w:b/>
          <w:bCs/>
        </w:rPr>
        <w:t xml:space="preserve">Artículo 12. Cumplimiento de obligaciones diversas. </w:t>
      </w:r>
      <w:r>
        <w:rPr>
          <w:rFonts w:ascii="Gothic720 BT" w:hAnsi="Gothic720 BT"/>
        </w:rPr>
        <w:t>La observación del Reglamento no exime a las personas sujetas a obligaciones del cumplimiento a otras disposiciones contenidas en las leyes fiscales, laborales o cualquiera que resulte aplicable.</w:t>
      </w:r>
    </w:p>
    <w:p w14:paraId="0D6852F4" w14:textId="77777777" w:rsidR="00726D66" w:rsidRPr="00726D66" w:rsidRDefault="00726D66" w:rsidP="00726D66">
      <w:pPr>
        <w:spacing w:after="0"/>
        <w:jc w:val="both"/>
        <w:rPr>
          <w:rFonts w:ascii="Gothic720 BT" w:hAnsi="Gothic720 BT"/>
        </w:rPr>
      </w:pPr>
    </w:p>
    <w:p w14:paraId="51850324" w14:textId="5F2AE5E3" w:rsidR="00B72142" w:rsidRDefault="00BF1FE5" w:rsidP="00726D66">
      <w:pPr>
        <w:spacing w:after="0"/>
        <w:jc w:val="both"/>
        <w:rPr>
          <w:rFonts w:ascii="Gothic720 BT" w:hAnsi="Gothic720 BT"/>
        </w:rPr>
      </w:pPr>
      <w:r>
        <w:rPr>
          <w:rFonts w:ascii="Gothic720 BT" w:hAnsi="Gothic720 BT"/>
          <w:b/>
          <w:bCs/>
        </w:rPr>
        <w:t xml:space="preserve">Artículo 13. Autoridad responsable de la fiscalización. </w:t>
      </w:r>
      <w:r>
        <w:rPr>
          <w:rFonts w:ascii="Gothic720 BT" w:hAnsi="Gothic720 BT"/>
        </w:rPr>
        <w:t>La fiscalización de recursos de aspirantes, candidaturas independientes y partidos políticos de nueva creación corresponde al Instituto Nacional; por cuanto ve al resto de personas sujetas a obligaciones corresponde al Instituto a través de la Unidad de Fiscalización.</w:t>
      </w:r>
    </w:p>
    <w:p w14:paraId="32896A34" w14:textId="77777777" w:rsidR="00726D66" w:rsidRDefault="00726D66" w:rsidP="00726D66">
      <w:pPr>
        <w:spacing w:after="0"/>
        <w:jc w:val="both"/>
        <w:rPr>
          <w:rFonts w:ascii="Gothic720 BT" w:hAnsi="Gothic720 BT"/>
        </w:rPr>
      </w:pPr>
    </w:p>
    <w:p w14:paraId="51850325" w14:textId="77777777" w:rsidR="00B72142" w:rsidRDefault="00BF1FE5">
      <w:pPr>
        <w:pStyle w:val="Sinespaciado"/>
        <w:jc w:val="center"/>
        <w:rPr>
          <w:rFonts w:ascii="Gothic720 BT" w:hAnsi="Gothic720 BT"/>
          <w:b/>
          <w:bCs/>
        </w:rPr>
      </w:pPr>
      <w:r>
        <w:rPr>
          <w:rFonts w:ascii="Gothic720 BT" w:hAnsi="Gothic720 BT"/>
          <w:b/>
          <w:bCs/>
        </w:rPr>
        <w:t>Título segundo</w:t>
      </w:r>
    </w:p>
    <w:p w14:paraId="51850326" w14:textId="77777777" w:rsidR="00B72142" w:rsidRDefault="00BF1FE5">
      <w:pPr>
        <w:pStyle w:val="Sinespaciado"/>
        <w:jc w:val="center"/>
        <w:rPr>
          <w:rFonts w:ascii="Gothic720 BT" w:hAnsi="Gothic720 BT"/>
        </w:rPr>
      </w:pPr>
      <w:r>
        <w:rPr>
          <w:rFonts w:ascii="Gothic720 BT" w:hAnsi="Gothic720 BT"/>
        </w:rPr>
        <w:t>Requisitos para fines de fiscalización</w:t>
      </w:r>
    </w:p>
    <w:p w14:paraId="51850327" w14:textId="77777777" w:rsidR="00B72142" w:rsidRDefault="00B72142">
      <w:pPr>
        <w:pStyle w:val="Sinespaciado"/>
        <w:jc w:val="center"/>
        <w:rPr>
          <w:rFonts w:ascii="Gothic720 BT" w:hAnsi="Gothic720 BT"/>
        </w:rPr>
      </w:pPr>
    </w:p>
    <w:p w14:paraId="51850328" w14:textId="77777777" w:rsidR="00B72142" w:rsidRDefault="00BF1FE5">
      <w:pPr>
        <w:pStyle w:val="Sinespaciado"/>
        <w:jc w:val="center"/>
        <w:rPr>
          <w:rFonts w:ascii="Gothic720 BT" w:hAnsi="Gothic720 BT"/>
          <w:b/>
          <w:bCs/>
        </w:rPr>
      </w:pPr>
      <w:r>
        <w:rPr>
          <w:rFonts w:ascii="Gothic720 BT" w:hAnsi="Gothic720 BT"/>
          <w:b/>
          <w:bCs/>
        </w:rPr>
        <w:t>Capítulo único</w:t>
      </w:r>
    </w:p>
    <w:p w14:paraId="51850329" w14:textId="77777777" w:rsidR="00B72142" w:rsidRDefault="00BF1FE5">
      <w:pPr>
        <w:pStyle w:val="Sinespaciado"/>
        <w:jc w:val="center"/>
        <w:rPr>
          <w:rFonts w:ascii="Gothic720 BT" w:hAnsi="Gothic720 BT"/>
        </w:rPr>
      </w:pPr>
      <w:r>
        <w:rPr>
          <w:rFonts w:ascii="Gothic720 BT" w:hAnsi="Gothic720 BT"/>
        </w:rPr>
        <w:t>Requisitos</w:t>
      </w:r>
    </w:p>
    <w:p w14:paraId="5185032A" w14:textId="77777777" w:rsidR="00B72142" w:rsidRDefault="00B72142">
      <w:pPr>
        <w:pStyle w:val="Sinespaciado"/>
        <w:jc w:val="both"/>
        <w:rPr>
          <w:rFonts w:ascii="Gothic720 BT" w:hAnsi="Gothic720 BT"/>
          <w:b/>
          <w:bCs/>
        </w:rPr>
      </w:pPr>
    </w:p>
    <w:p w14:paraId="327A95C9" w14:textId="31D84C84" w:rsidR="00726D66" w:rsidRDefault="00BF1FE5" w:rsidP="00726D66">
      <w:pPr>
        <w:spacing w:after="0"/>
        <w:jc w:val="both"/>
        <w:rPr>
          <w:rFonts w:ascii="Gothic720 BT" w:hAnsi="Gothic720 BT"/>
        </w:rPr>
      </w:pPr>
      <w:r>
        <w:rPr>
          <w:rFonts w:ascii="Gothic720 BT" w:hAnsi="Gothic720 BT"/>
          <w:b/>
          <w:bCs/>
        </w:rPr>
        <w:t xml:space="preserve">Artículo 14. Requisitos en materia de fiscalización. </w:t>
      </w:r>
      <w:r>
        <w:rPr>
          <w:rFonts w:ascii="Gothic720 BT" w:hAnsi="Gothic720 BT"/>
        </w:rPr>
        <w:t>La organización ciudadana que pretenda constituirse como asociación o partido político, o bien, quien pretenda aspirar a una candidatura independiente, atenderán a la totalidad de requisitos, procedimientos y lineamientos que emita el Consejo General para participar en el proceso de obtención de su registro, entre los que se encuentran para fines de fiscalización:</w:t>
      </w:r>
    </w:p>
    <w:p w14:paraId="559EDD9F" w14:textId="77777777" w:rsidR="00726D66" w:rsidRDefault="00726D66" w:rsidP="00726D66">
      <w:pPr>
        <w:spacing w:after="0"/>
        <w:jc w:val="both"/>
        <w:rPr>
          <w:rFonts w:ascii="Gothic720 BT" w:hAnsi="Gothic720 BT"/>
        </w:rPr>
      </w:pPr>
    </w:p>
    <w:p w14:paraId="5A6C509B" w14:textId="56111579" w:rsidR="009054E3" w:rsidRPr="008B7BA7" w:rsidRDefault="00BF1FE5" w:rsidP="009B60FB">
      <w:pPr>
        <w:pStyle w:val="Prrafodelista"/>
        <w:numPr>
          <w:ilvl w:val="0"/>
          <w:numId w:val="3"/>
        </w:numPr>
        <w:spacing w:after="0"/>
        <w:jc w:val="both"/>
        <w:rPr>
          <w:rFonts w:ascii="Gothic720 BT" w:hAnsi="Gothic720 BT"/>
        </w:rPr>
      </w:pPr>
      <w:r w:rsidRPr="008B7BA7">
        <w:rPr>
          <w:rFonts w:ascii="Gothic720 BT" w:hAnsi="Gothic720 BT"/>
        </w:rPr>
        <w:t xml:space="preserve">Constituirse con el carácter de asociación civil sujeta a las reglas previstas en el Código Civil del Estado de Querétaro, así como a la normatividad aplicable en la materia, la cual deberá tener el mismo tratamiento que un partido político en el régimen fiscal; </w:t>
      </w:r>
      <w:r w:rsidR="009054E3" w:rsidRPr="008B7BA7">
        <w:rPr>
          <w:rFonts w:ascii="Gothic720 BT" w:hAnsi="Gothic720 BT"/>
        </w:rPr>
        <w:t>mismo que</w:t>
      </w:r>
      <w:r w:rsidR="009054E3" w:rsidRPr="008B7BA7">
        <w:rPr>
          <w:rFonts w:ascii="Gothic720 BT" w:hAnsi="Gothic720 BT"/>
          <w:b/>
          <w:bCs/>
        </w:rPr>
        <w:t xml:space="preserve"> </w:t>
      </w:r>
      <w:r w:rsidR="009054E3" w:rsidRPr="008B7BA7">
        <w:rPr>
          <w:rFonts w:ascii="Gothic720 BT" w:hAnsi="Gothic720 BT"/>
        </w:rPr>
        <w:t>deberá constar en escritura pública otorgada ante Notaría Pública e inscrita en el Instituto Registral y Catastral del Estado de Querétaro, en términos del modelo de estatutos establecido en los siguientes anexos del Reglamento, según corresponda:</w:t>
      </w:r>
      <w:r w:rsidR="009054E3" w:rsidRPr="008B7BA7">
        <w:rPr>
          <w:rFonts w:ascii="Gothic720 BT" w:hAnsi="Gothic720 BT" w:cs="ArialMT"/>
          <w:bCs/>
          <w:vertAlign w:val="superscript"/>
        </w:rPr>
        <w:t xml:space="preserve"> (Párrafo modificado mediante acuerdo IEEQ/CG/A/012/26)</w:t>
      </w:r>
    </w:p>
    <w:p w14:paraId="52F7565A" w14:textId="77777777" w:rsidR="00726D66" w:rsidRDefault="00726D66" w:rsidP="00726D66">
      <w:pPr>
        <w:pStyle w:val="Prrafodelista"/>
        <w:spacing w:after="0"/>
        <w:jc w:val="both"/>
        <w:rPr>
          <w:rFonts w:ascii="Gothic720 BT" w:hAnsi="Gothic720 BT"/>
        </w:rPr>
      </w:pPr>
    </w:p>
    <w:p w14:paraId="5185032D" w14:textId="77777777" w:rsidR="00B72142" w:rsidRDefault="00BF1FE5" w:rsidP="00726D66">
      <w:pPr>
        <w:numPr>
          <w:ilvl w:val="0"/>
          <w:numId w:val="4"/>
        </w:numPr>
        <w:spacing w:after="0"/>
        <w:ind w:left="1134"/>
        <w:jc w:val="both"/>
        <w:rPr>
          <w:rFonts w:ascii="Gothic720 BT" w:hAnsi="Gothic720 BT"/>
        </w:rPr>
      </w:pPr>
      <w:r>
        <w:rPr>
          <w:rFonts w:ascii="Gothic720 BT" w:hAnsi="Gothic720 BT"/>
          <w:b/>
          <w:bCs/>
        </w:rPr>
        <w:t>APE-1:</w:t>
      </w:r>
      <w:r>
        <w:rPr>
          <w:rFonts w:ascii="Gothic720 BT" w:hAnsi="Gothic720 BT"/>
        </w:rPr>
        <w:t xml:space="preserve"> Modelo de estatutos para organizaciones ciudadanas que pretenden constituirse como asociación.</w:t>
      </w:r>
    </w:p>
    <w:p w14:paraId="47660393" w14:textId="77777777" w:rsidR="00726D66" w:rsidRDefault="00726D66" w:rsidP="00726D66">
      <w:pPr>
        <w:spacing w:after="0"/>
        <w:ind w:left="1134"/>
        <w:jc w:val="both"/>
        <w:rPr>
          <w:rFonts w:ascii="Gothic720 BT" w:hAnsi="Gothic720 BT"/>
        </w:rPr>
      </w:pPr>
    </w:p>
    <w:p w14:paraId="5185032E" w14:textId="77777777" w:rsidR="00B72142" w:rsidRDefault="00BF1FE5" w:rsidP="00726D66">
      <w:pPr>
        <w:numPr>
          <w:ilvl w:val="0"/>
          <w:numId w:val="4"/>
        </w:numPr>
        <w:spacing w:after="0"/>
        <w:ind w:left="1134"/>
        <w:jc w:val="both"/>
        <w:rPr>
          <w:rFonts w:ascii="Gothic720 BT" w:hAnsi="Gothic720 BT"/>
        </w:rPr>
      </w:pPr>
      <w:r>
        <w:rPr>
          <w:rFonts w:ascii="Gothic720 BT" w:hAnsi="Gothic720 BT"/>
          <w:b/>
          <w:bCs/>
        </w:rPr>
        <w:t>OC-1:</w:t>
      </w:r>
      <w:r>
        <w:rPr>
          <w:rFonts w:ascii="Gothic720 BT" w:hAnsi="Gothic720 BT"/>
        </w:rPr>
        <w:t xml:space="preserve"> Modelo de estatutos para organizaciones ciudadanas que pretenden constituirse como partido político local.</w:t>
      </w:r>
    </w:p>
    <w:p w14:paraId="43629292" w14:textId="77777777" w:rsidR="00726D66" w:rsidRDefault="00726D66" w:rsidP="00726D66">
      <w:pPr>
        <w:spacing w:after="0"/>
        <w:jc w:val="both"/>
        <w:rPr>
          <w:rFonts w:ascii="Gothic720 BT" w:hAnsi="Gothic720 BT"/>
        </w:rPr>
      </w:pPr>
    </w:p>
    <w:p w14:paraId="5185032F" w14:textId="77777777" w:rsidR="00B72142" w:rsidRDefault="00BF1FE5" w:rsidP="00726D66">
      <w:pPr>
        <w:numPr>
          <w:ilvl w:val="0"/>
          <w:numId w:val="4"/>
        </w:numPr>
        <w:spacing w:after="0"/>
        <w:ind w:left="1134"/>
        <w:jc w:val="both"/>
        <w:rPr>
          <w:rFonts w:ascii="Gothic720 BT" w:hAnsi="Gothic720 BT"/>
        </w:rPr>
      </w:pPr>
      <w:r>
        <w:rPr>
          <w:rFonts w:ascii="Gothic720 BT" w:hAnsi="Gothic720 BT"/>
          <w:b/>
          <w:bCs/>
        </w:rPr>
        <w:lastRenderedPageBreak/>
        <w:t>CI-1:</w:t>
      </w:r>
      <w:r>
        <w:rPr>
          <w:rFonts w:ascii="Gothic720 BT" w:hAnsi="Gothic720 BT"/>
        </w:rPr>
        <w:t xml:space="preserve"> Modelo de estatutos para asociaciones civiles constituidas para apoyar a las personas que pretendan postularse como candidatura independiente en el estado de Querétaro.  </w:t>
      </w:r>
    </w:p>
    <w:p w14:paraId="6DD1CE75" w14:textId="77777777" w:rsidR="00726D66" w:rsidRDefault="00726D66" w:rsidP="00726D66">
      <w:pPr>
        <w:spacing w:after="0"/>
        <w:jc w:val="both"/>
        <w:rPr>
          <w:rFonts w:ascii="Gothic720 BT" w:hAnsi="Gothic720 BT"/>
        </w:rPr>
      </w:pPr>
    </w:p>
    <w:p w14:paraId="51850330" w14:textId="77777777" w:rsidR="00B72142" w:rsidRDefault="00BF1FE5" w:rsidP="00726D66">
      <w:pPr>
        <w:pStyle w:val="Prrafodelista"/>
        <w:spacing w:after="0"/>
        <w:jc w:val="both"/>
        <w:rPr>
          <w:rFonts w:ascii="Gothic720 BT" w:hAnsi="Gothic720 BT"/>
        </w:rPr>
      </w:pPr>
      <w:r>
        <w:rPr>
          <w:rFonts w:ascii="Gothic720 BT" w:hAnsi="Gothic720 BT"/>
        </w:rPr>
        <w:t xml:space="preserve">En el caso de organizaciones ciudadanas que pretendan constituirse como asociación o partido político, serán personas asociadas por lo menos la representación legal y la persona designada como responsable de finanzas.   </w:t>
      </w:r>
    </w:p>
    <w:p w14:paraId="51850331" w14:textId="77777777" w:rsidR="00B72142" w:rsidRDefault="00B72142" w:rsidP="00726D66">
      <w:pPr>
        <w:pStyle w:val="Prrafodelista"/>
        <w:spacing w:after="0"/>
        <w:jc w:val="both"/>
        <w:rPr>
          <w:rFonts w:ascii="Gothic720 BT" w:hAnsi="Gothic720 BT"/>
        </w:rPr>
      </w:pPr>
    </w:p>
    <w:p w14:paraId="51850332" w14:textId="77777777" w:rsidR="00B72142" w:rsidRDefault="00BF1FE5" w:rsidP="00726D66">
      <w:pPr>
        <w:pStyle w:val="Prrafodelista"/>
        <w:spacing w:after="0"/>
        <w:jc w:val="both"/>
        <w:rPr>
          <w:rFonts w:ascii="Gothic720 BT" w:hAnsi="Gothic720 BT"/>
        </w:rPr>
      </w:pPr>
      <w:r>
        <w:rPr>
          <w:rFonts w:ascii="Gothic720 BT" w:hAnsi="Gothic720 BT"/>
        </w:rPr>
        <w:t>Tratándose de asociaciones civiles constituidas para apoyar a una candidatura independiente, deberán estar constituidas con por lo menos quien aspire a la candidatura independiente, su representante legal y la persona responsable de finanzas.</w:t>
      </w:r>
    </w:p>
    <w:p w14:paraId="51850337" w14:textId="77777777" w:rsidR="00B72142" w:rsidRPr="00726D66" w:rsidRDefault="00B72142" w:rsidP="00726D66">
      <w:pPr>
        <w:spacing w:after="0"/>
        <w:jc w:val="both"/>
        <w:rPr>
          <w:rFonts w:ascii="Gothic720 BT" w:hAnsi="Gothic720 BT"/>
        </w:rPr>
      </w:pPr>
    </w:p>
    <w:p w14:paraId="51850338" w14:textId="77777777" w:rsidR="00B72142" w:rsidRDefault="00BF1FE5" w:rsidP="00726D66">
      <w:pPr>
        <w:pStyle w:val="Prrafodelista"/>
        <w:numPr>
          <w:ilvl w:val="0"/>
          <w:numId w:val="3"/>
        </w:numPr>
        <w:spacing w:after="0"/>
        <w:jc w:val="both"/>
        <w:rPr>
          <w:rFonts w:ascii="Gothic720 BT" w:hAnsi="Gothic720 BT"/>
        </w:rPr>
      </w:pPr>
      <w:r>
        <w:rPr>
          <w:rFonts w:ascii="Gothic720 BT" w:hAnsi="Gothic720 BT"/>
        </w:rPr>
        <w:t>Apertura de una cuenta bancaria a nombre de la asociación civil constituida, la cual deberá manejarse de manera mancomunada por la persona que funja como su representante legal y la persona responsable de finanzas, que en su momento sean acreditadas ante el Instituto. En el caso de candidaturas independientes, además, atenderá lo que establezca el Reglamento de Fiscalización del Instituto Nacional y aquellas disposiciones que emita el Consejo General del Instituto Nacional.</w:t>
      </w:r>
    </w:p>
    <w:p w14:paraId="3EEF4332" w14:textId="77777777" w:rsidR="00726D66" w:rsidRDefault="00726D66" w:rsidP="00726D66">
      <w:pPr>
        <w:pStyle w:val="Prrafodelista"/>
        <w:spacing w:after="0"/>
        <w:jc w:val="both"/>
        <w:rPr>
          <w:rFonts w:ascii="Gothic720 BT" w:hAnsi="Gothic720 BT"/>
        </w:rPr>
      </w:pPr>
    </w:p>
    <w:p w14:paraId="51850339" w14:textId="77777777" w:rsidR="00B72142" w:rsidRDefault="00BF1FE5" w:rsidP="00726D66">
      <w:pPr>
        <w:pStyle w:val="Prrafodelista"/>
        <w:numPr>
          <w:ilvl w:val="0"/>
          <w:numId w:val="3"/>
        </w:numPr>
        <w:spacing w:after="0"/>
        <w:jc w:val="both"/>
        <w:rPr>
          <w:rFonts w:ascii="Gothic720 BT" w:hAnsi="Gothic720 BT"/>
        </w:rPr>
      </w:pPr>
      <w:r>
        <w:rPr>
          <w:rFonts w:ascii="Gothic720 BT" w:hAnsi="Gothic720 BT"/>
        </w:rPr>
        <w:t xml:space="preserve">Las organizaciones ciudadanas que pretendan constituirse como asociación o partido político deberán manifestar por escrito la no aceptación de recursos de procedencia ilícita y aceptación de fiscalización por parte de la Unidad de Fiscalización, suscrito por su representación legal en términos de los siguientes anexos del Reglamento, según corresponda:  </w:t>
      </w:r>
    </w:p>
    <w:p w14:paraId="4982C705" w14:textId="77777777" w:rsidR="00726D66" w:rsidRPr="00726D66" w:rsidRDefault="00726D66" w:rsidP="00726D66">
      <w:pPr>
        <w:spacing w:after="0"/>
        <w:jc w:val="both"/>
        <w:rPr>
          <w:rFonts w:ascii="Gothic720 BT" w:hAnsi="Gothic720 BT"/>
        </w:rPr>
      </w:pPr>
    </w:p>
    <w:p w14:paraId="5185033A" w14:textId="77777777" w:rsidR="00B72142" w:rsidRDefault="00BF1FE5" w:rsidP="00726D66">
      <w:pPr>
        <w:numPr>
          <w:ilvl w:val="0"/>
          <w:numId w:val="5"/>
        </w:numPr>
        <w:spacing w:after="0"/>
        <w:ind w:left="1276"/>
        <w:jc w:val="both"/>
        <w:rPr>
          <w:rFonts w:ascii="Gothic720 BT" w:hAnsi="Gothic720 BT"/>
        </w:rPr>
      </w:pPr>
      <w:r>
        <w:rPr>
          <w:rFonts w:ascii="Gothic720 BT" w:hAnsi="Gothic720 BT"/>
          <w:b/>
          <w:bCs/>
        </w:rPr>
        <w:t>APE-2:</w:t>
      </w:r>
      <w:r>
        <w:rPr>
          <w:rFonts w:ascii="Gothic720 BT" w:hAnsi="Gothic720 BT"/>
        </w:rPr>
        <w:t xml:space="preserve"> Para el caso de la organización que pretenda constituirse como asociación. </w:t>
      </w:r>
    </w:p>
    <w:p w14:paraId="156D2A74" w14:textId="77777777" w:rsidR="00726D66" w:rsidRDefault="00726D66" w:rsidP="00726D66">
      <w:pPr>
        <w:spacing w:after="0"/>
        <w:ind w:left="1276"/>
        <w:jc w:val="both"/>
        <w:rPr>
          <w:rFonts w:ascii="Gothic720 BT" w:hAnsi="Gothic720 BT"/>
        </w:rPr>
      </w:pPr>
    </w:p>
    <w:p w14:paraId="5185033B" w14:textId="77777777" w:rsidR="00B72142" w:rsidRDefault="00BF1FE5" w:rsidP="00726D66">
      <w:pPr>
        <w:numPr>
          <w:ilvl w:val="0"/>
          <w:numId w:val="5"/>
        </w:numPr>
        <w:spacing w:after="0"/>
        <w:ind w:left="1276"/>
        <w:jc w:val="both"/>
        <w:rPr>
          <w:rFonts w:ascii="Gothic720 BT" w:hAnsi="Gothic720 BT"/>
        </w:rPr>
      </w:pPr>
      <w:r>
        <w:rPr>
          <w:rFonts w:ascii="Gothic720 BT" w:hAnsi="Gothic720 BT"/>
          <w:b/>
          <w:bCs/>
        </w:rPr>
        <w:t>OC-2:</w:t>
      </w:r>
      <w:r>
        <w:rPr>
          <w:rFonts w:ascii="Gothic720 BT" w:hAnsi="Gothic720 BT"/>
        </w:rPr>
        <w:t xml:space="preserve"> Para el caso de la organización que pretenda constituirse como partido político.  </w:t>
      </w:r>
    </w:p>
    <w:p w14:paraId="2C2A629B" w14:textId="77777777" w:rsidR="00726D66" w:rsidRDefault="00726D66" w:rsidP="00726D66">
      <w:pPr>
        <w:spacing w:after="0"/>
        <w:jc w:val="both"/>
        <w:rPr>
          <w:rFonts w:ascii="Gothic720 BT" w:hAnsi="Gothic720 BT"/>
        </w:rPr>
      </w:pPr>
    </w:p>
    <w:p w14:paraId="5185033C" w14:textId="77777777" w:rsidR="00B72142" w:rsidRDefault="00BF1FE5" w:rsidP="00726D66">
      <w:pPr>
        <w:spacing w:after="0"/>
        <w:jc w:val="both"/>
        <w:rPr>
          <w:rFonts w:ascii="Gothic720 BT" w:hAnsi="Gothic720 BT"/>
        </w:rPr>
      </w:pPr>
      <w:r>
        <w:rPr>
          <w:rFonts w:ascii="Gothic720 BT" w:hAnsi="Gothic720 BT"/>
        </w:rPr>
        <w:t>Los Anexos de este Reglamento, forman parte integral del mismo.</w:t>
      </w:r>
    </w:p>
    <w:p w14:paraId="5185033D" w14:textId="77777777" w:rsidR="00B72142" w:rsidRDefault="00B72142" w:rsidP="00726D66">
      <w:pPr>
        <w:spacing w:after="0"/>
        <w:rPr>
          <w:rFonts w:ascii="Gothic720 BT" w:hAnsi="Gothic720 BT"/>
        </w:rPr>
      </w:pPr>
    </w:p>
    <w:p w14:paraId="5185033E" w14:textId="77777777" w:rsidR="00B72142" w:rsidRDefault="00BF1FE5">
      <w:pPr>
        <w:pStyle w:val="Sinespaciado"/>
        <w:jc w:val="center"/>
        <w:rPr>
          <w:rFonts w:ascii="Gothic720 BT" w:hAnsi="Gothic720 BT"/>
          <w:b/>
          <w:bCs/>
        </w:rPr>
      </w:pPr>
      <w:r>
        <w:rPr>
          <w:rFonts w:ascii="Gothic720 BT" w:hAnsi="Gothic720 BT"/>
          <w:b/>
          <w:bCs/>
        </w:rPr>
        <w:t>Título tercero</w:t>
      </w:r>
    </w:p>
    <w:p w14:paraId="5185033F" w14:textId="77777777" w:rsidR="00B72142" w:rsidRDefault="00BF1FE5">
      <w:pPr>
        <w:pStyle w:val="Sinespaciado"/>
        <w:jc w:val="center"/>
        <w:rPr>
          <w:rFonts w:ascii="Gothic720 BT" w:hAnsi="Gothic720 BT"/>
        </w:rPr>
      </w:pPr>
      <w:r>
        <w:rPr>
          <w:rFonts w:ascii="Gothic720 BT" w:hAnsi="Gothic720 BT"/>
        </w:rPr>
        <w:t>Disposiciones comunes en materia de contabilidad a personas sujetas a obligaciones</w:t>
      </w:r>
    </w:p>
    <w:p w14:paraId="51850340" w14:textId="77777777" w:rsidR="00B72142" w:rsidRDefault="00BF1FE5">
      <w:pPr>
        <w:pStyle w:val="Sinespaciado"/>
        <w:jc w:val="center"/>
        <w:rPr>
          <w:rFonts w:ascii="Gothic720 BT" w:hAnsi="Gothic720 BT"/>
        </w:rPr>
      </w:pPr>
      <w:r>
        <w:rPr>
          <w:rFonts w:ascii="Gothic720 BT" w:hAnsi="Gothic720 BT"/>
        </w:rPr>
        <w:t>fiscalizadas por el Instituto a través de la Unidad de Fiscalización</w:t>
      </w:r>
    </w:p>
    <w:p w14:paraId="51850341" w14:textId="77777777" w:rsidR="00B72142" w:rsidRDefault="00B72142">
      <w:pPr>
        <w:pStyle w:val="Sinespaciado"/>
        <w:jc w:val="center"/>
        <w:rPr>
          <w:rFonts w:ascii="Gothic720 BT" w:hAnsi="Gothic720 BT"/>
        </w:rPr>
      </w:pPr>
    </w:p>
    <w:p w14:paraId="51850342" w14:textId="77777777" w:rsidR="00B72142" w:rsidRDefault="00BF1FE5">
      <w:pPr>
        <w:pStyle w:val="Sinespaciado"/>
        <w:jc w:val="center"/>
        <w:rPr>
          <w:rFonts w:ascii="Gothic720 BT" w:hAnsi="Gothic720 BT"/>
          <w:b/>
          <w:bCs/>
        </w:rPr>
      </w:pPr>
      <w:r>
        <w:rPr>
          <w:rFonts w:ascii="Gothic720 BT" w:hAnsi="Gothic720 BT"/>
          <w:b/>
          <w:bCs/>
        </w:rPr>
        <w:t>Capítulo primero</w:t>
      </w:r>
    </w:p>
    <w:p w14:paraId="51850343" w14:textId="77777777" w:rsidR="00B72142" w:rsidRDefault="00BF1FE5">
      <w:pPr>
        <w:pStyle w:val="Sinespaciado"/>
        <w:jc w:val="center"/>
        <w:rPr>
          <w:rFonts w:ascii="Gothic720 BT" w:hAnsi="Gothic720 BT"/>
        </w:rPr>
      </w:pPr>
      <w:r>
        <w:rPr>
          <w:rFonts w:ascii="Gothic720 BT" w:hAnsi="Gothic720 BT"/>
        </w:rPr>
        <w:t>Registro de operaciones</w:t>
      </w:r>
    </w:p>
    <w:p w14:paraId="51850344" w14:textId="77777777" w:rsidR="00B72142" w:rsidRDefault="00B72142">
      <w:pPr>
        <w:pStyle w:val="Sinespaciado"/>
        <w:rPr>
          <w:rFonts w:ascii="Gothic720 BT" w:hAnsi="Gothic720 BT"/>
        </w:rPr>
      </w:pPr>
    </w:p>
    <w:p w14:paraId="51850345" w14:textId="77777777" w:rsidR="00B72142" w:rsidRDefault="00BF1FE5" w:rsidP="00726D66">
      <w:pPr>
        <w:spacing w:after="0"/>
        <w:jc w:val="both"/>
        <w:rPr>
          <w:rFonts w:ascii="Gothic720 BT" w:hAnsi="Gothic720 BT"/>
        </w:rPr>
      </w:pPr>
      <w:r>
        <w:rPr>
          <w:rFonts w:ascii="Gothic720 BT" w:hAnsi="Gothic720 BT"/>
          <w:b/>
          <w:bCs/>
        </w:rPr>
        <w:lastRenderedPageBreak/>
        <w:t xml:space="preserve">Artículo 15. Clasificación de operaciones. </w:t>
      </w:r>
      <w:r>
        <w:rPr>
          <w:rFonts w:ascii="Gothic720 BT" w:hAnsi="Gothic720 BT"/>
        </w:rPr>
        <w:t>El registro de las operaciones deberá estar a lo dispuesto en el Catálogo de Cuentas y Formatos correspondiente, que para tal efecto emita la Unidad de Fiscalización, mismos que debe someter a consideración del Consejo General.</w:t>
      </w:r>
    </w:p>
    <w:p w14:paraId="51850346" w14:textId="77777777" w:rsidR="00B72142" w:rsidRDefault="00BF1FE5" w:rsidP="00726D66">
      <w:pPr>
        <w:spacing w:after="0"/>
        <w:jc w:val="both"/>
        <w:rPr>
          <w:rFonts w:ascii="Gothic720 BT" w:hAnsi="Gothic720 BT"/>
        </w:rPr>
      </w:pPr>
      <w:r>
        <w:rPr>
          <w:rFonts w:ascii="Gothic720 BT" w:hAnsi="Gothic720 BT"/>
        </w:rPr>
        <w:t>En caso de requerir la apertura de nuevas cuentas contables para la mejor identificación de una operación, se deberá solicitar autorización por escrito a la Unidad de Fiscalización.</w:t>
      </w:r>
    </w:p>
    <w:p w14:paraId="27FDE664" w14:textId="77777777" w:rsidR="00726D66" w:rsidRDefault="00726D66" w:rsidP="00726D66">
      <w:pPr>
        <w:spacing w:after="0"/>
        <w:jc w:val="both"/>
        <w:rPr>
          <w:rFonts w:ascii="Gothic720 BT" w:hAnsi="Gothic720 BT"/>
        </w:rPr>
      </w:pPr>
    </w:p>
    <w:p w14:paraId="51850347" w14:textId="77777777" w:rsidR="00B72142" w:rsidRDefault="00BF1FE5" w:rsidP="00726D66">
      <w:pPr>
        <w:spacing w:after="0"/>
        <w:jc w:val="both"/>
        <w:rPr>
          <w:rFonts w:ascii="Gothic720 BT" w:hAnsi="Gothic720 BT"/>
        </w:rPr>
      </w:pPr>
      <w:r>
        <w:rPr>
          <w:rFonts w:ascii="Gothic720 BT" w:hAnsi="Gothic720 BT"/>
        </w:rPr>
        <w:t>Las personas sujetas a obligaciones deberán registrar y controlar contablemente su patrimo</w:t>
      </w:r>
      <w:r>
        <w:rPr>
          <w:rFonts w:ascii="Gothic720 BT" w:hAnsi="Gothic720 BT"/>
        </w:rPr>
        <w:softHyphen/>
        <w:t>nio, de conformidad con la NIF B-16 “Estados financieros de entidades con pro</w:t>
      </w:r>
      <w:r>
        <w:rPr>
          <w:rFonts w:ascii="Gothic720 BT" w:hAnsi="Gothic720 BT"/>
        </w:rPr>
        <w:softHyphen/>
        <w:t>pósitos no lucrativos”.</w:t>
      </w:r>
    </w:p>
    <w:p w14:paraId="04223097" w14:textId="77777777" w:rsidR="00726D66" w:rsidRDefault="00726D66" w:rsidP="00726D66">
      <w:pPr>
        <w:spacing w:after="0"/>
        <w:jc w:val="both"/>
        <w:rPr>
          <w:rFonts w:ascii="Gothic720 BT" w:hAnsi="Gothic720 BT"/>
        </w:rPr>
      </w:pPr>
    </w:p>
    <w:p w14:paraId="51850348" w14:textId="77777777" w:rsidR="00B72142" w:rsidRDefault="00BF1FE5" w:rsidP="00726D66">
      <w:pPr>
        <w:spacing w:after="0"/>
        <w:jc w:val="both"/>
        <w:rPr>
          <w:rFonts w:ascii="Gothic720 BT" w:hAnsi="Gothic720 BT"/>
        </w:rPr>
      </w:pPr>
      <w:r>
        <w:rPr>
          <w:rFonts w:ascii="Gothic720 BT" w:hAnsi="Gothic720 BT"/>
          <w:b/>
          <w:bCs/>
        </w:rPr>
        <w:t xml:space="preserve">Artículo 16. Contabilidad electrónica. </w:t>
      </w:r>
      <w:r>
        <w:rPr>
          <w:rFonts w:ascii="Gothic720 BT" w:hAnsi="Gothic720 BT"/>
        </w:rPr>
        <w:t>Las personas sujetas a la obligación de rendir informes financieros de manera periódica deberán llevar su contabilidad electrónica en términos de las normas fiscales y generar estados financieros de con</w:t>
      </w:r>
      <w:r>
        <w:rPr>
          <w:rFonts w:ascii="Gothic720 BT" w:hAnsi="Gothic720 BT"/>
        </w:rPr>
        <w:softHyphen/>
        <w:t>formidad con las NIF.</w:t>
      </w:r>
    </w:p>
    <w:p w14:paraId="5185034D" w14:textId="77777777" w:rsidR="00B72142" w:rsidRDefault="00B72142" w:rsidP="00726D66">
      <w:pPr>
        <w:spacing w:after="0"/>
        <w:jc w:val="both"/>
        <w:rPr>
          <w:rFonts w:ascii="Gothic720 BT" w:hAnsi="Gothic720 BT"/>
          <w:b/>
          <w:bCs/>
        </w:rPr>
      </w:pPr>
    </w:p>
    <w:p w14:paraId="5185034E" w14:textId="77777777" w:rsidR="00B72142" w:rsidRDefault="00BF1FE5" w:rsidP="00726D66">
      <w:pPr>
        <w:spacing w:after="0"/>
        <w:jc w:val="both"/>
        <w:rPr>
          <w:rFonts w:ascii="Gothic720 BT" w:hAnsi="Gothic720 BT"/>
        </w:rPr>
      </w:pPr>
      <w:r>
        <w:rPr>
          <w:rFonts w:ascii="Gothic720 BT" w:hAnsi="Gothic720 BT"/>
          <w:b/>
          <w:bCs/>
        </w:rPr>
        <w:t xml:space="preserve">Artículo 17. Contabilidad simplificada. </w:t>
      </w:r>
      <w:r>
        <w:rPr>
          <w:rFonts w:ascii="Gothic720 BT" w:hAnsi="Gothic720 BT"/>
        </w:rPr>
        <w:t>En el caso de las organizaciones observadoras y organizaciones de observación electoral podrán llevar una contabilidad simplificada para el registro de ingresos y egresos de conformidad con el formato previsto en el Catálogo de Formatos que emita la Unidad de Fiscalización, el cual será sometido a consideración del Consejo General.</w:t>
      </w:r>
    </w:p>
    <w:p w14:paraId="6E9576C3" w14:textId="77777777" w:rsidR="00726D66" w:rsidRDefault="00726D66" w:rsidP="00726D66">
      <w:pPr>
        <w:spacing w:after="0"/>
        <w:jc w:val="both"/>
        <w:rPr>
          <w:rFonts w:ascii="Gothic720 BT" w:hAnsi="Gothic720 BT"/>
        </w:rPr>
      </w:pPr>
    </w:p>
    <w:p w14:paraId="5185034F" w14:textId="77777777" w:rsidR="00B72142" w:rsidRDefault="00BF1FE5" w:rsidP="00726D66">
      <w:pPr>
        <w:spacing w:after="0"/>
        <w:jc w:val="both"/>
        <w:rPr>
          <w:rFonts w:ascii="Gothic720 BT" w:hAnsi="Gothic720 BT"/>
        </w:rPr>
      </w:pPr>
      <w:r>
        <w:rPr>
          <w:rFonts w:ascii="Gothic720 BT" w:hAnsi="Gothic720 BT"/>
        </w:rPr>
        <w:t>Por cuanto ve a la documentación comprobatoria, se podrá omitir únicamente la presentación de los documentos señalados en la fracción II del artículo 32 del Reglamento.</w:t>
      </w:r>
    </w:p>
    <w:p w14:paraId="7280FC41" w14:textId="77777777" w:rsidR="00726D66" w:rsidRDefault="00726D66" w:rsidP="00726D66">
      <w:pPr>
        <w:spacing w:after="0"/>
        <w:jc w:val="both"/>
        <w:rPr>
          <w:rFonts w:ascii="Gothic720 BT" w:hAnsi="Gothic720 BT"/>
        </w:rPr>
      </w:pPr>
    </w:p>
    <w:p w14:paraId="51850350" w14:textId="77777777" w:rsidR="00B72142" w:rsidRDefault="00BF1FE5" w:rsidP="00726D66">
      <w:pPr>
        <w:spacing w:after="0"/>
        <w:jc w:val="both"/>
        <w:rPr>
          <w:rFonts w:ascii="Gothic720 BT" w:hAnsi="Gothic720 BT"/>
        </w:rPr>
      </w:pPr>
      <w:r>
        <w:rPr>
          <w:rFonts w:ascii="Gothic720 BT" w:hAnsi="Gothic720 BT"/>
          <w:b/>
          <w:bCs/>
        </w:rPr>
        <w:t xml:space="preserve">Artículo 18. Momento en que se realizan y ocurren las operaciones. </w:t>
      </w:r>
      <w:r>
        <w:rPr>
          <w:rFonts w:ascii="Gothic720 BT" w:hAnsi="Gothic720 BT"/>
        </w:rPr>
        <w:t xml:space="preserve">Se entiende que </w:t>
      </w:r>
      <w:r>
        <w:rPr>
          <w:rFonts w:ascii="Gothic720 BT" w:hAnsi="Gothic720 BT"/>
          <w:bCs/>
        </w:rPr>
        <w:t xml:space="preserve">las personas sujetas a obligaciones </w:t>
      </w:r>
      <w:r>
        <w:rPr>
          <w:rFonts w:ascii="Gothic720 BT" w:hAnsi="Gothic720 BT"/>
        </w:rPr>
        <w:t>realizan las operaciones de ingresos cuando éstos se reciben en efectivo o en especie. Los gastos ocurren cuando se pactan, se pagan o se reciben los bienes o servicios, sin considerar el orden en que se realicen, de conformidad con la NIF A-2 “Postulados básicos”.</w:t>
      </w:r>
    </w:p>
    <w:p w14:paraId="78EE1BBD" w14:textId="77777777" w:rsidR="00726D66" w:rsidRDefault="00726D66" w:rsidP="00726D66">
      <w:pPr>
        <w:spacing w:after="0"/>
        <w:jc w:val="both"/>
        <w:rPr>
          <w:rFonts w:ascii="Gothic720 BT" w:hAnsi="Gothic720 BT"/>
        </w:rPr>
      </w:pPr>
    </w:p>
    <w:p w14:paraId="51850351" w14:textId="77777777" w:rsidR="00B72142" w:rsidRDefault="00BF1FE5" w:rsidP="00726D66">
      <w:pPr>
        <w:spacing w:after="0"/>
        <w:jc w:val="both"/>
        <w:rPr>
          <w:rFonts w:ascii="Gothic720 BT" w:hAnsi="Gothic720 BT"/>
        </w:rPr>
      </w:pPr>
      <w:r>
        <w:rPr>
          <w:rFonts w:ascii="Gothic720 BT" w:hAnsi="Gothic720 BT"/>
          <w:b/>
          <w:bCs/>
        </w:rPr>
        <w:t xml:space="preserve">Artículo 19. Momento contable en que deben registrarse las operaciones. </w:t>
      </w:r>
      <w:r>
        <w:rPr>
          <w:rFonts w:ascii="Gothic720 BT" w:hAnsi="Gothic720 BT"/>
        </w:rPr>
        <w:t>El registro contable de las operaciones se debe hacer, en el caso de los ingresos, cuando éstos se realizan, y en el caso de los gastos, en el primer momento que ocurran, en atención al momento más antiguo. En ambos casos, deben expresarse en moneda nacional y a valor nominal.</w:t>
      </w:r>
    </w:p>
    <w:p w14:paraId="79F4B2FF" w14:textId="77777777" w:rsidR="00726D66" w:rsidRDefault="00726D66" w:rsidP="00726D66">
      <w:pPr>
        <w:spacing w:after="0"/>
        <w:jc w:val="both"/>
        <w:rPr>
          <w:rFonts w:ascii="Gothic720 BT" w:hAnsi="Gothic720 BT"/>
        </w:rPr>
      </w:pPr>
    </w:p>
    <w:p w14:paraId="51850352" w14:textId="77777777" w:rsidR="00B72142" w:rsidRDefault="00BF1FE5" w:rsidP="00726D66">
      <w:pPr>
        <w:spacing w:after="0"/>
        <w:jc w:val="both"/>
        <w:rPr>
          <w:rFonts w:ascii="Gothic720 BT" w:hAnsi="Gothic720 BT"/>
        </w:rPr>
      </w:pPr>
      <w:r>
        <w:rPr>
          <w:rFonts w:ascii="Gothic720 BT" w:hAnsi="Gothic720 BT"/>
          <w:b/>
          <w:bCs/>
        </w:rPr>
        <w:t xml:space="preserve">Artículo 20. Ingresos. </w:t>
      </w:r>
      <w:r>
        <w:rPr>
          <w:rFonts w:ascii="Gothic720 BT" w:hAnsi="Gothic720 BT"/>
        </w:rPr>
        <w:t>Los ingresos en efectivo o en especie que reciban las personas sujetas a obligaciones, deberán registrarse contablemente y estar respaldados con la documentación legal comprobatoria original prevista en el artículo 32 del Reglamento; sujetándose a las reglas siguientes:</w:t>
      </w:r>
    </w:p>
    <w:p w14:paraId="4C559570" w14:textId="77777777" w:rsidR="00726D66" w:rsidRDefault="00726D66" w:rsidP="00726D66">
      <w:pPr>
        <w:spacing w:after="0"/>
        <w:jc w:val="both"/>
        <w:rPr>
          <w:rFonts w:ascii="Gothic720 BT" w:hAnsi="Gothic720 BT"/>
        </w:rPr>
      </w:pPr>
    </w:p>
    <w:p w14:paraId="51850353" w14:textId="77777777" w:rsidR="00B72142" w:rsidRDefault="00BF1FE5" w:rsidP="00726D66">
      <w:pPr>
        <w:numPr>
          <w:ilvl w:val="0"/>
          <w:numId w:val="6"/>
        </w:numPr>
        <w:spacing w:after="0"/>
        <w:jc w:val="both"/>
        <w:rPr>
          <w:rFonts w:ascii="Gothic720 BT" w:hAnsi="Gothic720 BT"/>
        </w:rPr>
      </w:pPr>
      <w:r>
        <w:rPr>
          <w:rFonts w:ascii="Gothic720 BT" w:hAnsi="Gothic720 BT"/>
        </w:rPr>
        <w:lastRenderedPageBreak/>
        <w:t>Los registros contables deben separar en forma clara los ingresos que obtengan en especie, de aquellos que reciban en efectivo.</w:t>
      </w:r>
    </w:p>
    <w:p w14:paraId="23A28989" w14:textId="77777777" w:rsidR="00726D66" w:rsidRDefault="00726D66" w:rsidP="00726D66">
      <w:pPr>
        <w:spacing w:after="0"/>
        <w:ind w:left="1069"/>
        <w:jc w:val="both"/>
        <w:rPr>
          <w:rFonts w:ascii="Gothic720 BT" w:hAnsi="Gothic720 BT"/>
        </w:rPr>
      </w:pPr>
    </w:p>
    <w:p w14:paraId="1A676C1D" w14:textId="33881D49" w:rsidR="00726D66" w:rsidRDefault="00BF1FE5" w:rsidP="00726D66">
      <w:pPr>
        <w:numPr>
          <w:ilvl w:val="0"/>
          <w:numId w:val="6"/>
        </w:numPr>
        <w:spacing w:after="0"/>
        <w:jc w:val="both"/>
        <w:rPr>
          <w:rFonts w:ascii="Gothic720 BT" w:hAnsi="Gothic720 BT"/>
        </w:rPr>
      </w:pPr>
      <w:r>
        <w:rPr>
          <w:rFonts w:ascii="Gothic720 BT" w:hAnsi="Gothic720 BT"/>
        </w:rPr>
        <w:t>Todos los ingresos en efectivo que reciban deberán depositarse en cuenta bancaria, abierta exclusivamente para la administración de los recursos inherentes al período o proceso para el cual se realiza la aportación a nombre de las personas sujetas a obligaciones. Las cuentas bancarias de las personas sujetas obligaciones, deberán ser manejadas mancomunadamente, salvo las excepciones previstas en el Reglamento.</w:t>
      </w:r>
    </w:p>
    <w:p w14:paraId="0E707FB6" w14:textId="77777777" w:rsidR="00726D66" w:rsidRPr="00726D66" w:rsidRDefault="00726D66" w:rsidP="00726D66">
      <w:pPr>
        <w:spacing w:after="0"/>
        <w:jc w:val="both"/>
        <w:rPr>
          <w:rFonts w:ascii="Gothic720 BT" w:hAnsi="Gothic720 BT"/>
        </w:rPr>
      </w:pPr>
    </w:p>
    <w:p w14:paraId="5185035B" w14:textId="060804B9" w:rsidR="00B72142" w:rsidRDefault="00BF1FE5" w:rsidP="00726D66">
      <w:pPr>
        <w:spacing w:after="0"/>
        <w:ind w:left="1069"/>
        <w:jc w:val="both"/>
        <w:rPr>
          <w:rFonts w:ascii="Gothic720 BT" w:hAnsi="Gothic720 BT"/>
        </w:rPr>
      </w:pPr>
      <w:r>
        <w:rPr>
          <w:rFonts w:ascii="Gothic720 BT" w:hAnsi="Gothic720 BT"/>
        </w:rPr>
        <w:t xml:space="preserve">Cualquier cambio o modificación en la cuenta bancaria deberá informarse dentro de los cinco días hábiles siguientes a que ocurra y adjuntar la documentación correspondiente. </w:t>
      </w:r>
    </w:p>
    <w:p w14:paraId="1C14CBA3" w14:textId="77777777" w:rsidR="00726D66" w:rsidRDefault="00726D66" w:rsidP="00726D66">
      <w:pPr>
        <w:spacing w:after="0"/>
        <w:ind w:left="1069"/>
        <w:jc w:val="both"/>
        <w:rPr>
          <w:rFonts w:ascii="Gothic720 BT" w:hAnsi="Gothic720 BT"/>
        </w:rPr>
      </w:pPr>
    </w:p>
    <w:p w14:paraId="5185035C" w14:textId="77777777" w:rsidR="00B72142" w:rsidRDefault="00BF1FE5" w:rsidP="00726D66">
      <w:pPr>
        <w:numPr>
          <w:ilvl w:val="0"/>
          <w:numId w:val="6"/>
        </w:numPr>
        <w:spacing w:after="0"/>
        <w:jc w:val="both"/>
        <w:rPr>
          <w:rFonts w:ascii="Gothic720 BT" w:hAnsi="Gothic720 BT"/>
        </w:rPr>
      </w:pPr>
      <w:r>
        <w:rPr>
          <w:rFonts w:ascii="Gothic720 BT" w:hAnsi="Gothic720 BT"/>
        </w:rPr>
        <w:t>Las aportaciones en efectivo por montos superiores a treinta veces el valor de la UMA, realizado por una sola persona, deberá ser a través de cheque o transferencia electrónica, de tal suerte que el docu</w:t>
      </w:r>
      <w:r>
        <w:rPr>
          <w:rFonts w:ascii="Gothic720 BT" w:hAnsi="Gothic720 BT"/>
        </w:rPr>
        <w:softHyphen/>
        <w:t>mento que compruebe el depósito permita la identificación de los datos personales de quien aporta: número de cuenta y banco de origen, fecha, nombre completo del titular, número de cuenta y banco de destino y nombre del beneficiario.</w:t>
      </w:r>
    </w:p>
    <w:p w14:paraId="36D55821" w14:textId="77777777" w:rsidR="00726D66" w:rsidRDefault="00726D66" w:rsidP="00726D66">
      <w:pPr>
        <w:spacing w:after="0"/>
        <w:ind w:left="1069"/>
        <w:jc w:val="both"/>
        <w:rPr>
          <w:rFonts w:ascii="Gothic720 BT" w:hAnsi="Gothic720 BT"/>
        </w:rPr>
      </w:pPr>
    </w:p>
    <w:p w14:paraId="5185035D" w14:textId="77777777" w:rsidR="00B72142" w:rsidRDefault="00BF1FE5" w:rsidP="00726D66">
      <w:pPr>
        <w:numPr>
          <w:ilvl w:val="0"/>
          <w:numId w:val="6"/>
        </w:numPr>
        <w:spacing w:after="0"/>
        <w:jc w:val="both"/>
        <w:rPr>
          <w:rFonts w:ascii="Gothic720 BT" w:hAnsi="Gothic720 BT"/>
        </w:rPr>
      </w:pPr>
      <w:r>
        <w:rPr>
          <w:rFonts w:ascii="Gothic720 BT" w:hAnsi="Gothic720 BT"/>
        </w:rPr>
        <w:t>Se debe expedir un recibo por cada aportación recibida en efectivo o en especie, de acuerdo con el formato que para tal fin contenga el Catálogo de Cuentas y Formatos o Catalogo de Formatos, según corresponda.</w:t>
      </w:r>
    </w:p>
    <w:p w14:paraId="4AFD7C2C" w14:textId="77777777" w:rsidR="00726D66" w:rsidRDefault="00726D66" w:rsidP="00726D66">
      <w:pPr>
        <w:spacing w:after="0"/>
        <w:jc w:val="both"/>
        <w:rPr>
          <w:rFonts w:ascii="Gothic720 BT" w:hAnsi="Gothic720 BT"/>
        </w:rPr>
      </w:pPr>
    </w:p>
    <w:p w14:paraId="5185035E" w14:textId="77777777" w:rsidR="00B72142" w:rsidRDefault="00BF1FE5" w:rsidP="00726D66">
      <w:pPr>
        <w:numPr>
          <w:ilvl w:val="0"/>
          <w:numId w:val="6"/>
        </w:numPr>
        <w:spacing w:after="0"/>
        <w:jc w:val="both"/>
        <w:rPr>
          <w:rFonts w:ascii="Gothic720 BT" w:hAnsi="Gothic720 BT"/>
        </w:rPr>
      </w:pPr>
      <w:r>
        <w:rPr>
          <w:rFonts w:ascii="Gothic720 BT" w:hAnsi="Gothic720 BT"/>
        </w:rPr>
        <w:t>Independiente de su origen, las personas sujetas a obligaciones deberán destinar sus ingresos exclusivamente para el cumplimiento de sus fines previstos en la normatividad.</w:t>
      </w:r>
    </w:p>
    <w:p w14:paraId="17E456A7" w14:textId="77777777" w:rsidR="00726D66" w:rsidRDefault="00726D66" w:rsidP="00726D66">
      <w:pPr>
        <w:spacing w:after="0"/>
        <w:jc w:val="both"/>
        <w:rPr>
          <w:rFonts w:ascii="Gothic720 BT" w:hAnsi="Gothic720 BT"/>
        </w:rPr>
      </w:pPr>
    </w:p>
    <w:p w14:paraId="5185035F" w14:textId="77777777" w:rsidR="00B72142" w:rsidRDefault="00BF1FE5" w:rsidP="00726D66">
      <w:pPr>
        <w:numPr>
          <w:ilvl w:val="0"/>
          <w:numId w:val="6"/>
        </w:numPr>
        <w:spacing w:after="0"/>
        <w:jc w:val="both"/>
        <w:rPr>
          <w:rFonts w:ascii="Gothic720 BT" w:hAnsi="Gothic720 BT"/>
        </w:rPr>
      </w:pPr>
      <w:r>
        <w:rPr>
          <w:rFonts w:ascii="Gothic720 BT" w:hAnsi="Gothic720 BT"/>
        </w:rPr>
        <w:t>No podrán recibir aportaciones a través de medios que no permitan identificar plenamente a la persona aportante. Tratándose de colectas se deberá identificar de forma individual a cada persona aportante y el monto entregado por cada una de ellas.</w:t>
      </w:r>
    </w:p>
    <w:p w14:paraId="0E362CB7" w14:textId="77777777" w:rsidR="00726D66" w:rsidRDefault="00726D66" w:rsidP="00726D66">
      <w:pPr>
        <w:spacing w:after="0"/>
        <w:jc w:val="both"/>
        <w:rPr>
          <w:rFonts w:ascii="Gothic720 BT" w:hAnsi="Gothic720 BT"/>
        </w:rPr>
      </w:pPr>
    </w:p>
    <w:p w14:paraId="51850360" w14:textId="77777777" w:rsidR="00B72142" w:rsidRDefault="00BF1FE5" w:rsidP="00726D66">
      <w:pPr>
        <w:numPr>
          <w:ilvl w:val="0"/>
          <w:numId w:val="6"/>
        </w:numPr>
        <w:spacing w:after="0"/>
        <w:jc w:val="both"/>
        <w:rPr>
          <w:rFonts w:ascii="Gothic720 BT" w:hAnsi="Gothic720 BT"/>
        </w:rPr>
      </w:pPr>
      <w:r>
        <w:rPr>
          <w:rFonts w:ascii="Gothic720 BT" w:hAnsi="Gothic720 BT"/>
        </w:rPr>
        <w:t>No podrá obtenerse financiamiento por concepto de préstamos personales en efectivo, cheque, transferencia bancaria o instrumento similar de personas físicas.</w:t>
      </w:r>
    </w:p>
    <w:p w14:paraId="26356349" w14:textId="77777777" w:rsidR="00726D66" w:rsidRDefault="00726D66" w:rsidP="00726D66">
      <w:pPr>
        <w:spacing w:after="0"/>
        <w:jc w:val="both"/>
        <w:rPr>
          <w:rFonts w:ascii="Gothic720 BT" w:hAnsi="Gothic720 BT"/>
        </w:rPr>
      </w:pPr>
    </w:p>
    <w:p w14:paraId="51850361" w14:textId="77777777" w:rsidR="00B72142" w:rsidRDefault="00BF1FE5" w:rsidP="00726D66">
      <w:pPr>
        <w:numPr>
          <w:ilvl w:val="0"/>
          <w:numId w:val="6"/>
        </w:numPr>
        <w:spacing w:after="0"/>
        <w:jc w:val="both"/>
        <w:rPr>
          <w:rFonts w:ascii="Gothic720 BT" w:hAnsi="Gothic720 BT"/>
        </w:rPr>
      </w:pPr>
      <w:r>
        <w:rPr>
          <w:rFonts w:ascii="Gothic720 BT" w:hAnsi="Gothic720 BT"/>
        </w:rPr>
        <w:t>No se deberán suscribir contratos de mutuo para la obtención de financiamiento de personas físicas y morales.</w:t>
      </w:r>
    </w:p>
    <w:p w14:paraId="44F8FD36" w14:textId="77777777" w:rsidR="00726D66" w:rsidRDefault="00726D66" w:rsidP="00726D66">
      <w:pPr>
        <w:spacing w:after="0"/>
        <w:jc w:val="both"/>
        <w:rPr>
          <w:rFonts w:ascii="Gothic720 BT" w:hAnsi="Gothic720 BT"/>
        </w:rPr>
      </w:pPr>
    </w:p>
    <w:p w14:paraId="51850362" w14:textId="77777777" w:rsidR="00B72142" w:rsidRDefault="00BF1FE5" w:rsidP="00726D66">
      <w:pPr>
        <w:numPr>
          <w:ilvl w:val="0"/>
          <w:numId w:val="6"/>
        </w:numPr>
        <w:spacing w:after="0"/>
        <w:jc w:val="both"/>
        <w:rPr>
          <w:rFonts w:ascii="Gothic720 BT" w:hAnsi="Gothic720 BT"/>
        </w:rPr>
      </w:pPr>
      <w:r>
        <w:rPr>
          <w:rFonts w:ascii="Gothic720 BT" w:hAnsi="Gothic720 BT"/>
        </w:rPr>
        <w:t>Las aportaciones recibidas en la modalidad de medios digitales en sitios web, deberán ser sustentadas además con el formato emitido por el portal de la operación realizada, en donde se deberá distinguir el nombre de la persona titular, institución bancaria y número de la cuenta de la cual provino la aportación.</w:t>
      </w:r>
    </w:p>
    <w:p w14:paraId="46D43D56" w14:textId="77777777" w:rsidR="00726D66" w:rsidRDefault="00726D66" w:rsidP="00726D66">
      <w:pPr>
        <w:spacing w:after="0"/>
        <w:jc w:val="both"/>
        <w:rPr>
          <w:rFonts w:ascii="Gothic720 BT" w:hAnsi="Gothic720 BT"/>
        </w:rPr>
      </w:pPr>
    </w:p>
    <w:p w14:paraId="51850363" w14:textId="77777777" w:rsidR="00B72142" w:rsidRDefault="00BF1FE5" w:rsidP="00726D66">
      <w:pPr>
        <w:numPr>
          <w:ilvl w:val="0"/>
          <w:numId w:val="6"/>
        </w:numPr>
        <w:spacing w:after="0"/>
        <w:jc w:val="both"/>
        <w:rPr>
          <w:rFonts w:ascii="Gothic720 BT" w:hAnsi="Gothic720 BT"/>
        </w:rPr>
      </w:pPr>
      <w:r>
        <w:rPr>
          <w:rFonts w:ascii="Gothic720 BT" w:hAnsi="Gothic720 BT"/>
        </w:rPr>
        <w:t>Los ingresos por rendimientos financieros, fondos o fideicomisos, estarán sustentados con los estados de cuenta que emitan las instituciones bancarias o financieras, así como por los documentos en que consten los actos constitutivos o modificatorios de las operaciones financieras de los fondos o fideicomisos correspondientes.</w:t>
      </w:r>
    </w:p>
    <w:p w14:paraId="64C2C422" w14:textId="77777777" w:rsidR="00726D66" w:rsidRDefault="00726D66" w:rsidP="00726D66">
      <w:pPr>
        <w:spacing w:after="0"/>
        <w:jc w:val="both"/>
        <w:rPr>
          <w:rFonts w:ascii="Gothic720 BT" w:hAnsi="Gothic720 BT"/>
        </w:rPr>
      </w:pPr>
    </w:p>
    <w:p w14:paraId="596D9AA3" w14:textId="4293CBF9" w:rsidR="00726D66" w:rsidRDefault="00BF1FE5" w:rsidP="00726D66">
      <w:pPr>
        <w:spacing w:after="0"/>
        <w:jc w:val="both"/>
        <w:rPr>
          <w:rFonts w:ascii="Gothic720 BT" w:hAnsi="Gothic720 BT"/>
        </w:rPr>
      </w:pPr>
      <w:r>
        <w:rPr>
          <w:rFonts w:ascii="Gothic720 BT" w:hAnsi="Gothic720 BT"/>
          <w:b/>
          <w:bCs/>
        </w:rPr>
        <w:t xml:space="preserve">Artículo 21. Aportaciones en especie. </w:t>
      </w:r>
      <w:r>
        <w:rPr>
          <w:rFonts w:ascii="Gothic720 BT" w:hAnsi="Gothic720 BT"/>
        </w:rPr>
        <w:t>Se consideran aportaciones en especie:</w:t>
      </w:r>
    </w:p>
    <w:p w14:paraId="46D2D625" w14:textId="77777777" w:rsidR="00726D66" w:rsidRDefault="00726D66" w:rsidP="00726D66">
      <w:pPr>
        <w:spacing w:after="0"/>
        <w:jc w:val="both"/>
        <w:rPr>
          <w:rFonts w:ascii="Gothic720 BT" w:hAnsi="Gothic720 BT"/>
        </w:rPr>
      </w:pPr>
    </w:p>
    <w:p w14:paraId="51850365" w14:textId="77777777" w:rsidR="00B72142" w:rsidRDefault="00BF1FE5" w:rsidP="00726D66">
      <w:pPr>
        <w:numPr>
          <w:ilvl w:val="0"/>
          <w:numId w:val="7"/>
        </w:numPr>
        <w:spacing w:after="0"/>
        <w:ind w:left="1134"/>
        <w:jc w:val="both"/>
        <w:rPr>
          <w:rFonts w:ascii="Gothic720 BT" w:hAnsi="Gothic720 BT"/>
        </w:rPr>
      </w:pPr>
      <w:r>
        <w:rPr>
          <w:rFonts w:ascii="Gothic720 BT" w:hAnsi="Gothic720 BT"/>
        </w:rPr>
        <w:t>Las donaciones de bienes muebles o inmuebles.</w:t>
      </w:r>
    </w:p>
    <w:p w14:paraId="16B73093" w14:textId="77777777" w:rsidR="00726D66" w:rsidRDefault="00726D66" w:rsidP="00726D66">
      <w:pPr>
        <w:spacing w:after="0"/>
        <w:ind w:left="774"/>
        <w:jc w:val="both"/>
        <w:rPr>
          <w:rFonts w:ascii="Gothic720 BT" w:hAnsi="Gothic720 BT"/>
        </w:rPr>
      </w:pPr>
    </w:p>
    <w:p w14:paraId="5185036A" w14:textId="5AC2FFF3" w:rsidR="00B72142" w:rsidRDefault="00BF1FE5" w:rsidP="00726D66">
      <w:pPr>
        <w:numPr>
          <w:ilvl w:val="0"/>
          <w:numId w:val="7"/>
        </w:numPr>
        <w:spacing w:after="0"/>
        <w:ind w:left="1134"/>
        <w:jc w:val="both"/>
        <w:rPr>
          <w:rFonts w:ascii="Gothic720 BT" w:hAnsi="Gothic720 BT"/>
        </w:rPr>
      </w:pPr>
      <w:r>
        <w:rPr>
          <w:rFonts w:ascii="Gothic720 BT" w:hAnsi="Gothic720 BT"/>
        </w:rPr>
        <w:t>El uso de bienes muebles o inmuebles otorgados en comodato.</w:t>
      </w:r>
    </w:p>
    <w:p w14:paraId="277422B4" w14:textId="77777777" w:rsidR="006D164B" w:rsidRPr="00726D66" w:rsidRDefault="006D164B" w:rsidP="006D164B">
      <w:pPr>
        <w:spacing w:after="0"/>
        <w:jc w:val="both"/>
        <w:rPr>
          <w:rFonts w:ascii="Gothic720 BT" w:hAnsi="Gothic720 BT"/>
        </w:rPr>
      </w:pPr>
    </w:p>
    <w:p w14:paraId="5185036B" w14:textId="77777777" w:rsidR="00B72142" w:rsidRDefault="00BF1FE5" w:rsidP="00726D66">
      <w:pPr>
        <w:numPr>
          <w:ilvl w:val="0"/>
          <w:numId w:val="7"/>
        </w:numPr>
        <w:spacing w:after="0"/>
        <w:ind w:left="1134"/>
        <w:jc w:val="both"/>
        <w:rPr>
          <w:rFonts w:ascii="Gothic720 BT" w:hAnsi="Gothic720 BT"/>
        </w:rPr>
      </w:pPr>
      <w:r>
        <w:rPr>
          <w:rFonts w:ascii="Gothic720 BT" w:hAnsi="Gothic720 BT"/>
        </w:rPr>
        <w:t>El uso gratuito de un bien mueble o inmueble reportado como distinto al comodato, salvo las excepciones previstas en la normatividad.</w:t>
      </w:r>
    </w:p>
    <w:p w14:paraId="1F95FF6A" w14:textId="77777777" w:rsidR="00726D66" w:rsidRDefault="00726D66" w:rsidP="00726D66">
      <w:pPr>
        <w:spacing w:after="0"/>
        <w:ind w:left="1134"/>
        <w:jc w:val="both"/>
        <w:rPr>
          <w:rFonts w:ascii="Gothic720 BT" w:hAnsi="Gothic720 BT"/>
        </w:rPr>
      </w:pPr>
    </w:p>
    <w:p w14:paraId="5185036C" w14:textId="77777777" w:rsidR="00B72142" w:rsidRDefault="00BF1FE5" w:rsidP="00726D66">
      <w:pPr>
        <w:numPr>
          <w:ilvl w:val="0"/>
          <w:numId w:val="7"/>
        </w:numPr>
        <w:spacing w:after="0"/>
        <w:ind w:left="1134"/>
        <w:jc w:val="both"/>
        <w:rPr>
          <w:rFonts w:ascii="Gothic720 BT" w:hAnsi="Gothic720 BT"/>
        </w:rPr>
      </w:pPr>
      <w:r>
        <w:rPr>
          <w:rFonts w:ascii="Gothic720 BT" w:hAnsi="Gothic720 BT"/>
        </w:rPr>
        <w:t>Los servicios prestados a título gratuito.</w:t>
      </w:r>
    </w:p>
    <w:p w14:paraId="7E1CA8D1" w14:textId="77777777" w:rsidR="00726D66" w:rsidRDefault="00726D66" w:rsidP="00726D66">
      <w:pPr>
        <w:spacing w:after="0"/>
        <w:jc w:val="both"/>
        <w:rPr>
          <w:rFonts w:ascii="Gothic720 BT" w:hAnsi="Gothic720 BT"/>
        </w:rPr>
      </w:pPr>
    </w:p>
    <w:p w14:paraId="5185036D" w14:textId="77777777" w:rsidR="00B72142" w:rsidRDefault="00BF1FE5" w:rsidP="00726D66">
      <w:pPr>
        <w:spacing w:after="0"/>
        <w:jc w:val="both"/>
        <w:rPr>
          <w:rFonts w:ascii="Gothic720 BT" w:hAnsi="Gothic720 BT"/>
        </w:rPr>
      </w:pPr>
      <w:r>
        <w:rPr>
          <w:rFonts w:ascii="Gothic720 BT" w:hAnsi="Gothic720 BT"/>
          <w:b/>
          <w:bCs/>
        </w:rPr>
        <w:t xml:space="preserve">Artículo 22. Excepciones a las aportaciones en especie. </w:t>
      </w:r>
      <w:r>
        <w:rPr>
          <w:rFonts w:ascii="Gothic720 BT" w:hAnsi="Gothic720 BT"/>
        </w:rPr>
        <w:t>No se considerarán aportaciones en especie el uso gratuito de bienes inmuebles de uso común y de propiedad pública, en términos de la Ley Electoral.</w:t>
      </w:r>
    </w:p>
    <w:p w14:paraId="7988A7A9" w14:textId="77777777" w:rsidR="00D67FF2" w:rsidRDefault="00D67FF2" w:rsidP="00726D66">
      <w:pPr>
        <w:spacing w:after="0"/>
        <w:jc w:val="both"/>
        <w:rPr>
          <w:rFonts w:ascii="Gothic720 BT" w:hAnsi="Gothic720 BT"/>
        </w:rPr>
      </w:pPr>
    </w:p>
    <w:p w14:paraId="5185036E" w14:textId="77777777" w:rsidR="00B72142" w:rsidRDefault="00BF1FE5" w:rsidP="00726D66">
      <w:pPr>
        <w:spacing w:after="0"/>
        <w:jc w:val="both"/>
        <w:rPr>
          <w:rFonts w:ascii="Gothic720 BT" w:hAnsi="Gothic720 BT"/>
        </w:rPr>
      </w:pPr>
      <w:r>
        <w:rPr>
          <w:rFonts w:ascii="Gothic720 BT" w:hAnsi="Gothic720 BT"/>
          <w:b/>
          <w:bCs/>
        </w:rPr>
        <w:t xml:space="preserve">Artículo 23. Excepción en servicios gratuitos. </w:t>
      </w:r>
      <w:r>
        <w:rPr>
          <w:rFonts w:ascii="Gothic720 BT" w:hAnsi="Gothic720 BT"/>
        </w:rPr>
        <w:t>No se considerarán aportaciones en especie los servicios prestados por personas asociadas o simpatizantes, que no tengan actividades mercantiles o profesionales y que sean otorgados de manera gratuita, voluntaria y desinteresada; siempre y cuando el servicio no se preste de manera permanente y/o ésta no sea la única actividad que se desempeña.</w:t>
      </w:r>
    </w:p>
    <w:p w14:paraId="11E0DAC8" w14:textId="77777777" w:rsidR="00D67FF2" w:rsidRDefault="00D67FF2" w:rsidP="00726D66">
      <w:pPr>
        <w:spacing w:after="0"/>
        <w:jc w:val="both"/>
        <w:rPr>
          <w:rFonts w:ascii="Gothic720 BT" w:hAnsi="Gothic720 BT"/>
        </w:rPr>
      </w:pPr>
    </w:p>
    <w:p w14:paraId="5185036F" w14:textId="77777777" w:rsidR="00B72142" w:rsidRDefault="00BF1FE5" w:rsidP="00726D66">
      <w:pPr>
        <w:spacing w:after="0"/>
        <w:jc w:val="both"/>
        <w:rPr>
          <w:rFonts w:ascii="Gothic720 BT" w:hAnsi="Gothic720 BT"/>
        </w:rPr>
      </w:pPr>
      <w:r>
        <w:rPr>
          <w:rFonts w:ascii="Gothic720 BT" w:hAnsi="Gothic720 BT"/>
        </w:rPr>
        <w:t>Se entenderá que se trata de servicios prestados en forma permanente que deben cuantificarse y registrarse, cuando exista evidencia de que los servicios prestados por las personas asociadas o simpatizantes se realizaron durante cinco o más días de una semana comprendida de lunes a domingo de un mismo mes.</w:t>
      </w:r>
    </w:p>
    <w:p w14:paraId="013E1D04" w14:textId="77777777" w:rsidR="00D67FF2" w:rsidRDefault="00D67FF2" w:rsidP="00726D66">
      <w:pPr>
        <w:spacing w:after="0"/>
        <w:jc w:val="both"/>
        <w:rPr>
          <w:rFonts w:ascii="Gothic720 BT" w:hAnsi="Gothic720 BT"/>
        </w:rPr>
      </w:pPr>
    </w:p>
    <w:p w14:paraId="51850370" w14:textId="77777777" w:rsidR="00B72142" w:rsidRDefault="00BF1FE5" w:rsidP="00726D66">
      <w:pPr>
        <w:spacing w:after="0"/>
        <w:jc w:val="both"/>
        <w:rPr>
          <w:rFonts w:ascii="Gothic720 BT" w:hAnsi="Gothic720 BT"/>
        </w:rPr>
      </w:pPr>
      <w:r>
        <w:rPr>
          <w:rFonts w:ascii="Gothic720 BT" w:hAnsi="Gothic720 BT"/>
        </w:rPr>
        <w:t>Para determinar el valor del registro como aportación de los servicios, se considerará el valor promedio de dos cotizaciones de similares condiciones.</w:t>
      </w:r>
    </w:p>
    <w:p w14:paraId="61A00FF1" w14:textId="77777777" w:rsidR="00D67FF2" w:rsidRDefault="00D67FF2" w:rsidP="00726D66">
      <w:pPr>
        <w:spacing w:after="0"/>
        <w:jc w:val="both"/>
        <w:rPr>
          <w:rFonts w:ascii="Gothic720 BT" w:hAnsi="Gothic720 BT"/>
        </w:rPr>
      </w:pPr>
    </w:p>
    <w:p w14:paraId="51850371" w14:textId="77777777" w:rsidR="00B72142" w:rsidRDefault="00BF1FE5" w:rsidP="00726D66">
      <w:pPr>
        <w:spacing w:after="0"/>
        <w:jc w:val="both"/>
        <w:rPr>
          <w:rFonts w:ascii="Gothic720 BT" w:hAnsi="Gothic720 BT"/>
        </w:rPr>
      </w:pPr>
      <w:r>
        <w:rPr>
          <w:rFonts w:ascii="Gothic720 BT" w:hAnsi="Gothic720 BT"/>
        </w:rPr>
        <w:t>En caso de que se trate de actividades realizadas por personas asociadas o simpatizantes, de forma gratuita, voluntaria y desinteresada, se deberá presentar como documentación comprobatoria adjunta al informe financiero un escrito en forma libre, que contenga la fecha, el nombre, la clave de elector, así como el detalle de las actividades realizadas y el periodo en que se efectuaron.</w:t>
      </w:r>
    </w:p>
    <w:p w14:paraId="45341A25" w14:textId="77777777" w:rsidR="00D67FF2" w:rsidRDefault="00D67FF2" w:rsidP="00726D66">
      <w:pPr>
        <w:spacing w:after="0"/>
        <w:jc w:val="both"/>
        <w:rPr>
          <w:rFonts w:ascii="Gothic720 BT" w:hAnsi="Gothic720 BT"/>
        </w:rPr>
      </w:pPr>
    </w:p>
    <w:p w14:paraId="51850372" w14:textId="77777777" w:rsidR="00B72142" w:rsidRDefault="00BF1FE5" w:rsidP="00726D66">
      <w:pPr>
        <w:spacing w:after="0"/>
        <w:jc w:val="both"/>
        <w:rPr>
          <w:rFonts w:ascii="Gothic720 BT" w:hAnsi="Gothic720 BT"/>
        </w:rPr>
      </w:pPr>
      <w:r>
        <w:rPr>
          <w:rFonts w:ascii="Gothic720 BT" w:hAnsi="Gothic720 BT"/>
          <w:b/>
          <w:bCs/>
        </w:rPr>
        <w:t xml:space="preserve">Artículo 24. Comprobación de aportaciones en especie. </w:t>
      </w:r>
      <w:r>
        <w:rPr>
          <w:rFonts w:ascii="Gothic720 BT" w:hAnsi="Gothic720 BT"/>
        </w:rPr>
        <w:t>Las aportaciones que se reciban en especie deberán documentarse en contratos escritos que cumplan con las formalidades que para su existencia y validez exija la ley aplicable de acuerdo con su naturaleza, además deberán contener, cuando menos:</w:t>
      </w:r>
    </w:p>
    <w:p w14:paraId="5DEA61D2" w14:textId="77777777" w:rsidR="00D67FF2" w:rsidRDefault="00D67FF2" w:rsidP="00726D66">
      <w:pPr>
        <w:spacing w:after="0"/>
        <w:jc w:val="both"/>
        <w:rPr>
          <w:rFonts w:ascii="Gothic720 BT" w:hAnsi="Gothic720 BT"/>
        </w:rPr>
      </w:pPr>
    </w:p>
    <w:p w14:paraId="51850373" w14:textId="77777777" w:rsidR="00B72142" w:rsidRDefault="00BF1FE5" w:rsidP="00726D66">
      <w:pPr>
        <w:numPr>
          <w:ilvl w:val="0"/>
          <w:numId w:val="8"/>
        </w:numPr>
        <w:spacing w:after="0"/>
        <w:ind w:left="851"/>
        <w:jc w:val="both"/>
        <w:rPr>
          <w:rFonts w:ascii="Gothic720 BT" w:hAnsi="Gothic720 BT"/>
        </w:rPr>
      </w:pPr>
      <w:r>
        <w:rPr>
          <w:rFonts w:ascii="Gothic720 BT" w:hAnsi="Gothic720 BT"/>
        </w:rPr>
        <w:t>Los datos de identificación de la persona aportante y del bien aportado.</w:t>
      </w:r>
    </w:p>
    <w:p w14:paraId="34ACEEA5" w14:textId="77777777" w:rsidR="00D67FF2" w:rsidRDefault="00D67FF2" w:rsidP="00D67FF2">
      <w:pPr>
        <w:spacing w:after="0"/>
        <w:ind w:left="851"/>
        <w:jc w:val="both"/>
        <w:rPr>
          <w:rFonts w:ascii="Gothic720 BT" w:hAnsi="Gothic720 BT"/>
        </w:rPr>
      </w:pPr>
    </w:p>
    <w:p w14:paraId="51850374" w14:textId="77777777" w:rsidR="00B72142" w:rsidRDefault="00BF1FE5" w:rsidP="00726D66">
      <w:pPr>
        <w:numPr>
          <w:ilvl w:val="0"/>
          <w:numId w:val="8"/>
        </w:numPr>
        <w:spacing w:after="0"/>
        <w:ind w:left="851"/>
        <w:jc w:val="both"/>
        <w:rPr>
          <w:rFonts w:ascii="Gothic720 BT" w:hAnsi="Gothic720 BT"/>
        </w:rPr>
      </w:pPr>
      <w:r>
        <w:rPr>
          <w:rFonts w:ascii="Gothic720 BT" w:hAnsi="Gothic720 BT"/>
        </w:rPr>
        <w:t>Plazo de uso del bien o para la prestación del servicio.</w:t>
      </w:r>
    </w:p>
    <w:p w14:paraId="21433BD2" w14:textId="77777777" w:rsidR="00D67FF2" w:rsidRDefault="00D67FF2" w:rsidP="00D67FF2">
      <w:pPr>
        <w:spacing w:after="0"/>
        <w:jc w:val="both"/>
        <w:rPr>
          <w:rFonts w:ascii="Gothic720 BT" w:hAnsi="Gothic720 BT"/>
        </w:rPr>
      </w:pPr>
    </w:p>
    <w:p w14:paraId="51850375" w14:textId="77777777" w:rsidR="00B72142" w:rsidRDefault="00BF1FE5" w:rsidP="00726D66">
      <w:pPr>
        <w:numPr>
          <w:ilvl w:val="0"/>
          <w:numId w:val="8"/>
        </w:numPr>
        <w:spacing w:after="0"/>
        <w:ind w:left="851"/>
        <w:jc w:val="both"/>
        <w:rPr>
          <w:rFonts w:ascii="Gothic720 BT" w:hAnsi="Gothic720 BT"/>
        </w:rPr>
      </w:pPr>
      <w:r>
        <w:rPr>
          <w:rFonts w:ascii="Gothic720 BT" w:hAnsi="Gothic720 BT"/>
        </w:rPr>
        <w:t>Costo de mercado o estimado del mismo bien.</w:t>
      </w:r>
    </w:p>
    <w:p w14:paraId="4D3847A5" w14:textId="77777777" w:rsidR="00D67FF2" w:rsidRDefault="00D67FF2" w:rsidP="00D67FF2">
      <w:pPr>
        <w:spacing w:after="0"/>
        <w:jc w:val="both"/>
        <w:rPr>
          <w:rFonts w:ascii="Gothic720 BT" w:hAnsi="Gothic720 BT"/>
        </w:rPr>
      </w:pPr>
    </w:p>
    <w:p w14:paraId="51850376" w14:textId="77777777" w:rsidR="00B72142" w:rsidRDefault="00BF1FE5" w:rsidP="00726D66">
      <w:pPr>
        <w:numPr>
          <w:ilvl w:val="0"/>
          <w:numId w:val="8"/>
        </w:numPr>
        <w:spacing w:after="0"/>
        <w:ind w:left="851"/>
        <w:jc w:val="both"/>
        <w:rPr>
          <w:rFonts w:ascii="Gothic720 BT" w:hAnsi="Gothic720 BT"/>
        </w:rPr>
      </w:pPr>
      <w:r>
        <w:rPr>
          <w:rFonts w:ascii="Gothic720 BT" w:hAnsi="Gothic720 BT"/>
        </w:rPr>
        <w:t>Fecha y lugar de entrega.</w:t>
      </w:r>
    </w:p>
    <w:p w14:paraId="525CC86A" w14:textId="77777777" w:rsidR="00D67FF2" w:rsidRDefault="00D67FF2" w:rsidP="00D67FF2">
      <w:pPr>
        <w:spacing w:after="0"/>
        <w:jc w:val="both"/>
        <w:rPr>
          <w:rFonts w:ascii="Gothic720 BT" w:hAnsi="Gothic720 BT"/>
        </w:rPr>
      </w:pPr>
    </w:p>
    <w:p w14:paraId="51850377" w14:textId="77777777" w:rsidR="00B72142" w:rsidRDefault="00BF1FE5" w:rsidP="00726D66">
      <w:pPr>
        <w:numPr>
          <w:ilvl w:val="0"/>
          <w:numId w:val="8"/>
        </w:numPr>
        <w:spacing w:after="0"/>
        <w:ind w:left="851"/>
        <w:jc w:val="both"/>
        <w:rPr>
          <w:rFonts w:ascii="Gothic720 BT" w:hAnsi="Gothic720 BT"/>
        </w:rPr>
      </w:pPr>
      <w:r>
        <w:rPr>
          <w:rFonts w:ascii="Gothic720 BT" w:hAnsi="Gothic720 BT"/>
        </w:rPr>
        <w:t>Carácter con el que realiza la aportación respectiva según su naturaleza.</w:t>
      </w:r>
    </w:p>
    <w:p w14:paraId="06205B61" w14:textId="77777777" w:rsidR="00D67FF2" w:rsidRDefault="00D67FF2" w:rsidP="00D67FF2">
      <w:pPr>
        <w:spacing w:after="0"/>
        <w:jc w:val="both"/>
        <w:rPr>
          <w:rFonts w:ascii="Gothic720 BT" w:hAnsi="Gothic720 BT"/>
        </w:rPr>
      </w:pPr>
    </w:p>
    <w:p w14:paraId="51850378" w14:textId="77777777" w:rsidR="00B72142" w:rsidRDefault="00BF1FE5" w:rsidP="00726D66">
      <w:pPr>
        <w:numPr>
          <w:ilvl w:val="0"/>
          <w:numId w:val="8"/>
        </w:numPr>
        <w:spacing w:after="0"/>
        <w:ind w:left="851"/>
        <w:jc w:val="both"/>
        <w:rPr>
          <w:rFonts w:ascii="Gothic720 BT" w:hAnsi="Gothic720 BT"/>
        </w:rPr>
      </w:pPr>
      <w:r>
        <w:rPr>
          <w:rFonts w:ascii="Gothic720 BT" w:hAnsi="Gothic720 BT"/>
        </w:rPr>
        <w:t>Documento que acredite la propiedad o posesión de la persona aportante.</w:t>
      </w:r>
    </w:p>
    <w:p w14:paraId="5185037B" w14:textId="77777777" w:rsidR="00B72142" w:rsidRDefault="00B72142" w:rsidP="00D67FF2">
      <w:pPr>
        <w:spacing w:after="0"/>
        <w:jc w:val="both"/>
        <w:rPr>
          <w:rFonts w:ascii="Gothic720 BT" w:hAnsi="Gothic720 BT"/>
        </w:rPr>
      </w:pPr>
    </w:p>
    <w:p w14:paraId="5185037C" w14:textId="77777777" w:rsidR="00B72142" w:rsidRDefault="00BF1FE5" w:rsidP="00D67FF2">
      <w:pPr>
        <w:spacing w:after="0"/>
        <w:jc w:val="both"/>
        <w:rPr>
          <w:rFonts w:ascii="Gothic720 BT" w:hAnsi="Gothic720 BT"/>
        </w:rPr>
      </w:pPr>
      <w:r>
        <w:rPr>
          <w:rFonts w:ascii="Gothic720 BT" w:hAnsi="Gothic720 BT"/>
        </w:rPr>
        <w:t>Cuando la persona aportante, realice por cuenta propia la contratación de un servicio en favor de la persona sujeta a obligaciones, esta deberá presentar los documentos que acrediten su contratación.</w:t>
      </w:r>
    </w:p>
    <w:p w14:paraId="4E38AA69" w14:textId="77777777" w:rsidR="00D67FF2" w:rsidRDefault="00D67FF2" w:rsidP="00D67FF2">
      <w:pPr>
        <w:spacing w:after="0"/>
        <w:jc w:val="both"/>
        <w:rPr>
          <w:rFonts w:ascii="Gothic720 BT" w:hAnsi="Gothic720 BT"/>
        </w:rPr>
      </w:pPr>
    </w:p>
    <w:p w14:paraId="5185037D" w14:textId="77777777" w:rsidR="00B72142" w:rsidRDefault="00BF1FE5" w:rsidP="00D67FF2">
      <w:pPr>
        <w:spacing w:after="0"/>
        <w:jc w:val="both"/>
        <w:rPr>
          <w:rFonts w:ascii="Gothic720 BT" w:hAnsi="Gothic720 BT"/>
        </w:rPr>
      </w:pPr>
      <w:r>
        <w:rPr>
          <w:rFonts w:ascii="Gothic720 BT" w:hAnsi="Gothic720 BT"/>
          <w:b/>
          <w:bCs/>
        </w:rPr>
        <w:t xml:space="preserve">Artículo 25. Cuantificación. </w:t>
      </w:r>
      <w:r>
        <w:rPr>
          <w:rFonts w:ascii="Gothic720 BT" w:hAnsi="Gothic720 BT"/>
        </w:rPr>
        <w:t>Los ingresos obtenidos por donaciones de bienes muebles deberán registrarse conforme a su valor comercial de mercado, determinado de la forma siguiente:</w:t>
      </w:r>
    </w:p>
    <w:p w14:paraId="4A4D3DBA" w14:textId="77777777" w:rsidR="00D67FF2" w:rsidRDefault="00D67FF2" w:rsidP="00D67FF2">
      <w:pPr>
        <w:spacing w:after="0"/>
        <w:jc w:val="both"/>
        <w:rPr>
          <w:rFonts w:ascii="Gothic720 BT" w:hAnsi="Gothic720 BT"/>
        </w:rPr>
      </w:pPr>
    </w:p>
    <w:p w14:paraId="5185037E" w14:textId="77777777" w:rsidR="00B72142" w:rsidRDefault="00BF1FE5" w:rsidP="00D67FF2">
      <w:pPr>
        <w:numPr>
          <w:ilvl w:val="0"/>
          <w:numId w:val="9"/>
        </w:numPr>
        <w:spacing w:after="0"/>
        <w:ind w:left="851"/>
        <w:jc w:val="both"/>
        <w:rPr>
          <w:rFonts w:ascii="Gothic720 BT" w:hAnsi="Gothic720 BT"/>
        </w:rPr>
      </w:pPr>
      <w:r>
        <w:rPr>
          <w:rFonts w:ascii="Gothic720 BT" w:hAnsi="Gothic720 BT"/>
        </w:rPr>
        <w:t>Si se cuenta con la factura correspondiente, se registrará el valor consignado en tal documento.</w:t>
      </w:r>
    </w:p>
    <w:p w14:paraId="61E98063" w14:textId="77777777" w:rsidR="00D67FF2" w:rsidRDefault="00D67FF2" w:rsidP="00D67FF2">
      <w:pPr>
        <w:spacing w:after="0"/>
        <w:ind w:left="851"/>
        <w:jc w:val="both"/>
        <w:rPr>
          <w:rFonts w:ascii="Gothic720 BT" w:hAnsi="Gothic720 BT"/>
        </w:rPr>
      </w:pPr>
    </w:p>
    <w:p w14:paraId="5185037F" w14:textId="77777777" w:rsidR="00B72142" w:rsidRDefault="00BF1FE5" w:rsidP="00D67FF2">
      <w:pPr>
        <w:numPr>
          <w:ilvl w:val="0"/>
          <w:numId w:val="9"/>
        </w:numPr>
        <w:spacing w:after="0"/>
        <w:ind w:left="851"/>
        <w:jc w:val="both"/>
        <w:rPr>
          <w:rFonts w:ascii="Gothic720 BT" w:hAnsi="Gothic720 BT"/>
        </w:rPr>
      </w:pPr>
      <w:r>
        <w:rPr>
          <w:rFonts w:ascii="Gothic720 BT" w:hAnsi="Gothic720 BT"/>
        </w:rPr>
        <w:t>Si no se cuenta con la factura del bien aportado, se determinará a través de dos cotizaciones solicitadas por las personas sujetas a obligaciones; de las cuales se tomará el valor promedio.</w:t>
      </w:r>
    </w:p>
    <w:p w14:paraId="56542920" w14:textId="77777777" w:rsidR="00D67FF2" w:rsidRDefault="00D67FF2" w:rsidP="00D67FF2">
      <w:pPr>
        <w:spacing w:after="0"/>
        <w:jc w:val="both"/>
        <w:rPr>
          <w:rFonts w:ascii="Gothic720 BT" w:hAnsi="Gothic720 BT"/>
        </w:rPr>
      </w:pPr>
    </w:p>
    <w:p w14:paraId="51850380" w14:textId="77777777" w:rsidR="00B72142" w:rsidRDefault="00BF1FE5" w:rsidP="00D67FF2">
      <w:pPr>
        <w:numPr>
          <w:ilvl w:val="0"/>
          <w:numId w:val="9"/>
        </w:numPr>
        <w:spacing w:after="0"/>
        <w:ind w:left="851"/>
        <w:jc w:val="both"/>
        <w:rPr>
          <w:rFonts w:ascii="Gothic720 BT" w:hAnsi="Gothic720 BT"/>
        </w:rPr>
      </w:pPr>
      <w:r>
        <w:rPr>
          <w:rFonts w:ascii="Gothic720 BT" w:hAnsi="Gothic720 BT"/>
        </w:rPr>
        <w:lastRenderedPageBreak/>
        <w:t>En toda donación de vehículos, se deberá contar con el contrato y el documento que acredite la propiedad del bien del donante.</w:t>
      </w:r>
    </w:p>
    <w:p w14:paraId="79953305" w14:textId="77777777" w:rsidR="00D67FF2" w:rsidRDefault="00D67FF2" w:rsidP="00D67FF2">
      <w:pPr>
        <w:spacing w:after="0"/>
        <w:jc w:val="both"/>
        <w:rPr>
          <w:rFonts w:ascii="Gothic720 BT" w:hAnsi="Gothic720 BT"/>
        </w:rPr>
      </w:pPr>
    </w:p>
    <w:p w14:paraId="51850381" w14:textId="77777777" w:rsidR="00B72142" w:rsidRDefault="00BF1FE5" w:rsidP="00D67FF2">
      <w:pPr>
        <w:spacing w:after="0"/>
        <w:jc w:val="both"/>
        <w:rPr>
          <w:rFonts w:ascii="Gothic720 BT" w:hAnsi="Gothic720 BT"/>
        </w:rPr>
      </w:pPr>
      <w:r>
        <w:rPr>
          <w:rFonts w:ascii="Gothic720 BT" w:hAnsi="Gothic720 BT"/>
          <w:b/>
          <w:bCs/>
        </w:rPr>
        <w:t xml:space="preserve">Artículo 26. Inventario. </w:t>
      </w:r>
      <w:r>
        <w:rPr>
          <w:rFonts w:ascii="Gothic720 BT" w:hAnsi="Gothic720 BT"/>
        </w:rPr>
        <w:t>Los bienes deberán estar registrados en un inventario que contenga por lo menos:</w:t>
      </w:r>
    </w:p>
    <w:p w14:paraId="101382F6" w14:textId="77777777" w:rsidR="00D67FF2" w:rsidRDefault="00D67FF2" w:rsidP="00D67FF2">
      <w:pPr>
        <w:spacing w:after="0"/>
        <w:jc w:val="both"/>
        <w:rPr>
          <w:rFonts w:ascii="Gothic720 BT" w:hAnsi="Gothic720 BT"/>
        </w:rPr>
      </w:pPr>
    </w:p>
    <w:p w14:paraId="51850382" w14:textId="77777777" w:rsidR="00B72142" w:rsidRDefault="00BF1FE5" w:rsidP="00D67FF2">
      <w:pPr>
        <w:numPr>
          <w:ilvl w:val="0"/>
          <w:numId w:val="10"/>
        </w:numPr>
        <w:spacing w:after="0"/>
        <w:ind w:left="993"/>
        <w:jc w:val="both"/>
        <w:rPr>
          <w:rFonts w:ascii="Gothic720 BT" w:hAnsi="Gothic720 BT"/>
        </w:rPr>
      </w:pPr>
      <w:r>
        <w:rPr>
          <w:rFonts w:ascii="Gothic720 BT" w:hAnsi="Gothic720 BT"/>
        </w:rPr>
        <w:t>Fecha de adquisición.</w:t>
      </w:r>
    </w:p>
    <w:p w14:paraId="2879E379" w14:textId="77777777" w:rsidR="006D164B" w:rsidRDefault="006D164B" w:rsidP="006D164B">
      <w:pPr>
        <w:spacing w:after="0"/>
        <w:ind w:left="993"/>
        <w:jc w:val="both"/>
        <w:rPr>
          <w:rFonts w:ascii="Gothic720 BT" w:hAnsi="Gothic720 BT"/>
        </w:rPr>
      </w:pPr>
    </w:p>
    <w:p w14:paraId="51850383" w14:textId="77777777" w:rsidR="00B72142" w:rsidRDefault="00BF1FE5" w:rsidP="00D67FF2">
      <w:pPr>
        <w:numPr>
          <w:ilvl w:val="0"/>
          <w:numId w:val="10"/>
        </w:numPr>
        <w:spacing w:after="0"/>
        <w:ind w:left="993"/>
        <w:jc w:val="both"/>
        <w:rPr>
          <w:rFonts w:ascii="Gothic720 BT" w:hAnsi="Gothic720 BT"/>
        </w:rPr>
      </w:pPr>
      <w:r>
        <w:rPr>
          <w:rFonts w:ascii="Gothic720 BT" w:hAnsi="Gothic720 BT"/>
        </w:rPr>
        <w:t>Descripción del bien.</w:t>
      </w:r>
    </w:p>
    <w:p w14:paraId="2C2779C1" w14:textId="77777777" w:rsidR="006D164B" w:rsidRDefault="006D164B" w:rsidP="006D164B">
      <w:pPr>
        <w:spacing w:after="0"/>
        <w:jc w:val="both"/>
        <w:rPr>
          <w:rFonts w:ascii="Gothic720 BT" w:hAnsi="Gothic720 BT"/>
        </w:rPr>
      </w:pPr>
    </w:p>
    <w:p w14:paraId="51850384" w14:textId="77777777" w:rsidR="00B72142" w:rsidRDefault="00BF1FE5" w:rsidP="00D67FF2">
      <w:pPr>
        <w:numPr>
          <w:ilvl w:val="0"/>
          <w:numId w:val="10"/>
        </w:numPr>
        <w:spacing w:after="0"/>
        <w:ind w:left="993"/>
        <w:jc w:val="both"/>
        <w:rPr>
          <w:rFonts w:ascii="Gothic720 BT" w:hAnsi="Gothic720 BT"/>
        </w:rPr>
      </w:pPr>
      <w:r>
        <w:rPr>
          <w:rFonts w:ascii="Gothic720 BT" w:hAnsi="Gothic720 BT"/>
        </w:rPr>
        <w:t>Valor de entrada o monto original de adquisición.</w:t>
      </w:r>
    </w:p>
    <w:p w14:paraId="58A095DD" w14:textId="77777777" w:rsidR="006D164B" w:rsidRDefault="006D164B" w:rsidP="006D164B">
      <w:pPr>
        <w:spacing w:after="0"/>
        <w:jc w:val="both"/>
        <w:rPr>
          <w:rFonts w:ascii="Gothic720 BT" w:hAnsi="Gothic720 BT"/>
        </w:rPr>
      </w:pPr>
    </w:p>
    <w:p w14:paraId="51850385" w14:textId="77777777" w:rsidR="00B72142" w:rsidRDefault="00BF1FE5" w:rsidP="00D67FF2">
      <w:pPr>
        <w:numPr>
          <w:ilvl w:val="0"/>
          <w:numId w:val="10"/>
        </w:numPr>
        <w:spacing w:after="0"/>
        <w:ind w:left="993"/>
        <w:jc w:val="both"/>
        <w:rPr>
          <w:rFonts w:ascii="Gothic720 BT" w:hAnsi="Gothic720 BT"/>
        </w:rPr>
      </w:pPr>
      <w:r>
        <w:rPr>
          <w:rFonts w:ascii="Gothic720 BT" w:hAnsi="Gothic720 BT"/>
        </w:rPr>
        <w:t>Ubicación física del bien y domicilio (calle, número exterior, número interior, piso, colonia, delegación o municipio y código postal).</w:t>
      </w:r>
    </w:p>
    <w:p w14:paraId="0F975556" w14:textId="77777777" w:rsidR="006D164B" w:rsidRDefault="006D164B" w:rsidP="006D164B">
      <w:pPr>
        <w:spacing w:after="0"/>
        <w:jc w:val="both"/>
        <w:rPr>
          <w:rFonts w:ascii="Gothic720 BT" w:hAnsi="Gothic720 BT"/>
        </w:rPr>
      </w:pPr>
    </w:p>
    <w:p w14:paraId="51850386" w14:textId="77777777" w:rsidR="00B72142" w:rsidRDefault="00BF1FE5" w:rsidP="00D67FF2">
      <w:pPr>
        <w:numPr>
          <w:ilvl w:val="0"/>
          <w:numId w:val="10"/>
        </w:numPr>
        <w:spacing w:after="0"/>
        <w:ind w:left="993"/>
        <w:jc w:val="both"/>
        <w:rPr>
          <w:rFonts w:ascii="Gothic720 BT" w:hAnsi="Gothic720 BT"/>
        </w:rPr>
      </w:pPr>
      <w:r>
        <w:rPr>
          <w:rFonts w:ascii="Gothic720 BT" w:hAnsi="Gothic720 BT"/>
        </w:rPr>
        <w:t>Nombre completo y domicilio del resguardante.</w:t>
      </w:r>
    </w:p>
    <w:p w14:paraId="1C7DAF35" w14:textId="77777777" w:rsidR="006D164B" w:rsidRDefault="006D164B" w:rsidP="006D164B">
      <w:pPr>
        <w:spacing w:after="0"/>
        <w:jc w:val="both"/>
        <w:rPr>
          <w:rFonts w:ascii="Gothic720 BT" w:hAnsi="Gothic720 BT"/>
        </w:rPr>
      </w:pPr>
    </w:p>
    <w:p w14:paraId="51850387" w14:textId="77777777" w:rsidR="00B72142" w:rsidRDefault="00BF1FE5" w:rsidP="00D67FF2">
      <w:pPr>
        <w:numPr>
          <w:ilvl w:val="0"/>
          <w:numId w:val="10"/>
        </w:numPr>
        <w:spacing w:after="0"/>
        <w:ind w:left="993"/>
        <w:jc w:val="both"/>
        <w:rPr>
          <w:rFonts w:ascii="Gothic720 BT" w:hAnsi="Gothic720 BT"/>
        </w:rPr>
      </w:pPr>
      <w:r>
        <w:rPr>
          <w:rFonts w:ascii="Gothic720 BT" w:hAnsi="Gothic720 BT"/>
        </w:rPr>
        <w:t>Referencia del documento que acredite propiedad.</w:t>
      </w:r>
    </w:p>
    <w:p w14:paraId="563A2789" w14:textId="77777777" w:rsidR="006D164B" w:rsidRDefault="006D164B" w:rsidP="006D164B">
      <w:pPr>
        <w:spacing w:after="0"/>
        <w:jc w:val="both"/>
        <w:rPr>
          <w:rFonts w:ascii="Gothic720 BT" w:hAnsi="Gothic720 BT"/>
        </w:rPr>
      </w:pPr>
    </w:p>
    <w:p w14:paraId="51850388" w14:textId="77777777" w:rsidR="00B72142" w:rsidRDefault="00BF1FE5" w:rsidP="00D67FF2">
      <w:pPr>
        <w:numPr>
          <w:ilvl w:val="0"/>
          <w:numId w:val="10"/>
        </w:numPr>
        <w:spacing w:after="0"/>
        <w:ind w:left="993"/>
        <w:jc w:val="both"/>
        <w:rPr>
          <w:rFonts w:ascii="Gothic720 BT" w:hAnsi="Gothic720 BT"/>
        </w:rPr>
      </w:pPr>
      <w:r>
        <w:rPr>
          <w:rFonts w:ascii="Gothic720 BT" w:hAnsi="Gothic720 BT"/>
        </w:rPr>
        <w:t>Los bienes deberán ser identificados físicamente con número o clave, e indicarse en el inventario.</w:t>
      </w:r>
    </w:p>
    <w:p w14:paraId="5A416481" w14:textId="77777777" w:rsidR="00D67FF2" w:rsidRDefault="00D67FF2" w:rsidP="00D67FF2">
      <w:pPr>
        <w:spacing w:after="0"/>
        <w:ind w:left="993"/>
        <w:jc w:val="both"/>
        <w:rPr>
          <w:rFonts w:ascii="Gothic720 BT" w:hAnsi="Gothic720 BT"/>
        </w:rPr>
      </w:pPr>
    </w:p>
    <w:p w14:paraId="51850389" w14:textId="77777777" w:rsidR="00B72142" w:rsidRDefault="00BF1FE5" w:rsidP="00D67FF2">
      <w:pPr>
        <w:spacing w:after="0"/>
        <w:jc w:val="both"/>
        <w:rPr>
          <w:rFonts w:ascii="Gothic720 BT" w:hAnsi="Gothic720 BT"/>
        </w:rPr>
      </w:pPr>
      <w:r>
        <w:rPr>
          <w:rFonts w:ascii="Gothic720 BT" w:hAnsi="Gothic720 BT"/>
        </w:rPr>
        <w:t>El inventario será presentado a la Unidad de Fiscalización al inicio del procedimiento, así como cuando exista modificación en sus registros.</w:t>
      </w:r>
    </w:p>
    <w:p w14:paraId="41A76BE5" w14:textId="77777777" w:rsidR="00B168D7" w:rsidRDefault="00B168D7" w:rsidP="00D67FF2">
      <w:pPr>
        <w:spacing w:after="0"/>
        <w:jc w:val="both"/>
        <w:rPr>
          <w:rFonts w:ascii="Gothic720 BT" w:hAnsi="Gothic720 BT"/>
        </w:rPr>
      </w:pPr>
    </w:p>
    <w:p w14:paraId="5185038A" w14:textId="77777777" w:rsidR="00B72142" w:rsidRDefault="00BF1FE5" w:rsidP="00D67FF2">
      <w:pPr>
        <w:spacing w:after="0"/>
        <w:jc w:val="both"/>
        <w:rPr>
          <w:rFonts w:ascii="Gothic720 BT" w:hAnsi="Gothic720 BT"/>
        </w:rPr>
      </w:pPr>
      <w:r>
        <w:rPr>
          <w:rFonts w:ascii="Gothic720 BT" w:hAnsi="Gothic720 BT"/>
          <w:b/>
          <w:bCs/>
        </w:rPr>
        <w:t xml:space="preserve">Artículo 27. Egresos. </w:t>
      </w:r>
      <w:r>
        <w:rPr>
          <w:rFonts w:ascii="Gothic720 BT" w:hAnsi="Gothic720 BT"/>
        </w:rPr>
        <w:t>Los egresos que efectúen las personas sujetas a obligaciones deberán ceñirse a las reglas siguientes:</w:t>
      </w:r>
    </w:p>
    <w:p w14:paraId="7D16B4DC" w14:textId="77777777" w:rsidR="00D67FF2" w:rsidRDefault="00D67FF2" w:rsidP="00D67FF2">
      <w:pPr>
        <w:spacing w:after="0"/>
        <w:jc w:val="both"/>
        <w:rPr>
          <w:rFonts w:ascii="Gothic720 BT" w:hAnsi="Gothic720 BT"/>
        </w:rPr>
      </w:pPr>
    </w:p>
    <w:p w14:paraId="5185038B" w14:textId="77777777" w:rsidR="00B72142" w:rsidRDefault="00BF1FE5" w:rsidP="00D67FF2">
      <w:pPr>
        <w:numPr>
          <w:ilvl w:val="0"/>
          <w:numId w:val="11"/>
        </w:numPr>
        <w:spacing w:after="0"/>
        <w:jc w:val="both"/>
        <w:rPr>
          <w:rFonts w:ascii="Gothic720 BT" w:hAnsi="Gothic720 BT"/>
        </w:rPr>
      </w:pPr>
      <w:r>
        <w:rPr>
          <w:rFonts w:ascii="Gothic720 BT" w:hAnsi="Gothic720 BT"/>
        </w:rPr>
        <w:t>Los gastos deberán acreditarse mediante comprobantes fiscales expedidos a favor de las personas sujetas a obligaciones, con excepción de lo previsto en el artículo 29 del Reglamento.</w:t>
      </w:r>
    </w:p>
    <w:p w14:paraId="51850390" w14:textId="77777777" w:rsidR="00B72142" w:rsidRDefault="00B72142" w:rsidP="00D67FF2">
      <w:pPr>
        <w:spacing w:after="0"/>
        <w:ind w:left="1069"/>
        <w:jc w:val="both"/>
        <w:rPr>
          <w:rFonts w:ascii="Gothic720 BT" w:hAnsi="Gothic720 BT"/>
        </w:rPr>
      </w:pPr>
    </w:p>
    <w:p w14:paraId="51850391" w14:textId="77777777" w:rsidR="00B72142" w:rsidRDefault="00BF1FE5" w:rsidP="00D67FF2">
      <w:pPr>
        <w:numPr>
          <w:ilvl w:val="0"/>
          <w:numId w:val="11"/>
        </w:numPr>
        <w:spacing w:after="0"/>
        <w:jc w:val="both"/>
        <w:rPr>
          <w:rFonts w:ascii="Gothic720 BT" w:hAnsi="Gothic720 BT"/>
        </w:rPr>
      </w:pPr>
      <w:r>
        <w:rPr>
          <w:rFonts w:ascii="Gothic720 BT" w:hAnsi="Gothic720 BT"/>
        </w:rPr>
        <w:t>Los egresos deben registrarse y comprobarse en los informes financieros del periodo en que ocurran.</w:t>
      </w:r>
    </w:p>
    <w:p w14:paraId="44298228" w14:textId="77777777" w:rsidR="00D67FF2" w:rsidRDefault="00D67FF2" w:rsidP="00D67FF2">
      <w:pPr>
        <w:spacing w:after="0"/>
        <w:jc w:val="both"/>
        <w:rPr>
          <w:rFonts w:ascii="Gothic720 BT" w:hAnsi="Gothic720 BT"/>
        </w:rPr>
      </w:pPr>
    </w:p>
    <w:p w14:paraId="51850392" w14:textId="77777777" w:rsidR="00B72142" w:rsidRDefault="00BF1FE5" w:rsidP="00D67FF2">
      <w:pPr>
        <w:numPr>
          <w:ilvl w:val="0"/>
          <w:numId w:val="11"/>
        </w:numPr>
        <w:spacing w:after="0"/>
        <w:jc w:val="both"/>
        <w:rPr>
          <w:rFonts w:ascii="Gothic720 BT" w:hAnsi="Gothic720 BT"/>
        </w:rPr>
      </w:pPr>
      <w:r>
        <w:rPr>
          <w:rFonts w:ascii="Gothic720 BT" w:hAnsi="Gothic720 BT"/>
        </w:rPr>
        <w:t>La expedición de cheques deberá limitarse a los fondos disponibles en la cuenta bancaria respectiva, por lo que no podrán librarse dichos títulos de crédito en cantidades que la sobregiren. Las pólizas de los cheques deberán conservarse anexas a la documentación comprobatoria que las respalden e integrarse a los informes financieros.</w:t>
      </w:r>
    </w:p>
    <w:p w14:paraId="092056E6" w14:textId="77777777" w:rsidR="00D67FF2" w:rsidRDefault="00D67FF2" w:rsidP="00D67FF2">
      <w:pPr>
        <w:spacing w:after="0"/>
        <w:jc w:val="both"/>
        <w:rPr>
          <w:rFonts w:ascii="Gothic720 BT" w:hAnsi="Gothic720 BT"/>
        </w:rPr>
      </w:pPr>
    </w:p>
    <w:p w14:paraId="51850393" w14:textId="77777777" w:rsidR="00B72142" w:rsidRDefault="00BF1FE5" w:rsidP="00D67FF2">
      <w:pPr>
        <w:numPr>
          <w:ilvl w:val="0"/>
          <w:numId w:val="11"/>
        </w:numPr>
        <w:spacing w:after="0"/>
        <w:jc w:val="both"/>
        <w:rPr>
          <w:rFonts w:ascii="Gothic720 BT" w:hAnsi="Gothic720 BT"/>
        </w:rPr>
      </w:pPr>
      <w:r>
        <w:rPr>
          <w:rFonts w:ascii="Gothic720 BT" w:hAnsi="Gothic720 BT"/>
        </w:rPr>
        <w:t>Los gastos realizados en eventos de autofinanciamiento deberán respaldarse mediante el contrato que corresponda y acreditarse con las pólizas de cheque respectivas, y con los comprobantes fiscales correspondientes.</w:t>
      </w:r>
    </w:p>
    <w:p w14:paraId="261F2D8E" w14:textId="77777777" w:rsidR="00D67FF2" w:rsidRDefault="00D67FF2" w:rsidP="00D67FF2">
      <w:pPr>
        <w:spacing w:after="0"/>
        <w:jc w:val="both"/>
        <w:rPr>
          <w:rFonts w:ascii="Gothic720 BT" w:hAnsi="Gothic720 BT"/>
        </w:rPr>
      </w:pPr>
    </w:p>
    <w:p w14:paraId="51850394" w14:textId="77777777" w:rsidR="00B72142" w:rsidRDefault="00BF1FE5" w:rsidP="00D67FF2">
      <w:pPr>
        <w:numPr>
          <w:ilvl w:val="0"/>
          <w:numId w:val="11"/>
        </w:numPr>
        <w:spacing w:after="0"/>
        <w:jc w:val="both"/>
        <w:rPr>
          <w:rFonts w:ascii="Gothic720 BT" w:hAnsi="Gothic720 BT"/>
        </w:rPr>
      </w:pPr>
      <w:r>
        <w:rPr>
          <w:rFonts w:ascii="Gothic720 BT" w:hAnsi="Gothic720 BT"/>
        </w:rPr>
        <w:t>Los servicios personales subordinados, los profesionales independientes, así como los prestados en forma periódica o en un horario establecido, deberán pagarse a través de nómina, honorarios o asimilables a salarios, según corresponda, y respaldarse con el contrato y comprobante fiscal respectivo.</w:t>
      </w:r>
    </w:p>
    <w:p w14:paraId="5B8B75ED" w14:textId="77777777" w:rsidR="00D67FF2" w:rsidRDefault="00D67FF2" w:rsidP="00D67FF2">
      <w:pPr>
        <w:spacing w:after="0"/>
        <w:jc w:val="both"/>
        <w:rPr>
          <w:rFonts w:ascii="Gothic720 BT" w:hAnsi="Gothic720 BT"/>
        </w:rPr>
      </w:pPr>
    </w:p>
    <w:p w14:paraId="51850395" w14:textId="77777777" w:rsidR="00B72142" w:rsidRDefault="00BF1FE5" w:rsidP="00D67FF2">
      <w:pPr>
        <w:numPr>
          <w:ilvl w:val="0"/>
          <w:numId w:val="11"/>
        </w:numPr>
        <w:spacing w:after="0"/>
        <w:jc w:val="both"/>
        <w:rPr>
          <w:rFonts w:ascii="Gothic720 BT" w:hAnsi="Gothic720 BT"/>
        </w:rPr>
      </w:pPr>
      <w:r>
        <w:rPr>
          <w:rFonts w:ascii="Gothic720 BT" w:hAnsi="Gothic720 BT"/>
        </w:rPr>
        <w:t>El arrendamiento de bienes deberá respaldarse con el contrato respectivo.</w:t>
      </w:r>
    </w:p>
    <w:p w14:paraId="56D9B840" w14:textId="77777777" w:rsidR="00D67FF2" w:rsidRDefault="00D67FF2" w:rsidP="00D67FF2">
      <w:pPr>
        <w:spacing w:after="0"/>
        <w:jc w:val="both"/>
        <w:rPr>
          <w:rFonts w:ascii="Gothic720 BT" w:hAnsi="Gothic720 BT"/>
        </w:rPr>
      </w:pPr>
    </w:p>
    <w:p w14:paraId="51850396" w14:textId="77777777" w:rsidR="00B72142" w:rsidRDefault="00BF1FE5" w:rsidP="00D67FF2">
      <w:pPr>
        <w:numPr>
          <w:ilvl w:val="0"/>
          <w:numId w:val="11"/>
        </w:numPr>
        <w:spacing w:after="0"/>
        <w:jc w:val="both"/>
        <w:rPr>
          <w:rFonts w:ascii="Gothic720 BT" w:hAnsi="Gothic720 BT"/>
        </w:rPr>
      </w:pPr>
      <w:r>
        <w:rPr>
          <w:rFonts w:ascii="Gothic720 BT" w:hAnsi="Gothic720 BT"/>
        </w:rPr>
        <w:t>Todo pago que rebase treinta veces el valor de la UMA deberá realizarse mediante cheque nominativo emitido para abono en cuenta del beneficiario o por transferencia electrónica a una cuenta bancaria del proveedor.</w:t>
      </w:r>
    </w:p>
    <w:p w14:paraId="6351180D" w14:textId="77777777" w:rsidR="00D67FF2" w:rsidRDefault="00D67FF2" w:rsidP="00D67FF2">
      <w:pPr>
        <w:spacing w:after="0"/>
        <w:jc w:val="both"/>
        <w:rPr>
          <w:rFonts w:ascii="Gothic720 BT" w:hAnsi="Gothic720 BT"/>
        </w:rPr>
      </w:pPr>
    </w:p>
    <w:p w14:paraId="51850397" w14:textId="77777777" w:rsidR="00B72142" w:rsidRDefault="00BF1FE5" w:rsidP="00D67FF2">
      <w:pPr>
        <w:numPr>
          <w:ilvl w:val="0"/>
          <w:numId w:val="11"/>
        </w:numPr>
        <w:spacing w:after="0"/>
        <w:jc w:val="both"/>
        <w:rPr>
          <w:rFonts w:ascii="Gothic720 BT" w:hAnsi="Gothic720 BT"/>
        </w:rPr>
      </w:pPr>
      <w:r>
        <w:rPr>
          <w:rFonts w:ascii="Gothic720 BT" w:hAnsi="Gothic720 BT"/>
        </w:rPr>
        <w:t>Se anexará al informe financiero respectivo un ejemplar original de las publicaciones que contengan las inserciones en prensa, utilizadas para alcanzar sus objetivos legales, según el caso.</w:t>
      </w:r>
    </w:p>
    <w:p w14:paraId="3F77EE2A" w14:textId="77777777" w:rsidR="00D67FF2" w:rsidRDefault="00D67FF2" w:rsidP="00D67FF2">
      <w:pPr>
        <w:spacing w:after="0"/>
        <w:jc w:val="both"/>
        <w:rPr>
          <w:rFonts w:ascii="Gothic720 BT" w:hAnsi="Gothic720 BT"/>
        </w:rPr>
      </w:pPr>
    </w:p>
    <w:p w14:paraId="51850398" w14:textId="77777777" w:rsidR="00B72142" w:rsidRPr="008B7BA7" w:rsidRDefault="00BF1FE5" w:rsidP="00D67FF2">
      <w:pPr>
        <w:numPr>
          <w:ilvl w:val="0"/>
          <w:numId w:val="11"/>
        </w:numPr>
        <w:spacing w:after="0"/>
        <w:jc w:val="both"/>
        <w:rPr>
          <w:rFonts w:ascii="Gothic720 BT" w:hAnsi="Gothic720 BT"/>
        </w:rPr>
      </w:pPr>
      <w:r>
        <w:rPr>
          <w:rFonts w:ascii="Gothic720 BT" w:hAnsi="Gothic720 BT"/>
        </w:rPr>
        <w:t xml:space="preserve">En los gastos por adquisición de artículos promocionales, además de su registro y documentación comprobatoria correspondiente, se deberá anexar evidencia de dichos artículos en </w:t>
      </w:r>
      <w:r w:rsidRPr="008B7BA7">
        <w:rPr>
          <w:rFonts w:ascii="Gothic720 BT" w:hAnsi="Gothic720 BT"/>
        </w:rPr>
        <w:t>el informe financiero correspondiente.</w:t>
      </w:r>
    </w:p>
    <w:p w14:paraId="32146849" w14:textId="77777777" w:rsidR="00D67FF2" w:rsidRPr="008B7BA7" w:rsidRDefault="00D67FF2" w:rsidP="00D67FF2">
      <w:pPr>
        <w:spacing w:after="0"/>
        <w:jc w:val="both"/>
        <w:rPr>
          <w:rFonts w:ascii="Gothic720 BT" w:hAnsi="Gothic720 BT"/>
        </w:rPr>
      </w:pPr>
    </w:p>
    <w:p w14:paraId="51850399" w14:textId="3A41EF13" w:rsidR="00B72142" w:rsidRPr="008B7BA7" w:rsidRDefault="00BF1FE5" w:rsidP="00D67FF2">
      <w:pPr>
        <w:numPr>
          <w:ilvl w:val="0"/>
          <w:numId w:val="11"/>
        </w:numPr>
        <w:spacing w:after="0"/>
        <w:jc w:val="both"/>
        <w:rPr>
          <w:rFonts w:ascii="Gothic720 BT" w:hAnsi="Gothic720 BT"/>
        </w:rPr>
      </w:pPr>
      <w:r w:rsidRPr="008B7BA7">
        <w:rPr>
          <w:rFonts w:ascii="Gothic720 BT" w:hAnsi="Gothic720 BT"/>
        </w:rPr>
        <w:t xml:space="preserve">Los gastos para la adquisición de bienes inmuebles deberán respaldarse en escritura pública y contar con la constancia de inscripción en el </w:t>
      </w:r>
      <w:r w:rsidR="00105EDF" w:rsidRPr="008B7BA7">
        <w:rPr>
          <w:rFonts w:ascii="Gothic720 BT" w:hAnsi="Gothic720 BT"/>
        </w:rPr>
        <w:t>Instituto Registral y Catastral del Estado de Querétaro.</w:t>
      </w:r>
      <w:r w:rsidR="00105EDF" w:rsidRPr="008B7BA7">
        <w:rPr>
          <w:rFonts w:ascii="Gothic720 BT" w:hAnsi="Gothic720 BT"/>
          <w:b/>
          <w:bCs/>
        </w:rPr>
        <w:t xml:space="preserve"> </w:t>
      </w:r>
      <w:r w:rsidR="00105EDF" w:rsidRPr="008B7BA7">
        <w:rPr>
          <w:rFonts w:ascii="Gothic720 BT" w:hAnsi="Gothic720 BT" w:cs="ArialMT"/>
          <w:bCs/>
          <w:vertAlign w:val="superscript"/>
        </w:rPr>
        <w:t>(Fracción modificada mediante acuerdo IEEQ/CG/A/012/26)</w:t>
      </w:r>
    </w:p>
    <w:p w14:paraId="78EF6B13" w14:textId="77777777" w:rsidR="00D67FF2" w:rsidRPr="008B7BA7" w:rsidRDefault="00D67FF2" w:rsidP="00D67FF2">
      <w:pPr>
        <w:spacing w:after="0"/>
        <w:jc w:val="both"/>
        <w:rPr>
          <w:rFonts w:ascii="Gothic720 BT" w:hAnsi="Gothic720 BT"/>
        </w:rPr>
      </w:pPr>
    </w:p>
    <w:p w14:paraId="52CEAC0C" w14:textId="77777777" w:rsidR="00D67FF2" w:rsidRPr="008B7BA7" w:rsidRDefault="00BF1FE5" w:rsidP="00D67FF2">
      <w:pPr>
        <w:numPr>
          <w:ilvl w:val="0"/>
          <w:numId w:val="11"/>
        </w:numPr>
        <w:spacing w:after="0"/>
        <w:jc w:val="both"/>
        <w:rPr>
          <w:rFonts w:ascii="Gothic720 BT" w:hAnsi="Gothic720 BT"/>
        </w:rPr>
      </w:pPr>
      <w:r w:rsidRPr="008B7BA7">
        <w:rPr>
          <w:rFonts w:ascii="Gothic720 BT" w:hAnsi="Gothic720 BT"/>
        </w:rPr>
        <w:t>Los egresos que tengan por objeto la construcción de obra nueva, ampliación, modificación, reparación, demolición o mantenimiento de inmuebles, que superen las seiscientas cincuenta veces el valor de la UMA, deberán estar soportados mediante el contrato respectivo y el respaldo gráfico correspondiente.</w:t>
      </w:r>
    </w:p>
    <w:p w14:paraId="5185039A" w14:textId="3E8A1830" w:rsidR="00B72142" w:rsidRPr="008B7BA7" w:rsidRDefault="00BF1FE5" w:rsidP="00D67FF2">
      <w:pPr>
        <w:spacing w:after="0"/>
        <w:jc w:val="both"/>
        <w:rPr>
          <w:rFonts w:ascii="Gothic720 BT" w:hAnsi="Gothic720 BT"/>
        </w:rPr>
      </w:pPr>
      <w:r w:rsidRPr="008B7BA7">
        <w:rPr>
          <w:rFonts w:ascii="Gothic720 BT" w:hAnsi="Gothic720 BT"/>
        </w:rPr>
        <w:t xml:space="preserve"> </w:t>
      </w:r>
    </w:p>
    <w:p w14:paraId="5B648FA8" w14:textId="04D833A5" w:rsidR="0078537B" w:rsidRPr="008B7BA7" w:rsidRDefault="00BF1FE5" w:rsidP="00D67FF2">
      <w:pPr>
        <w:numPr>
          <w:ilvl w:val="0"/>
          <w:numId w:val="11"/>
        </w:numPr>
        <w:spacing w:after="0"/>
        <w:jc w:val="both"/>
        <w:rPr>
          <w:rFonts w:ascii="Gothic720 BT" w:hAnsi="Gothic720 BT"/>
        </w:rPr>
      </w:pPr>
      <w:r w:rsidRPr="008B7BA7">
        <w:rPr>
          <w:rFonts w:ascii="Gothic720 BT" w:hAnsi="Gothic720 BT"/>
        </w:rPr>
        <w:t xml:space="preserve">Los gastos por construcción de obra nueva únicamente podrán efectuarse en inmuebles que se encuentren debidamente reportados con anterioridad en sus estados financieros como patrimonio e inscritos en el </w:t>
      </w:r>
      <w:r w:rsidR="0078537B" w:rsidRPr="008B7BA7">
        <w:rPr>
          <w:rFonts w:ascii="Gothic720 BT" w:hAnsi="Gothic720 BT"/>
        </w:rPr>
        <w:t xml:space="preserve">Instituto Registral y Catastral del Estado de Querétaro. </w:t>
      </w:r>
      <w:r w:rsidR="0078537B" w:rsidRPr="008B7BA7">
        <w:rPr>
          <w:rFonts w:ascii="Gothic720 BT" w:hAnsi="Gothic720 BT" w:cs="ArialMT"/>
          <w:bCs/>
          <w:vertAlign w:val="superscript"/>
        </w:rPr>
        <w:t>(Fracción modificada mediante acuerdo IEEQ/CG/A/012/26)</w:t>
      </w:r>
    </w:p>
    <w:p w14:paraId="51D07EFD" w14:textId="77777777" w:rsidR="0078537B" w:rsidRPr="008B7BA7" w:rsidRDefault="0078537B" w:rsidP="00D67FF2">
      <w:pPr>
        <w:spacing w:after="0"/>
        <w:jc w:val="both"/>
        <w:rPr>
          <w:rFonts w:ascii="Gothic720 BT" w:hAnsi="Gothic720 BT"/>
          <w:b/>
          <w:bCs/>
        </w:rPr>
      </w:pPr>
    </w:p>
    <w:p w14:paraId="5185039F" w14:textId="77777777" w:rsidR="00B72142" w:rsidRDefault="00BF1FE5" w:rsidP="00D67FF2">
      <w:pPr>
        <w:spacing w:after="0"/>
        <w:jc w:val="both"/>
        <w:rPr>
          <w:rFonts w:ascii="Gothic720 BT" w:hAnsi="Gothic720 BT"/>
        </w:rPr>
      </w:pPr>
      <w:r w:rsidRPr="008B7BA7">
        <w:rPr>
          <w:rFonts w:ascii="Gothic720 BT" w:hAnsi="Gothic720 BT"/>
          <w:b/>
          <w:bCs/>
        </w:rPr>
        <w:t xml:space="preserve">Artículo 28. Excepción a los egresos. </w:t>
      </w:r>
      <w:r w:rsidRPr="008B7BA7">
        <w:rPr>
          <w:rFonts w:ascii="Gothic720 BT" w:hAnsi="Gothic720 BT"/>
        </w:rPr>
        <w:t>Tratándose de la adquisición y</w:t>
      </w:r>
      <w:r>
        <w:rPr>
          <w:rFonts w:ascii="Gothic720 BT" w:hAnsi="Gothic720 BT"/>
        </w:rPr>
        <w:t xml:space="preserve"> gastos relacionados con inmuebles, solo podrán efectuarse por las asociaciones u organizaciones ciudadanas.</w:t>
      </w:r>
    </w:p>
    <w:p w14:paraId="0FDDD9CE" w14:textId="77777777" w:rsidR="00D67FF2" w:rsidRDefault="00D67FF2" w:rsidP="00D67FF2">
      <w:pPr>
        <w:spacing w:after="0"/>
        <w:jc w:val="both"/>
        <w:rPr>
          <w:rFonts w:ascii="Gothic720 BT" w:hAnsi="Gothic720 BT"/>
        </w:rPr>
      </w:pPr>
    </w:p>
    <w:p w14:paraId="518503A0" w14:textId="77777777" w:rsidR="00B72142" w:rsidRDefault="00BF1FE5" w:rsidP="00D67FF2">
      <w:pPr>
        <w:spacing w:after="0"/>
        <w:jc w:val="both"/>
        <w:rPr>
          <w:rFonts w:ascii="Gothic720 BT" w:hAnsi="Gothic720 BT"/>
        </w:rPr>
      </w:pPr>
      <w:r>
        <w:rPr>
          <w:rFonts w:ascii="Gothic720 BT" w:hAnsi="Gothic720 BT"/>
          <w:b/>
          <w:bCs/>
        </w:rPr>
        <w:t xml:space="preserve">Artículo 29. Bitácora de gastos menores. </w:t>
      </w:r>
      <w:r>
        <w:rPr>
          <w:rFonts w:ascii="Gothic720 BT" w:hAnsi="Gothic720 BT"/>
        </w:rPr>
        <w:t xml:space="preserve">Constituyen el instrumento por el cual las personas sujetas a obligaciones pueden comprobar gastos hasta por cinco veces el valor de la UMA, y que, por circunstancias especiales no es posible comprobar con documentación que cumpla con requisitos fiscales, exclusivamente en los rubros siguientes: </w:t>
      </w:r>
    </w:p>
    <w:p w14:paraId="15598C9E" w14:textId="77777777" w:rsidR="00D67FF2" w:rsidRDefault="00D67FF2" w:rsidP="00D67FF2">
      <w:pPr>
        <w:spacing w:after="0"/>
        <w:jc w:val="both"/>
        <w:rPr>
          <w:rFonts w:ascii="Gothic720 BT" w:hAnsi="Gothic720 BT"/>
        </w:rPr>
      </w:pPr>
    </w:p>
    <w:p w14:paraId="518503A1" w14:textId="77777777" w:rsidR="00B72142" w:rsidRDefault="00BF1FE5" w:rsidP="00D67FF2">
      <w:pPr>
        <w:numPr>
          <w:ilvl w:val="0"/>
          <w:numId w:val="12"/>
        </w:numPr>
        <w:spacing w:after="0"/>
        <w:ind w:left="993"/>
        <w:jc w:val="both"/>
        <w:rPr>
          <w:rFonts w:ascii="Gothic720 BT" w:hAnsi="Gothic720 BT"/>
        </w:rPr>
      </w:pPr>
      <w:r>
        <w:rPr>
          <w:rFonts w:ascii="Gothic720 BT" w:hAnsi="Gothic720 BT"/>
        </w:rPr>
        <w:t xml:space="preserve">Gastos en servicios generales. </w:t>
      </w:r>
    </w:p>
    <w:p w14:paraId="518503A2" w14:textId="77777777" w:rsidR="00B72142" w:rsidRDefault="00BF1FE5" w:rsidP="00D67FF2">
      <w:pPr>
        <w:numPr>
          <w:ilvl w:val="0"/>
          <w:numId w:val="12"/>
        </w:numPr>
        <w:spacing w:after="0"/>
        <w:ind w:left="993"/>
        <w:jc w:val="both"/>
        <w:rPr>
          <w:rFonts w:ascii="Gothic720 BT" w:hAnsi="Gothic720 BT"/>
        </w:rPr>
      </w:pPr>
      <w:r>
        <w:rPr>
          <w:rFonts w:ascii="Gothic720 BT" w:hAnsi="Gothic720 BT"/>
        </w:rPr>
        <w:t>Viáticos y pasajes.</w:t>
      </w:r>
    </w:p>
    <w:p w14:paraId="352D028F" w14:textId="77777777" w:rsidR="00D67FF2" w:rsidRDefault="00D67FF2" w:rsidP="00D67FF2">
      <w:pPr>
        <w:spacing w:after="0"/>
        <w:ind w:left="993"/>
        <w:jc w:val="both"/>
        <w:rPr>
          <w:rFonts w:ascii="Gothic720 BT" w:hAnsi="Gothic720 BT"/>
        </w:rPr>
      </w:pPr>
    </w:p>
    <w:p w14:paraId="518503A3" w14:textId="77777777" w:rsidR="00B72142" w:rsidRDefault="00BF1FE5" w:rsidP="00D67FF2">
      <w:pPr>
        <w:spacing w:after="0"/>
        <w:jc w:val="both"/>
        <w:rPr>
          <w:rFonts w:ascii="Gothic720 BT" w:hAnsi="Gothic720 BT"/>
        </w:rPr>
      </w:pPr>
      <w:r>
        <w:rPr>
          <w:rFonts w:ascii="Gothic720 BT" w:hAnsi="Gothic720 BT"/>
        </w:rPr>
        <w:t>Para su comprobación las personas sujetas a obligaciones deberán generar un recibo que contenga:</w:t>
      </w:r>
    </w:p>
    <w:p w14:paraId="062D31BB" w14:textId="77777777" w:rsidR="00D67FF2" w:rsidRDefault="00D67FF2" w:rsidP="00D67FF2">
      <w:pPr>
        <w:spacing w:after="0"/>
        <w:jc w:val="both"/>
        <w:rPr>
          <w:rFonts w:ascii="Gothic720 BT" w:hAnsi="Gothic720 BT"/>
        </w:rPr>
      </w:pPr>
    </w:p>
    <w:p w14:paraId="518503A4" w14:textId="77777777" w:rsidR="00B72142" w:rsidRDefault="00BF1FE5" w:rsidP="00D67FF2">
      <w:pPr>
        <w:numPr>
          <w:ilvl w:val="0"/>
          <w:numId w:val="13"/>
        </w:numPr>
        <w:spacing w:after="0"/>
        <w:ind w:left="993"/>
        <w:jc w:val="both"/>
        <w:rPr>
          <w:rFonts w:ascii="Gothic720 BT" w:hAnsi="Gothic720 BT"/>
        </w:rPr>
      </w:pPr>
      <w:r>
        <w:rPr>
          <w:rFonts w:ascii="Gothic720 BT" w:hAnsi="Gothic720 BT"/>
        </w:rPr>
        <w:t>Nombre y firma de quien recibe el recurso.</w:t>
      </w:r>
    </w:p>
    <w:p w14:paraId="518503A5" w14:textId="77777777" w:rsidR="00B72142" w:rsidRDefault="00BF1FE5" w:rsidP="00D67FF2">
      <w:pPr>
        <w:numPr>
          <w:ilvl w:val="0"/>
          <w:numId w:val="13"/>
        </w:numPr>
        <w:spacing w:after="0"/>
        <w:ind w:left="993"/>
        <w:jc w:val="both"/>
        <w:rPr>
          <w:rFonts w:ascii="Gothic720 BT" w:hAnsi="Gothic720 BT"/>
        </w:rPr>
      </w:pPr>
      <w:r>
        <w:rPr>
          <w:rFonts w:ascii="Gothic720 BT" w:hAnsi="Gothic720 BT"/>
        </w:rPr>
        <w:t>Fecha del gasto.</w:t>
      </w:r>
    </w:p>
    <w:p w14:paraId="518503A6" w14:textId="77777777" w:rsidR="00B72142" w:rsidRDefault="00BF1FE5" w:rsidP="00D67FF2">
      <w:pPr>
        <w:numPr>
          <w:ilvl w:val="0"/>
          <w:numId w:val="13"/>
        </w:numPr>
        <w:spacing w:after="0"/>
        <w:ind w:left="993"/>
        <w:jc w:val="both"/>
        <w:rPr>
          <w:rFonts w:ascii="Gothic720 BT" w:hAnsi="Gothic720 BT"/>
        </w:rPr>
      </w:pPr>
      <w:r>
        <w:rPr>
          <w:rFonts w:ascii="Gothic720 BT" w:hAnsi="Gothic720 BT"/>
        </w:rPr>
        <w:t>Concepto y monto del gasto.</w:t>
      </w:r>
    </w:p>
    <w:p w14:paraId="518503A7" w14:textId="77777777" w:rsidR="00B72142" w:rsidRDefault="00BF1FE5" w:rsidP="00D67FF2">
      <w:pPr>
        <w:numPr>
          <w:ilvl w:val="0"/>
          <w:numId w:val="13"/>
        </w:numPr>
        <w:spacing w:after="0"/>
        <w:ind w:left="993"/>
        <w:jc w:val="both"/>
        <w:rPr>
          <w:rFonts w:ascii="Gothic720 BT" w:hAnsi="Gothic720 BT"/>
        </w:rPr>
      </w:pPr>
      <w:r>
        <w:rPr>
          <w:rFonts w:ascii="Gothic720 BT" w:hAnsi="Gothic720 BT"/>
        </w:rPr>
        <w:t>Firma de autorización de la persona responsable de finanzas.</w:t>
      </w:r>
    </w:p>
    <w:p w14:paraId="4A56B832" w14:textId="77777777" w:rsidR="00D67FF2" w:rsidRDefault="00D67FF2" w:rsidP="00D67FF2">
      <w:pPr>
        <w:spacing w:after="0"/>
        <w:ind w:left="993"/>
        <w:jc w:val="both"/>
        <w:rPr>
          <w:rFonts w:ascii="Gothic720 BT" w:hAnsi="Gothic720 BT"/>
        </w:rPr>
      </w:pPr>
    </w:p>
    <w:p w14:paraId="518503A8" w14:textId="77777777" w:rsidR="00B72142" w:rsidRDefault="00BF1FE5" w:rsidP="00D67FF2">
      <w:pPr>
        <w:spacing w:after="0"/>
        <w:jc w:val="both"/>
        <w:rPr>
          <w:rFonts w:ascii="Gothic720 BT" w:hAnsi="Gothic720 BT"/>
        </w:rPr>
      </w:pPr>
      <w:r>
        <w:rPr>
          <w:rFonts w:ascii="Gothic720 BT" w:hAnsi="Gothic720 BT"/>
          <w:b/>
          <w:bCs/>
        </w:rPr>
        <w:t xml:space="preserve">Artículo 30. Fondo fijo. </w:t>
      </w:r>
      <w:r>
        <w:rPr>
          <w:rFonts w:ascii="Gothic720 BT" w:hAnsi="Gothic720 BT"/>
        </w:rPr>
        <w:t>Las personas sujetas a obligaciones podrán contar con un fondo fijo de hasta cien veces el valor de la UMA, el cual se utilizará para solventar específicamente gastos menores y/o aquellos que no rebasen treinta veces el valor de la UMA.</w:t>
      </w:r>
    </w:p>
    <w:p w14:paraId="16E850D2" w14:textId="77777777" w:rsidR="00DE2748" w:rsidRDefault="00DE2748" w:rsidP="00D67FF2">
      <w:pPr>
        <w:spacing w:after="0"/>
        <w:jc w:val="both"/>
        <w:rPr>
          <w:rFonts w:ascii="Gothic720 BT" w:hAnsi="Gothic720 BT"/>
        </w:rPr>
      </w:pPr>
    </w:p>
    <w:p w14:paraId="518503A9" w14:textId="77777777" w:rsidR="00B72142" w:rsidRDefault="00BF1FE5">
      <w:pPr>
        <w:pStyle w:val="Sinespaciado"/>
        <w:jc w:val="center"/>
        <w:rPr>
          <w:rFonts w:ascii="Gothic720 BT" w:hAnsi="Gothic720 BT"/>
          <w:b/>
          <w:bCs/>
        </w:rPr>
      </w:pPr>
      <w:r>
        <w:rPr>
          <w:rFonts w:ascii="Gothic720 BT" w:hAnsi="Gothic720 BT"/>
          <w:b/>
          <w:bCs/>
        </w:rPr>
        <w:t>Capítulo segundo</w:t>
      </w:r>
    </w:p>
    <w:p w14:paraId="518503AA" w14:textId="77777777" w:rsidR="00B72142" w:rsidRDefault="00BF1FE5">
      <w:pPr>
        <w:pStyle w:val="Sinespaciado"/>
        <w:jc w:val="center"/>
        <w:rPr>
          <w:rFonts w:ascii="Gothic720 BT" w:hAnsi="Gothic720 BT"/>
        </w:rPr>
      </w:pPr>
      <w:r>
        <w:rPr>
          <w:rFonts w:ascii="Gothic720 BT" w:hAnsi="Gothic720 BT"/>
        </w:rPr>
        <w:t>Informes financieros</w:t>
      </w:r>
    </w:p>
    <w:p w14:paraId="518503AB" w14:textId="77777777" w:rsidR="00B72142" w:rsidRDefault="00B72142">
      <w:pPr>
        <w:pStyle w:val="Sinespaciado"/>
        <w:jc w:val="both"/>
        <w:rPr>
          <w:rFonts w:ascii="Gothic720 BT" w:hAnsi="Gothic720 BT"/>
          <w:b/>
          <w:bCs/>
        </w:rPr>
      </w:pPr>
    </w:p>
    <w:p w14:paraId="518503AC" w14:textId="77777777" w:rsidR="00B72142" w:rsidRDefault="00BF1FE5" w:rsidP="00DE2748">
      <w:pPr>
        <w:spacing w:after="0"/>
        <w:jc w:val="both"/>
        <w:rPr>
          <w:rFonts w:ascii="Gothic720 BT" w:hAnsi="Gothic720 BT"/>
        </w:rPr>
      </w:pPr>
      <w:r>
        <w:rPr>
          <w:rFonts w:ascii="Gothic720 BT" w:hAnsi="Gothic720 BT"/>
          <w:b/>
          <w:bCs/>
        </w:rPr>
        <w:t xml:space="preserve">Artículo 31. Información financiera. </w:t>
      </w:r>
      <w:r>
        <w:rPr>
          <w:rFonts w:ascii="Gothic720 BT" w:hAnsi="Gothic720 BT"/>
        </w:rPr>
        <w:t>La información financiera comprende la información presupuestaria y contable, expresada en términos monetarios, sobre todas las operaciones que realizan las personas sujetas a obligaciones respecto de los eventos económicos identificables y cuantificables, la cual se representa por informes, estados financieros y sus notas, que expresan la situación financiera, el resultado de sus actividades y los cambios en el flujo de efectivo.</w:t>
      </w:r>
    </w:p>
    <w:p w14:paraId="082A4F89" w14:textId="77777777" w:rsidR="00352A44" w:rsidRDefault="00352A44" w:rsidP="00DE2748">
      <w:pPr>
        <w:spacing w:after="0"/>
        <w:jc w:val="both"/>
        <w:rPr>
          <w:rFonts w:ascii="Gothic720 BT" w:hAnsi="Gothic720 BT"/>
        </w:rPr>
      </w:pPr>
    </w:p>
    <w:p w14:paraId="518503AD" w14:textId="77777777" w:rsidR="00B72142" w:rsidRDefault="00BF1FE5" w:rsidP="00DE2748">
      <w:pPr>
        <w:spacing w:after="0"/>
        <w:jc w:val="both"/>
        <w:rPr>
          <w:rFonts w:ascii="Gothic720 BT" w:hAnsi="Gothic720 BT"/>
        </w:rPr>
      </w:pPr>
      <w:r>
        <w:rPr>
          <w:rFonts w:ascii="Gothic720 BT" w:hAnsi="Gothic720 BT"/>
          <w:b/>
          <w:bCs/>
        </w:rPr>
        <w:t xml:space="preserve">Artículo 32. Documentación comprobatoria. </w:t>
      </w:r>
      <w:r>
        <w:rPr>
          <w:rFonts w:ascii="Gothic720 BT" w:hAnsi="Gothic720 BT"/>
        </w:rPr>
        <w:t>Con los informes financieros las personas sujetas a obligaciones deberán anexar en original la documentación comprobatoria siguiente:</w:t>
      </w:r>
    </w:p>
    <w:p w14:paraId="4D9CB0EA" w14:textId="77777777" w:rsidR="00DE2748" w:rsidRDefault="00DE2748" w:rsidP="00DE2748">
      <w:pPr>
        <w:spacing w:after="0"/>
        <w:jc w:val="both"/>
        <w:rPr>
          <w:rFonts w:ascii="Gothic720 BT" w:hAnsi="Gothic720 BT"/>
        </w:rPr>
      </w:pPr>
    </w:p>
    <w:p w14:paraId="518503AE" w14:textId="77777777" w:rsidR="00B72142" w:rsidRDefault="00BF1FE5" w:rsidP="00DE2748">
      <w:pPr>
        <w:numPr>
          <w:ilvl w:val="0"/>
          <w:numId w:val="14"/>
        </w:numPr>
        <w:spacing w:after="0"/>
        <w:jc w:val="both"/>
        <w:rPr>
          <w:rFonts w:ascii="Gothic720 BT" w:hAnsi="Gothic720 BT"/>
        </w:rPr>
      </w:pPr>
      <w:r>
        <w:rPr>
          <w:rFonts w:ascii="Gothic720 BT" w:hAnsi="Gothic720 BT"/>
        </w:rPr>
        <w:t>Pólizas de ingresos, egresos y diario.</w:t>
      </w:r>
    </w:p>
    <w:p w14:paraId="0ABD13F8" w14:textId="77777777" w:rsidR="00601CC6" w:rsidRDefault="00601CC6" w:rsidP="00601CC6">
      <w:pPr>
        <w:spacing w:after="0"/>
        <w:ind w:left="1069"/>
        <w:jc w:val="both"/>
        <w:rPr>
          <w:rFonts w:ascii="Gothic720 BT" w:hAnsi="Gothic720 BT"/>
        </w:rPr>
      </w:pPr>
    </w:p>
    <w:p w14:paraId="518503AF" w14:textId="77777777" w:rsidR="00B72142" w:rsidRDefault="00BF1FE5" w:rsidP="00DE2748">
      <w:pPr>
        <w:numPr>
          <w:ilvl w:val="0"/>
          <w:numId w:val="14"/>
        </w:numPr>
        <w:spacing w:after="0"/>
        <w:jc w:val="both"/>
        <w:rPr>
          <w:rFonts w:ascii="Gothic720 BT" w:hAnsi="Gothic720 BT"/>
        </w:rPr>
      </w:pPr>
      <w:r>
        <w:rPr>
          <w:rFonts w:ascii="Gothic720 BT" w:hAnsi="Gothic720 BT"/>
        </w:rPr>
        <w:t>Estados financieros impresos, generados en el sistema digital de contabilidad.</w:t>
      </w:r>
    </w:p>
    <w:p w14:paraId="146693C7" w14:textId="77777777" w:rsidR="00601CC6" w:rsidRDefault="00601CC6" w:rsidP="00601CC6">
      <w:pPr>
        <w:spacing w:after="0"/>
        <w:jc w:val="both"/>
        <w:rPr>
          <w:rFonts w:ascii="Gothic720 BT" w:hAnsi="Gothic720 BT"/>
        </w:rPr>
      </w:pPr>
    </w:p>
    <w:p w14:paraId="518503B3" w14:textId="01C8BE8C" w:rsidR="00B72142" w:rsidRDefault="00BF1FE5" w:rsidP="00DE2748">
      <w:pPr>
        <w:numPr>
          <w:ilvl w:val="0"/>
          <w:numId w:val="14"/>
        </w:numPr>
        <w:spacing w:after="0"/>
        <w:jc w:val="both"/>
        <w:rPr>
          <w:rFonts w:ascii="Gothic720 BT" w:hAnsi="Gothic720 BT"/>
        </w:rPr>
      </w:pPr>
      <w:r>
        <w:rPr>
          <w:rFonts w:ascii="Gothic720 BT" w:hAnsi="Gothic720 BT"/>
        </w:rPr>
        <w:lastRenderedPageBreak/>
        <w:t>Estados de cuenta bancarios y su conciliación mensual; en su caso, documento o escrito que acredite la modificación o cancelación de la cuenta bancaria.</w:t>
      </w:r>
    </w:p>
    <w:p w14:paraId="7A46020B" w14:textId="77777777" w:rsidR="00601CC6" w:rsidRPr="00DE2748" w:rsidRDefault="00601CC6" w:rsidP="00601CC6">
      <w:pPr>
        <w:spacing w:after="0"/>
        <w:jc w:val="both"/>
        <w:rPr>
          <w:rFonts w:ascii="Gothic720 BT" w:hAnsi="Gothic720 BT"/>
        </w:rPr>
      </w:pPr>
    </w:p>
    <w:p w14:paraId="518503B4" w14:textId="77777777" w:rsidR="00B72142" w:rsidRDefault="00BF1FE5" w:rsidP="00DE2748">
      <w:pPr>
        <w:numPr>
          <w:ilvl w:val="0"/>
          <w:numId w:val="14"/>
        </w:numPr>
        <w:spacing w:after="0"/>
        <w:jc w:val="both"/>
        <w:rPr>
          <w:rFonts w:ascii="Gothic720 BT" w:hAnsi="Gothic720 BT"/>
        </w:rPr>
      </w:pPr>
      <w:r>
        <w:rPr>
          <w:rFonts w:ascii="Gothic720 BT" w:hAnsi="Gothic720 BT"/>
        </w:rPr>
        <w:t>Formatos establecidos en el Catálogo de Cuentas y Formatos o Catalogo de Formatos, según corresponda.</w:t>
      </w:r>
    </w:p>
    <w:p w14:paraId="0D1E9A9E" w14:textId="77777777" w:rsidR="00AC0064" w:rsidRDefault="00AC0064" w:rsidP="00AC0064">
      <w:pPr>
        <w:spacing w:after="0"/>
        <w:jc w:val="both"/>
        <w:rPr>
          <w:rFonts w:ascii="Gothic720 BT" w:hAnsi="Gothic720 BT"/>
        </w:rPr>
      </w:pPr>
    </w:p>
    <w:p w14:paraId="518503B5" w14:textId="77777777" w:rsidR="00B72142" w:rsidRDefault="00BF1FE5" w:rsidP="00DE2748">
      <w:pPr>
        <w:numPr>
          <w:ilvl w:val="0"/>
          <w:numId w:val="14"/>
        </w:numPr>
        <w:spacing w:after="0"/>
        <w:jc w:val="both"/>
        <w:rPr>
          <w:rFonts w:ascii="Gothic720 BT" w:hAnsi="Gothic720 BT"/>
        </w:rPr>
      </w:pPr>
      <w:r>
        <w:rPr>
          <w:rFonts w:ascii="Gothic720 BT" w:hAnsi="Gothic720 BT"/>
        </w:rPr>
        <w:t>Toda aportación debe acompañarse de copia simple de una identificación oficial con fotografía de quien entrega el recurso.</w:t>
      </w:r>
    </w:p>
    <w:p w14:paraId="32CF8E77" w14:textId="77777777" w:rsidR="00AC0064" w:rsidRDefault="00AC0064" w:rsidP="00AC0064">
      <w:pPr>
        <w:spacing w:after="0"/>
        <w:jc w:val="both"/>
        <w:rPr>
          <w:rFonts w:ascii="Gothic720 BT" w:hAnsi="Gothic720 BT"/>
        </w:rPr>
      </w:pPr>
    </w:p>
    <w:p w14:paraId="518503B6" w14:textId="77777777" w:rsidR="00B72142" w:rsidRDefault="00BF1FE5" w:rsidP="00DE2748">
      <w:pPr>
        <w:numPr>
          <w:ilvl w:val="0"/>
          <w:numId w:val="14"/>
        </w:numPr>
        <w:spacing w:after="0"/>
        <w:jc w:val="both"/>
        <w:rPr>
          <w:rFonts w:ascii="Gothic720 BT" w:hAnsi="Gothic720 BT"/>
        </w:rPr>
      </w:pPr>
      <w:r>
        <w:rPr>
          <w:rFonts w:ascii="Gothic720 BT" w:hAnsi="Gothic720 BT"/>
        </w:rPr>
        <w:t>Documentación soporte correspondiente, como lo son facturas, recibos, oficios, fichas de depósito y comprobantes de transferencias.</w:t>
      </w:r>
    </w:p>
    <w:p w14:paraId="21DBDB77" w14:textId="77777777" w:rsidR="00AC0064" w:rsidRDefault="00AC0064" w:rsidP="00AC0064">
      <w:pPr>
        <w:spacing w:after="0"/>
        <w:jc w:val="both"/>
        <w:rPr>
          <w:rFonts w:ascii="Gothic720 BT" w:hAnsi="Gothic720 BT"/>
        </w:rPr>
      </w:pPr>
    </w:p>
    <w:p w14:paraId="518503B7" w14:textId="77777777" w:rsidR="00B72142" w:rsidRDefault="00BF1FE5" w:rsidP="00DE2748">
      <w:pPr>
        <w:numPr>
          <w:ilvl w:val="0"/>
          <w:numId w:val="14"/>
        </w:numPr>
        <w:spacing w:after="0"/>
        <w:jc w:val="both"/>
        <w:rPr>
          <w:rFonts w:ascii="Gothic720 BT" w:hAnsi="Gothic720 BT"/>
        </w:rPr>
      </w:pPr>
      <w:r>
        <w:rPr>
          <w:rFonts w:ascii="Gothic720 BT" w:hAnsi="Gothic720 BT"/>
        </w:rPr>
        <w:t xml:space="preserve">Demás documentación que ampare los ingresos y egresos. </w:t>
      </w:r>
    </w:p>
    <w:p w14:paraId="78E3762C" w14:textId="77777777" w:rsidR="00352A44" w:rsidRDefault="00352A44" w:rsidP="00352A44">
      <w:pPr>
        <w:spacing w:after="0"/>
        <w:ind w:left="1069"/>
        <w:jc w:val="both"/>
        <w:rPr>
          <w:rFonts w:ascii="Gothic720 BT" w:hAnsi="Gothic720 BT"/>
        </w:rPr>
      </w:pPr>
    </w:p>
    <w:p w14:paraId="518503B8" w14:textId="77777777" w:rsidR="00B72142" w:rsidRDefault="00BF1FE5" w:rsidP="00DE2748">
      <w:pPr>
        <w:spacing w:after="0"/>
        <w:jc w:val="both"/>
        <w:rPr>
          <w:rFonts w:ascii="Gothic720 BT" w:hAnsi="Gothic720 BT"/>
        </w:rPr>
      </w:pPr>
      <w:r>
        <w:rPr>
          <w:rFonts w:ascii="Gothic720 BT" w:hAnsi="Gothic720 BT"/>
        </w:rPr>
        <w:t>Los comprobantes de las operaciones deben reunir los requisitos establecidos en los artículos 29 y 29-A del Código Fiscal de la Federación.</w:t>
      </w:r>
    </w:p>
    <w:p w14:paraId="3A195C66" w14:textId="77777777" w:rsidR="00352A44" w:rsidRDefault="00352A44" w:rsidP="00DE2748">
      <w:pPr>
        <w:spacing w:after="0"/>
        <w:jc w:val="both"/>
        <w:rPr>
          <w:rFonts w:ascii="Gothic720 BT" w:hAnsi="Gothic720 BT"/>
          <w:b/>
          <w:bCs/>
        </w:rPr>
      </w:pPr>
    </w:p>
    <w:p w14:paraId="518503B9" w14:textId="77777777" w:rsidR="00B72142" w:rsidRDefault="00BF1FE5" w:rsidP="00DE2748">
      <w:pPr>
        <w:spacing w:after="0"/>
        <w:jc w:val="both"/>
        <w:rPr>
          <w:rFonts w:ascii="Gothic720 BT" w:hAnsi="Gothic720 BT"/>
        </w:rPr>
      </w:pPr>
      <w:r>
        <w:rPr>
          <w:rFonts w:ascii="Gothic720 BT" w:hAnsi="Gothic720 BT"/>
        </w:rPr>
        <w:t>De igual manera, se debe atender a lo dispuesto en la NIF A-4 “Características cualitativas de los estados financieros”, particularmente lo relativo a la veracidad, objetividad y verificabilidad.</w:t>
      </w:r>
    </w:p>
    <w:p w14:paraId="1A4BEFC2" w14:textId="77777777" w:rsidR="00352A44" w:rsidRDefault="00352A44" w:rsidP="00DE2748">
      <w:pPr>
        <w:spacing w:after="0"/>
        <w:jc w:val="both"/>
        <w:rPr>
          <w:rFonts w:ascii="Gothic720 BT" w:hAnsi="Gothic720 BT"/>
        </w:rPr>
      </w:pPr>
    </w:p>
    <w:p w14:paraId="518503BA" w14:textId="77777777" w:rsidR="00B72142" w:rsidRDefault="00BF1FE5" w:rsidP="00DE2748">
      <w:pPr>
        <w:spacing w:after="0"/>
        <w:jc w:val="both"/>
        <w:rPr>
          <w:rFonts w:ascii="Gothic720 BT" w:hAnsi="Gothic720 BT"/>
        </w:rPr>
      </w:pPr>
      <w:r>
        <w:rPr>
          <w:rFonts w:ascii="Gothic720 BT" w:hAnsi="Gothic720 BT"/>
          <w:b/>
          <w:bCs/>
        </w:rPr>
        <w:t xml:space="preserve">Artículo 33. Revisión de los informes financieros. </w:t>
      </w:r>
      <w:r>
        <w:rPr>
          <w:rFonts w:ascii="Gothic720 BT" w:hAnsi="Gothic720 BT"/>
        </w:rPr>
        <w:t>La Unidad de Fiscalización deberá realizar la revisión de los informes financieros dentro del plazo de veinte días hábiles, contados a partir del día siguiente al de la fecha límite para la presentación del informe financiero que corresponda.</w:t>
      </w:r>
    </w:p>
    <w:p w14:paraId="32B35A0E" w14:textId="77777777" w:rsidR="00352A44" w:rsidRDefault="00352A44" w:rsidP="00DE2748">
      <w:pPr>
        <w:spacing w:after="0"/>
        <w:jc w:val="both"/>
        <w:rPr>
          <w:rFonts w:ascii="Gothic720 BT" w:hAnsi="Gothic720 BT"/>
        </w:rPr>
      </w:pPr>
    </w:p>
    <w:p w14:paraId="518503BB" w14:textId="77777777" w:rsidR="00B72142" w:rsidRDefault="00BF1FE5" w:rsidP="00DE2748">
      <w:pPr>
        <w:spacing w:after="0"/>
        <w:jc w:val="both"/>
        <w:rPr>
          <w:rFonts w:ascii="Gothic720 BT" w:hAnsi="Gothic720 BT"/>
        </w:rPr>
      </w:pPr>
      <w:r>
        <w:rPr>
          <w:rFonts w:ascii="Gothic720 BT" w:hAnsi="Gothic720 BT"/>
          <w:b/>
          <w:bCs/>
        </w:rPr>
        <w:t xml:space="preserve">Artículo 34. Errores u omisiones de forma. </w:t>
      </w:r>
      <w:r>
        <w:rPr>
          <w:rFonts w:ascii="Gothic720 BT" w:hAnsi="Gothic720 BT"/>
        </w:rPr>
        <w:t>Se considerarán errores u omisiones de forma:</w:t>
      </w:r>
    </w:p>
    <w:p w14:paraId="048078C6" w14:textId="77777777" w:rsidR="00352A44" w:rsidRDefault="00352A44" w:rsidP="00DE2748">
      <w:pPr>
        <w:spacing w:after="0"/>
        <w:jc w:val="both"/>
        <w:rPr>
          <w:rFonts w:ascii="Gothic720 BT" w:hAnsi="Gothic720 BT"/>
        </w:rPr>
      </w:pPr>
    </w:p>
    <w:p w14:paraId="518503BC" w14:textId="77777777" w:rsidR="00B72142" w:rsidRDefault="00BF1FE5" w:rsidP="00352A44">
      <w:pPr>
        <w:numPr>
          <w:ilvl w:val="0"/>
          <w:numId w:val="15"/>
        </w:numPr>
        <w:spacing w:after="0"/>
        <w:ind w:left="1134"/>
        <w:jc w:val="both"/>
        <w:rPr>
          <w:rFonts w:ascii="Gothic720 BT" w:hAnsi="Gothic720 BT"/>
        </w:rPr>
      </w:pPr>
      <w:r>
        <w:rPr>
          <w:rFonts w:ascii="Gothic720 BT" w:hAnsi="Gothic720 BT"/>
        </w:rPr>
        <w:t>Errores en operaciones aritméticas.</w:t>
      </w:r>
    </w:p>
    <w:p w14:paraId="267157D4" w14:textId="77777777" w:rsidR="00AC0064" w:rsidRDefault="00AC0064" w:rsidP="00AC0064">
      <w:pPr>
        <w:spacing w:after="0"/>
        <w:ind w:left="1134"/>
        <w:jc w:val="both"/>
        <w:rPr>
          <w:rFonts w:ascii="Gothic720 BT" w:hAnsi="Gothic720 BT"/>
        </w:rPr>
      </w:pPr>
    </w:p>
    <w:p w14:paraId="518503BD" w14:textId="77777777" w:rsidR="00B72142" w:rsidRDefault="00BF1FE5" w:rsidP="00352A44">
      <w:pPr>
        <w:numPr>
          <w:ilvl w:val="0"/>
          <w:numId w:val="15"/>
        </w:numPr>
        <w:spacing w:after="0"/>
        <w:ind w:left="1134"/>
        <w:jc w:val="both"/>
        <w:rPr>
          <w:rFonts w:ascii="Gothic720 BT" w:hAnsi="Gothic720 BT"/>
        </w:rPr>
      </w:pPr>
      <w:r>
        <w:rPr>
          <w:rFonts w:ascii="Gothic720 BT" w:hAnsi="Gothic720 BT"/>
        </w:rPr>
        <w:t>Equivocaciones en la clasificación de los registros contables.</w:t>
      </w:r>
    </w:p>
    <w:p w14:paraId="5B12E624" w14:textId="77777777" w:rsidR="00AC0064" w:rsidRDefault="00AC0064" w:rsidP="00AC0064">
      <w:pPr>
        <w:spacing w:after="0"/>
        <w:jc w:val="both"/>
        <w:rPr>
          <w:rFonts w:ascii="Gothic720 BT" w:hAnsi="Gothic720 BT"/>
        </w:rPr>
      </w:pPr>
    </w:p>
    <w:p w14:paraId="518503BE" w14:textId="77777777" w:rsidR="00B72142" w:rsidRDefault="00BF1FE5" w:rsidP="00352A44">
      <w:pPr>
        <w:numPr>
          <w:ilvl w:val="0"/>
          <w:numId w:val="15"/>
        </w:numPr>
        <w:spacing w:after="0"/>
        <w:ind w:left="1134"/>
        <w:jc w:val="both"/>
        <w:rPr>
          <w:rFonts w:ascii="Gothic720 BT" w:hAnsi="Gothic720 BT"/>
        </w:rPr>
      </w:pPr>
      <w:r>
        <w:rPr>
          <w:rFonts w:ascii="Gothic720 BT" w:hAnsi="Gothic720 BT"/>
        </w:rPr>
        <w:t>Errores en el llenado de los reportes.</w:t>
      </w:r>
    </w:p>
    <w:p w14:paraId="01AC91B2" w14:textId="77777777" w:rsidR="00AC0064" w:rsidRDefault="00AC0064" w:rsidP="00AC0064">
      <w:pPr>
        <w:spacing w:after="0"/>
        <w:jc w:val="both"/>
        <w:rPr>
          <w:rFonts w:ascii="Gothic720 BT" w:hAnsi="Gothic720 BT"/>
        </w:rPr>
      </w:pPr>
    </w:p>
    <w:p w14:paraId="518503BF" w14:textId="77777777" w:rsidR="00B72142" w:rsidRDefault="00BF1FE5" w:rsidP="00352A44">
      <w:pPr>
        <w:numPr>
          <w:ilvl w:val="0"/>
          <w:numId w:val="15"/>
        </w:numPr>
        <w:spacing w:after="0"/>
        <w:ind w:left="1134"/>
        <w:jc w:val="both"/>
        <w:rPr>
          <w:rFonts w:ascii="Gothic720 BT" w:hAnsi="Gothic720 BT"/>
        </w:rPr>
      </w:pPr>
      <w:r>
        <w:rPr>
          <w:rFonts w:ascii="Gothic720 BT" w:hAnsi="Gothic720 BT"/>
        </w:rPr>
        <w:t>Comprobación de gastos emitidos en una fecha que no corresponda al período de comprobación.</w:t>
      </w:r>
    </w:p>
    <w:p w14:paraId="63971FAD" w14:textId="77777777" w:rsidR="00AC0064" w:rsidRDefault="00AC0064" w:rsidP="00AC0064">
      <w:pPr>
        <w:spacing w:after="0"/>
        <w:jc w:val="both"/>
        <w:rPr>
          <w:rFonts w:ascii="Gothic720 BT" w:hAnsi="Gothic720 BT"/>
        </w:rPr>
      </w:pPr>
    </w:p>
    <w:p w14:paraId="518503C0" w14:textId="77777777" w:rsidR="00B72142" w:rsidRDefault="00BF1FE5" w:rsidP="00352A44">
      <w:pPr>
        <w:numPr>
          <w:ilvl w:val="0"/>
          <w:numId w:val="15"/>
        </w:numPr>
        <w:spacing w:after="0"/>
        <w:ind w:left="1134"/>
        <w:jc w:val="both"/>
        <w:rPr>
          <w:rFonts w:ascii="Gothic720 BT" w:hAnsi="Gothic720 BT"/>
        </w:rPr>
      </w:pPr>
      <w:r>
        <w:rPr>
          <w:rFonts w:ascii="Gothic720 BT" w:hAnsi="Gothic720 BT"/>
        </w:rPr>
        <w:t>Comprobación de gastos realizados en rubros no contemplados en el Reglamento y/o en el Catálogo de Cuentas y Formatos y/o Catálogo de Formatos, sin previa autorización de la Unidad de Fiscalización.</w:t>
      </w:r>
    </w:p>
    <w:p w14:paraId="36056EED" w14:textId="77777777" w:rsidR="00352A44" w:rsidRDefault="00352A44" w:rsidP="00352A44">
      <w:pPr>
        <w:spacing w:after="0"/>
        <w:ind w:left="1134"/>
        <w:jc w:val="both"/>
        <w:rPr>
          <w:rFonts w:ascii="Gothic720 BT" w:hAnsi="Gothic720 BT"/>
        </w:rPr>
      </w:pPr>
    </w:p>
    <w:p w14:paraId="518503C1" w14:textId="77777777" w:rsidR="00B72142" w:rsidRDefault="00BF1FE5" w:rsidP="00352A44">
      <w:pPr>
        <w:spacing w:after="0"/>
        <w:jc w:val="both"/>
        <w:rPr>
          <w:rFonts w:ascii="Gothic720 BT" w:hAnsi="Gothic720 BT"/>
        </w:rPr>
      </w:pPr>
      <w:r>
        <w:rPr>
          <w:rFonts w:ascii="Gothic720 BT" w:hAnsi="Gothic720 BT"/>
          <w:b/>
          <w:bCs/>
        </w:rPr>
        <w:t xml:space="preserve">Artículo 35. Inconsistencias o irregularidades de fondo. </w:t>
      </w:r>
      <w:r>
        <w:rPr>
          <w:rFonts w:ascii="Gothic720 BT" w:hAnsi="Gothic720 BT"/>
        </w:rPr>
        <w:t>Se considerarán inconsistencias o irregularidades de fondo:</w:t>
      </w:r>
    </w:p>
    <w:p w14:paraId="29713FB2" w14:textId="77777777" w:rsidR="00352A44" w:rsidRDefault="00352A44" w:rsidP="00352A44">
      <w:pPr>
        <w:spacing w:after="0"/>
        <w:jc w:val="both"/>
        <w:rPr>
          <w:rFonts w:ascii="Gothic720 BT" w:hAnsi="Gothic720 BT"/>
        </w:rPr>
      </w:pPr>
    </w:p>
    <w:p w14:paraId="518503C2" w14:textId="77777777" w:rsidR="00B72142" w:rsidRDefault="00BF1FE5" w:rsidP="00352A44">
      <w:pPr>
        <w:numPr>
          <w:ilvl w:val="0"/>
          <w:numId w:val="16"/>
        </w:numPr>
        <w:spacing w:after="0"/>
        <w:jc w:val="both"/>
        <w:rPr>
          <w:rFonts w:ascii="Gothic720 BT" w:hAnsi="Gothic720 BT"/>
        </w:rPr>
      </w:pPr>
      <w:r>
        <w:rPr>
          <w:rFonts w:ascii="Gothic720 BT" w:hAnsi="Gothic720 BT"/>
        </w:rPr>
        <w:t>La falta de comprobación de ingresos o gastos.</w:t>
      </w:r>
    </w:p>
    <w:p w14:paraId="478B51A8" w14:textId="77777777" w:rsidR="00AC0064" w:rsidRDefault="00AC0064" w:rsidP="00AC0064">
      <w:pPr>
        <w:spacing w:after="0"/>
        <w:ind w:left="1069"/>
        <w:jc w:val="both"/>
        <w:rPr>
          <w:rFonts w:ascii="Gothic720 BT" w:hAnsi="Gothic720 BT"/>
        </w:rPr>
      </w:pPr>
    </w:p>
    <w:p w14:paraId="518503C3" w14:textId="77777777" w:rsidR="00B72142" w:rsidRDefault="00BF1FE5" w:rsidP="00352A44">
      <w:pPr>
        <w:numPr>
          <w:ilvl w:val="0"/>
          <w:numId w:val="16"/>
        </w:numPr>
        <w:spacing w:after="0"/>
        <w:jc w:val="both"/>
        <w:rPr>
          <w:rFonts w:ascii="Gothic720 BT" w:hAnsi="Gothic720 BT"/>
        </w:rPr>
      </w:pPr>
      <w:r>
        <w:rPr>
          <w:rFonts w:ascii="Gothic720 BT" w:hAnsi="Gothic720 BT"/>
        </w:rPr>
        <w:t>Comprobación con documentos apócrifos, alterados o duplicados.</w:t>
      </w:r>
    </w:p>
    <w:p w14:paraId="12CA26EB" w14:textId="77777777" w:rsidR="00AC0064" w:rsidRDefault="00AC0064" w:rsidP="00AC0064">
      <w:pPr>
        <w:spacing w:after="0"/>
        <w:jc w:val="both"/>
        <w:rPr>
          <w:rFonts w:ascii="Gothic720 BT" w:hAnsi="Gothic720 BT"/>
        </w:rPr>
      </w:pPr>
    </w:p>
    <w:p w14:paraId="518503C4" w14:textId="77777777" w:rsidR="00B72142" w:rsidRDefault="00BF1FE5" w:rsidP="00352A44">
      <w:pPr>
        <w:numPr>
          <w:ilvl w:val="0"/>
          <w:numId w:val="16"/>
        </w:numPr>
        <w:spacing w:after="0"/>
        <w:jc w:val="both"/>
        <w:rPr>
          <w:rFonts w:ascii="Gothic720 BT" w:hAnsi="Gothic720 BT"/>
        </w:rPr>
      </w:pPr>
      <w:r>
        <w:rPr>
          <w:rFonts w:ascii="Gothic720 BT" w:hAnsi="Gothic720 BT"/>
        </w:rPr>
        <w:t>Recibir ingresos de entes prohibidos.</w:t>
      </w:r>
    </w:p>
    <w:p w14:paraId="43A90EEC" w14:textId="77777777" w:rsidR="00AC0064" w:rsidRDefault="00AC0064" w:rsidP="00AC0064">
      <w:pPr>
        <w:spacing w:after="0"/>
        <w:jc w:val="both"/>
        <w:rPr>
          <w:rFonts w:ascii="Gothic720 BT" w:hAnsi="Gothic720 BT"/>
        </w:rPr>
      </w:pPr>
    </w:p>
    <w:p w14:paraId="518503C8" w14:textId="53E48903" w:rsidR="00B72142" w:rsidRDefault="00BF1FE5" w:rsidP="00352A44">
      <w:pPr>
        <w:numPr>
          <w:ilvl w:val="0"/>
          <w:numId w:val="16"/>
        </w:numPr>
        <w:spacing w:after="0"/>
        <w:jc w:val="both"/>
        <w:rPr>
          <w:rFonts w:ascii="Gothic720 BT" w:hAnsi="Gothic720 BT"/>
        </w:rPr>
      </w:pPr>
      <w:r>
        <w:rPr>
          <w:rFonts w:ascii="Gothic720 BT" w:hAnsi="Gothic720 BT"/>
        </w:rPr>
        <w:t>Recibir aportaciones de personas no identificadas.</w:t>
      </w:r>
    </w:p>
    <w:p w14:paraId="335E6BBA" w14:textId="77777777" w:rsidR="00AC0064" w:rsidRPr="00352A44" w:rsidRDefault="00AC0064" w:rsidP="00AC0064">
      <w:pPr>
        <w:spacing w:after="0"/>
        <w:jc w:val="both"/>
        <w:rPr>
          <w:rFonts w:ascii="Gothic720 BT" w:hAnsi="Gothic720 BT"/>
        </w:rPr>
      </w:pPr>
    </w:p>
    <w:p w14:paraId="518503C9" w14:textId="77777777" w:rsidR="00B72142" w:rsidRDefault="00BF1FE5" w:rsidP="00352A44">
      <w:pPr>
        <w:numPr>
          <w:ilvl w:val="0"/>
          <w:numId w:val="16"/>
        </w:numPr>
        <w:spacing w:after="0"/>
        <w:jc w:val="both"/>
        <w:rPr>
          <w:rFonts w:ascii="Gothic720 BT" w:hAnsi="Gothic720 BT"/>
        </w:rPr>
      </w:pPr>
      <w:r>
        <w:rPr>
          <w:rFonts w:ascii="Gothic720 BT" w:hAnsi="Gothic720 BT"/>
        </w:rPr>
        <w:t>Aquellos casos donde se detecte dolo, intencionalidad u ocultamiento en los documentos presentados.</w:t>
      </w:r>
    </w:p>
    <w:p w14:paraId="0199EF75" w14:textId="77777777" w:rsidR="00AC0064" w:rsidRDefault="00AC0064" w:rsidP="00AC0064">
      <w:pPr>
        <w:spacing w:after="0"/>
        <w:jc w:val="both"/>
        <w:rPr>
          <w:rFonts w:ascii="Gothic720 BT" w:hAnsi="Gothic720 BT"/>
        </w:rPr>
      </w:pPr>
    </w:p>
    <w:p w14:paraId="518503CA" w14:textId="77777777" w:rsidR="00B72142" w:rsidRDefault="00BF1FE5" w:rsidP="00352A44">
      <w:pPr>
        <w:numPr>
          <w:ilvl w:val="0"/>
          <w:numId w:val="16"/>
        </w:numPr>
        <w:spacing w:after="0"/>
        <w:jc w:val="both"/>
        <w:rPr>
          <w:rFonts w:ascii="Gothic720 BT" w:hAnsi="Gothic720 BT"/>
        </w:rPr>
      </w:pPr>
      <w:r>
        <w:rPr>
          <w:rFonts w:ascii="Gothic720 BT" w:hAnsi="Gothic720 BT"/>
        </w:rPr>
        <w:t>Realizar gastos que no estén relacionados con el cumplimiento de sus fines u objeto previstos en la normatividad.</w:t>
      </w:r>
    </w:p>
    <w:p w14:paraId="3AA77DAE" w14:textId="77777777" w:rsidR="00352A44" w:rsidRDefault="00352A44" w:rsidP="00352A44">
      <w:pPr>
        <w:spacing w:after="0"/>
        <w:ind w:left="1069"/>
        <w:jc w:val="both"/>
        <w:rPr>
          <w:rFonts w:ascii="Gothic720 BT" w:hAnsi="Gothic720 BT"/>
        </w:rPr>
      </w:pPr>
    </w:p>
    <w:p w14:paraId="518503CB" w14:textId="77777777" w:rsidR="00B72142" w:rsidRDefault="00BF1FE5" w:rsidP="00352A44">
      <w:pPr>
        <w:spacing w:after="0"/>
        <w:jc w:val="both"/>
        <w:rPr>
          <w:rFonts w:ascii="Gothic720 BT" w:hAnsi="Gothic720 BT"/>
        </w:rPr>
      </w:pPr>
      <w:r>
        <w:rPr>
          <w:rFonts w:ascii="Gothic720 BT" w:hAnsi="Gothic720 BT"/>
          <w:b/>
          <w:bCs/>
        </w:rPr>
        <w:t xml:space="preserve">Artículo 36. Observaciones a informes financieros. </w:t>
      </w:r>
      <w:r>
        <w:rPr>
          <w:rFonts w:ascii="Gothic720 BT" w:hAnsi="Gothic720 BT"/>
        </w:rPr>
        <w:t xml:space="preserve">Si durante la revisión de los informes financieros la Unidad de Fiscalización advierte la existencia de errores u omisiones de forma y/o inconsistencias o irregularidades de fondo, lo notificará mediante oficio a </w:t>
      </w:r>
      <w:r>
        <w:rPr>
          <w:rFonts w:ascii="Gothic720 BT" w:hAnsi="Gothic720 BT"/>
          <w:bCs/>
        </w:rPr>
        <w:t>las personas sujetas a obligaciones</w:t>
      </w:r>
      <w:r>
        <w:rPr>
          <w:rFonts w:ascii="Gothic720 BT" w:hAnsi="Gothic720 BT"/>
        </w:rPr>
        <w:t>, para que, en un plazo de cinco días hábiles contados a partir del día siguiente a dicha notificación, expongan lo que a su derecho convenga, por lo que pueden aclarar, rectificar y aportar documentación e información idónea para solventar lo observado, sin contravenir a las disposiciones aplicables en la fiscalización.</w:t>
      </w:r>
    </w:p>
    <w:p w14:paraId="368FD4D8" w14:textId="77777777" w:rsidR="00352A44" w:rsidRDefault="00352A44" w:rsidP="00352A44">
      <w:pPr>
        <w:spacing w:after="0"/>
        <w:jc w:val="both"/>
        <w:rPr>
          <w:rFonts w:ascii="Gothic720 BT" w:hAnsi="Gothic720 BT"/>
        </w:rPr>
      </w:pPr>
    </w:p>
    <w:p w14:paraId="518503CC" w14:textId="77777777" w:rsidR="00B72142" w:rsidRDefault="00BF1FE5" w:rsidP="00352A44">
      <w:pPr>
        <w:spacing w:after="0"/>
        <w:jc w:val="both"/>
        <w:rPr>
          <w:rFonts w:ascii="Gothic720 BT" w:hAnsi="Gothic720 BT"/>
        </w:rPr>
      </w:pPr>
      <w:r>
        <w:rPr>
          <w:rFonts w:ascii="Gothic720 BT" w:hAnsi="Gothic720 BT"/>
        </w:rPr>
        <w:t>Una vez analizada la respuesta, en caso de que la información no sea clara o sea necesaria documentación adicional, la Unidad de Fiscalización emitirá un nuevo oficio. En caso de observaciones posteriores, el plazo para responderlas será de tres días hábiles.</w:t>
      </w:r>
    </w:p>
    <w:p w14:paraId="60DD702D" w14:textId="77777777" w:rsidR="00352A44" w:rsidRDefault="00352A44" w:rsidP="00352A44">
      <w:pPr>
        <w:spacing w:after="0"/>
        <w:jc w:val="both"/>
        <w:rPr>
          <w:rFonts w:ascii="Gothic720 BT" w:hAnsi="Gothic720 BT"/>
        </w:rPr>
      </w:pPr>
    </w:p>
    <w:p w14:paraId="518503CD" w14:textId="77777777" w:rsidR="00B72142" w:rsidRDefault="00BF1FE5" w:rsidP="00352A44">
      <w:pPr>
        <w:spacing w:after="0"/>
        <w:jc w:val="both"/>
        <w:rPr>
          <w:rFonts w:ascii="Gothic720 BT" w:hAnsi="Gothic720 BT"/>
        </w:rPr>
      </w:pPr>
      <w:r>
        <w:rPr>
          <w:rFonts w:ascii="Gothic720 BT" w:hAnsi="Gothic720 BT"/>
        </w:rPr>
        <w:t>La respuesta a las observaciones no implica, en su caso, que se dé por solventada la observación correspondiente.</w:t>
      </w:r>
    </w:p>
    <w:p w14:paraId="73CAC58C" w14:textId="77777777" w:rsidR="00352A44" w:rsidRDefault="00352A44" w:rsidP="00352A44">
      <w:pPr>
        <w:spacing w:after="0"/>
        <w:jc w:val="both"/>
        <w:rPr>
          <w:rFonts w:ascii="Gothic720 BT" w:hAnsi="Gothic720 BT"/>
        </w:rPr>
      </w:pPr>
    </w:p>
    <w:p w14:paraId="518503CF" w14:textId="43D3BAC1" w:rsidR="00B72142" w:rsidRDefault="00BF1FE5" w:rsidP="00352A44">
      <w:pPr>
        <w:spacing w:after="0"/>
        <w:jc w:val="both"/>
        <w:rPr>
          <w:rFonts w:ascii="Gothic720 BT" w:hAnsi="Gothic720 BT"/>
        </w:rPr>
      </w:pPr>
      <w:r>
        <w:rPr>
          <w:rFonts w:ascii="Gothic720 BT" w:hAnsi="Gothic720 BT"/>
        </w:rPr>
        <w:t>Tratándose de inconsistencias o irregularidades de fondo, la Unidad de Fiscalización fijará fecha y hora dentro del mismo plazo previsto para responder las observaciones, a fin de llevar a cabo una audiencia con la persona responsable de finanzas, o bien, con la persona que se autorice para tal efecto, que tendrá como finalidad única esclarecer cuestiones técnico contables respecto de las observaciones realizadas. La asistencia o inasistencia a la audiencia, no se considerará para efectos de solventar o no las observaciones.</w:t>
      </w:r>
    </w:p>
    <w:p w14:paraId="49619F7A" w14:textId="77777777" w:rsidR="00352A44" w:rsidRPr="00352A44" w:rsidRDefault="00352A44" w:rsidP="00352A44">
      <w:pPr>
        <w:spacing w:after="0"/>
        <w:jc w:val="both"/>
        <w:rPr>
          <w:rFonts w:ascii="Gothic720 BT" w:hAnsi="Gothic720 BT"/>
        </w:rPr>
      </w:pPr>
    </w:p>
    <w:p w14:paraId="518503D0" w14:textId="77777777" w:rsidR="00B72142" w:rsidRDefault="00BF1FE5">
      <w:pPr>
        <w:pStyle w:val="Sinespaciado"/>
        <w:jc w:val="center"/>
        <w:rPr>
          <w:rFonts w:ascii="Gothic720 BT" w:hAnsi="Gothic720 BT"/>
          <w:b/>
          <w:bCs/>
        </w:rPr>
      </w:pPr>
      <w:r>
        <w:rPr>
          <w:rFonts w:ascii="Gothic720 BT" w:hAnsi="Gothic720 BT"/>
          <w:b/>
          <w:bCs/>
        </w:rPr>
        <w:lastRenderedPageBreak/>
        <w:t>Capítulo tercero</w:t>
      </w:r>
    </w:p>
    <w:p w14:paraId="518503D2" w14:textId="218112E0" w:rsidR="00B72142" w:rsidRDefault="00BF1FE5" w:rsidP="00352A44">
      <w:pPr>
        <w:pStyle w:val="Sinespaciado"/>
        <w:jc w:val="center"/>
        <w:rPr>
          <w:rFonts w:ascii="Gothic720 BT" w:hAnsi="Gothic720 BT"/>
        </w:rPr>
      </w:pPr>
      <w:r>
        <w:rPr>
          <w:rFonts w:ascii="Gothic720 BT" w:hAnsi="Gothic720 BT"/>
        </w:rPr>
        <w:t>Circularización</w:t>
      </w:r>
    </w:p>
    <w:p w14:paraId="12E3EC3F" w14:textId="77777777" w:rsidR="0033272E" w:rsidRPr="00352A44" w:rsidRDefault="0033272E" w:rsidP="00352A44">
      <w:pPr>
        <w:pStyle w:val="Sinespaciado"/>
        <w:jc w:val="center"/>
        <w:rPr>
          <w:rFonts w:ascii="Gothic720 BT" w:hAnsi="Gothic720 BT"/>
        </w:rPr>
      </w:pPr>
    </w:p>
    <w:p w14:paraId="518503D3" w14:textId="77777777" w:rsidR="00B72142" w:rsidRDefault="00BF1FE5" w:rsidP="00BE1EC3">
      <w:pPr>
        <w:spacing w:after="0"/>
        <w:jc w:val="both"/>
        <w:rPr>
          <w:rFonts w:ascii="Gothic720 BT" w:hAnsi="Gothic720 BT"/>
        </w:rPr>
      </w:pPr>
      <w:r>
        <w:rPr>
          <w:rFonts w:ascii="Gothic720 BT" w:hAnsi="Gothic720 BT"/>
          <w:b/>
          <w:bCs/>
        </w:rPr>
        <w:t xml:space="preserve">Artículo 37. Requerimientos de la Unidad de Fiscalización. </w:t>
      </w:r>
      <w:r>
        <w:rPr>
          <w:rFonts w:ascii="Gothic720 BT" w:hAnsi="Gothic720 BT"/>
        </w:rPr>
        <w:t xml:space="preserve">La Unidad de Fiscalización tendrá la facultad de requerir a las personas sujetas a obligaciones, información o documentación necesaria para verificar el contenido de los informes financieros. </w:t>
      </w:r>
    </w:p>
    <w:p w14:paraId="0C8CFC74" w14:textId="77777777" w:rsidR="00BE1EC3" w:rsidRDefault="00BE1EC3" w:rsidP="00BE1EC3">
      <w:pPr>
        <w:spacing w:after="0"/>
        <w:jc w:val="both"/>
        <w:rPr>
          <w:rFonts w:ascii="Gothic720 BT" w:hAnsi="Gothic720 BT"/>
        </w:rPr>
      </w:pPr>
    </w:p>
    <w:p w14:paraId="518503D4" w14:textId="77777777" w:rsidR="00B72142" w:rsidRDefault="00BF1FE5" w:rsidP="00BE1EC3">
      <w:pPr>
        <w:spacing w:after="0"/>
        <w:jc w:val="both"/>
        <w:rPr>
          <w:rFonts w:ascii="Gothic720 BT" w:hAnsi="Gothic720 BT"/>
        </w:rPr>
      </w:pPr>
      <w:r>
        <w:rPr>
          <w:rFonts w:ascii="Gothic720 BT" w:hAnsi="Gothic720 BT"/>
        </w:rPr>
        <w:t>Además, podrá requerir a las autoridades, así como a las personas físicas y morales la información, documentos y registros necesarios, para compulsarlos con los datos asentados en los informes financieros presentados por las personas sujetas a obligaciones.</w:t>
      </w:r>
    </w:p>
    <w:p w14:paraId="5EEE5317" w14:textId="77777777" w:rsidR="00BE1EC3" w:rsidRDefault="00BE1EC3" w:rsidP="00BE1EC3">
      <w:pPr>
        <w:spacing w:after="0"/>
        <w:jc w:val="both"/>
        <w:rPr>
          <w:rFonts w:ascii="Gothic720 BT" w:hAnsi="Gothic720 BT"/>
        </w:rPr>
      </w:pPr>
    </w:p>
    <w:p w14:paraId="518503D8" w14:textId="2B503543" w:rsidR="00B72142" w:rsidRDefault="00BF1FE5" w:rsidP="00BE1EC3">
      <w:pPr>
        <w:spacing w:after="0"/>
        <w:jc w:val="both"/>
        <w:rPr>
          <w:rFonts w:ascii="Gothic720 BT" w:hAnsi="Gothic720 BT"/>
        </w:rPr>
      </w:pPr>
      <w:r>
        <w:rPr>
          <w:rFonts w:ascii="Gothic720 BT" w:hAnsi="Gothic720 BT"/>
        </w:rPr>
        <w:t>El plazo para atender los requerimientos será de cinco días hábiles, contados a partir del día siguiente al de su notificación. La Unidad de Fiscalización podrá requerir en un plazo menor al indicado.</w:t>
      </w:r>
    </w:p>
    <w:p w14:paraId="454F0F98" w14:textId="77777777" w:rsidR="00BE1EC3" w:rsidRDefault="00BE1EC3" w:rsidP="00BE1EC3">
      <w:pPr>
        <w:spacing w:after="0"/>
        <w:jc w:val="both"/>
        <w:rPr>
          <w:rFonts w:ascii="Gothic720 BT" w:hAnsi="Gothic720 BT"/>
        </w:rPr>
      </w:pPr>
    </w:p>
    <w:p w14:paraId="518503D9" w14:textId="77777777" w:rsidR="00B72142" w:rsidRDefault="00BF1FE5" w:rsidP="00BE1EC3">
      <w:pPr>
        <w:spacing w:after="0"/>
        <w:jc w:val="both"/>
        <w:rPr>
          <w:rFonts w:ascii="Gothic720 BT" w:hAnsi="Gothic720 BT"/>
        </w:rPr>
      </w:pPr>
      <w:r>
        <w:rPr>
          <w:rFonts w:ascii="Gothic720 BT" w:hAnsi="Gothic720 BT"/>
        </w:rPr>
        <w:t>A efecto de corroborar la autenticidad de los comprobantes fiscales, estos serán sometidos de forma aleatoria al procedimiento de verificación contenido en la página electrónica del Servicio de Administración Tributaria; en caso de que resulten presumiblemente apócrifos, se solicitará a las personas sujetas a obligaciones, para que, dentro del plazo de un día hábil, manifieste lo que a su derecho convenga respecto de la operación que originó la expedición del comprobante. Lo anterior con independencia de lo previsto en el artículo 9 del Reglamento.</w:t>
      </w:r>
    </w:p>
    <w:p w14:paraId="14C30E5A" w14:textId="77777777" w:rsidR="00F24389" w:rsidRDefault="00F24389" w:rsidP="00BE1EC3">
      <w:pPr>
        <w:spacing w:after="0"/>
        <w:jc w:val="both"/>
        <w:rPr>
          <w:rFonts w:ascii="Gothic720 BT" w:hAnsi="Gothic720 BT"/>
        </w:rPr>
      </w:pPr>
    </w:p>
    <w:p w14:paraId="518503DA" w14:textId="77777777" w:rsidR="00B72142" w:rsidRDefault="00BF1FE5" w:rsidP="00BE1EC3">
      <w:pPr>
        <w:spacing w:after="0"/>
        <w:jc w:val="both"/>
        <w:rPr>
          <w:rFonts w:ascii="Gothic720 BT" w:hAnsi="Gothic720 BT"/>
        </w:rPr>
      </w:pPr>
      <w:r>
        <w:rPr>
          <w:rFonts w:ascii="Gothic720 BT" w:hAnsi="Gothic720 BT"/>
        </w:rPr>
        <w:t>La Unidad de Fiscalización</w:t>
      </w:r>
      <w:r>
        <w:rPr>
          <w:rFonts w:ascii="Gothic720 BT" w:hAnsi="Gothic720 BT"/>
          <w:bCs/>
        </w:rPr>
        <w:t xml:space="preserve"> </w:t>
      </w:r>
      <w:r>
        <w:rPr>
          <w:rFonts w:ascii="Gothic720 BT" w:hAnsi="Gothic720 BT"/>
        </w:rPr>
        <w:t>podrá solicitar al Instituto Nacional la superación del secreto bancario, fiduciario y fiscal a la autoridad que corresponda.</w:t>
      </w:r>
    </w:p>
    <w:p w14:paraId="18ED83BE" w14:textId="77777777" w:rsidR="00F24389" w:rsidRDefault="00F24389" w:rsidP="00BE1EC3">
      <w:pPr>
        <w:spacing w:after="0"/>
        <w:jc w:val="both"/>
        <w:rPr>
          <w:rFonts w:ascii="Gothic720 BT" w:hAnsi="Gothic720 BT"/>
        </w:rPr>
      </w:pPr>
    </w:p>
    <w:p w14:paraId="518503DB" w14:textId="77777777" w:rsidR="00B72142" w:rsidRDefault="00BF1FE5" w:rsidP="00BE1EC3">
      <w:pPr>
        <w:spacing w:after="0"/>
        <w:jc w:val="both"/>
        <w:rPr>
          <w:rFonts w:ascii="Gothic720 BT" w:hAnsi="Gothic720 BT"/>
        </w:rPr>
      </w:pPr>
      <w:r>
        <w:rPr>
          <w:rFonts w:ascii="Gothic720 BT" w:hAnsi="Gothic720 BT"/>
        </w:rPr>
        <w:t xml:space="preserve">En el caso de los requerimientos la Unidad de Fiscalización observarán las reglas previstas en el Reglamento de Fiscalización del Instituto Nacional Electoral. </w:t>
      </w:r>
    </w:p>
    <w:p w14:paraId="518503DC" w14:textId="77777777" w:rsidR="00B72142" w:rsidRDefault="00B72142" w:rsidP="00BE1EC3">
      <w:pPr>
        <w:spacing w:after="0"/>
        <w:rPr>
          <w:rFonts w:ascii="Gothic720 BT" w:hAnsi="Gothic720 BT"/>
          <w:b/>
          <w:bCs/>
        </w:rPr>
      </w:pPr>
    </w:p>
    <w:p w14:paraId="518503DD" w14:textId="77777777" w:rsidR="00B72142" w:rsidRDefault="00BF1FE5" w:rsidP="00BE1EC3">
      <w:pPr>
        <w:pStyle w:val="Sinespaciado"/>
        <w:jc w:val="center"/>
        <w:rPr>
          <w:rFonts w:ascii="Gothic720 BT" w:hAnsi="Gothic720 BT"/>
          <w:b/>
          <w:bCs/>
        </w:rPr>
      </w:pPr>
      <w:r>
        <w:rPr>
          <w:rFonts w:ascii="Gothic720 BT" w:hAnsi="Gothic720 BT"/>
          <w:b/>
          <w:bCs/>
        </w:rPr>
        <w:t>Capítulo cuarto</w:t>
      </w:r>
    </w:p>
    <w:p w14:paraId="518503DE" w14:textId="77777777" w:rsidR="00B72142" w:rsidRDefault="00BF1FE5" w:rsidP="00BE1EC3">
      <w:pPr>
        <w:pStyle w:val="Sinespaciado"/>
        <w:jc w:val="center"/>
        <w:rPr>
          <w:rFonts w:ascii="Gothic720 BT" w:hAnsi="Gothic720 BT"/>
        </w:rPr>
      </w:pPr>
      <w:r>
        <w:rPr>
          <w:rFonts w:ascii="Gothic720 BT" w:hAnsi="Gothic720 BT"/>
        </w:rPr>
        <w:t>Dictámenes</w:t>
      </w:r>
    </w:p>
    <w:p w14:paraId="518503DF" w14:textId="77777777" w:rsidR="00B72142" w:rsidRDefault="00B72142" w:rsidP="00BE1EC3">
      <w:pPr>
        <w:pStyle w:val="Sinespaciado"/>
        <w:jc w:val="both"/>
        <w:rPr>
          <w:rFonts w:ascii="Gothic720 BT" w:hAnsi="Gothic720 BT"/>
          <w:b/>
          <w:bCs/>
        </w:rPr>
      </w:pPr>
    </w:p>
    <w:p w14:paraId="518503E0" w14:textId="77777777" w:rsidR="00B72142" w:rsidRDefault="00BF1FE5" w:rsidP="00BE1EC3">
      <w:pPr>
        <w:spacing w:after="0"/>
        <w:jc w:val="both"/>
        <w:rPr>
          <w:rFonts w:ascii="Gothic720 BT" w:hAnsi="Gothic720 BT"/>
        </w:rPr>
      </w:pPr>
      <w:r>
        <w:rPr>
          <w:rFonts w:ascii="Gothic720 BT" w:hAnsi="Gothic720 BT"/>
          <w:b/>
          <w:bCs/>
        </w:rPr>
        <w:t xml:space="preserve">Artículo 38. Plazo para emitir dictámenes. </w:t>
      </w:r>
      <w:r>
        <w:rPr>
          <w:rFonts w:ascii="Gothic720 BT" w:hAnsi="Gothic720 BT"/>
        </w:rPr>
        <w:t>Derivado de la revisión de informes, la Unidad de Fiscalización elaborará dictámenes, de conformidad con lo siguiente:</w:t>
      </w:r>
    </w:p>
    <w:p w14:paraId="415F39B0" w14:textId="77777777" w:rsidR="00F24389" w:rsidRDefault="00F24389" w:rsidP="00BE1EC3">
      <w:pPr>
        <w:spacing w:after="0"/>
        <w:jc w:val="both"/>
        <w:rPr>
          <w:rFonts w:ascii="Gothic720 BT" w:hAnsi="Gothic720 BT"/>
        </w:rPr>
      </w:pPr>
    </w:p>
    <w:p w14:paraId="518503E1" w14:textId="77777777" w:rsidR="00B72142" w:rsidRDefault="00BF1FE5" w:rsidP="00BE1EC3">
      <w:pPr>
        <w:pStyle w:val="Prrafodelista"/>
        <w:numPr>
          <w:ilvl w:val="1"/>
          <w:numId w:val="17"/>
        </w:numPr>
        <w:spacing w:after="0"/>
        <w:jc w:val="both"/>
        <w:rPr>
          <w:rFonts w:ascii="Gothic720 BT" w:hAnsi="Gothic720 BT"/>
        </w:rPr>
      </w:pPr>
      <w:r>
        <w:rPr>
          <w:rFonts w:ascii="Gothic720 BT" w:hAnsi="Gothic720 BT"/>
        </w:rPr>
        <w:t xml:space="preserve">Respecto de las asociaciones u organizaciones ciudadanas, dictámenes trimestrales. </w:t>
      </w:r>
    </w:p>
    <w:p w14:paraId="5D61162B" w14:textId="77777777" w:rsidR="00F13930" w:rsidRDefault="00F13930" w:rsidP="00F13930">
      <w:pPr>
        <w:pStyle w:val="Prrafodelista"/>
        <w:spacing w:after="0"/>
        <w:ind w:left="1069"/>
        <w:jc w:val="both"/>
        <w:rPr>
          <w:rFonts w:ascii="Gothic720 BT" w:hAnsi="Gothic720 BT"/>
        </w:rPr>
      </w:pPr>
    </w:p>
    <w:p w14:paraId="518503E2" w14:textId="77777777" w:rsidR="00B72142" w:rsidRDefault="00BF1FE5" w:rsidP="00BE1EC3">
      <w:pPr>
        <w:pStyle w:val="Prrafodelista"/>
        <w:numPr>
          <w:ilvl w:val="1"/>
          <w:numId w:val="17"/>
        </w:numPr>
        <w:spacing w:after="0"/>
        <w:jc w:val="both"/>
        <w:rPr>
          <w:rFonts w:ascii="Gothic720 BT" w:hAnsi="Gothic720 BT"/>
        </w:rPr>
      </w:pPr>
      <w:r>
        <w:rPr>
          <w:rFonts w:ascii="Gothic720 BT" w:hAnsi="Gothic720 BT"/>
        </w:rPr>
        <w:t>Con relación al resto de las personas sujetas a la obligación de rendir un único informe, se emitirá un único dictamen.</w:t>
      </w:r>
    </w:p>
    <w:p w14:paraId="6FD93B12" w14:textId="77777777" w:rsidR="00F24389" w:rsidRDefault="00F24389" w:rsidP="00F24389">
      <w:pPr>
        <w:pStyle w:val="Prrafodelista"/>
        <w:spacing w:after="0"/>
        <w:ind w:left="1069"/>
        <w:jc w:val="both"/>
        <w:rPr>
          <w:rFonts w:ascii="Gothic720 BT" w:hAnsi="Gothic720 BT"/>
        </w:rPr>
      </w:pPr>
    </w:p>
    <w:p w14:paraId="518503E3" w14:textId="77777777" w:rsidR="00B72142" w:rsidRDefault="00BF1FE5" w:rsidP="00BE1EC3">
      <w:pPr>
        <w:spacing w:after="0"/>
        <w:jc w:val="both"/>
        <w:rPr>
          <w:rFonts w:ascii="Gothic720 BT" w:hAnsi="Gothic720 BT"/>
        </w:rPr>
      </w:pPr>
      <w:r>
        <w:rPr>
          <w:rFonts w:ascii="Gothic720 BT" w:hAnsi="Gothic720 BT"/>
        </w:rPr>
        <w:lastRenderedPageBreak/>
        <w:t>Para su emisión contará con el plazo de tres meses, que se computarán a partir de la fecha límite para presentar el último informe financiero que corresponda.</w:t>
      </w:r>
    </w:p>
    <w:p w14:paraId="6827330B" w14:textId="77777777" w:rsidR="0033272E" w:rsidRDefault="0033272E" w:rsidP="00BE1EC3">
      <w:pPr>
        <w:spacing w:after="0"/>
        <w:jc w:val="both"/>
        <w:rPr>
          <w:rFonts w:ascii="Gothic720 BT" w:hAnsi="Gothic720 BT"/>
        </w:rPr>
      </w:pPr>
    </w:p>
    <w:p w14:paraId="518503E4" w14:textId="77777777" w:rsidR="00B72142" w:rsidRDefault="00BF1FE5" w:rsidP="00BE1EC3">
      <w:pPr>
        <w:spacing w:after="0"/>
        <w:jc w:val="both"/>
        <w:rPr>
          <w:rFonts w:ascii="Gothic720 BT" w:hAnsi="Gothic720 BT"/>
        </w:rPr>
      </w:pPr>
      <w:r>
        <w:rPr>
          <w:rFonts w:ascii="Gothic720 BT" w:hAnsi="Gothic720 BT"/>
        </w:rPr>
        <w:t>En la emisión de dictámenes la Unidad de Fiscalización considerará la respuesta a las observaciones que, en su caso, presenten las personas sujetas a obligaciones y procederá a fundar y motivar lo que corresponda respecto de su solventación.</w:t>
      </w:r>
    </w:p>
    <w:p w14:paraId="0D96C859" w14:textId="77777777" w:rsidR="00F24389" w:rsidRDefault="00F24389" w:rsidP="00BE1EC3">
      <w:pPr>
        <w:spacing w:after="0"/>
        <w:jc w:val="both"/>
        <w:rPr>
          <w:rFonts w:ascii="Gothic720 BT" w:hAnsi="Gothic720 BT"/>
        </w:rPr>
      </w:pPr>
    </w:p>
    <w:p w14:paraId="518503E5" w14:textId="77777777" w:rsidR="00B72142" w:rsidRDefault="00BF1FE5" w:rsidP="00BE1EC3">
      <w:pPr>
        <w:spacing w:after="0"/>
        <w:rPr>
          <w:rFonts w:ascii="Gothic720 BT" w:hAnsi="Gothic720 BT"/>
        </w:rPr>
      </w:pPr>
      <w:r>
        <w:rPr>
          <w:rFonts w:ascii="Gothic720 BT" w:hAnsi="Gothic720 BT"/>
          <w:b/>
          <w:bCs/>
        </w:rPr>
        <w:t xml:space="preserve">Artículo 39. Contenido del dictamen. </w:t>
      </w:r>
      <w:r>
        <w:rPr>
          <w:rFonts w:ascii="Gothic720 BT" w:hAnsi="Gothic720 BT"/>
        </w:rPr>
        <w:t>El contenido del dictamen deberá cuando menos establecer:</w:t>
      </w:r>
    </w:p>
    <w:p w14:paraId="03FCBB27" w14:textId="77777777" w:rsidR="00F24389" w:rsidRDefault="00F24389" w:rsidP="00BE1EC3">
      <w:pPr>
        <w:spacing w:after="0"/>
        <w:rPr>
          <w:rFonts w:ascii="Gothic720 BT" w:hAnsi="Gothic720 BT"/>
        </w:rPr>
      </w:pPr>
    </w:p>
    <w:p w14:paraId="518503E6" w14:textId="77777777" w:rsidR="00B72142" w:rsidRDefault="00BF1FE5" w:rsidP="00BE1EC3">
      <w:pPr>
        <w:numPr>
          <w:ilvl w:val="0"/>
          <w:numId w:val="18"/>
        </w:numPr>
        <w:spacing w:after="0"/>
        <w:rPr>
          <w:rFonts w:ascii="Gothic720 BT" w:hAnsi="Gothic720 BT"/>
        </w:rPr>
      </w:pPr>
      <w:r>
        <w:rPr>
          <w:rFonts w:ascii="Gothic720 BT" w:hAnsi="Gothic720 BT"/>
        </w:rPr>
        <w:t>Si los recursos reportados tienen origen lícito.</w:t>
      </w:r>
    </w:p>
    <w:p w14:paraId="5ACE1D42" w14:textId="77777777" w:rsidR="00AC0064" w:rsidRDefault="00AC0064" w:rsidP="00AC0064">
      <w:pPr>
        <w:spacing w:after="0"/>
        <w:ind w:left="1021"/>
        <w:rPr>
          <w:rFonts w:ascii="Gothic720 BT" w:hAnsi="Gothic720 BT"/>
        </w:rPr>
      </w:pPr>
    </w:p>
    <w:p w14:paraId="518503E7" w14:textId="77777777" w:rsidR="00B72142" w:rsidRDefault="00BF1FE5" w:rsidP="00BE1EC3">
      <w:pPr>
        <w:numPr>
          <w:ilvl w:val="0"/>
          <w:numId w:val="18"/>
        </w:numPr>
        <w:spacing w:after="0"/>
        <w:rPr>
          <w:rFonts w:ascii="Gothic720 BT" w:hAnsi="Gothic720 BT"/>
        </w:rPr>
      </w:pPr>
      <w:r>
        <w:rPr>
          <w:rFonts w:ascii="Gothic720 BT" w:hAnsi="Gothic720 BT"/>
        </w:rPr>
        <w:t>Si los recursos fueron destinados exclusivamente a los fines previstos en la normatividad.</w:t>
      </w:r>
    </w:p>
    <w:p w14:paraId="70B9E38E" w14:textId="77777777" w:rsidR="00AC0064" w:rsidRDefault="00AC0064" w:rsidP="00AC0064">
      <w:pPr>
        <w:spacing w:after="0"/>
        <w:rPr>
          <w:rFonts w:ascii="Gothic720 BT" w:hAnsi="Gothic720 BT"/>
        </w:rPr>
      </w:pPr>
    </w:p>
    <w:p w14:paraId="518503E8" w14:textId="77777777" w:rsidR="00B72142" w:rsidRDefault="00BF1FE5" w:rsidP="00AC0064">
      <w:pPr>
        <w:numPr>
          <w:ilvl w:val="0"/>
          <w:numId w:val="18"/>
        </w:numPr>
        <w:spacing w:after="0"/>
        <w:jc w:val="both"/>
        <w:rPr>
          <w:rFonts w:ascii="Gothic720 BT" w:hAnsi="Gothic720 BT"/>
        </w:rPr>
      </w:pPr>
      <w:r>
        <w:rPr>
          <w:rFonts w:ascii="Gothic720 BT" w:hAnsi="Gothic720 BT"/>
        </w:rPr>
        <w:t>Si fueron respetados los límites al financiamiento privado, o en su caso, topes de gastos.</w:t>
      </w:r>
    </w:p>
    <w:p w14:paraId="2EDD49EC" w14:textId="77777777" w:rsidR="00AC0064" w:rsidRDefault="00AC0064" w:rsidP="00AC0064">
      <w:pPr>
        <w:spacing w:after="0"/>
        <w:rPr>
          <w:rFonts w:ascii="Gothic720 BT" w:hAnsi="Gothic720 BT"/>
        </w:rPr>
      </w:pPr>
    </w:p>
    <w:p w14:paraId="518503EC" w14:textId="2B6B3ACB" w:rsidR="00B72142" w:rsidRDefault="00BF1FE5" w:rsidP="00F24389">
      <w:pPr>
        <w:numPr>
          <w:ilvl w:val="0"/>
          <w:numId w:val="18"/>
        </w:numPr>
        <w:spacing w:after="0"/>
        <w:rPr>
          <w:rFonts w:ascii="Gothic720 BT" w:hAnsi="Gothic720 BT"/>
        </w:rPr>
      </w:pPr>
      <w:r>
        <w:rPr>
          <w:rFonts w:ascii="Gothic720 BT" w:hAnsi="Gothic720 BT"/>
        </w:rPr>
        <w:t>Si los gastos reportados cumplieron con las disposiciones legales.</w:t>
      </w:r>
    </w:p>
    <w:p w14:paraId="3FCC2A1A" w14:textId="77777777" w:rsidR="00AC0064" w:rsidRPr="00F24389" w:rsidRDefault="00AC0064" w:rsidP="00AC0064">
      <w:pPr>
        <w:spacing w:after="0"/>
        <w:rPr>
          <w:rFonts w:ascii="Gothic720 BT" w:hAnsi="Gothic720 BT"/>
        </w:rPr>
      </w:pPr>
    </w:p>
    <w:p w14:paraId="518503ED" w14:textId="77777777" w:rsidR="00B72142" w:rsidRDefault="00BF1FE5" w:rsidP="00AC0064">
      <w:pPr>
        <w:numPr>
          <w:ilvl w:val="0"/>
          <w:numId w:val="18"/>
        </w:numPr>
        <w:spacing w:after="0"/>
        <w:jc w:val="both"/>
        <w:rPr>
          <w:rFonts w:ascii="Gothic720 BT" w:hAnsi="Gothic720 BT"/>
        </w:rPr>
      </w:pPr>
      <w:r>
        <w:rPr>
          <w:rFonts w:ascii="Gothic720 BT" w:hAnsi="Gothic720 BT"/>
        </w:rPr>
        <w:t>Los errores u omisiones de forma y/o inconsistencias o irregularidades de fondo detectadas.</w:t>
      </w:r>
    </w:p>
    <w:p w14:paraId="36B97495" w14:textId="77777777" w:rsidR="00AC0064" w:rsidRDefault="00AC0064" w:rsidP="00AC0064">
      <w:pPr>
        <w:spacing w:after="0"/>
        <w:rPr>
          <w:rFonts w:ascii="Gothic720 BT" w:hAnsi="Gothic720 BT"/>
        </w:rPr>
      </w:pPr>
    </w:p>
    <w:p w14:paraId="518503EE" w14:textId="77777777" w:rsidR="00B72142" w:rsidRDefault="00BF1FE5" w:rsidP="00BE1EC3">
      <w:pPr>
        <w:numPr>
          <w:ilvl w:val="0"/>
          <w:numId w:val="18"/>
        </w:numPr>
        <w:spacing w:after="0"/>
        <w:rPr>
          <w:rFonts w:ascii="Gothic720 BT" w:hAnsi="Gothic720 BT"/>
        </w:rPr>
      </w:pPr>
      <w:r>
        <w:rPr>
          <w:rFonts w:ascii="Gothic720 BT" w:hAnsi="Gothic720 BT"/>
        </w:rPr>
        <w:t>En su caso, recomendaciones y su seguimiento.</w:t>
      </w:r>
    </w:p>
    <w:p w14:paraId="1B5BFE2E" w14:textId="77777777" w:rsidR="00AC0064" w:rsidRDefault="00AC0064" w:rsidP="00AC0064">
      <w:pPr>
        <w:spacing w:after="0"/>
        <w:rPr>
          <w:rFonts w:ascii="Gothic720 BT" w:hAnsi="Gothic720 BT"/>
        </w:rPr>
      </w:pPr>
    </w:p>
    <w:p w14:paraId="518503EF" w14:textId="77777777" w:rsidR="00B72142" w:rsidRDefault="00BF1FE5" w:rsidP="00AC0064">
      <w:pPr>
        <w:numPr>
          <w:ilvl w:val="0"/>
          <w:numId w:val="18"/>
        </w:numPr>
        <w:spacing w:after="0"/>
        <w:jc w:val="both"/>
        <w:rPr>
          <w:rFonts w:ascii="Gothic720 BT" w:hAnsi="Gothic720 BT"/>
        </w:rPr>
      </w:pPr>
      <w:r>
        <w:rPr>
          <w:rFonts w:ascii="Gothic720 BT" w:hAnsi="Gothic720 BT"/>
        </w:rPr>
        <w:t>Tratándose de campañas de difusión, establecer el resultado del cotejo de información obtenida en el monitoreo.</w:t>
      </w:r>
    </w:p>
    <w:p w14:paraId="77DC7F41" w14:textId="77777777" w:rsidR="00AC0064" w:rsidRDefault="00AC0064" w:rsidP="00AC0064">
      <w:pPr>
        <w:spacing w:after="0"/>
        <w:jc w:val="both"/>
        <w:rPr>
          <w:rFonts w:ascii="Gothic720 BT" w:hAnsi="Gothic720 BT"/>
        </w:rPr>
      </w:pPr>
    </w:p>
    <w:p w14:paraId="518503F0" w14:textId="77777777" w:rsidR="00B72142" w:rsidRDefault="00BF1FE5" w:rsidP="00BE1EC3">
      <w:pPr>
        <w:numPr>
          <w:ilvl w:val="0"/>
          <w:numId w:val="18"/>
        </w:numPr>
        <w:spacing w:after="0"/>
        <w:rPr>
          <w:rFonts w:ascii="Gothic720 BT" w:hAnsi="Gothic720 BT"/>
        </w:rPr>
      </w:pPr>
      <w:r>
        <w:rPr>
          <w:rFonts w:ascii="Gothic720 BT" w:hAnsi="Gothic720 BT"/>
        </w:rPr>
        <w:t>Conclusiones.</w:t>
      </w:r>
    </w:p>
    <w:p w14:paraId="4C3628AB" w14:textId="77777777" w:rsidR="00AC0064" w:rsidRDefault="00AC0064" w:rsidP="00AC0064">
      <w:pPr>
        <w:spacing w:after="0"/>
        <w:rPr>
          <w:rFonts w:ascii="Gothic720 BT" w:hAnsi="Gothic720 BT"/>
        </w:rPr>
      </w:pPr>
    </w:p>
    <w:p w14:paraId="518503F1" w14:textId="77777777" w:rsidR="00B72142" w:rsidRDefault="00BF1FE5" w:rsidP="00BE1EC3">
      <w:pPr>
        <w:numPr>
          <w:ilvl w:val="0"/>
          <w:numId w:val="18"/>
        </w:numPr>
        <w:spacing w:after="0"/>
        <w:rPr>
          <w:rFonts w:ascii="Gothic720 BT" w:hAnsi="Gothic720 BT"/>
        </w:rPr>
      </w:pPr>
      <w:r>
        <w:rPr>
          <w:rFonts w:ascii="Gothic720 BT" w:hAnsi="Gothic720 BT"/>
        </w:rPr>
        <w:t>Señalar el sentido del dictamen.</w:t>
      </w:r>
    </w:p>
    <w:p w14:paraId="69FFAAFC" w14:textId="77777777" w:rsidR="00F24389" w:rsidRDefault="00F24389" w:rsidP="00F24389">
      <w:pPr>
        <w:spacing w:after="0"/>
        <w:ind w:left="1021"/>
        <w:rPr>
          <w:rFonts w:ascii="Gothic720 BT" w:hAnsi="Gothic720 BT"/>
        </w:rPr>
      </w:pPr>
    </w:p>
    <w:p w14:paraId="518503F2" w14:textId="77777777" w:rsidR="00B72142" w:rsidRDefault="00BF1FE5" w:rsidP="00BE1EC3">
      <w:pPr>
        <w:spacing w:after="0"/>
        <w:rPr>
          <w:rFonts w:ascii="Gothic720 BT" w:hAnsi="Gothic720 BT"/>
        </w:rPr>
      </w:pPr>
      <w:r>
        <w:rPr>
          <w:rFonts w:ascii="Gothic720 BT" w:hAnsi="Gothic720 BT"/>
        </w:rPr>
        <w:t>Si para mayor referencia o entendimiento del contenido del dictamen se elaboran anexos que contengan detalles de la revisión, los mismos formaran parte integral del mismo.</w:t>
      </w:r>
    </w:p>
    <w:p w14:paraId="5452595D" w14:textId="77777777" w:rsidR="00F24389" w:rsidRDefault="00F24389" w:rsidP="00BE1EC3">
      <w:pPr>
        <w:spacing w:after="0"/>
        <w:rPr>
          <w:rFonts w:ascii="Gothic720 BT" w:hAnsi="Gothic720 BT"/>
        </w:rPr>
      </w:pPr>
    </w:p>
    <w:p w14:paraId="518503F3" w14:textId="77777777" w:rsidR="00B72142" w:rsidRDefault="00BF1FE5" w:rsidP="00BE1EC3">
      <w:pPr>
        <w:spacing w:after="0"/>
        <w:jc w:val="both"/>
        <w:rPr>
          <w:rFonts w:ascii="Gothic720 BT" w:hAnsi="Gothic720 BT"/>
        </w:rPr>
      </w:pPr>
      <w:r>
        <w:rPr>
          <w:rFonts w:ascii="Gothic720 BT" w:hAnsi="Gothic720 BT"/>
          <w:b/>
          <w:bCs/>
        </w:rPr>
        <w:t xml:space="preserve">Artículo 40. Sentido del dictamen. </w:t>
      </w:r>
      <w:r>
        <w:rPr>
          <w:rFonts w:ascii="Gothic720 BT" w:hAnsi="Gothic720 BT"/>
        </w:rPr>
        <w:t>El dictamen podrá tener uno de los sentidos siguientes:</w:t>
      </w:r>
    </w:p>
    <w:p w14:paraId="556BCDC9" w14:textId="77777777" w:rsidR="00F24389" w:rsidRDefault="00F24389" w:rsidP="00BE1EC3">
      <w:pPr>
        <w:spacing w:after="0"/>
        <w:jc w:val="both"/>
        <w:rPr>
          <w:rFonts w:ascii="Gothic720 BT" w:hAnsi="Gothic720 BT"/>
        </w:rPr>
      </w:pPr>
    </w:p>
    <w:p w14:paraId="518503F4" w14:textId="77777777" w:rsidR="00B72142" w:rsidRDefault="00BF1FE5" w:rsidP="00BE1EC3">
      <w:pPr>
        <w:numPr>
          <w:ilvl w:val="0"/>
          <w:numId w:val="19"/>
        </w:numPr>
        <w:spacing w:after="0"/>
        <w:ind w:left="851"/>
        <w:jc w:val="both"/>
        <w:rPr>
          <w:rFonts w:ascii="Gothic720 BT" w:hAnsi="Gothic720 BT"/>
        </w:rPr>
      </w:pPr>
      <w:r>
        <w:rPr>
          <w:rFonts w:ascii="Gothic720 BT" w:hAnsi="Gothic720 BT"/>
          <w:b/>
          <w:bCs/>
        </w:rPr>
        <w:t>Aprobatorio:</w:t>
      </w:r>
    </w:p>
    <w:p w14:paraId="518503F5" w14:textId="77777777" w:rsidR="00B72142" w:rsidRDefault="00BF1FE5" w:rsidP="00BE1EC3">
      <w:pPr>
        <w:spacing w:after="0"/>
        <w:ind w:left="851"/>
        <w:jc w:val="both"/>
        <w:rPr>
          <w:rFonts w:ascii="Gothic720 BT" w:hAnsi="Gothic720 BT"/>
        </w:rPr>
      </w:pPr>
      <w:r>
        <w:rPr>
          <w:rFonts w:ascii="Gothic720 BT" w:hAnsi="Gothic720 BT"/>
        </w:rPr>
        <w:lastRenderedPageBreak/>
        <w:t xml:space="preserve">Cuando </w:t>
      </w:r>
      <w:r>
        <w:rPr>
          <w:rFonts w:ascii="Gothic720 BT" w:hAnsi="Gothic720 BT"/>
          <w:bCs/>
        </w:rPr>
        <w:t xml:space="preserve">las personas sujetas a obligaciones </w:t>
      </w:r>
      <w:r>
        <w:rPr>
          <w:rFonts w:ascii="Gothic720 BT" w:hAnsi="Gothic720 BT"/>
        </w:rPr>
        <w:t>acrediten el origen, monto y destino de los recursos financieros y solo existan recomendaciones por errores u omisiones de forma.</w:t>
      </w:r>
    </w:p>
    <w:p w14:paraId="79626AE1" w14:textId="77777777" w:rsidR="00F24389" w:rsidRDefault="00F24389" w:rsidP="00BE1EC3">
      <w:pPr>
        <w:spacing w:after="0"/>
        <w:ind w:left="851"/>
        <w:jc w:val="both"/>
        <w:rPr>
          <w:rFonts w:ascii="Gothic720 BT" w:hAnsi="Gothic720 BT"/>
        </w:rPr>
      </w:pPr>
    </w:p>
    <w:p w14:paraId="518503F6" w14:textId="77777777" w:rsidR="00B72142" w:rsidRDefault="00BF1FE5" w:rsidP="00BE1EC3">
      <w:pPr>
        <w:numPr>
          <w:ilvl w:val="0"/>
          <w:numId w:val="19"/>
        </w:numPr>
        <w:spacing w:after="0"/>
        <w:ind w:left="851"/>
        <w:jc w:val="both"/>
        <w:rPr>
          <w:rFonts w:ascii="Gothic720 BT" w:hAnsi="Gothic720 BT"/>
        </w:rPr>
      </w:pPr>
      <w:r>
        <w:rPr>
          <w:rFonts w:ascii="Gothic720 BT" w:hAnsi="Gothic720 BT"/>
          <w:b/>
          <w:bCs/>
        </w:rPr>
        <w:t>No aprobatorio:</w:t>
      </w:r>
    </w:p>
    <w:p w14:paraId="518503F7" w14:textId="77777777" w:rsidR="00B72142" w:rsidRDefault="00BF1FE5" w:rsidP="00BE1EC3">
      <w:pPr>
        <w:spacing w:after="0"/>
        <w:ind w:left="851"/>
        <w:jc w:val="both"/>
        <w:rPr>
          <w:rFonts w:ascii="Gothic720 BT" w:hAnsi="Gothic720 BT"/>
        </w:rPr>
      </w:pPr>
      <w:r>
        <w:rPr>
          <w:rFonts w:ascii="Gothic720 BT" w:hAnsi="Gothic720 BT"/>
        </w:rPr>
        <w:t xml:space="preserve">Cuando </w:t>
      </w:r>
      <w:r>
        <w:rPr>
          <w:rFonts w:ascii="Gothic720 BT" w:hAnsi="Gothic720 BT"/>
          <w:bCs/>
        </w:rPr>
        <w:t xml:space="preserve">las personas sujetas a obligaciones </w:t>
      </w:r>
      <w:r>
        <w:rPr>
          <w:rFonts w:ascii="Gothic720 BT" w:hAnsi="Gothic720 BT"/>
        </w:rPr>
        <w:t xml:space="preserve">incurran en inconsistencias o irregularidades de fondo que no permitan identificar y acreditar el origen, monto y destino de los recursos financieros, tales como: </w:t>
      </w:r>
    </w:p>
    <w:p w14:paraId="75033981" w14:textId="77777777" w:rsidR="00F24389" w:rsidRDefault="00F24389" w:rsidP="00BE1EC3">
      <w:pPr>
        <w:spacing w:after="0"/>
        <w:ind w:left="851"/>
        <w:jc w:val="both"/>
        <w:rPr>
          <w:rFonts w:ascii="Gothic720 BT" w:hAnsi="Gothic720 BT"/>
        </w:rPr>
      </w:pPr>
    </w:p>
    <w:p w14:paraId="518503F8" w14:textId="77777777" w:rsidR="00B72142" w:rsidRDefault="00BF1FE5" w:rsidP="00BE1EC3">
      <w:pPr>
        <w:numPr>
          <w:ilvl w:val="0"/>
          <w:numId w:val="20"/>
        </w:numPr>
        <w:spacing w:after="0"/>
        <w:jc w:val="both"/>
        <w:rPr>
          <w:rFonts w:ascii="Gothic720 BT" w:hAnsi="Gothic720 BT"/>
          <w:b/>
          <w:bCs/>
        </w:rPr>
      </w:pPr>
      <w:r>
        <w:rPr>
          <w:rFonts w:ascii="Gothic720 BT" w:hAnsi="Gothic720 BT"/>
        </w:rPr>
        <w:t>Omitir presentar la documentación legal original comprobatoria.</w:t>
      </w:r>
    </w:p>
    <w:p w14:paraId="518503F9" w14:textId="77777777" w:rsidR="00B72142" w:rsidRDefault="00BF1FE5" w:rsidP="00BE1EC3">
      <w:pPr>
        <w:numPr>
          <w:ilvl w:val="0"/>
          <w:numId w:val="20"/>
        </w:numPr>
        <w:spacing w:after="0"/>
        <w:jc w:val="both"/>
        <w:rPr>
          <w:rFonts w:ascii="Gothic720 BT" w:hAnsi="Gothic720 BT"/>
          <w:b/>
          <w:bCs/>
        </w:rPr>
      </w:pPr>
      <w:r>
        <w:rPr>
          <w:rFonts w:ascii="Gothic720 BT" w:hAnsi="Gothic720 BT"/>
        </w:rPr>
        <w:t>Exhibir información o documentación apócrifa.</w:t>
      </w:r>
    </w:p>
    <w:p w14:paraId="518503FA" w14:textId="77777777" w:rsidR="00B72142" w:rsidRDefault="00BF1FE5" w:rsidP="00BE1EC3">
      <w:pPr>
        <w:numPr>
          <w:ilvl w:val="0"/>
          <w:numId w:val="20"/>
        </w:numPr>
        <w:spacing w:after="0"/>
        <w:jc w:val="both"/>
        <w:rPr>
          <w:rFonts w:ascii="Gothic720 BT" w:hAnsi="Gothic720 BT"/>
          <w:b/>
          <w:bCs/>
        </w:rPr>
      </w:pPr>
      <w:r>
        <w:rPr>
          <w:rFonts w:ascii="Gothic720 BT" w:hAnsi="Gothic720 BT"/>
        </w:rPr>
        <w:t>Omitir proporcionar la información o documentación que se solicita.</w:t>
      </w:r>
    </w:p>
    <w:p w14:paraId="518503FB" w14:textId="77777777" w:rsidR="00B72142" w:rsidRDefault="00BF1FE5" w:rsidP="00BE1EC3">
      <w:pPr>
        <w:numPr>
          <w:ilvl w:val="0"/>
          <w:numId w:val="20"/>
        </w:numPr>
        <w:spacing w:after="0"/>
        <w:jc w:val="both"/>
        <w:rPr>
          <w:rFonts w:ascii="Gothic720 BT" w:hAnsi="Gothic720 BT"/>
          <w:b/>
          <w:bCs/>
        </w:rPr>
      </w:pPr>
      <w:r>
        <w:rPr>
          <w:rFonts w:ascii="Gothic720 BT" w:hAnsi="Gothic720 BT"/>
        </w:rPr>
        <w:t>Omitir de manera reiterada el acatar las recomendaciones hechas en dictámenes previos.</w:t>
      </w:r>
    </w:p>
    <w:p w14:paraId="518503FC" w14:textId="77777777" w:rsidR="00B72142" w:rsidRDefault="00BF1FE5" w:rsidP="00BE1EC3">
      <w:pPr>
        <w:numPr>
          <w:ilvl w:val="0"/>
          <w:numId w:val="20"/>
        </w:numPr>
        <w:spacing w:after="0"/>
        <w:jc w:val="both"/>
        <w:rPr>
          <w:rFonts w:ascii="Gothic720 BT" w:hAnsi="Gothic720 BT"/>
          <w:b/>
          <w:bCs/>
        </w:rPr>
      </w:pPr>
      <w:r>
        <w:rPr>
          <w:rFonts w:ascii="Gothic720 BT" w:hAnsi="Gothic720 BT"/>
        </w:rPr>
        <w:t>No acreditar en los informes financieros el origen, monto y/o destino de los recursos.</w:t>
      </w:r>
    </w:p>
    <w:p w14:paraId="518503FD" w14:textId="77777777" w:rsidR="00B72142" w:rsidRPr="00F24389" w:rsidRDefault="00BF1FE5" w:rsidP="00BE1EC3">
      <w:pPr>
        <w:numPr>
          <w:ilvl w:val="0"/>
          <w:numId w:val="20"/>
        </w:numPr>
        <w:spacing w:after="0"/>
        <w:jc w:val="both"/>
        <w:rPr>
          <w:rFonts w:ascii="Gothic720 BT" w:hAnsi="Gothic720 BT"/>
          <w:b/>
          <w:bCs/>
        </w:rPr>
      </w:pPr>
      <w:r>
        <w:rPr>
          <w:rFonts w:ascii="Gothic720 BT" w:hAnsi="Gothic720 BT"/>
        </w:rPr>
        <w:t xml:space="preserve">Las demás establecidas en este Reglamento, así como las que determine la normatividad en la materia. </w:t>
      </w:r>
    </w:p>
    <w:p w14:paraId="08CFAE19" w14:textId="77777777" w:rsidR="00F24389" w:rsidRDefault="00F24389" w:rsidP="00F24389">
      <w:pPr>
        <w:spacing w:after="0"/>
        <w:ind w:left="1516"/>
        <w:jc w:val="both"/>
        <w:rPr>
          <w:rFonts w:ascii="Gothic720 BT" w:hAnsi="Gothic720 BT"/>
          <w:b/>
          <w:bCs/>
        </w:rPr>
      </w:pPr>
    </w:p>
    <w:p w14:paraId="518503FE" w14:textId="77777777" w:rsidR="00B72142" w:rsidRDefault="00BF1FE5" w:rsidP="00BE1EC3">
      <w:pPr>
        <w:spacing w:after="0"/>
        <w:jc w:val="both"/>
        <w:rPr>
          <w:rFonts w:ascii="Gothic720 BT" w:hAnsi="Gothic720 BT"/>
        </w:rPr>
      </w:pPr>
      <w:r>
        <w:rPr>
          <w:rFonts w:ascii="Gothic720 BT" w:hAnsi="Gothic720 BT"/>
          <w:b/>
          <w:bCs/>
        </w:rPr>
        <w:t xml:space="preserve">Artículo 41. Procedimientos para la aprobación de dictámenes. </w:t>
      </w:r>
      <w:r>
        <w:rPr>
          <w:rFonts w:ascii="Gothic720 BT" w:hAnsi="Gothic720 BT"/>
        </w:rPr>
        <w:t>La Unidad de Fiscalización remitirá el original de los dictámenes a la Comisión para su conocimiento, la cual los someterá a consideración del Consejo General para que este resuelva en la sesión que corresponda.</w:t>
      </w:r>
    </w:p>
    <w:p w14:paraId="51850403" w14:textId="77777777" w:rsidR="00B72142" w:rsidRDefault="00B72142" w:rsidP="00F24389">
      <w:pPr>
        <w:spacing w:after="0"/>
        <w:jc w:val="both"/>
        <w:rPr>
          <w:rFonts w:ascii="Gothic720 BT" w:hAnsi="Gothic720 BT"/>
        </w:rPr>
      </w:pPr>
    </w:p>
    <w:p w14:paraId="51850404" w14:textId="77777777" w:rsidR="00B72142" w:rsidRPr="00F24389" w:rsidRDefault="00BF1FE5" w:rsidP="00F24389">
      <w:pPr>
        <w:numPr>
          <w:ilvl w:val="0"/>
          <w:numId w:val="21"/>
        </w:numPr>
        <w:spacing w:after="0"/>
        <w:ind w:left="851"/>
        <w:jc w:val="both"/>
        <w:rPr>
          <w:rFonts w:ascii="Gothic720 BT" w:hAnsi="Gothic720 BT"/>
          <w:b/>
          <w:bCs/>
        </w:rPr>
      </w:pPr>
      <w:r>
        <w:rPr>
          <w:rFonts w:ascii="Gothic720 BT" w:hAnsi="Gothic720 BT"/>
        </w:rPr>
        <w:t xml:space="preserve">Para efecto de lo dispuesto en el párrafo anterior se estará a lo siguiente: </w:t>
      </w:r>
    </w:p>
    <w:p w14:paraId="16D3D23E" w14:textId="77777777" w:rsidR="00F24389" w:rsidRDefault="00F24389" w:rsidP="00F24389">
      <w:pPr>
        <w:spacing w:after="0"/>
        <w:ind w:left="851"/>
        <w:jc w:val="both"/>
        <w:rPr>
          <w:rFonts w:ascii="Gothic720 BT" w:hAnsi="Gothic720 BT"/>
          <w:b/>
          <w:bCs/>
        </w:rPr>
      </w:pPr>
    </w:p>
    <w:p w14:paraId="51850405" w14:textId="77777777" w:rsidR="00B72142" w:rsidRPr="00F24389" w:rsidRDefault="00BF1FE5" w:rsidP="00F24389">
      <w:pPr>
        <w:numPr>
          <w:ilvl w:val="0"/>
          <w:numId w:val="22"/>
        </w:numPr>
        <w:spacing w:after="0"/>
        <w:jc w:val="both"/>
        <w:rPr>
          <w:rFonts w:ascii="Gothic720 BT" w:hAnsi="Gothic720 BT"/>
          <w:b/>
          <w:bCs/>
        </w:rPr>
      </w:pPr>
      <w:r>
        <w:rPr>
          <w:rFonts w:ascii="Gothic720 BT" w:hAnsi="Gothic720 BT"/>
        </w:rPr>
        <w:t xml:space="preserve">Cuando se apruebe un dictamen, relativo al informe financiero, con sentido aprobatorio y en el mismo se hayan emitido recomendaciones, el Consejo General, en la resolución correspondiente, apercibirá a </w:t>
      </w:r>
      <w:r>
        <w:rPr>
          <w:rFonts w:ascii="Gothic720 BT" w:hAnsi="Gothic720 BT"/>
          <w:bCs/>
        </w:rPr>
        <w:t>las personas sujetas a obligaciones</w:t>
      </w:r>
      <w:r>
        <w:rPr>
          <w:rFonts w:ascii="Gothic720 BT" w:hAnsi="Gothic720 BT"/>
        </w:rPr>
        <w:t>, para que se abstengan de incurrir en el error u omisión detectada.</w:t>
      </w:r>
    </w:p>
    <w:p w14:paraId="31DB9C64" w14:textId="77777777" w:rsidR="00F24389" w:rsidRDefault="00F24389" w:rsidP="00F24389">
      <w:pPr>
        <w:spacing w:after="0"/>
        <w:ind w:left="1429"/>
        <w:jc w:val="both"/>
        <w:rPr>
          <w:rFonts w:ascii="Gothic720 BT" w:hAnsi="Gothic720 BT"/>
          <w:b/>
          <w:bCs/>
        </w:rPr>
      </w:pPr>
    </w:p>
    <w:p w14:paraId="51850406" w14:textId="77777777" w:rsidR="00B72142" w:rsidRPr="00F24389" w:rsidRDefault="00BF1FE5" w:rsidP="00F24389">
      <w:pPr>
        <w:numPr>
          <w:ilvl w:val="0"/>
          <w:numId w:val="22"/>
        </w:numPr>
        <w:spacing w:after="0"/>
        <w:jc w:val="both"/>
        <w:rPr>
          <w:rFonts w:ascii="Gothic720 BT" w:hAnsi="Gothic720 BT"/>
          <w:b/>
          <w:bCs/>
        </w:rPr>
      </w:pPr>
      <w:r>
        <w:rPr>
          <w:rFonts w:ascii="Gothic720 BT" w:hAnsi="Gothic720 BT"/>
        </w:rPr>
        <w:t xml:space="preserve"> Cuando se apruebe un dictamen, relativo al informe financiero, con sentido no aprobatorio, el Consejo General, en la resolución correspondiente, ordenará a la Dirección Ejecutiva de Asuntos Jurídicos del Instituto el inicio del procedimiento sancionador previsto en la Ley Electoral.</w:t>
      </w:r>
    </w:p>
    <w:p w14:paraId="3D350F58" w14:textId="77777777" w:rsidR="00F24389" w:rsidRDefault="00F24389" w:rsidP="00F24389">
      <w:pPr>
        <w:spacing w:after="0"/>
        <w:jc w:val="both"/>
        <w:rPr>
          <w:rFonts w:ascii="Gothic720 BT" w:hAnsi="Gothic720 BT"/>
          <w:b/>
          <w:bCs/>
        </w:rPr>
      </w:pPr>
    </w:p>
    <w:p w14:paraId="51850407" w14:textId="77777777" w:rsidR="00B72142" w:rsidRPr="00F24389" w:rsidRDefault="00BF1FE5" w:rsidP="00F24389">
      <w:pPr>
        <w:numPr>
          <w:ilvl w:val="0"/>
          <w:numId w:val="22"/>
        </w:numPr>
        <w:spacing w:after="0"/>
        <w:jc w:val="both"/>
        <w:rPr>
          <w:rFonts w:ascii="Gothic720 BT" w:hAnsi="Gothic720 BT"/>
          <w:b/>
          <w:bCs/>
        </w:rPr>
      </w:pPr>
      <w:r>
        <w:rPr>
          <w:rFonts w:ascii="Gothic720 BT" w:hAnsi="Gothic720 BT"/>
        </w:rPr>
        <w:t xml:space="preserve">Cuando no se apruebe un dictamen, con independencia del sentido que este tenga, se ordenará su devolución, con las instrucciones necesarias para que, </w:t>
      </w:r>
      <w:r>
        <w:rPr>
          <w:rFonts w:ascii="Gothic720 BT" w:hAnsi="Gothic720 BT"/>
        </w:rPr>
        <w:lastRenderedPageBreak/>
        <w:t>en un plazo de diez días hábiles, se emita un nuevo dictamen por parte de la Unidad de Fiscalización.</w:t>
      </w:r>
    </w:p>
    <w:p w14:paraId="43AE32AC" w14:textId="77777777" w:rsidR="00F24389" w:rsidRDefault="00F24389" w:rsidP="00F24389">
      <w:pPr>
        <w:spacing w:after="0"/>
        <w:jc w:val="both"/>
        <w:rPr>
          <w:rFonts w:ascii="Gothic720 BT" w:hAnsi="Gothic720 BT"/>
          <w:b/>
          <w:bCs/>
        </w:rPr>
      </w:pPr>
    </w:p>
    <w:p w14:paraId="51850408" w14:textId="77777777" w:rsidR="00B72142" w:rsidRPr="00F24389" w:rsidRDefault="00BF1FE5" w:rsidP="00F24389">
      <w:pPr>
        <w:numPr>
          <w:ilvl w:val="0"/>
          <w:numId w:val="21"/>
        </w:numPr>
        <w:spacing w:after="0"/>
        <w:ind w:left="851"/>
        <w:jc w:val="both"/>
        <w:rPr>
          <w:rFonts w:ascii="Gothic720 BT" w:hAnsi="Gothic720 BT"/>
          <w:b/>
          <w:bCs/>
        </w:rPr>
      </w:pPr>
      <w:r>
        <w:rPr>
          <w:rFonts w:ascii="Gothic720 BT" w:hAnsi="Gothic720 BT"/>
        </w:rPr>
        <w:t>Una vez que el Consejo General emita la resolución sobre el dictamen respectivo, se atenderá a lo siguiente:</w:t>
      </w:r>
    </w:p>
    <w:p w14:paraId="199E76C9" w14:textId="77777777" w:rsidR="00F24389" w:rsidRDefault="00F24389" w:rsidP="00F24389">
      <w:pPr>
        <w:spacing w:after="0"/>
        <w:ind w:left="851"/>
        <w:jc w:val="both"/>
        <w:rPr>
          <w:rFonts w:ascii="Gothic720 BT" w:hAnsi="Gothic720 BT"/>
          <w:b/>
          <w:bCs/>
        </w:rPr>
      </w:pPr>
    </w:p>
    <w:p w14:paraId="51850409" w14:textId="77777777" w:rsidR="00B72142" w:rsidRPr="00F24389" w:rsidRDefault="00BF1FE5" w:rsidP="00F24389">
      <w:pPr>
        <w:numPr>
          <w:ilvl w:val="0"/>
          <w:numId w:val="23"/>
        </w:numPr>
        <w:spacing w:after="0"/>
        <w:jc w:val="both"/>
        <w:rPr>
          <w:rFonts w:ascii="Gothic720 BT" w:hAnsi="Gothic720 BT"/>
          <w:b/>
          <w:bCs/>
        </w:rPr>
      </w:pPr>
      <w:r>
        <w:rPr>
          <w:rFonts w:ascii="Gothic720 BT" w:hAnsi="Gothic720 BT"/>
        </w:rPr>
        <w:t>La Secretaría Ejecutiva enviará a la Unidad de Fiscalización, copia certificada de los resolutivos tomados.</w:t>
      </w:r>
    </w:p>
    <w:p w14:paraId="7B7691E1" w14:textId="77777777" w:rsidR="00F24389" w:rsidRDefault="00F24389" w:rsidP="00F24389">
      <w:pPr>
        <w:spacing w:after="0"/>
        <w:ind w:left="1429"/>
        <w:jc w:val="both"/>
        <w:rPr>
          <w:rFonts w:ascii="Gothic720 BT" w:hAnsi="Gothic720 BT"/>
          <w:b/>
          <w:bCs/>
        </w:rPr>
      </w:pPr>
    </w:p>
    <w:p w14:paraId="5185040A" w14:textId="77777777" w:rsidR="00B72142" w:rsidRPr="00F24389" w:rsidRDefault="00BF1FE5" w:rsidP="00F24389">
      <w:pPr>
        <w:numPr>
          <w:ilvl w:val="0"/>
          <w:numId w:val="23"/>
        </w:numPr>
        <w:spacing w:after="0"/>
        <w:jc w:val="both"/>
        <w:rPr>
          <w:rFonts w:ascii="Gothic720 BT" w:hAnsi="Gothic720 BT"/>
          <w:b/>
          <w:bCs/>
        </w:rPr>
      </w:pPr>
      <w:r>
        <w:rPr>
          <w:rFonts w:ascii="Gothic720 BT" w:hAnsi="Gothic720 BT"/>
        </w:rPr>
        <w:t>Trascurrido el plazo para impugnar los acuerdos o resoluciones, la Secretaría Ejecutiva informará a la Unidad de Fiscalización, respecto de los que hubiesen quedado firmes, a efecto de que, dicha Unidad marque con un sello de “revisado” la documentación legal comprobatoria exhibida en original y proceda a su entrega a l</w:t>
      </w:r>
      <w:r>
        <w:rPr>
          <w:rFonts w:ascii="Gothic720 BT" w:hAnsi="Gothic720 BT"/>
          <w:bCs/>
        </w:rPr>
        <w:t>as personas sujetas a obligaciones</w:t>
      </w:r>
      <w:r>
        <w:rPr>
          <w:rFonts w:ascii="Gothic720 BT" w:hAnsi="Gothic720 BT"/>
        </w:rPr>
        <w:t>.</w:t>
      </w:r>
    </w:p>
    <w:p w14:paraId="1324BB8B" w14:textId="77777777" w:rsidR="00F24389" w:rsidRDefault="00F24389" w:rsidP="00F24389">
      <w:pPr>
        <w:spacing w:after="0"/>
        <w:jc w:val="both"/>
        <w:rPr>
          <w:rFonts w:ascii="Gothic720 BT" w:hAnsi="Gothic720 BT"/>
          <w:b/>
          <w:bCs/>
        </w:rPr>
      </w:pPr>
    </w:p>
    <w:p w14:paraId="5185040B" w14:textId="77777777" w:rsidR="00B72142" w:rsidRPr="00F24389" w:rsidRDefault="00BF1FE5" w:rsidP="00F24389">
      <w:pPr>
        <w:numPr>
          <w:ilvl w:val="0"/>
          <w:numId w:val="23"/>
        </w:numPr>
        <w:spacing w:after="0"/>
        <w:jc w:val="both"/>
        <w:rPr>
          <w:rFonts w:ascii="Gothic720 BT" w:hAnsi="Gothic720 BT"/>
          <w:b/>
          <w:bCs/>
        </w:rPr>
      </w:pPr>
      <w:r>
        <w:rPr>
          <w:rFonts w:ascii="Gothic720 BT" w:hAnsi="Gothic720 BT"/>
        </w:rPr>
        <w:t xml:space="preserve">La documentación legal comprobatoria deberá ser conservada por </w:t>
      </w:r>
      <w:r>
        <w:rPr>
          <w:rFonts w:ascii="Gothic720 BT" w:hAnsi="Gothic720 BT"/>
          <w:bCs/>
        </w:rPr>
        <w:t xml:space="preserve">las personas sujetas a obligaciones </w:t>
      </w:r>
      <w:r>
        <w:rPr>
          <w:rFonts w:ascii="Gothic720 BT" w:hAnsi="Gothic720 BT"/>
        </w:rPr>
        <w:t>por el plazo previsto por la Ley Electoral.</w:t>
      </w:r>
    </w:p>
    <w:p w14:paraId="3289F0DE" w14:textId="77777777" w:rsidR="00F24389" w:rsidRDefault="00F24389" w:rsidP="00F24389">
      <w:pPr>
        <w:spacing w:after="0"/>
        <w:jc w:val="both"/>
        <w:rPr>
          <w:rFonts w:ascii="Gothic720 BT" w:hAnsi="Gothic720 BT"/>
          <w:b/>
          <w:bCs/>
        </w:rPr>
      </w:pPr>
    </w:p>
    <w:p w14:paraId="51850410" w14:textId="7681A8CE" w:rsidR="00B72142" w:rsidRDefault="00BF1FE5">
      <w:pPr>
        <w:jc w:val="both"/>
        <w:rPr>
          <w:rFonts w:ascii="Gothic720 BT" w:hAnsi="Gothic720 BT"/>
        </w:rPr>
      </w:pPr>
      <w:r>
        <w:rPr>
          <w:rFonts w:ascii="Gothic720 BT" w:hAnsi="Gothic720 BT"/>
          <w:b/>
          <w:bCs/>
        </w:rPr>
        <w:t xml:space="preserve">Artículo 42. Publicidad. </w:t>
      </w:r>
      <w:r>
        <w:rPr>
          <w:rFonts w:ascii="Gothic720 BT" w:hAnsi="Gothic720 BT"/>
        </w:rPr>
        <w:t>Los estados financieros, una vez dictaminados, tendrán el carácter de públicos.</w:t>
      </w:r>
    </w:p>
    <w:p w14:paraId="51850411" w14:textId="77777777" w:rsidR="00B72142" w:rsidRDefault="00BF1FE5">
      <w:pPr>
        <w:pStyle w:val="Sinespaciado"/>
        <w:jc w:val="center"/>
        <w:rPr>
          <w:rFonts w:ascii="Gothic720 BT" w:hAnsi="Gothic720 BT"/>
          <w:b/>
          <w:bCs/>
        </w:rPr>
      </w:pPr>
      <w:r>
        <w:rPr>
          <w:rFonts w:ascii="Gothic720 BT" w:hAnsi="Gothic720 BT"/>
          <w:b/>
          <w:bCs/>
        </w:rPr>
        <w:t>Título cuarto</w:t>
      </w:r>
    </w:p>
    <w:p w14:paraId="51850412" w14:textId="77777777" w:rsidR="00B72142" w:rsidRDefault="00BF1FE5">
      <w:pPr>
        <w:pStyle w:val="Sinespaciado"/>
        <w:jc w:val="center"/>
        <w:rPr>
          <w:rFonts w:ascii="Gothic720 BT" w:hAnsi="Gothic720 BT"/>
        </w:rPr>
      </w:pPr>
      <w:r>
        <w:rPr>
          <w:rFonts w:ascii="Gothic720 BT" w:hAnsi="Gothic720 BT"/>
        </w:rPr>
        <w:t>Asociaciones</w:t>
      </w:r>
    </w:p>
    <w:p w14:paraId="51850413" w14:textId="77777777" w:rsidR="00B72142" w:rsidRDefault="00B72142">
      <w:pPr>
        <w:pStyle w:val="Sinespaciado"/>
        <w:jc w:val="center"/>
        <w:rPr>
          <w:rFonts w:ascii="Gothic720 BT" w:hAnsi="Gothic720 BT"/>
        </w:rPr>
      </w:pPr>
    </w:p>
    <w:p w14:paraId="51850414" w14:textId="77777777" w:rsidR="00B72142" w:rsidRDefault="00BF1FE5">
      <w:pPr>
        <w:pStyle w:val="Sinespaciado"/>
        <w:jc w:val="center"/>
        <w:rPr>
          <w:rFonts w:ascii="Gothic720 BT" w:hAnsi="Gothic720 BT"/>
          <w:b/>
          <w:bCs/>
        </w:rPr>
      </w:pPr>
      <w:r>
        <w:rPr>
          <w:rFonts w:ascii="Gothic720 BT" w:hAnsi="Gothic720 BT"/>
          <w:b/>
          <w:bCs/>
        </w:rPr>
        <w:t>Capítulo primero</w:t>
      </w:r>
    </w:p>
    <w:p w14:paraId="51850415" w14:textId="77777777" w:rsidR="00B72142" w:rsidRDefault="00BF1FE5">
      <w:pPr>
        <w:pStyle w:val="Sinespaciado"/>
        <w:jc w:val="center"/>
        <w:rPr>
          <w:rFonts w:ascii="Gothic720 BT" w:hAnsi="Gothic720 BT"/>
        </w:rPr>
      </w:pPr>
      <w:r>
        <w:rPr>
          <w:rFonts w:ascii="Gothic720 BT" w:hAnsi="Gothic720 BT"/>
        </w:rPr>
        <w:t>Particularidades con relación a los ingresos</w:t>
      </w:r>
    </w:p>
    <w:p w14:paraId="51850416" w14:textId="77777777" w:rsidR="00B72142" w:rsidRDefault="00B72142">
      <w:pPr>
        <w:pStyle w:val="Sinespaciado"/>
        <w:jc w:val="both"/>
        <w:rPr>
          <w:rFonts w:ascii="Gothic720 BT" w:hAnsi="Gothic720 BT"/>
          <w:b/>
          <w:bCs/>
        </w:rPr>
      </w:pPr>
    </w:p>
    <w:p w14:paraId="51850417" w14:textId="77777777" w:rsidR="00B72142" w:rsidRDefault="00BF1FE5" w:rsidP="00D8255E">
      <w:pPr>
        <w:spacing w:after="0"/>
        <w:jc w:val="both"/>
        <w:rPr>
          <w:rFonts w:ascii="Gothic720 BT" w:hAnsi="Gothic720 BT"/>
        </w:rPr>
      </w:pPr>
      <w:r>
        <w:rPr>
          <w:rFonts w:ascii="Gothic720 BT" w:hAnsi="Gothic720 BT"/>
          <w:b/>
          <w:bCs/>
        </w:rPr>
        <w:t xml:space="preserve">Artículo 43. Disposiciones comunes. </w:t>
      </w:r>
      <w:r>
        <w:rPr>
          <w:rFonts w:ascii="Gothic720 BT" w:hAnsi="Gothic720 BT"/>
        </w:rPr>
        <w:t>Las disposiciones contenidas en el presente Título relativas al origen, monto y destino de los recursos y su revisión por parte de la Unidad de Fiscalización, serán aplicables a las organizaciones ciudadanas que pretendan constituirse como asociación.</w:t>
      </w:r>
    </w:p>
    <w:p w14:paraId="695D1FFE" w14:textId="77777777" w:rsidR="00D8255E" w:rsidRDefault="00D8255E" w:rsidP="00D8255E">
      <w:pPr>
        <w:spacing w:after="0"/>
        <w:jc w:val="both"/>
        <w:rPr>
          <w:rFonts w:ascii="Gothic720 BT" w:hAnsi="Gothic720 BT"/>
        </w:rPr>
      </w:pPr>
    </w:p>
    <w:p w14:paraId="51850418" w14:textId="77777777" w:rsidR="00B72142" w:rsidRDefault="00BF1FE5" w:rsidP="00D8255E">
      <w:pPr>
        <w:spacing w:after="0"/>
        <w:jc w:val="both"/>
        <w:rPr>
          <w:rFonts w:ascii="Gothic720 BT" w:hAnsi="Gothic720 BT"/>
        </w:rPr>
      </w:pPr>
      <w:r>
        <w:rPr>
          <w:rFonts w:ascii="Gothic720 BT" w:hAnsi="Gothic720 BT"/>
          <w:b/>
          <w:bCs/>
        </w:rPr>
        <w:t xml:space="preserve">Artículo 44. Origen de los ingresos. </w:t>
      </w:r>
      <w:r>
        <w:rPr>
          <w:rFonts w:ascii="Gothic720 BT" w:hAnsi="Gothic720 BT"/>
        </w:rPr>
        <w:t>Las asociaciones podrán financiar el desarrollo de sus actividades únicamente con recursos de origen privado a través de sus diferentes modalidades, tanto en dinero como en especie, siempre y cuando sea de procedencia lícita, en términos de lo que establece el Reglamento.</w:t>
      </w:r>
    </w:p>
    <w:p w14:paraId="2B5FC8C1" w14:textId="77777777" w:rsidR="00D8255E" w:rsidRDefault="00D8255E" w:rsidP="00D8255E">
      <w:pPr>
        <w:spacing w:after="0"/>
        <w:jc w:val="both"/>
        <w:rPr>
          <w:rFonts w:ascii="Gothic720 BT" w:hAnsi="Gothic720 BT"/>
        </w:rPr>
      </w:pPr>
    </w:p>
    <w:p w14:paraId="51850419" w14:textId="77777777" w:rsidR="00B72142" w:rsidRDefault="00BF1FE5" w:rsidP="00D8255E">
      <w:pPr>
        <w:spacing w:after="0"/>
        <w:jc w:val="both"/>
        <w:rPr>
          <w:rFonts w:ascii="Gothic720 BT" w:hAnsi="Gothic720 BT"/>
        </w:rPr>
      </w:pPr>
      <w:r>
        <w:rPr>
          <w:rFonts w:ascii="Gothic720 BT" w:hAnsi="Gothic720 BT"/>
        </w:rPr>
        <w:t>Se deberá atender el límite individual de aportaciones determinado por el Consejo General.</w:t>
      </w:r>
    </w:p>
    <w:p w14:paraId="5185041A" w14:textId="77777777" w:rsidR="00B72142" w:rsidRDefault="00BF1FE5" w:rsidP="00D8255E">
      <w:pPr>
        <w:spacing w:after="0"/>
        <w:jc w:val="both"/>
        <w:rPr>
          <w:rFonts w:ascii="Gothic720 BT" w:hAnsi="Gothic720 BT"/>
        </w:rPr>
      </w:pPr>
      <w:r>
        <w:rPr>
          <w:rFonts w:ascii="Gothic720 BT" w:hAnsi="Gothic720 BT"/>
          <w:b/>
          <w:bCs/>
        </w:rPr>
        <w:t xml:space="preserve">Artículo 45. Límite para el uso de bitácora en gastos menores. </w:t>
      </w:r>
      <w:r>
        <w:rPr>
          <w:rFonts w:ascii="Gothic720 BT" w:hAnsi="Gothic720 BT"/>
        </w:rPr>
        <w:t xml:space="preserve">Las asociaciones elaborarán en el formato correspondiente una bitácora de los gastos menores, a los que se </w:t>
      </w:r>
      <w:r>
        <w:rPr>
          <w:rFonts w:ascii="Gothic720 BT" w:hAnsi="Gothic720 BT"/>
        </w:rPr>
        <w:lastRenderedPageBreak/>
        <w:t>refiere el artículo 29 del Reglamento. La suma de estos gastos no deberá rebasar el diez por ciento (10%) de las erogaciones realizadas en el ejercicio fiscal.</w:t>
      </w:r>
    </w:p>
    <w:p w14:paraId="5185041B" w14:textId="77777777" w:rsidR="00B72142" w:rsidRDefault="00B72142" w:rsidP="00D8255E">
      <w:pPr>
        <w:spacing w:after="0"/>
        <w:jc w:val="both"/>
        <w:rPr>
          <w:rFonts w:ascii="Gothic720 BT" w:hAnsi="Gothic720 BT"/>
        </w:rPr>
      </w:pPr>
    </w:p>
    <w:p w14:paraId="5185041C" w14:textId="77777777" w:rsidR="00B72142" w:rsidRDefault="00BF1FE5" w:rsidP="00D8255E">
      <w:pPr>
        <w:pStyle w:val="Sinespaciado"/>
        <w:jc w:val="center"/>
        <w:rPr>
          <w:rFonts w:ascii="Gothic720 BT" w:hAnsi="Gothic720 BT"/>
          <w:b/>
          <w:bCs/>
        </w:rPr>
      </w:pPr>
      <w:r>
        <w:rPr>
          <w:rFonts w:ascii="Gothic720 BT" w:hAnsi="Gothic720 BT"/>
          <w:b/>
          <w:bCs/>
        </w:rPr>
        <w:t>Capítulo segundo</w:t>
      </w:r>
    </w:p>
    <w:p w14:paraId="5185041D" w14:textId="77777777" w:rsidR="00B72142" w:rsidRDefault="00BF1FE5" w:rsidP="00D8255E">
      <w:pPr>
        <w:pStyle w:val="Sinespaciado"/>
        <w:jc w:val="center"/>
        <w:rPr>
          <w:rFonts w:ascii="Gothic720 BT" w:hAnsi="Gothic720 BT"/>
        </w:rPr>
      </w:pPr>
      <w:r>
        <w:rPr>
          <w:rFonts w:ascii="Gothic720 BT" w:hAnsi="Gothic720 BT"/>
        </w:rPr>
        <w:t>Informes financieros</w:t>
      </w:r>
    </w:p>
    <w:p w14:paraId="5185041E" w14:textId="77777777" w:rsidR="00B72142" w:rsidRDefault="00B72142" w:rsidP="00D8255E">
      <w:pPr>
        <w:pStyle w:val="Sinespaciado"/>
        <w:jc w:val="both"/>
        <w:rPr>
          <w:rFonts w:ascii="Gothic720 BT" w:hAnsi="Gothic720 BT"/>
        </w:rPr>
      </w:pPr>
    </w:p>
    <w:p w14:paraId="5185041F" w14:textId="77777777" w:rsidR="00B72142" w:rsidRDefault="00BF1FE5" w:rsidP="00D8255E">
      <w:pPr>
        <w:spacing w:after="0"/>
        <w:jc w:val="both"/>
        <w:rPr>
          <w:rFonts w:ascii="Gothic720 BT" w:hAnsi="Gothic720 BT"/>
        </w:rPr>
      </w:pPr>
      <w:r>
        <w:rPr>
          <w:rFonts w:ascii="Gothic720 BT" w:hAnsi="Gothic720 BT"/>
          <w:b/>
          <w:bCs/>
        </w:rPr>
        <w:t xml:space="preserve">Artículo 46. Informes financieros. </w:t>
      </w:r>
      <w:r>
        <w:rPr>
          <w:rFonts w:ascii="Gothic720 BT" w:hAnsi="Gothic720 BT"/>
        </w:rPr>
        <w:t>A partir del momento en que se presente el aviso de intención de constituirse como asociación y hasta que cause firmeza la determinación de negativa, desistimiento o pérdida de su registro, según corresponda, deberán presentar en forma impresa informes financieros sobre el origen, monto y destino de sus recursos.</w:t>
      </w:r>
    </w:p>
    <w:p w14:paraId="263660D2" w14:textId="77777777" w:rsidR="00D8255E" w:rsidRDefault="00D8255E" w:rsidP="00D8255E">
      <w:pPr>
        <w:spacing w:after="0"/>
        <w:jc w:val="both"/>
        <w:rPr>
          <w:rFonts w:ascii="Gothic720 BT" w:hAnsi="Gothic720 BT"/>
        </w:rPr>
      </w:pPr>
    </w:p>
    <w:p w14:paraId="51850420" w14:textId="77777777" w:rsidR="00B72142" w:rsidRDefault="00BF1FE5" w:rsidP="00D8255E">
      <w:pPr>
        <w:spacing w:after="0"/>
        <w:jc w:val="both"/>
        <w:rPr>
          <w:rFonts w:ascii="Gothic720 BT" w:hAnsi="Gothic720 BT"/>
        </w:rPr>
      </w:pPr>
      <w:r>
        <w:rPr>
          <w:rFonts w:ascii="Gothic720 BT" w:hAnsi="Gothic720 BT"/>
        </w:rPr>
        <w:t>Los informes financieros deberán presentarse de forma trimestral a más tardar el último día hábil del mes siguiente al cierre del periodo trimestral que se informe; los plazos para la entrega del informe de ingresos y egresos, así como los plazos relativos a la entrega de documentación para solventar observaciones, serán definitivos.</w:t>
      </w:r>
    </w:p>
    <w:p w14:paraId="4EF82690" w14:textId="77777777" w:rsidR="00D8255E" w:rsidRDefault="00D8255E" w:rsidP="00D8255E">
      <w:pPr>
        <w:spacing w:after="0"/>
        <w:jc w:val="both"/>
        <w:rPr>
          <w:rFonts w:ascii="Gothic720 BT" w:hAnsi="Gothic720 BT"/>
        </w:rPr>
      </w:pPr>
    </w:p>
    <w:p w14:paraId="51850421" w14:textId="77777777" w:rsidR="00B72142" w:rsidRDefault="00BF1FE5" w:rsidP="00D8255E">
      <w:pPr>
        <w:spacing w:after="0"/>
        <w:jc w:val="both"/>
        <w:rPr>
          <w:rFonts w:ascii="Gothic720 BT" w:hAnsi="Gothic720 BT"/>
        </w:rPr>
      </w:pPr>
      <w:r>
        <w:rPr>
          <w:rFonts w:ascii="Gothic720 BT" w:hAnsi="Gothic720 BT"/>
        </w:rPr>
        <w:t>Los informes financieros deberán:</w:t>
      </w:r>
    </w:p>
    <w:p w14:paraId="23422508" w14:textId="77777777" w:rsidR="00D8255E" w:rsidRDefault="00D8255E" w:rsidP="00D8255E">
      <w:pPr>
        <w:spacing w:after="0"/>
        <w:jc w:val="both"/>
        <w:rPr>
          <w:rFonts w:ascii="Gothic720 BT" w:hAnsi="Gothic720 BT"/>
        </w:rPr>
      </w:pPr>
    </w:p>
    <w:p w14:paraId="51850422" w14:textId="77777777" w:rsidR="00B72142" w:rsidRDefault="00BF1FE5" w:rsidP="00D8255E">
      <w:pPr>
        <w:numPr>
          <w:ilvl w:val="0"/>
          <w:numId w:val="24"/>
        </w:numPr>
        <w:spacing w:after="0"/>
        <w:ind w:left="993"/>
        <w:jc w:val="both"/>
        <w:rPr>
          <w:rFonts w:ascii="Gothic720 BT" w:hAnsi="Gothic720 BT"/>
        </w:rPr>
      </w:pPr>
      <w:r>
        <w:rPr>
          <w:rFonts w:ascii="Gothic720 BT" w:hAnsi="Gothic720 BT"/>
        </w:rPr>
        <w:t>Emitirse de acuerdo con lo establecido en el Catálogo de Cuentas y Formatos correspondiente.</w:t>
      </w:r>
    </w:p>
    <w:p w14:paraId="74DF329A" w14:textId="77777777" w:rsidR="00341365" w:rsidRDefault="00341365" w:rsidP="00341365">
      <w:pPr>
        <w:spacing w:after="0"/>
        <w:ind w:left="993"/>
        <w:jc w:val="both"/>
        <w:rPr>
          <w:rFonts w:ascii="Gothic720 BT" w:hAnsi="Gothic720 BT"/>
        </w:rPr>
      </w:pPr>
    </w:p>
    <w:p w14:paraId="51850423" w14:textId="77777777" w:rsidR="00B72142" w:rsidRDefault="00BF1FE5" w:rsidP="00D8255E">
      <w:pPr>
        <w:numPr>
          <w:ilvl w:val="0"/>
          <w:numId w:val="24"/>
        </w:numPr>
        <w:spacing w:after="0"/>
        <w:ind w:left="993"/>
        <w:jc w:val="both"/>
        <w:rPr>
          <w:rFonts w:ascii="Gothic720 BT" w:hAnsi="Gothic720 BT"/>
        </w:rPr>
      </w:pPr>
      <w:r>
        <w:rPr>
          <w:rFonts w:ascii="Gothic720 BT" w:hAnsi="Gothic720 BT"/>
        </w:rPr>
        <w:t>Remitirse mediante oficio dirigido a la Unidad de Fiscalización a través de Oficialía de Partes.</w:t>
      </w:r>
    </w:p>
    <w:p w14:paraId="27E9F09C" w14:textId="77777777" w:rsidR="00341365" w:rsidRDefault="00341365" w:rsidP="00341365">
      <w:pPr>
        <w:spacing w:after="0"/>
        <w:jc w:val="both"/>
        <w:rPr>
          <w:rFonts w:ascii="Gothic720 BT" w:hAnsi="Gothic720 BT"/>
        </w:rPr>
      </w:pPr>
    </w:p>
    <w:p w14:paraId="51850424" w14:textId="77777777" w:rsidR="00B72142" w:rsidRDefault="00BF1FE5" w:rsidP="00D8255E">
      <w:pPr>
        <w:numPr>
          <w:ilvl w:val="0"/>
          <w:numId w:val="24"/>
        </w:numPr>
        <w:spacing w:after="0"/>
        <w:ind w:left="993"/>
        <w:jc w:val="both"/>
        <w:rPr>
          <w:rFonts w:ascii="Gothic720 BT" w:hAnsi="Gothic720 BT"/>
        </w:rPr>
      </w:pPr>
      <w:r>
        <w:rPr>
          <w:rFonts w:ascii="Gothic720 BT" w:hAnsi="Gothic720 BT"/>
        </w:rPr>
        <w:t>Estar suscritos mancomunadamente, en el caso de organizaciones ciudadanas que pretendan constituirse como asociación, por su representación legal y la persona responsable de finanzas; y, tratándose de asociaciones, por quien ostente la titularidad de la dirigencia estatal y la persona responsable de finanzas.</w:t>
      </w:r>
    </w:p>
    <w:p w14:paraId="51850428" w14:textId="77777777" w:rsidR="00B72142" w:rsidRDefault="00B72142" w:rsidP="00D8255E">
      <w:pPr>
        <w:spacing w:after="0"/>
        <w:jc w:val="both"/>
        <w:rPr>
          <w:rFonts w:ascii="Gothic720 BT" w:hAnsi="Gothic720 BT"/>
        </w:rPr>
      </w:pPr>
    </w:p>
    <w:p w14:paraId="51850429" w14:textId="77777777" w:rsidR="00B72142" w:rsidRDefault="00BF1FE5" w:rsidP="00D8255E">
      <w:pPr>
        <w:spacing w:after="0"/>
        <w:jc w:val="both"/>
        <w:rPr>
          <w:rFonts w:ascii="Gothic720 BT" w:hAnsi="Gothic720 BT"/>
        </w:rPr>
      </w:pPr>
      <w:r>
        <w:rPr>
          <w:rFonts w:ascii="Gothic720 BT" w:hAnsi="Gothic720 BT"/>
        </w:rPr>
        <w:t>En caso de resolución que determine la negativa, desistimiento o pérdida de su registro, la asociación rendirá su último informe financiero con corte a la fecha en que cause firmeza la resolución correspondiente, misma que será comunicada por la Unidad de Fiscalización a dicha asociación.</w:t>
      </w:r>
    </w:p>
    <w:p w14:paraId="5185042A" w14:textId="77777777" w:rsidR="00B72142" w:rsidRDefault="00B72142" w:rsidP="00D8255E">
      <w:pPr>
        <w:spacing w:after="0"/>
        <w:rPr>
          <w:rFonts w:ascii="Gothic720 BT" w:hAnsi="Gothic720 BT"/>
          <w:b/>
          <w:bCs/>
        </w:rPr>
      </w:pPr>
    </w:p>
    <w:p w14:paraId="5185042B" w14:textId="77777777" w:rsidR="00B72142" w:rsidRDefault="00BF1FE5">
      <w:pPr>
        <w:pStyle w:val="Sinespaciado"/>
        <w:jc w:val="center"/>
        <w:rPr>
          <w:rFonts w:ascii="Gothic720 BT" w:hAnsi="Gothic720 BT"/>
          <w:b/>
          <w:bCs/>
        </w:rPr>
      </w:pPr>
      <w:r>
        <w:rPr>
          <w:rFonts w:ascii="Gothic720 BT" w:hAnsi="Gothic720 BT"/>
          <w:b/>
          <w:bCs/>
        </w:rPr>
        <w:t>Capítulo tercero</w:t>
      </w:r>
    </w:p>
    <w:p w14:paraId="5185042C" w14:textId="77777777" w:rsidR="00B72142" w:rsidRDefault="00BF1FE5">
      <w:pPr>
        <w:pStyle w:val="Sinespaciado"/>
        <w:jc w:val="center"/>
        <w:rPr>
          <w:rFonts w:ascii="Gothic720 BT" w:hAnsi="Gothic720 BT"/>
        </w:rPr>
      </w:pPr>
      <w:r>
        <w:rPr>
          <w:rFonts w:ascii="Gothic720 BT" w:hAnsi="Gothic720 BT"/>
        </w:rPr>
        <w:t>Efectos de la solicitud de registro como asociación</w:t>
      </w:r>
    </w:p>
    <w:p w14:paraId="5185042D" w14:textId="77777777" w:rsidR="00B72142" w:rsidRDefault="00B72142" w:rsidP="00D8255E">
      <w:pPr>
        <w:spacing w:after="0"/>
        <w:jc w:val="both"/>
        <w:rPr>
          <w:rFonts w:ascii="Gothic720 BT" w:hAnsi="Gothic720 BT"/>
          <w:b/>
          <w:bCs/>
        </w:rPr>
      </w:pPr>
    </w:p>
    <w:p w14:paraId="5185042E" w14:textId="77777777" w:rsidR="00B72142" w:rsidRDefault="00BF1FE5" w:rsidP="00D8255E">
      <w:pPr>
        <w:spacing w:after="0"/>
        <w:jc w:val="both"/>
        <w:rPr>
          <w:rFonts w:ascii="Gothic720 BT" w:hAnsi="Gothic720 BT"/>
        </w:rPr>
      </w:pPr>
      <w:r>
        <w:rPr>
          <w:rFonts w:ascii="Gothic720 BT" w:hAnsi="Gothic720 BT"/>
          <w:b/>
          <w:bCs/>
        </w:rPr>
        <w:t xml:space="preserve">Artículo 47. Informe sobre la fiscalización. </w:t>
      </w:r>
      <w:r>
        <w:rPr>
          <w:rFonts w:ascii="Gothic720 BT" w:hAnsi="Gothic720 BT"/>
        </w:rPr>
        <w:t>La Unidad de Fiscalización dentro de los cinco días hábiles siguientes a la solicitud de registro de la organización ciudadana que pretenda constituirse como asociación, rendirá a la Secretaría Ejecutiva un informe sobre el estado que guarda su fiscalización.</w:t>
      </w:r>
    </w:p>
    <w:p w14:paraId="69D1889C" w14:textId="77777777" w:rsidR="00D8255E" w:rsidRDefault="00D8255E" w:rsidP="00D8255E">
      <w:pPr>
        <w:spacing w:after="0"/>
        <w:jc w:val="both"/>
        <w:rPr>
          <w:rFonts w:ascii="Gothic720 BT" w:hAnsi="Gothic720 BT"/>
        </w:rPr>
      </w:pPr>
    </w:p>
    <w:p w14:paraId="5185042F" w14:textId="77777777" w:rsidR="00B72142" w:rsidRDefault="00BF1FE5" w:rsidP="00D8255E">
      <w:pPr>
        <w:spacing w:after="0"/>
        <w:jc w:val="both"/>
        <w:rPr>
          <w:rFonts w:ascii="Gothic720 BT" w:hAnsi="Gothic720 BT"/>
        </w:rPr>
      </w:pPr>
      <w:r>
        <w:rPr>
          <w:rFonts w:ascii="Gothic720 BT" w:hAnsi="Gothic720 BT"/>
        </w:rPr>
        <w:t>El contenido del informe sobre el estado que guarda la fiscalización deberá cuando menos establecer:</w:t>
      </w:r>
    </w:p>
    <w:p w14:paraId="1C0FB0DE" w14:textId="77777777" w:rsidR="00D8255E" w:rsidRDefault="00D8255E" w:rsidP="00D8255E">
      <w:pPr>
        <w:spacing w:after="0"/>
        <w:jc w:val="both"/>
        <w:rPr>
          <w:rFonts w:ascii="Gothic720 BT" w:hAnsi="Gothic720 BT"/>
        </w:rPr>
      </w:pPr>
    </w:p>
    <w:p w14:paraId="51850430" w14:textId="77777777" w:rsidR="00B72142" w:rsidRDefault="00BF1FE5" w:rsidP="00D8255E">
      <w:pPr>
        <w:numPr>
          <w:ilvl w:val="0"/>
          <w:numId w:val="25"/>
        </w:numPr>
        <w:spacing w:after="0"/>
        <w:jc w:val="both"/>
        <w:rPr>
          <w:rFonts w:ascii="Gothic720 BT" w:hAnsi="Gothic720 BT"/>
        </w:rPr>
      </w:pPr>
      <w:r>
        <w:rPr>
          <w:rFonts w:ascii="Gothic720 BT" w:hAnsi="Gothic720 BT"/>
        </w:rPr>
        <w:t>Si ha cumplido con la presentación de informes financieros relativos al origen, monto y destino de sus recursos, conforme a los plazos previstos.</w:t>
      </w:r>
    </w:p>
    <w:p w14:paraId="6C3C2FF3" w14:textId="77777777" w:rsidR="00074821" w:rsidRDefault="00074821" w:rsidP="00074821">
      <w:pPr>
        <w:spacing w:after="0"/>
        <w:ind w:left="1021"/>
        <w:jc w:val="both"/>
        <w:rPr>
          <w:rFonts w:ascii="Gothic720 BT" w:hAnsi="Gothic720 BT"/>
        </w:rPr>
      </w:pPr>
    </w:p>
    <w:p w14:paraId="51850431" w14:textId="77777777" w:rsidR="00B72142" w:rsidRDefault="00BF1FE5" w:rsidP="00D8255E">
      <w:pPr>
        <w:numPr>
          <w:ilvl w:val="0"/>
          <w:numId w:val="25"/>
        </w:numPr>
        <w:spacing w:after="0"/>
        <w:jc w:val="both"/>
        <w:rPr>
          <w:rFonts w:ascii="Gothic720 BT" w:hAnsi="Gothic720 BT"/>
        </w:rPr>
      </w:pPr>
      <w:r>
        <w:rPr>
          <w:rFonts w:ascii="Gothic720 BT" w:hAnsi="Gothic720 BT"/>
        </w:rPr>
        <w:t>Los errores u omisiones de forma y/o inconsistencias e irregularidades de fondo detectadas en los informes financieros.</w:t>
      </w:r>
    </w:p>
    <w:p w14:paraId="49057492" w14:textId="77777777" w:rsidR="00074821" w:rsidRDefault="00074821" w:rsidP="00074821">
      <w:pPr>
        <w:spacing w:after="0"/>
        <w:jc w:val="both"/>
        <w:rPr>
          <w:rFonts w:ascii="Gothic720 BT" w:hAnsi="Gothic720 BT"/>
        </w:rPr>
      </w:pPr>
    </w:p>
    <w:p w14:paraId="51850432" w14:textId="77777777" w:rsidR="00B72142" w:rsidRDefault="00BF1FE5" w:rsidP="00D8255E">
      <w:pPr>
        <w:numPr>
          <w:ilvl w:val="0"/>
          <w:numId w:val="25"/>
        </w:numPr>
        <w:spacing w:after="0"/>
        <w:jc w:val="both"/>
        <w:rPr>
          <w:rFonts w:ascii="Gothic720 BT" w:hAnsi="Gothic720 BT"/>
        </w:rPr>
      </w:pPr>
      <w:r>
        <w:rPr>
          <w:rFonts w:ascii="Gothic720 BT" w:hAnsi="Gothic720 BT"/>
        </w:rPr>
        <w:t>El sentido de los dictámenes emitidos hasta la fecha en que se emita el informe.</w:t>
      </w:r>
    </w:p>
    <w:p w14:paraId="18AD49D6" w14:textId="77777777" w:rsidR="00074821" w:rsidRDefault="00074821" w:rsidP="00074821">
      <w:pPr>
        <w:spacing w:after="0"/>
        <w:jc w:val="both"/>
        <w:rPr>
          <w:rFonts w:ascii="Gothic720 BT" w:hAnsi="Gothic720 BT"/>
        </w:rPr>
      </w:pPr>
    </w:p>
    <w:p w14:paraId="51850433" w14:textId="77777777" w:rsidR="00B72142" w:rsidRDefault="00BF1FE5" w:rsidP="00D8255E">
      <w:pPr>
        <w:numPr>
          <w:ilvl w:val="0"/>
          <w:numId w:val="25"/>
        </w:numPr>
        <w:spacing w:after="0"/>
        <w:jc w:val="both"/>
        <w:rPr>
          <w:rFonts w:ascii="Gothic720 BT" w:hAnsi="Gothic720 BT"/>
        </w:rPr>
      </w:pPr>
      <w:r>
        <w:rPr>
          <w:rFonts w:ascii="Gothic720 BT" w:hAnsi="Gothic720 BT"/>
        </w:rPr>
        <w:t>En su caso, recomendaciones y su seguimiento.</w:t>
      </w:r>
    </w:p>
    <w:p w14:paraId="1E29E191" w14:textId="77777777" w:rsidR="00074821" w:rsidRDefault="00074821" w:rsidP="00074821">
      <w:pPr>
        <w:spacing w:after="0"/>
        <w:jc w:val="both"/>
        <w:rPr>
          <w:rFonts w:ascii="Gothic720 BT" w:hAnsi="Gothic720 BT"/>
        </w:rPr>
      </w:pPr>
    </w:p>
    <w:p w14:paraId="51850434" w14:textId="77777777" w:rsidR="00B72142" w:rsidRDefault="00BF1FE5" w:rsidP="00D8255E">
      <w:pPr>
        <w:numPr>
          <w:ilvl w:val="0"/>
          <w:numId w:val="25"/>
        </w:numPr>
        <w:spacing w:after="0"/>
        <w:jc w:val="both"/>
        <w:rPr>
          <w:rFonts w:ascii="Gothic720 BT" w:hAnsi="Gothic720 BT"/>
        </w:rPr>
      </w:pPr>
      <w:r>
        <w:rPr>
          <w:rFonts w:ascii="Gothic720 BT" w:hAnsi="Gothic720 BT"/>
        </w:rPr>
        <w:t>Si se respetaron los límites de aportaciones.</w:t>
      </w:r>
    </w:p>
    <w:p w14:paraId="3F900EDA" w14:textId="77777777" w:rsidR="00D8255E" w:rsidRDefault="00D8255E" w:rsidP="00D8255E">
      <w:pPr>
        <w:spacing w:after="0"/>
        <w:ind w:left="1021"/>
        <w:jc w:val="both"/>
        <w:rPr>
          <w:rFonts w:ascii="Gothic720 BT" w:hAnsi="Gothic720 BT"/>
        </w:rPr>
      </w:pPr>
    </w:p>
    <w:p w14:paraId="51850435" w14:textId="77777777" w:rsidR="00B72142" w:rsidRDefault="00BF1FE5" w:rsidP="00D8255E">
      <w:pPr>
        <w:spacing w:after="0"/>
        <w:jc w:val="both"/>
        <w:rPr>
          <w:rFonts w:ascii="Gothic720 BT" w:hAnsi="Gothic720 BT"/>
        </w:rPr>
      </w:pPr>
      <w:r>
        <w:rPr>
          <w:rFonts w:ascii="Gothic720 BT" w:hAnsi="Gothic720 BT"/>
          <w:b/>
          <w:bCs/>
        </w:rPr>
        <w:t xml:space="preserve">Artículo 48. Otorgamiento del registro como asociación. </w:t>
      </w:r>
      <w:r>
        <w:rPr>
          <w:rFonts w:ascii="Gothic720 BT" w:hAnsi="Gothic720 BT"/>
        </w:rPr>
        <w:t>En caso de que el Consejo General determine la procedencia del registro como asociación, la Unidad de Fiscalización dará continuidad a la fiscalización del origen, monto y destino de los recursos financieros.</w:t>
      </w:r>
    </w:p>
    <w:p w14:paraId="51850436" w14:textId="77777777" w:rsidR="00B72142" w:rsidRDefault="00BF1FE5" w:rsidP="00D8255E">
      <w:pPr>
        <w:spacing w:after="0"/>
        <w:jc w:val="both"/>
        <w:rPr>
          <w:rFonts w:ascii="Gothic720 BT" w:hAnsi="Gothic720 BT"/>
        </w:rPr>
      </w:pPr>
      <w:r>
        <w:rPr>
          <w:rFonts w:ascii="Gothic720 BT" w:hAnsi="Gothic720 BT"/>
        </w:rPr>
        <w:t>Todos los derechos y obligaciones se subrogarán a la asociación de nueva creación; para tal efecto, dentro de los treinta días hábiles siguientes a la fecha en que quede firme la determinación que otorga el registro, la asociación deberá:</w:t>
      </w:r>
    </w:p>
    <w:p w14:paraId="6F6AA996" w14:textId="77777777" w:rsidR="00D8255E" w:rsidRDefault="00D8255E" w:rsidP="00D8255E">
      <w:pPr>
        <w:spacing w:after="0"/>
        <w:jc w:val="both"/>
        <w:rPr>
          <w:rFonts w:ascii="Gothic720 BT" w:hAnsi="Gothic720 BT"/>
        </w:rPr>
      </w:pPr>
    </w:p>
    <w:p w14:paraId="5185043C" w14:textId="0A8DF07A" w:rsidR="00B72142" w:rsidRDefault="00BF1FE5" w:rsidP="00D8255E">
      <w:pPr>
        <w:numPr>
          <w:ilvl w:val="0"/>
          <w:numId w:val="26"/>
        </w:numPr>
        <w:spacing w:after="0"/>
        <w:jc w:val="both"/>
        <w:rPr>
          <w:rFonts w:ascii="Gothic720 BT" w:hAnsi="Gothic720 BT"/>
        </w:rPr>
      </w:pPr>
      <w:r>
        <w:rPr>
          <w:rFonts w:ascii="Gothic720 BT" w:hAnsi="Gothic720 BT"/>
        </w:rPr>
        <w:t>Realizar las gestiones que correspondan respecto del Registro Federal de Contribuyentes ante el Servicio de Administración Tributaria; así como el alta ante las autoridades de seguridad social y hacendarias locales, que correspondan.</w:t>
      </w:r>
    </w:p>
    <w:p w14:paraId="18FE8B91" w14:textId="77777777" w:rsidR="00341365" w:rsidRPr="00D8255E" w:rsidRDefault="00341365" w:rsidP="00341365">
      <w:pPr>
        <w:spacing w:after="0"/>
        <w:ind w:left="1021"/>
        <w:jc w:val="both"/>
        <w:rPr>
          <w:rFonts w:ascii="Gothic720 BT" w:hAnsi="Gothic720 BT"/>
        </w:rPr>
      </w:pPr>
    </w:p>
    <w:p w14:paraId="5185043D" w14:textId="77777777" w:rsidR="00B72142" w:rsidRDefault="00BF1FE5" w:rsidP="00D8255E">
      <w:pPr>
        <w:numPr>
          <w:ilvl w:val="0"/>
          <w:numId w:val="26"/>
        </w:numPr>
        <w:spacing w:after="0"/>
        <w:jc w:val="both"/>
        <w:rPr>
          <w:rFonts w:ascii="Gothic720 BT" w:hAnsi="Gothic720 BT"/>
        </w:rPr>
      </w:pPr>
      <w:r>
        <w:rPr>
          <w:rFonts w:ascii="Gothic720 BT" w:hAnsi="Gothic720 BT"/>
        </w:rPr>
        <w:t>Aperturar una cuenta bancaria a nombre de la asociación, la cual deberá manejarse de manera mancomunada por la persona que ostente la titularidad de la dirigencia estatal acreditada ante el Instituto y la persona responsable de finanzas; y, traspasar los remanentes que se tengan en cuenta bancaria a la nueva cuenta a nombre de la asociación. Hecho lo anterior, se deberá cancelar la cuenta bancaria que se manejó por la organización con antelación a su registro.</w:t>
      </w:r>
    </w:p>
    <w:p w14:paraId="54F55C3E" w14:textId="77777777" w:rsidR="00341365" w:rsidRDefault="00341365" w:rsidP="00341365">
      <w:pPr>
        <w:spacing w:after="0"/>
        <w:jc w:val="both"/>
        <w:rPr>
          <w:rFonts w:ascii="Gothic720 BT" w:hAnsi="Gothic720 BT"/>
        </w:rPr>
      </w:pPr>
    </w:p>
    <w:p w14:paraId="5185043E" w14:textId="77777777" w:rsidR="00B72142" w:rsidRDefault="00BF1FE5" w:rsidP="00D8255E">
      <w:pPr>
        <w:numPr>
          <w:ilvl w:val="0"/>
          <w:numId w:val="26"/>
        </w:numPr>
        <w:spacing w:after="0"/>
        <w:jc w:val="both"/>
        <w:rPr>
          <w:rFonts w:ascii="Gothic720 BT" w:hAnsi="Gothic720 BT"/>
        </w:rPr>
      </w:pPr>
      <w:r>
        <w:rPr>
          <w:rFonts w:ascii="Gothic720 BT" w:hAnsi="Gothic720 BT"/>
        </w:rPr>
        <w:t>Llevar a cabo los trámites para sustituir o actualizar los servicios, tales como arrendamiento de inmuebles, energía eléctrica, teléfono u otros similares, que en su oportunidad fueron contratados por la organización con antelación a su registro. En caso de que se opte por no continuar con la contratación de dichos servicios, deberán ser cancelados.</w:t>
      </w:r>
    </w:p>
    <w:p w14:paraId="354CA062" w14:textId="77777777" w:rsidR="00D8255E" w:rsidRDefault="00D8255E" w:rsidP="00D8255E">
      <w:pPr>
        <w:spacing w:after="0"/>
        <w:ind w:left="1021"/>
        <w:jc w:val="both"/>
        <w:rPr>
          <w:rFonts w:ascii="Gothic720 BT" w:hAnsi="Gothic720 BT"/>
        </w:rPr>
      </w:pPr>
    </w:p>
    <w:p w14:paraId="5185043F" w14:textId="77777777" w:rsidR="00B72142" w:rsidRDefault="00BF1FE5" w:rsidP="00D8255E">
      <w:pPr>
        <w:spacing w:after="0"/>
        <w:jc w:val="both"/>
        <w:rPr>
          <w:rFonts w:ascii="Gothic720 BT" w:hAnsi="Gothic720 BT"/>
        </w:rPr>
      </w:pPr>
      <w:r>
        <w:rPr>
          <w:rFonts w:ascii="Gothic720 BT" w:hAnsi="Gothic720 BT"/>
        </w:rPr>
        <w:lastRenderedPageBreak/>
        <w:t>Acreditar ante la Unidad de Fiscalización con la documentación idónea, que realizó las acciones establecidas en el presente artículo, dentro de los cinco días hábiles siguientes a que fenezca el plazo de treinta días establecido.</w:t>
      </w:r>
    </w:p>
    <w:p w14:paraId="51850440" w14:textId="77777777" w:rsidR="00B72142" w:rsidRDefault="00B72142" w:rsidP="00D8255E">
      <w:pPr>
        <w:spacing w:after="0"/>
        <w:jc w:val="both"/>
        <w:rPr>
          <w:rFonts w:ascii="Gothic720 BT" w:hAnsi="Gothic720 BT"/>
          <w:b/>
          <w:bCs/>
        </w:rPr>
      </w:pPr>
    </w:p>
    <w:p w14:paraId="51850441" w14:textId="77777777" w:rsidR="00B72142" w:rsidRDefault="00BF1FE5" w:rsidP="00D8255E">
      <w:pPr>
        <w:pStyle w:val="Sinespaciado"/>
        <w:jc w:val="center"/>
        <w:rPr>
          <w:rFonts w:ascii="Gothic720 BT" w:hAnsi="Gothic720 BT"/>
          <w:b/>
          <w:bCs/>
        </w:rPr>
      </w:pPr>
      <w:r>
        <w:rPr>
          <w:rFonts w:ascii="Gothic720 BT" w:hAnsi="Gothic720 BT"/>
          <w:b/>
          <w:bCs/>
        </w:rPr>
        <w:t>Capítulo cuarto</w:t>
      </w:r>
    </w:p>
    <w:p w14:paraId="51850442" w14:textId="77777777" w:rsidR="00B72142" w:rsidRDefault="00BF1FE5" w:rsidP="00D8255E">
      <w:pPr>
        <w:pStyle w:val="Sinespaciado"/>
        <w:jc w:val="center"/>
        <w:rPr>
          <w:rFonts w:ascii="Gothic720 BT" w:hAnsi="Gothic720 BT"/>
        </w:rPr>
      </w:pPr>
      <w:r>
        <w:rPr>
          <w:rFonts w:ascii="Gothic720 BT" w:hAnsi="Gothic720 BT"/>
        </w:rPr>
        <w:t>Disolución y liquidación de la asociación civil</w:t>
      </w:r>
    </w:p>
    <w:p w14:paraId="51850443" w14:textId="77777777" w:rsidR="00B72142" w:rsidRDefault="00B72142" w:rsidP="00D8255E">
      <w:pPr>
        <w:pStyle w:val="Sinespaciado"/>
        <w:jc w:val="both"/>
        <w:rPr>
          <w:rFonts w:ascii="Gothic720 BT" w:hAnsi="Gothic720 BT"/>
          <w:b/>
          <w:bCs/>
        </w:rPr>
      </w:pPr>
    </w:p>
    <w:p w14:paraId="51850444" w14:textId="77777777" w:rsidR="00B72142" w:rsidRDefault="00BF1FE5" w:rsidP="00D8255E">
      <w:pPr>
        <w:spacing w:after="0"/>
        <w:jc w:val="both"/>
        <w:rPr>
          <w:rFonts w:ascii="Gothic720 BT" w:hAnsi="Gothic720 BT"/>
        </w:rPr>
      </w:pPr>
      <w:r>
        <w:rPr>
          <w:rFonts w:ascii="Gothic720 BT" w:hAnsi="Gothic720 BT"/>
          <w:b/>
          <w:bCs/>
        </w:rPr>
        <w:t xml:space="preserve">Artículo 49. Supuestos. </w:t>
      </w:r>
      <w:r>
        <w:rPr>
          <w:rFonts w:ascii="Gothic720 BT" w:hAnsi="Gothic720 BT"/>
        </w:rPr>
        <w:t>La disolución y liquidación de la asociación civil constituida con la finalidad de obtener su registro como asociación, procederá ante la negativa del registro, imposibilidad de cumplimentar su objeto social, desistimiento o resolución dictada por autoridad competente; en su caso, la asociación civil podrá ampliar su vigencia y modificar su objeto social desvinculándose de aquel tendente a obtener su registro como asociación.</w:t>
      </w:r>
    </w:p>
    <w:p w14:paraId="525FE386" w14:textId="77777777" w:rsidR="00D8255E" w:rsidRDefault="00D8255E" w:rsidP="00D8255E">
      <w:pPr>
        <w:spacing w:after="0"/>
        <w:jc w:val="both"/>
        <w:rPr>
          <w:rFonts w:ascii="Gothic720 BT" w:hAnsi="Gothic720 BT"/>
        </w:rPr>
      </w:pPr>
    </w:p>
    <w:p w14:paraId="51850445" w14:textId="77777777" w:rsidR="00B72142" w:rsidRDefault="00BF1FE5" w:rsidP="00D8255E">
      <w:pPr>
        <w:spacing w:after="0"/>
        <w:jc w:val="both"/>
        <w:rPr>
          <w:rFonts w:ascii="Gothic720 BT" w:hAnsi="Gothic720 BT"/>
        </w:rPr>
      </w:pPr>
      <w:r>
        <w:rPr>
          <w:rFonts w:ascii="Gothic720 BT" w:hAnsi="Gothic720 BT"/>
          <w:b/>
          <w:bCs/>
        </w:rPr>
        <w:t xml:space="preserve">Artículo 50. Cumplimiento de obligaciones. </w:t>
      </w:r>
      <w:r>
        <w:rPr>
          <w:rFonts w:ascii="Gothic720 BT" w:hAnsi="Gothic720 BT"/>
        </w:rPr>
        <w:t>La asociación civil se disolverá una vez solventadas todas las obligaciones que la misma haya contraído con motivo del procedimiento de constitución de una asociación.</w:t>
      </w:r>
    </w:p>
    <w:p w14:paraId="2E2BD26A" w14:textId="77777777" w:rsidR="00D8255E" w:rsidRDefault="00D8255E" w:rsidP="00D8255E">
      <w:pPr>
        <w:spacing w:after="0"/>
        <w:jc w:val="both"/>
        <w:rPr>
          <w:rFonts w:ascii="Gothic720 BT" w:hAnsi="Gothic720 BT"/>
        </w:rPr>
      </w:pPr>
    </w:p>
    <w:p w14:paraId="51850446" w14:textId="77777777" w:rsidR="00B72142" w:rsidRDefault="00BF1FE5" w:rsidP="00D8255E">
      <w:pPr>
        <w:spacing w:after="0"/>
        <w:jc w:val="both"/>
        <w:rPr>
          <w:rFonts w:ascii="Gothic720 BT" w:hAnsi="Gothic720 BT"/>
        </w:rPr>
      </w:pPr>
      <w:r>
        <w:rPr>
          <w:rFonts w:ascii="Gothic720 BT" w:hAnsi="Gothic720 BT"/>
          <w:b/>
          <w:bCs/>
        </w:rPr>
        <w:t xml:space="preserve">Artículo 51. Solicitud de autorización. </w:t>
      </w:r>
      <w:r>
        <w:rPr>
          <w:rFonts w:ascii="Gothic720 BT" w:hAnsi="Gothic720 BT"/>
        </w:rPr>
        <w:t>La asociación civil dentro de los quince días hábiles siguientes a que se actualice alguna de las causales para su disolución y liquidación, deberá solicitar por escrito a la Secretaría Ejecutiva autorización para llevar a cabo las acciones para su extinción, o bien, la ampliación de su vigencia y modificación de su objeto social.</w:t>
      </w:r>
    </w:p>
    <w:p w14:paraId="7C1EACF7" w14:textId="77777777" w:rsidR="00D8255E" w:rsidRDefault="00D8255E" w:rsidP="00D8255E">
      <w:pPr>
        <w:spacing w:after="0"/>
        <w:jc w:val="both"/>
        <w:rPr>
          <w:rFonts w:ascii="Gothic720 BT" w:hAnsi="Gothic720 BT"/>
        </w:rPr>
      </w:pPr>
    </w:p>
    <w:p w14:paraId="5185044B" w14:textId="43E0069F" w:rsidR="00B72142" w:rsidRDefault="00BF1FE5" w:rsidP="00D8255E">
      <w:pPr>
        <w:spacing w:after="0"/>
        <w:jc w:val="both"/>
        <w:rPr>
          <w:rFonts w:ascii="Gothic720 BT" w:hAnsi="Gothic720 BT"/>
        </w:rPr>
      </w:pPr>
      <w:r>
        <w:rPr>
          <w:rFonts w:ascii="Gothic720 BT" w:hAnsi="Gothic720 BT"/>
        </w:rPr>
        <w:t>La solicitud deberá señalar, de entre las personas asociadas, quien será responsable de dar seguimiento y atender los requerimientos derivados de la sustanciación del procedimiento que corresponda, así como establecer domicilio para recibir notificaciones, número telefónico y correo electrónico. A falta de señalamiento expreso, el seguimiento se entenderá con la representación legal.</w:t>
      </w:r>
    </w:p>
    <w:p w14:paraId="1229D81D" w14:textId="77777777" w:rsidR="00D8255E" w:rsidRDefault="00D8255E" w:rsidP="00D8255E">
      <w:pPr>
        <w:spacing w:after="0"/>
        <w:jc w:val="both"/>
        <w:rPr>
          <w:rFonts w:ascii="Gothic720 BT" w:hAnsi="Gothic720 BT"/>
        </w:rPr>
      </w:pPr>
    </w:p>
    <w:p w14:paraId="5185044C" w14:textId="77777777" w:rsidR="00B72142" w:rsidRDefault="00BF1FE5" w:rsidP="00D8255E">
      <w:pPr>
        <w:spacing w:after="0"/>
        <w:jc w:val="both"/>
        <w:rPr>
          <w:rFonts w:ascii="Gothic720 BT" w:hAnsi="Gothic720 BT"/>
        </w:rPr>
      </w:pPr>
      <w:r>
        <w:rPr>
          <w:rFonts w:ascii="Gothic720 BT" w:hAnsi="Gothic720 BT"/>
        </w:rPr>
        <w:t>Una vez que la asociación civil solicite la autorización, la Secretaría Ejecutiva instruirá a la Unidad de Fiscalización el inicio del procedimiento respectivo.</w:t>
      </w:r>
    </w:p>
    <w:p w14:paraId="5D5B6069" w14:textId="77777777" w:rsidR="00074821" w:rsidRDefault="00074821" w:rsidP="00D8255E">
      <w:pPr>
        <w:spacing w:after="0"/>
        <w:jc w:val="both"/>
        <w:rPr>
          <w:rFonts w:ascii="Gothic720 BT" w:hAnsi="Gothic720 BT"/>
        </w:rPr>
      </w:pPr>
    </w:p>
    <w:p w14:paraId="5185044D" w14:textId="77777777" w:rsidR="00B72142" w:rsidRDefault="00BF1FE5" w:rsidP="00D8255E">
      <w:pPr>
        <w:spacing w:after="0"/>
        <w:jc w:val="both"/>
        <w:rPr>
          <w:rFonts w:ascii="Gothic720 BT" w:hAnsi="Gothic720 BT"/>
        </w:rPr>
      </w:pPr>
      <w:r>
        <w:rPr>
          <w:rFonts w:ascii="Gothic720 BT" w:hAnsi="Gothic720 BT"/>
        </w:rPr>
        <w:t>En caso de que no se presente la solicitud de referencia la Unidad de Fiscalización proveerá lo conducente, sin perjuicio de los procedimientos sancionadores a que pueda ser acreedora la asociación civil.</w:t>
      </w:r>
    </w:p>
    <w:p w14:paraId="2D4F7FD7" w14:textId="77777777" w:rsidR="00D8255E" w:rsidRDefault="00D8255E" w:rsidP="00D8255E">
      <w:pPr>
        <w:spacing w:after="0"/>
        <w:jc w:val="both"/>
        <w:rPr>
          <w:rFonts w:ascii="Gothic720 BT" w:hAnsi="Gothic720 BT"/>
        </w:rPr>
      </w:pPr>
    </w:p>
    <w:p w14:paraId="5185044E" w14:textId="77777777" w:rsidR="00B72142" w:rsidRDefault="00BF1FE5" w:rsidP="00D8255E">
      <w:pPr>
        <w:spacing w:after="0"/>
        <w:jc w:val="both"/>
        <w:rPr>
          <w:rFonts w:ascii="Gothic720 BT" w:hAnsi="Gothic720 BT"/>
        </w:rPr>
      </w:pPr>
      <w:r>
        <w:rPr>
          <w:rFonts w:ascii="Gothic720 BT" w:hAnsi="Gothic720 BT"/>
          <w:b/>
          <w:bCs/>
        </w:rPr>
        <w:t xml:space="preserve">Artículo 52. Procedimiento. </w:t>
      </w:r>
      <w:r>
        <w:rPr>
          <w:rFonts w:ascii="Gothic720 BT" w:hAnsi="Gothic720 BT"/>
        </w:rPr>
        <w:t>Iniciado el procedimiento, la Unidad de Fiscalización:</w:t>
      </w:r>
    </w:p>
    <w:p w14:paraId="2B75B0F0" w14:textId="77777777" w:rsidR="00D8255E" w:rsidRDefault="00D8255E" w:rsidP="00D8255E">
      <w:pPr>
        <w:spacing w:after="0"/>
        <w:jc w:val="both"/>
        <w:rPr>
          <w:rFonts w:ascii="Gothic720 BT" w:hAnsi="Gothic720 BT"/>
        </w:rPr>
      </w:pPr>
    </w:p>
    <w:p w14:paraId="5185044F" w14:textId="77777777" w:rsidR="00B72142" w:rsidRPr="00D8255E" w:rsidRDefault="00BF1FE5" w:rsidP="00D8255E">
      <w:pPr>
        <w:numPr>
          <w:ilvl w:val="0"/>
          <w:numId w:val="27"/>
        </w:numPr>
        <w:spacing w:after="0"/>
        <w:jc w:val="both"/>
        <w:rPr>
          <w:rFonts w:ascii="Gothic720 BT" w:hAnsi="Gothic720 BT"/>
          <w:b/>
          <w:bCs/>
        </w:rPr>
      </w:pPr>
      <w:r>
        <w:rPr>
          <w:rFonts w:ascii="Gothic720 BT" w:hAnsi="Gothic720 BT"/>
        </w:rPr>
        <w:t xml:space="preserve">Notificará a la persona responsable de seguimiento, las obligaciones del Reglamento que deberán ser solventadas y requerirá aquella documentación </w:t>
      </w:r>
      <w:r>
        <w:rPr>
          <w:rFonts w:ascii="Gothic720 BT" w:hAnsi="Gothic720 BT"/>
        </w:rPr>
        <w:lastRenderedPageBreak/>
        <w:t>contable, fiscal y administrativa que resulte necesaria para el desahogo del procedimiento.</w:t>
      </w:r>
    </w:p>
    <w:p w14:paraId="0CF33D8C" w14:textId="77777777" w:rsidR="00D8255E" w:rsidRDefault="00D8255E" w:rsidP="00D8255E">
      <w:pPr>
        <w:spacing w:after="0"/>
        <w:ind w:left="1021"/>
        <w:jc w:val="both"/>
        <w:rPr>
          <w:rFonts w:ascii="Gothic720 BT" w:hAnsi="Gothic720 BT"/>
          <w:b/>
          <w:bCs/>
        </w:rPr>
      </w:pPr>
    </w:p>
    <w:p w14:paraId="51850450" w14:textId="77777777" w:rsidR="00B72142" w:rsidRDefault="00BF1FE5" w:rsidP="00D8255E">
      <w:pPr>
        <w:numPr>
          <w:ilvl w:val="0"/>
          <w:numId w:val="27"/>
        </w:numPr>
        <w:spacing w:after="0"/>
        <w:jc w:val="both"/>
        <w:rPr>
          <w:rFonts w:ascii="Gothic720 BT" w:hAnsi="Gothic720 BT"/>
        </w:rPr>
      </w:pPr>
      <w:r>
        <w:rPr>
          <w:rFonts w:ascii="Gothic720 BT" w:hAnsi="Gothic720 BT"/>
        </w:rPr>
        <w:t>Se auxiliará con las autoridades que estime pertinentes a fin de obtener la información necesaria para verificar respecto de las obligaciones adquiridas por la asociación civil.</w:t>
      </w:r>
    </w:p>
    <w:p w14:paraId="37BAD517" w14:textId="77777777" w:rsidR="00D8255E" w:rsidRDefault="00D8255E" w:rsidP="00D8255E">
      <w:pPr>
        <w:spacing w:after="0"/>
        <w:jc w:val="both"/>
        <w:rPr>
          <w:rFonts w:ascii="Gothic720 BT" w:hAnsi="Gothic720 BT"/>
        </w:rPr>
      </w:pPr>
    </w:p>
    <w:p w14:paraId="51850451" w14:textId="77777777" w:rsidR="00B72142" w:rsidRDefault="00BF1FE5" w:rsidP="00D8255E">
      <w:pPr>
        <w:numPr>
          <w:ilvl w:val="0"/>
          <w:numId w:val="27"/>
        </w:numPr>
        <w:spacing w:after="0"/>
        <w:jc w:val="both"/>
        <w:rPr>
          <w:rFonts w:ascii="Gothic720 BT" w:hAnsi="Gothic720 BT"/>
        </w:rPr>
      </w:pPr>
      <w:r>
        <w:rPr>
          <w:rFonts w:ascii="Gothic720 BT" w:hAnsi="Gothic720 BT"/>
        </w:rPr>
        <w:t>Rendirá un informe a la Secretaría Ejecutiva sobre las obligaciones y patrimonio de la asociación civil, a fin de contar con elementos que le permitan resolver sobre la solicitud para la disolución y liquidación, o bien, la ampliación de vigencia y modificación del objeto social.</w:t>
      </w:r>
    </w:p>
    <w:p w14:paraId="7A939E3A" w14:textId="77777777" w:rsidR="00D8255E" w:rsidRDefault="00D8255E" w:rsidP="00D8255E">
      <w:pPr>
        <w:spacing w:after="0"/>
        <w:jc w:val="both"/>
        <w:rPr>
          <w:rFonts w:ascii="Gothic720 BT" w:hAnsi="Gothic720 BT"/>
        </w:rPr>
      </w:pPr>
    </w:p>
    <w:p w14:paraId="51850452" w14:textId="77777777" w:rsidR="00B72142" w:rsidRDefault="00BF1FE5" w:rsidP="00D8255E">
      <w:pPr>
        <w:numPr>
          <w:ilvl w:val="0"/>
          <w:numId w:val="27"/>
        </w:numPr>
        <w:spacing w:after="0"/>
        <w:jc w:val="both"/>
        <w:rPr>
          <w:rFonts w:ascii="Gothic720 BT" w:hAnsi="Gothic720 BT"/>
        </w:rPr>
      </w:pPr>
      <w:r>
        <w:rPr>
          <w:rFonts w:ascii="Gothic720 BT" w:hAnsi="Gothic720 BT"/>
        </w:rPr>
        <w:t>Notificará a la persona responsable de seguimiento sobre la autorización, una vez que la Secretaría Ejecutiva emita respuesta. En caso de negativa, se informará a la persona responsable de seguimiento las causas para ello, quien deberá solventarlas a fin de que la Unidad de Fiscalización emita un nuevo informe.</w:t>
      </w:r>
    </w:p>
    <w:p w14:paraId="2267C544" w14:textId="77777777" w:rsidR="001146AB" w:rsidRDefault="001146AB" w:rsidP="001146AB">
      <w:pPr>
        <w:spacing w:after="0"/>
        <w:jc w:val="both"/>
        <w:rPr>
          <w:rFonts w:ascii="Gothic720 BT" w:hAnsi="Gothic720 BT"/>
        </w:rPr>
      </w:pPr>
    </w:p>
    <w:p w14:paraId="51850453" w14:textId="77777777" w:rsidR="00B72142" w:rsidRDefault="00BF1FE5" w:rsidP="00D8255E">
      <w:pPr>
        <w:spacing w:after="0"/>
        <w:jc w:val="both"/>
        <w:rPr>
          <w:rFonts w:ascii="Gothic720 BT" w:hAnsi="Gothic720 BT"/>
        </w:rPr>
      </w:pPr>
      <w:r>
        <w:rPr>
          <w:rFonts w:ascii="Gothic720 BT" w:hAnsi="Gothic720 BT"/>
          <w:b/>
          <w:bCs/>
        </w:rPr>
        <w:t xml:space="preserve">Artículo 53. Disolución y liquidación. </w:t>
      </w:r>
      <w:r>
        <w:rPr>
          <w:rFonts w:ascii="Gothic720 BT" w:hAnsi="Gothic720 BT"/>
        </w:rPr>
        <w:t xml:space="preserve">En el caso de que la Secretaría Ejecutiva emita autorización para la disolución y liquidación: </w:t>
      </w:r>
    </w:p>
    <w:p w14:paraId="3F7C0073" w14:textId="77777777" w:rsidR="00341365" w:rsidRDefault="00341365" w:rsidP="00D8255E">
      <w:pPr>
        <w:spacing w:after="0"/>
        <w:jc w:val="both"/>
        <w:rPr>
          <w:rFonts w:ascii="Gothic720 BT" w:hAnsi="Gothic720 BT"/>
          <w:b/>
          <w:bCs/>
        </w:rPr>
      </w:pPr>
    </w:p>
    <w:p w14:paraId="51850454" w14:textId="77777777" w:rsidR="00B72142" w:rsidRDefault="00BF1FE5" w:rsidP="00D8255E">
      <w:pPr>
        <w:numPr>
          <w:ilvl w:val="0"/>
          <w:numId w:val="28"/>
        </w:numPr>
        <w:spacing w:after="0"/>
        <w:jc w:val="both"/>
        <w:rPr>
          <w:rFonts w:ascii="Gothic720 BT" w:hAnsi="Gothic720 BT"/>
        </w:rPr>
      </w:pPr>
      <w:r>
        <w:rPr>
          <w:rFonts w:ascii="Gothic720 BT" w:hAnsi="Gothic720 BT"/>
        </w:rPr>
        <w:t>La asociación civil determinará en asamblea su disolución, nombrando de entre las personas asociadas a una liquidadora, la cual gozará de las más amplias facultades, sujetándose siempre a los acuerdos establecidos en la asamblea de conformidad con sus estatutos.</w:t>
      </w:r>
    </w:p>
    <w:p w14:paraId="10D22710" w14:textId="77777777" w:rsidR="001146AB" w:rsidRDefault="001146AB" w:rsidP="001146AB">
      <w:pPr>
        <w:spacing w:after="0"/>
        <w:ind w:left="1021"/>
        <w:jc w:val="both"/>
        <w:rPr>
          <w:rFonts w:ascii="Gothic720 BT" w:hAnsi="Gothic720 BT"/>
        </w:rPr>
      </w:pPr>
    </w:p>
    <w:p w14:paraId="51850459" w14:textId="22B8459A" w:rsidR="00B72142" w:rsidRDefault="00BF1FE5" w:rsidP="00D8255E">
      <w:pPr>
        <w:numPr>
          <w:ilvl w:val="0"/>
          <w:numId w:val="28"/>
        </w:numPr>
        <w:spacing w:after="0"/>
        <w:jc w:val="both"/>
        <w:rPr>
          <w:rFonts w:ascii="Gothic720 BT" w:hAnsi="Gothic720 BT"/>
        </w:rPr>
      </w:pPr>
      <w:r>
        <w:rPr>
          <w:rFonts w:ascii="Gothic720 BT" w:hAnsi="Gothic720 BT"/>
        </w:rPr>
        <w:t>La persona liquidadora dentro del plazo de noventa días naturales contados a partir de la notificación sobre la autorización deberá cubrir en primer lugar las deudas con las personas trabajadoras que en su caso se hubieran contratado, aquellas obligaciones fiscales, las derivadas de las sanciones impuestas por alguna autoridad y otras obligaciones.</w:t>
      </w:r>
    </w:p>
    <w:p w14:paraId="230711B2" w14:textId="77777777" w:rsidR="001146AB" w:rsidRPr="001146AB" w:rsidRDefault="001146AB" w:rsidP="001146AB">
      <w:pPr>
        <w:spacing w:after="0"/>
        <w:jc w:val="both"/>
        <w:rPr>
          <w:rFonts w:ascii="Gothic720 BT" w:hAnsi="Gothic720 BT"/>
        </w:rPr>
      </w:pPr>
    </w:p>
    <w:p w14:paraId="5185045A" w14:textId="77777777" w:rsidR="00B72142" w:rsidRDefault="00BF1FE5" w:rsidP="00D8255E">
      <w:pPr>
        <w:numPr>
          <w:ilvl w:val="0"/>
          <w:numId w:val="28"/>
        </w:numPr>
        <w:spacing w:after="0"/>
        <w:jc w:val="both"/>
        <w:rPr>
          <w:rFonts w:ascii="Gothic720 BT" w:hAnsi="Gothic720 BT"/>
        </w:rPr>
      </w:pPr>
      <w:r>
        <w:rPr>
          <w:rFonts w:ascii="Gothic720 BT" w:hAnsi="Gothic720 BT"/>
        </w:rPr>
        <w:t>Si la asociación civil no hubiere utilizado la totalidad del financiamiento privado que obtuvo para el cumplimiento de su objeto social, una vez que sean solventadas las obligaciones referidas y dentro del plazo previsto en el numeral anterior deberá adjudicar el patrimonio remanente a favor del Estado, a través de la Secretaría de Finanzas del Poder Ejecutivo del Estado de Querétaro.</w:t>
      </w:r>
    </w:p>
    <w:p w14:paraId="4E5FE072" w14:textId="77777777" w:rsidR="001146AB" w:rsidRDefault="001146AB" w:rsidP="001146AB">
      <w:pPr>
        <w:spacing w:after="0"/>
        <w:jc w:val="both"/>
        <w:rPr>
          <w:rFonts w:ascii="Gothic720 BT" w:hAnsi="Gothic720 BT"/>
        </w:rPr>
      </w:pPr>
    </w:p>
    <w:p w14:paraId="378E3EB3" w14:textId="71A2C9AA" w:rsidR="001146AB" w:rsidRDefault="00BF1FE5" w:rsidP="00D8255E">
      <w:pPr>
        <w:spacing w:after="0"/>
        <w:jc w:val="both"/>
        <w:rPr>
          <w:rFonts w:ascii="Gothic720 BT" w:hAnsi="Gothic720 BT"/>
        </w:rPr>
      </w:pPr>
      <w:r>
        <w:rPr>
          <w:rFonts w:ascii="Gothic720 BT" w:hAnsi="Gothic720 BT"/>
          <w:b/>
          <w:bCs/>
        </w:rPr>
        <w:t xml:space="preserve">Artículo 54. Ampliación de la vigencia y modificación del objeto social. </w:t>
      </w:r>
      <w:r>
        <w:rPr>
          <w:rFonts w:ascii="Gothic720 BT" w:hAnsi="Gothic720 BT"/>
        </w:rPr>
        <w:t xml:space="preserve">En caso de que la Secretaría Ejecutiva autorice la ampliación de la vigencia y modificación del objeto social, la asociación civil: </w:t>
      </w:r>
    </w:p>
    <w:p w14:paraId="0815060F" w14:textId="77777777" w:rsidR="001146AB" w:rsidRDefault="001146AB" w:rsidP="00D8255E">
      <w:pPr>
        <w:spacing w:after="0"/>
        <w:jc w:val="both"/>
        <w:rPr>
          <w:rFonts w:ascii="Gothic720 BT" w:hAnsi="Gothic720 BT"/>
        </w:rPr>
      </w:pPr>
    </w:p>
    <w:p w14:paraId="5185045C" w14:textId="77777777" w:rsidR="00B72142" w:rsidRDefault="00BF1FE5" w:rsidP="00D8255E">
      <w:pPr>
        <w:numPr>
          <w:ilvl w:val="0"/>
          <w:numId w:val="29"/>
        </w:numPr>
        <w:spacing w:after="0"/>
        <w:jc w:val="both"/>
        <w:rPr>
          <w:rFonts w:ascii="Gothic720 BT" w:hAnsi="Gothic720 BT"/>
        </w:rPr>
      </w:pPr>
      <w:r>
        <w:rPr>
          <w:rFonts w:ascii="Gothic720 BT" w:hAnsi="Gothic720 BT"/>
        </w:rPr>
        <w:t>Contará con el plazo de noventa días naturales contados a partir de la notificación sobre la autorización, para efectuar todas aquellas acciones necesarias para la ampliación de su vigencia y modificación de su objeto social.</w:t>
      </w:r>
    </w:p>
    <w:p w14:paraId="7DC2298E" w14:textId="77777777" w:rsidR="001146AB" w:rsidRDefault="001146AB" w:rsidP="001146AB">
      <w:pPr>
        <w:spacing w:after="0"/>
        <w:ind w:left="1069"/>
        <w:jc w:val="both"/>
        <w:rPr>
          <w:rFonts w:ascii="Gothic720 BT" w:hAnsi="Gothic720 BT"/>
        </w:rPr>
      </w:pPr>
    </w:p>
    <w:p w14:paraId="5185045D" w14:textId="77777777" w:rsidR="00B72142" w:rsidRDefault="00BF1FE5" w:rsidP="00D8255E">
      <w:pPr>
        <w:numPr>
          <w:ilvl w:val="0"/>
          <w:numId w:val="29"/>
        </w:numPr>
        <w:spacing w:after="0"/>
        <w:jc w:val="both"/>
        <w:rPr>
          <w:rFonts w:ascii="Gothic720 BT" w:hAnsi="Gothic720 BT"/>
        </w:rPr>
      </w:pPr>
      <w:r>
        <w:rPr>
          <w:rFonts w:ascii="Gothic720 BT" w:hAnsi="Gothic720 BT"/>
        </w:rPr>
        <w:t>Si no hubiere utilizado la totalidad del financiamiento privado que obtuvo con la finalidad de obtener su registro como Asociación, deberá adjudicar el patrimonio remanente a favor del Estado, a través de la Secretaría de Finanzas del Poder Ejecutivo del Estado de Querétaro.</w:t>
      </w:r>
    </w:p>
    <w:p w14:paraId="36901935" w14:textId="77777777" w:rsidR="001146AB" w:rsidRDefault="001146AB" w:rsidP="001146AB">
      <w:pPr>
        <w:spacing w:after="0"/>
        <w:jc w:val="both"/>
        <w:rPr>
          <w:rFonts w:ascii="Gothic720 BT" w:hAnsi="Gothic720 BT"/>
        </w:rPr>
      </w:pPr>
    </w:p>
    <w:p w14:paraId="5185045E" w14:textId="77777777" w:rsidR="00B72142" w:rsidRDefault="00BF1FE5" w:rsidP="00D8255E">
      <w:pPr>
        <w:spacing w:after="0"/>
        <w:jc w:val="both"/>
        <w:rPr>
          <w:rFonts w:ascii="Gothic720 BT" w:hAnsi="Gothic720 BT"/>
        </w:rPr>
      </w:pPr>
      <w:r>
        <w:rPr>
          <w:rFonts w:ascii="Gothic720 BT" w:hAnsi="Gothic720 BT"/>
          <w:b/>
          <w:bCs/>
        </w:rPr>
        <w:t xml:space="preserve">Artículo 55. Informe a la Unidad de Fiscalización. </w:t>
      </w:r>
      <w:r>
        <w:rPr>
          <w:rFonts w:ascii="Gothic720 BT" w:hAnsi="Gothic720 BT"/>
        </w:rPr>
        <w:t>Vencido el plazo previsto en los artículos anteriores, la o las personas liquidadoras dentro de los tres días hábiles siguientes deberán remitir a la Unidad de Fiscalización, un informe que establezca el destino final de los saldos, al cual se adjuntará:</w:t>
      </w:r>
    </w:p>
    <w:p w14:paraId="571D1A68" w14:textId="77777777" w:rsidR="001146AB" w:rsidRDefault="001146AB" w:rsidP="00D8255E">
      <w:pPr>
        <w:spacing w:after="0"/>
        <w:jc w:val="both"/>
        <w:rPr>
          <w:rFonts w:ascii="Gothic720 BT" w:hAnsi="Gothic720 BT"/>
        </w:rPr>
      </w:pPr>
    </w:p>
    <w:p w14:paraId="5185045F" w14:textId="77777777" w:rsidR="00B72142" w:rsidRDefault="00BF1FE5" w:rsidP="00D8255E">
      <w:pPr>
        <w:numPr>
          <w:ilvl w:val="0"/>
          <w:numId w:val="30"/>
        </w:numPr>
        <w:spacing w:after="0"/>
        <w:jc w:val="both"/>
        <w:rPr>
          <w:rFonts w:ascii="Gothic720 BT" w:hAnsi="Gothic720 BT"/>
        </w:rPr>
      </w:pPr>
      <w:r>
        <w:rPr>
          <w:rFonts w:ascii="Gothic720 BT" w:hAnsi="Gothic720 BT"/>
        </w:rPr>
        <w:t>Original o copia certificada del documento que acredite el acuerdo de la asamblea para su disolución;</w:t>
      </w:r>
    </w:p>
    <w:p w14:paraId="767F911A" w14:textId="77777777" w:rsidR="001146AB" w:rsidRDefault="001146AB" w:rsidP="001146AB">
      <w:pPr>
        <w:spacing w:after="0"/>
        <w:ind w:left="1021"/>
        <w:jc w:val="both"/>
        <w:rPr>
          <w:rFonts w:ascii="Gothic720 BT" w:hAnsi="Gothic720 BT"/>
        </w:rPr>
      </w:pPr>
    </w:p>
    <w:p w14:paraId="51850460" w14:textId="77777777" w:rsidR="00B72142" w:rsidRDefault="00BF1FE5" w:rsidP="00D8255E">
      <w:pPr>
        <w:numPr>
          <w:ilvl w:val="0"/>
          <w:numId w:val="30"/>
        </w:numPr>
        <w:spacing w:after="0"/>
        <w:jc w:val="both"/>
        <w:rPr>
          <w:rFonts w:ascii="Gothic720 BT" w:hAnsi="Gothic720 BT"/>
        </w:rPr>
      </w:pPr>
      <w:r>
        <w:rPr>
          <w:rFonts w:ascii="Gothic720 BT" w:hAnsi="Gothic720 BT"/>
        </w:rPr>
        <w:t>Copia de documentos que acrediten la cancelación de la cuenta bancaria aperturada a nombre de la asociación civil, y</w:t>
      </w:r>
    </w:p>
    <w:p w14:paraId="5726D6F3" w14:textId="77777777" w:rsidR="001146AB" w:rsidRDefault="001146AB" w:rsidP="001146AB">
      <w:pPr>
        <w:spacing w:after="0"/>
        <w:ind w:left="1021"/>
        <w:jc w:val="both"/>
        <w:rPr>
          <w:rFonts w:ascii="Gothic720 BT" w:hAnsi="Gothic720 BT"/>
        </w:rPr>
      </w:pPr>
    </w:p>
    <w:p w14:paraId="51850461" w14:textId="77777777" w:rsidR="00B72142" w:rsidRDefault="00BF1FE5" w:rsidP="00D8255E">
      <w:pPr>
        <w:numPr>
          <w:ilvl w:val="0"/>
          <w:numId w:val="30"/>
        </w:numPr>
        <w:spacing w:after="0"/>
        <w:jc w:val="both"/>
        <w:rPr>
          <w:rFonts w:ascii="Gothic720 BT" w:hAnsi="Gothic720 BT"/>
        </w:rPr>
      </w:pPr>
      <w:r>
        <w:rPr>
          <w:rFonts w:ascii="Gothic720 BT" w:hAnsi="Gothic720 BT"/>
        </w:rPr>
        <w:t>Copia de documento que acredite la modificación que corresponda respecto del Registro Federal de Contribuyentes ante el Servicio de Administración Tributaria.</w:t>
      </w:r>
    </w:p>
    <w:p w14:paraId="2E7825AD" w14:textId="77777777" w:rsidR="001146AB" w:rsidRDefault="001146AB" w:rsidP="001146AB">
      <w:pPr>
        <w:spacing w:after="0"/>
        <w:ind w:left="1021"/>
        <w:jc w:val="both"/>
        <w:rPr>
          <w:rFonts w:ascii="Gothic720 BT" w:hAnsi="Gothic720 BT"/>
        </w:rPr>
      </w:pPr>
    </w:p>
    <w:p w14:paraId="000E5D3D" w14:textId="3D175048" w:rsidR="001146AB" w:rsidRDefault="00BF1FE5" w:rsidP="00D8255E">
      <w:pPr>
        <w:spacing w:after="0"/>
        <w:jc w:val="both"/>
        <w:rPr>
          <w:rFonts w:ascii="Gothic720 BT" w:hAnsi="Gothic720 BT"/>
        </w:rPr>
      </w:pPr>
      <w:r>
        <w:rPr>
          <w:rFonts w:ascii="Gothic720 BT" w:hAnsi="Gothic720 BT"/>
        </w:rPr>
        <w:t>En caso de que la asociación civil haya modificado su objeto social, deberá adjuntar:</w:t>
      </w:r>
    </w:p>
    <w:p w14:paraId="50568675" w14:textId="77777777" w:rsidR="001146AB" w:rsidRDefault="001146AB" w:rsidP="00D8255E">
      <w:pPr>
        <w:spacing w:after="0"/>
        <w:jc w:val="both"/>
        <w:rPr>
          <w:rFonts w:ascii="Gothic720 BT" w:hAnsi="Gothic720 BT"/>
        </w:rPr>
      </w:pPr>
    </w:p>
    <w:p w14:paraId="51850463" w14:textId="77777777" w:rsidR="00B72142" w:rsidRDefault="00BF1FE5" w:rsidP="00D8255E">
      <w:pPr>
        <w:numPr>
          <w:ilvl w:val="0"/>
          <w:numId w:val="31"/>
        </w:numPr>
        <w:spacing w:after="0"/>
        <w:jc w:val="both"/>
        <w:rPr>
          <w:rFonts w:ascii="Gothic720 BT" w:hAnsi="Gothic720 BT"/>
        </w:rPr>
      </w:pPr>
      <w:r>
        <w:rPr>
          <w:rFonts w:ascii="Gothic720 BT" w:hAnsi="Gothic720 BT"/>
        </w:rPr>
        <w:t>Original o copia certificada del documento que acredite el acuerdo de la asamblea para tal modificación, y</w:t>
      </w:r>
    </w:p>
    <w:p w14:paraId="67CBE349" w14:textId="77777777" w:rsidR="001146AB" w:rsidRDefault="001146AB" w:rsidP="001146AB">
      <w:pPr>
        <w:spacing w:after="0"/>
        <w:ind w:left="1021"/>
        <w:jc w:val="both"/>
        <w:rPr>
          <w:rFonts w:ascii="Gothic720 BT" w:hAnsi="Gothic720 BT"/>
        </w:rPr>
      </w:pPr>
    </w:p>
    <w:p w14:paraId="51850464" w14:textId="77777777" w:rsidR="00B72142" w:rsidRDefault="00BF1FE5" w:rsidP="00D8255E">
      <w:pPr>
        <w:numPr>
          <w:ilvl w:val="0"/>
          <w:numId w:val="31"/>
        </w:numPr>
        <w:spacing w:after="0"/>
        <w:jc w:val="both"/>
        <w:rPr>
          <w:rFonts w:ascii="Gothic720 BT" w:hAnsi="Gothic720 BT"/>
        </w:rPr>
      </w:pPr>
      <w:r>
        <w:rPr>
          <w:rFonts w:ascii="Gothic720 BT" w:hAnsi="Gothic720 BT"/>
        </w:rPr>
        <w:t>Copia de documento que acredite la modificación que corresponda respecto del Registro Federal de Contribuyentes ante el Servicio de Administración Tributaria.</w:t>
      </w:r>
    </w:p>
    <w:p w14:paraId="5DC613D3" w14:textId="77777777" w:rsidR="001146AB" w:rsidRDefault="001146AB" w:rsidP="001146AB">
      <w:pPr>
        <w:spacing w:after="0"/>
        <w:jc w:val="both"/>
        <w:rPr>
          <w:rFonts w:ascii="Gothic720 BT" w:hAnsi="Gothic720 BT"/>
        </w:rPr>
      </w:pPr>
    </w:p>
    <w:p w14:paraId="51850466" w14:textId="3B1D386A" w:rsidR="00B72142" w:rsidRPr="001146AB" w:rsidRDefault="00BF1FE5" w:rsidP="001146AB">
      <w:pPr>
        <w:spacing w:after="0"/>
        <w:jc w:val="both"/>
        <w:rPr>
          <w:rFonts w:ascii="Gothic720 BT" w:hAnsi="Gothic720 BT"/>
        </w:rPr>
      </w:pPr>
      <w:r>
        <w:rPr>
          <w:rFonts w:ascii="Gothic720 BT" w:hAnsi="Gothic720 BT"/>
          <w:b/>
          <w:bCs/>
        </w:rPr>
        <w:t xml:space="preserve">Artículo 56. Informe a la Secretaría Ejecutiva. </w:t>
      </w:r>
      <w:r>
        <w:rPr>
          <w:rFonts w:ascii="Gothic720 BT" w:hAnsi="Gothic720 BT"/>
        </w:rPr>
        <w:t>Verificado el cumplimiento por parte de la asociación civil la Unidad de Fiscalización informará a la Secretaría Ejecutiva, el resultado del procedimiento efectuado respecto de la disolución y liquidación, o bien, la modificación del objeto social.</w:t>
      </w:r>
    </w:p>
    <w:p w14:paraId="51850468" w14:textId="77777777" w:rsidR="00B72142" w:rsidRDefault="00B72142" w:rsidP="001146AB">
      <w:pPr>
        <w:pStyle w:val="Sinespaciado"/>
        <w:rPr>
          <w:rFonts w:ascii="Gothic720 BT" w:hAnsi="Gothic720 BT"/>
          <w:b/>
          <w:bCs/>
        </w:rPr>
      </w:pPr>
    </w:p>
    <w:p w14:paraId="51850469" w14:textId="77777777" w:rsidR="00B72142" w:rsidRDefault="00BF1FE5">
      <w:pPr>
        <w:pStyle w:val="Sinespaciado"/>
        <w:jc w:val="center"/>
        <w:rPr>
          <w:rFonts w:ascii="Gothic720 BT" w:hAnsi="Gothic720 BT"/>
          <w:b/>
          <w:bCs/>
        </w:rPr>
      </w:pPr>
      <w:r>
        <w:rPr>
          <w:rFonts w:ascii="Gothic720 BT" w:hAnsi="Gothic720 BT"/>
          <w:b/>
          <w:bCs/>
        </w:rPr>
        <w:t>Capítulo quinto</w:t>
      </w:r>
    </w:p>
    <w:p w14:paraId="5185046A" w14:textId="77777777" w:rsidR="00B72142" w:rsidRDefault="00BF1FE5">
      <w:pPr>
        <w:pStyle w:val="Sinespaciado"/>
        <w:jc w:val="center"/>
        <w:rPr>
          <w:rFonts w:ascii="Gothic720 BT" w:hAnsi="Gothic720 BT"/>
        </w:rPr>
      </w:pPr>
      <w:r>
        <w:rPr>
          <w:rFonts w:ascii="Gothic720 BT" w:hAnsi="Gothic720 BT"/>
        </w:rPr>
        <w:t>Procedimiento de liquidación de las asociaciones</w:t>
      </w:r>
    </w:p>
    <w:p w14:paraId="5185046B" w14:textId="77777777" w:rsidR="00B72142" w:rsidRDefault="00B72142">
      <w:pPr>
        <w:pStyle w:val="Sinespaciado"/>
        <w:jc w:val="center"/>
        <w:rPr>
          <w:rFonts w:ascii="Gothic720 BT" w:hAnsi="Gothic720 BT"/>
        </w:rPr>
      </w:pPr>
    </w:p>
    <w:p w14:paraId="1E0A040E" w14:textId="77777777" w:rsidR="0093331E" w:rsidRDefault="0093331E">
      <w:pPr>
        <w:pStyle w:val="Sinespaciado"/>
        <w:jc w:val="center"/>
        <w:rPr>
          <w:rFonts w:ascii="Gothic720 BT" w:hAnsi="Gothic720 BT"/>
          <w:b/>
          <w:bCs/>
        </w:rPr>
      </w:pPr>
    </w:p>
    <w:p w14:paraId="5185046C" w14:textId="53772D19" w:rsidR="00B72142" w:rsidRDefault="00BF1FE5">
      <w:pPr>
        <w:pStyle w:val="Sinespaciado"/>
        <w:jc w:val="center"/>
        <w:rPr>
          <w:rFonts w:ascii="Gothic720 BT" w:hAnsi="Gothic720 BT"/>
          <w:b/>
          <w:bCs/>
        </w:rPr>
      </w:pPr>
      <w:r>
        <w:rPr>
          <w:rFonts w:ascii="Gothic720 BT" w:hAnsi="Gothic720 BT"/>
          <w:b/>
          <w:bCs/>
        </w:rPr>
        <w:lastRenderedPageBreak/>
        <w:t>Sección primera</w:t>
      </w:r>
    </w:p>
    <w:p w14:paraId="5185046D" w14:textId="77777777" w:rsidR="00B72142" w:rsidRDefault="00BF1FE5">
      <w:pPr>
        <w:pStyle w:val="Sinespaciado"/>
        <w:jc w:val="center"/>
        <w:rPr>
          <w:rFonts w:ascii="Gothic720 BT" w:hAnsi="Gothic720 BT"/>
        </w:rPr>
      </w:pPr>
      <w:r>
        <w:rPr>
          <w:rFonts w:ascii="Gothic720 BT" w:hAnsi="Gothic720 BT"/>
        </w:rPr>
        <w:t>Generalidades</w:t>
      </w:r>
    </w:p>
    <w:p w14:paraId="5185046E" w14:textId="77777777" w:rsidR="00B72142" w:rsidRDefault="00B72142">
      <w:pPr>
        <w:pStyle w:val="Sinespaciado"/>
        <w:rPr>
          <w:rFonts w:ascii="Gothic720 BT" w:hAnsi="Gothic720 BT"/>
          <w:b/>
          <w:bCs/>
        </w:rPr>
      </w:pPr>
    </w:p>
    <w:p w14:paraId="5185046F" w14:textId="77777777" w:rsidR="00B72142" w:rsidRDefault="00BF1FE5" w:rsidP="001146AB">
      <w:pPr>
        <w:spacing w:after="0"/>
        <w:jc w:val="both"/>
        <w:rPr>
          <w:rFonts w:ascii="Gothic720 BT" w:hAnsi="Gothic720 BT"/>
        </w:rPr>
      </w:pPr>
      <w:r>
        <w:rPr>
          <w:rFonts w:ascii="Gothic720 BT" w:hAnsi="Gothic720 BT"/>
          <w:b/>
          <w:bCs/>
        </w:rPr>
        <w:t xml:space="preserve">Artículo 57. Perdida de registro. </w:t>
      </w:r>
      <w:r>
        <w:rPr>
          <w:rFonts w:ascii="Gothic720 BT" w:hAnsi="Gothic720 BT"/>
        </w:rPr>
        <w:t>La pérdida de registro de una asociación procederá de acuerdo con lo que establezca la Ley Electoral.</w:t>
      </w:r>
    </w:p>
    <w:p w14:paraId="73A45D87" w14:textId="77777777" w:rsidR="001146AB" w:rsidRDefault="001146AB" w:rsidP="001146AB">
      <w:pPr>
        <w:spacing w:after="0"/>
        <w:jc w:val="both"/>
        <w:rPr>
          <w:rFonts w:ascii="Gothic720 BT" w:hAnsi="Gothic720 BT"/>
        </w:rPr>
      </w:pPr>
    </w:p>
    <w:p w14:paraId="6D27D0A1" w14:textId="307EF83C" w:rsidR="001146AB" w:rsidRPr="008B7BA7" w:rsidRDefault="0077053D" w:rsidP="00DA660B">
      <w:pPr>
        <w:jc w:val="both"/>
        <w:rPr>
          <w:rFonts w:ascii="Gothic720 BT" w:hAnsi="Gothic720 BT"/>
        </w:rPr>
      </w:pPr>
      <w:r w:rsidRPr="008B7BA7">
        <w:rPr>
          <w:rFonts w:ascii="Gothic720 BT" w:hAnsi="Gothic720 BT"/>
        </w:rPr>
        <w:t xml:space="preserve">Cuando se actualice cualquiera de las causales que la Ley Electoral prevé para la pérdida del registro de asociaciones, la Secretaría Ejecutiva notificará de ello a la Comisión, a la Unidad de Fiscalización y al Instituto Nacional; de igual forma, notificará cuando cause firmeza la determinación que resuelva en definitiva sobre la pérdida del registro de la asociación, en términos de lo que informe la Coordinación Jurídica adscrita a la Dirección Ejecutiva de Asuntos Jurídicos. </w:t>
      </w:r>
      <w:r w:rsidRPr="008B7BA7">
        <w:rPr>
          <w:rFonts w:ascii="Gothic720 BT" w:hAnsi="Gothic720 BT" w:cs="ArialMT"/>
          <w:vertAlign w:val="superscript"/>
        </w:rPr>
        <w:t>(Párrafo modificado mediante acuerdo IEEQ/CG/A/012/26)</w:t>
      </w:r>
    </w:p>
    <w:p w14:paraId="3F34164B" w14:textId="2986DD93" w:rsidR="001146AB" w:rsidRPr="0093331E" w:rsidRDefault="00DA660B" w:rsidP="00DA660B">
      <w:pPr>
        <w:jc w:val="both"/>
        <w:rPr>
          <w:rFonts w:ascii="Gothic720 BT" w:hAnsi="Gothic720 BT"/>
        </w:rPr>
      </w:pPr>
      <w:r w:rsidRPr="008B7BA7">
        <w:rPr>
          <w:rFonts w:ascii="Gothic720 BT" w:hAnsi="Gothic720 BT"/>
        </w:rPr>
        <w:t>La Secretaría Ejecutiva a través de la Unidad de Fiscalización, será la encargada de notificar la pérdida de registro a la dirigencia estatal de la asociación, en términos del párrafo anterior.</w:t>
      </w:r>
      <w:r w:rsidRPr="008B7BA7">
        <w:rPr>
          <w:rFonts w:ascii="Gothic720 BT" w:hAnsi="Gothic720 BT" w:cs="ArialMT"/>
          <w:vertAlign w:val="superscript"/>
        </w:rPr>
        <w:t xml:space="preserve"> (Párrafo modificado mediante acuerdo IEEQ/CG/A/012/26)</w:t>
      </w:r>
    </w:p>
    <w:p w14:paraId="02A5F274" w14:textId="2F48BF35" w:rsidR="001146AB" w:rsidRDefault="00BF1FE5" w:rsidP="001146AB">
      <w:pPr>
        <w:spacing w:after="0"/>
        <w:jc w:val="both"/>
        <w:rPr>
          <w:rFonts w:ascii="Gothic720 BT" w:hAnsi="Gothic720 BT"/>
          <w:b/>
          <w:bCs/>
        </w:rPr>
      </w:pPr>
      <w:r>
        <w:rPr>
          <w:rFonts w:ascii="Gothic720 BT" w:hAnsi="Gothic720 BT"/>
          <w:b/>
          <w:bCs/>
        </w:rPr>
        <w:t>Artículo 58. Periodos del procedimiento de liquidación.</w:t>
      </w:r>
    </w:p>
    <w:p w14:paraId="5B771C32" w14:textId="77777777" w:rsidR="001146AB" w:rsidRDefault="001146AB" w:rsidP="001146AB">
      <w:pPr>
        <w:spacing w:after="0"/>
        <w:jc w:val="both"/>
        <w:rPr>
          <w:rFonts w:ascii="Gothic720 BT" w:hAnsi="Gothic720 BT"/>
          <w:b/>
          <w:bCs/>
        </w:rPr>
      </w:pPr>
    </w:p>
    <w:p w14:paraId="51850473" w14:textId="77777777" w:rsidR="00B72142" w:rsidRDefault="00BF1FE5" w:rsidP="001146AB">
      <w:pPr>
        <w:numPr>
          <w:ilvl w:val="0"/>
          <w:numId w:val="32"/>
        </w:numPr>
        <w:spacing w:after="0"/>
        <w:ind w:left="709" w:hanging="142"/>
        <w:jc w:val="both"/>
        <w:rPr>
          <w:rFonts w:ascii="Gothic720 BT" w:hAnsi="Gothic720 BT"/>
          <w:b/>
          <w:bCs/>
        </w:rPr>
      </w:pPr>
      <w:r>
        <w:rPr>
          <w:rFonts w:ascii="Gothic720 BT" w:hAnsi="Gothic720 BT"/>
          <w:b/>
          <w:bCs/>
        </w:rPr>
        <w:t xml:space="preserve"> Periodo de prevención:</w:t>
      </w:r>
    </w:p>
    <w:p w14:paraId="51850474" w14:textId="77777777" w:rsidR="00B72142" w:rsidRDefault="00BF1FE5" w:rsidP="001146AB">
      <w:pPr>
        <w:spacing w:after="0"/>
        <w:ind w:left="708"/>
        <w:jc w:val="both"/>
        <w:rPr>
          <w:rFonts w:ascii="Gothic720 BT" w:hAnsi="Gothic720 BT"/>
        </w:rPr>
      </w:pPr>
      <w:r>
        <w:rPr>
          <w:rFonts w:ascii="Gothic720 BT" w:hAnsi="Gothic720 BT"/>
        </w:rPr>
        <w:t>Inicia cuando se actualiza alguno de los supuestos previstos sobre la pérdida de registro de la asociación; y, tiene por objeto tomar las providencias precautorias necesarias para proteger el patrimonio de la asociación, los intereses de orden público, así como sus derechos y obligaciones frente a terceras personas.</w:t>
      </w:r>
    </w:p>
    <w:p w14:paraId="1B2D867A" w14:textId="77777777" w:rsidR="001146AB" w:rsidRDefault="001146AB" w:rsidP="001146AB">
      <w:pPr>
        <w:spacing w:after="0"/>
        <w:ind w:left="708"/>
        <w:jc w:val="both"/>
        <w:rPr>
          <w:rFonts w:ascii="Gothic720 BT" w:hAnsi="Gothic720 BT"/>
        </w:rPr>
      </w:pPr>
    </w:p>
    <w:p w14:paraId="51850475" w14:textId="77777777" w:rsidR="00B72142" w:rsidRDefault="00BF1FE5" w:rsidP="001146AB">
      <w:pPr>
        <w:spacing w:after="0"/>
        <w:ind w:left="708"/>
        <w:jc w:val="both"/>
        <w:rPr>
          <w:rFonts w:ascii="Gothic720 BT" w:hAnsi="Gothic720 BT"/>
        </w:rPr>
      </w:pPr>
      <w:r>
        <w:rPr>
          <w:rFonts w:ascii="Gothic720 BT" w:hAnsi="Gothic720 BT"/>
        </w:rPr>
        <w:t xml:space="preserve">Para el desahogo de los actos previstos en este periodo, se designará por parte de la Comisión una persona visitadora que tendrá facultades para realizar actos de administración sobre el patrimonio de la asociación. La designación será notificada a la dirigencia estatal de la asociación por conducto de la Unidad de Fiscalización. </w:t>
      </w:r>
    </w:p>
    <w:p w14:paraId="7D7A1056" w14:textId="77777777" w:rsidR="001146AB" w:rsidRDefault="001146AB" w:rsidP="001146AB">
      <w:pPr>
        <w:spacing w:after="0"/>
        <w:ind w:left="708"/>
        <w:jc w:val="both"/>
        <w:rPr>
          <w:rFonts w:ascii="Gothic720 BT" w:hAnsi="Gothic720 BT"/>
        </w:rPr>
      </w:pPr>
    </w:p>
    <w:p w14:paraId="51850476" w14:textId="4A83F4D5" w:rsidR="00B72142" w:rsidRDefault="00BF1FE5" w:rsidP="001146AB">
      <w:pPr>
        <w:numPr>
          <w:ilvl w:val="0"/>
          <w:numId w:val="32"/>
        </w:numPr>
        <w:spacing w:after="0"/>
        <w:ind w:left="709" w:hanging="142"/>
        <w:jc w:val="both"/>
        <w:rPr>
          <w:rFonts w:ascii="Gothic720 BT" w:hAnsi="Gothic720 BT"/>
          <w:b/>
          <w:bCs/>
        </w:rPr>
      </w:pPr>
      <w:r>
        <w:rPr>
          <w:rFonts w:ascii="Gothic720 BT" w:hAnsi="Gothic720 BT"/>
          <w:b/>
          <w:bCs/>
        </w:rPr>
        <w:t>Periodo de liquidación:</w:t>
      </w:r>
    </w:p>
    <w:p w14:paraId="5C0F230E" w14:textId="77777777" w:rsidR="001146AB" w:rsidRDefault="001146AB" w:rsidP="001146AB">
      <w:pPr>
        <w:spacing w:after="0"/>
        <w:ind w:left="1021"/>
        <w:jc w:val="both"/>
        <w:rPr>
          <w:rFonts w:ascii="Gothic720 BT" w:hAnsi="Gothic720 BT"/>
          <w:b/>
          <w:bCs/>
        </w:rPr>
      </w:pPr>
    </w:p>
    <w:p w14:paraId="51850477" w14:textId="77777777" w:rsidR="00B72142" w:rsidRDefault="00BF1FE5" w:rsidP="001146AB">
      <w:pPr>
        <w:spacing w:after="0"/>
        <w:ind w:left="708"/>
        <w:jc w:val="both"/>
        <w:rPr>
          <w:rFonts w:ascii="Gothic720 BT" w:hAnsi="Gothic720 BT"/>
        </w:rPr>
      </w:pPr>
      <w:r>
        <w:rPr>
          <w:rFonts w:ascii="Gothic720 BT" w:hAnsi="Gothic720 BT"/>
        </w:rPr>
        <w:t>Inicia a partir de que cause firmeza la determinación que declare la pérdida del registro y se notifique de la misma a la asociación; y, tiene por objeto determinar y verificar el cumplimiento de las obligaciones a cargo de la asociación en términos del Reglamento.</w:t>
      </w:r>
    </w:p>
    <w:p w14:paraId="3CFB2FF7" w14:textId="77777777" w:rsidR="001146AB" w:rsidRDefault="001146AB" w:rsidP="001146AB">
      <w:pPr>
        <w:spacing w:after="0"/>
        <w:ind w:left="708"/>
        <w:jc w:val="both"/>
        <w:rPr>
          <w:rFonts w:ascii="Gothic720 BT" w:hAnsi="Gothic720 BT"/>
        </w:rPr>
      </w:pPr>
    </w:p>
    <w:p w14:paraId="51850478" w14:textId="77777777" w:rsidR="00B72142" w:rsidRDefault="00BF1FE5" w:rsidP="001146AB">
      <w:pPr>
        <w:spacing w:after="0"/>
        <w:jc w:val="both"/>
        <w:rPr>
          <w:rFonts w:ascii="Gothic720 BT" w:hAnsi="Gothic720 BT"/>
        </w:rPr>
      </w:pPr>
      <w:r>
        <w:rPr>
          <w:rFonts w:ascii="Gothic720 BT" w:hAnsi="Gothic720 BT"/>
        </w:rPr>
        <w:t xml:space="preserve">Para tal efecto, la Comisión determinará sobre la conclusión del cargo de la persona visitadora, que podrá ser nombrada para desempeñar el cargo de persona liquidadora; o bien, designará persona distinta como liquidadora. Lo relativo a la conclusión y designación será notificado a la dirigencia estatal de la asociación por conducto de la Unidad de Fiscalización. </w:t>
      </w:r>
    </w:p>
    <w:p w14:paraId="43B46858" w14:textId="77777777" w:rsidR="001146AB" w:rsidRDefault="001146AB" w:rsidP="001146AB">
      <w:pPr>
        <w:spacing w:after="0"/>
        <w:jc w:val="both"/>
        <w:rPr>
          <w:rFonts w:ascii="Gothic720 BT" w:hAnsi="Gothic720 BT"/>
        </w:rPr>
      </w:pPr>
    </w:p>
    <w:p w14:paraId="51850479" w14:textId="77777777" w:rsidR="00B72142" w:rsidRDefault="00BF1FE5" w:rsidP="001146AB">
      <w:pPr>
        <w:spacing w:after="0"/>
        <w:jc w:val="both"/>
        <w:rPr>
          <w:rFonts w:ascii="Gothic720 BT" w:hAnsi="Gothic720 BT"/>
        </w:rPr>
      </w:pPr>
      <w:r>
        <w:rPr>
          <w:rFonts w:ascii="Gothic720 BT" w:hAnsi="Gothic720 BT"/>
          <w:b/>
          <w:bCs/>
        </w:rPr>
        <w:t xml:space="preserve">Artículo 59. Apoyo institucional. </w:t>
      </w:r>
      <w:r>
        <w:rPr>
          <w:rFonts w:ascii="Gothic720 BT" w:hAnsi="Gothic720 BT"/>
        </w:rPr>
        <w:t>Para el ejercicio de sus funciones, las personas visitadora y liquidadora contarán con el apoyo de la Comisión, de la Unidad de Fiscalización, así como del Instituto por conducto de la Secretaría Ejecutiva.</w:t>
      </w:r>
    </w:p>
    <w:p w14:paraId="5185047C" w14:textId="77777777" w:rsidR="00B72142" w:rsidRDefault="00B72142">
      <w:pPr>
        <w:pStyle w:val="Sinespaciado"/>
      </w:pPr>
    </w:p>
    <w:p w14:paraId="5185047D" w14:textId="77777777" w:rsidR="00B72142" w:rsidRDefault="00BF1FE5">
      <w:pPr>
        <w:pStyle w:val="Sinespaciado"/>
        <w:jc w:val="center"/>
        <w:rPr>
          <w:rFonts w:ascii="Gothic720 BT" w:hAnsi="Gothic720 BT"/>
          <w:b/>
          <w:bCs/>
        </w:rPr>
      </w:pPr>
      <w:r>
        <w:rPr>
          <w:rFonts w:ascii="Gothic720 BT" w:hAnsi="Gothic720 BT"/>
          <w:b/>
          <w:bCs/>
        </w:rPr>
        <w:t>Sección segunda</w:t>
      </w:r>
    </w:p>
    <w:p w14:paraId="5185047E" w14:textId="77777777" w:rsidR="00B72142" w:rsidRDefault="00BF1FE5">
      <w:pPr>
        <w:pStyle w:val="Sinespaciado"/>
        <w:jc w:val="center"/>
        <w:rPr>
          <w:rFonts w:ascii="Gothic720 BT" w:hAnsi="Gothic720 BT"/>
        </w:rPr>
      </w:pPr>
      <w:r>
        <w:rPr>
          <w:rFonts w:ascii="Gothic720 BT" w:hAnsi="Gothic720 BT"/>
        </w:rPr>
        <w:t>Periodo de prevención</w:t>
      </w:r>
    </w:p>
    <w:p w14:paraId="5185047F" w14:textId="77777777" w:rsidR="00B72142" w:rsidRDefault="00B72142">
      <w:pPr>
        <w:pStyle w:val="Sinespaciado"/>
        <w:jc w:val="center"/>
        <w:rPr>
          <w:rFonts w:ascii="Gothic720 BT" w:hAnsi="Gothic720 BT"/>
        </w:rPr>
      </w:pPr>
    </w:p>
    <w:p w14:paraId="51850480" w14:textId="77777777" w:rsidR="00B72142" w:rsidRDefault="00BF1FE5" w:rsidP="001146AB">
      <w:pPr>
        <w:spacing w:after="0"/>
        <w:jc w:val="both"/>
        <w:rPr>
          <w:rFonts w:ascii="Gothic720 BT" w:hAnsi="Gothic720 BT"/>
        </w:rPr>
      </w:pPr>
      <w:r>
        <w:rPr>
          <w:rFonts w:ascii="Gothic720 BT" w:hAnsi="Gothic720 BT"/>
          <w:b/>
          <w:bCs/>
        </w:rPr>
        <w:t xml:space="preserve">Artículo 60. Efectos de la notificación de causal de perdida de registro. </w:t>
      </w:r>
      <w:r>
        <w:rPr>
          <w:rFonts w:ascii="Gothic720 BT" w:hAnsi="Gothic720 BT"/>
        </w:rPr>
        <w:t>A partir de que se notifique a la asociación que se actualizó una causa para la pérdida de su registro, la asociación queda sujeta al procedimiento de liquidación, y no podrá realizar actos jurídicos que impliquen afectación a su patrimonio, lo que implica que suspenderá cualquier pago a proveedores o prestadores de servicios y serán nulos los contratos, compromisos, pedidos, adquisiciones u obligaciones que celebre, salvo las erogaciones relativas a prestaciones laborales, obligaciones fiscales, de seguridad social, arrendamiento y servicios de energía eléctrica, agua potable y línea telefónica del o los inmuebles que funcionen como sedes de sus órganos internos, y, los gastos derivados del procedimiento.</w:t>
      </w:r>
    </w:p>
    <w:p w14:paraId="09666976" w14:textId="77777777" w:rsidR="001146AB" w:rsidRDefault="001146AB" w:rsidP="001146AB">
      <w:pPr>
        <w:spacing w:after="0"/>
        <w:jc w:val="both"/>
        <w:rPr>
          <w:rFonts w:ascii="Gothic720 BT" w:hAnsi="Gothic720 BT"/>
        </w:rPr>
      </w:pPr>
    </w:p>
    <w:p w14:paraId="51850481" w14:textId="77777777" w:rsidR="00B72142" w:rsidRDefault="00BF1FE5" w:rsidP="00341365">
      <w:pPr>
        <w:spacing w:after="0"/>
        <w:jc w:val="both"/>
        <w:rPr>
          <w:rFonts w:ascii="Gothic720 BT" w:hAnsi="Gothic720 BT"/>
        </w:rPr>
      </w:pPr>
      <w:r>
        <w:rPr>
          <w:rFonts w:ascii="Gothic720 BT" w:hAnsi="Gothic720 BT"/>
          <w:b/>
          <w:bCs/>
        </w:rPr>
        <w:t xml:space="preserve">Artículo 61. Facultades y obligaciones de la persona visitadora. </w:t>
      </w:r>
      <w:r>
        <w:rPr>
          <w:rFonts w:ascii="Gothic720 BT" w:hAnsi="Gothic720 BT"/>
        </w:rPr>
        <w:t>La persona visitadora contará con facultades para actos de administración sobre el patrimonio de la asociación en liquidación, tendrá acceso a los libros de contabilidad y estados financieros, así como a cualquier otro documento o medio electrónico de almacenamiento de datos que le sean útiles para llevar a cabo sus funciones y, en su caso, la verificación directa de operaciones; de igual forma, tendrá las obligaciones siguientes:</w:t>
      </w:r>
    </w:p>
    <w:p w14:paraId="54282F09" w14:textId="77777777" w:rsidR="00341365" w:rsidRDefault="00341365" w:rsidP="00341365">
      <w:pPr>
        <w:spacing w:after="0"/>
        <w:jc w:val="both"/>
        <w:rPr>
          <w:rFonts w:ascii="Gothic720 BT" w:hAnsi="Gothic720 BT"/>
        </w:rPr>
      </w:pPr>
    </w:p>
    <w:p w14:paraId="51850482" w14:textId="77777777" w:rsidR="00B72142" w:rsidRDefault="00BF1FE5" w:rsidP="00341365">
      <w:pPr>
        <w:numPr>
          <w:ilvl w:val="0"/>
          <w:numId w:val="33"/>
        </w:numPr>
        <w:spacing w:after="0"/>
        <w:jc w:val="both"/>
        <w:rPr>
          <w:rFonts w:ascii="Gothic720 BT" w:hAnsi="Gothic720 BT"/>
        </w:rPr>
      </w:pPr>
      <w:r>
        <w:rPr>
          <w:rFonts w:ascii="Gothic720 BT" w:hAnsi="Gothic720 BT"/>
        </w:rPr>
        <w:t>Ejercer con probidad y diligencia las funciones encomendadas legalmente.</w:t>
      </w:r>
    </w:p>
    <w:p w14:paraId="4B81C8B4" w14:textId="77777777" w:rsidR="00ED3C25" w:rsidRDefault="00ED3C25" w:rsidP="00ED3C25">
      <w:pPr>
        <w:spacing w:after="0"/>
        <w:ind w:left="720"/>
        <w:jc w:val="both"/>
        <w:rPr>
          <w:rFonts w:ascii="Gothic720 BT" w:hAnsi="Gothic720 BT"/>
        </w:rPr>
      </w:pPr>
    </w:p>
    <w:p w14:paraId="51850483" w14:textId="77777777" w:rsidR="00B72142" w:rsidRDefault="00BF1FE5" w:rsidP="00341365">
      <w:pPr>
        <w:numPr>
          <w:ilvl w:val="0"/>
          <w:numId w:val="33"/>
        </w:numPr>
        <w:spacing w:after="0"/>
        <w:jc w:val="both"/>
        <w:rPr>
          <w:rFonts w:ascii="Gothic720 BT" w:hAnsi="Gothic720 BT"/>
        </w:rPr>
      </w:pPr>
      <w:r>
        <w:rPr>
          <w:rFonts w:ascii="Gothic720 BT" w:hAnsi="Gothic720 BT"/>
        </w:rPr>
        <w:t>Entregar a la Comisión los informes que ésta le solicite, así como hacer de su conocimiento las irregularidades que advierta en el ejercicio de sus funciones.</w:t>
      </w:r>
    </w:p>
    <w:p w14:paraId="34C088D9" w14:textId="77777777" w:rsidR="00ED3C25" w:rsidRDefault="00ED3C25" w:rsidP="00ED3C25">
      <w:pPr>
        <w:spacing w:after="0"/>
        <w:jc w:val="both"/>
        <w:rPr>
          <w:rFonts w:ascii="Gothic720 BT" w:hAnsi="Gothic720 BT"/>
        </w:rPr>
      </w:pPr>
    </w:p>
    <w:p w14:paraId="51850484" w14:textId="77777777" w:rsidR="00B72142" w:rsidRDefault="00BF1FE5" w:rsidP="00341365">
      <w:pPr>
        <w:numPr>
          <w:ilvl w:val="0"/>
          <w:numId w:val="33"/>
        </w:numPr>
        <w:spacing w:after="0"/>
        <w:jc w:val="both"/>
        <w:rPr>
          <w:rFonts w:ascii="Gothic720 BT" w:hAnsi="Gothic720 BT"/>
        </w:rPr>
      </w:pPr>
      <w:r>
        <w:rPr>
          <w:rFonts w:ascii="Gothic720 BT" w:hAnsi="Gothic720 BT"/>
        </w:rPr>
        <w:t>Abstenerse de divulgar o en su caso utilizar en beneficio propio o de terceras personas la información relativa al procedimiento de liquidación.</w:t>
      </w:r>
    </w:p>
    <w:p w14:paraId="56F78B0F" w14:textId="77777777" w:rsidR="00ED3C25" w:rsidRDefault="00ED3C25" w:rsidP="00ED3C25">
      <w:pPr>
        <w:spacing w:after="0"/>
        <w:jc w:val="both"/>
        <w:rPr>
          <w:rFonts w:ascii="Gothic720 BT" w:hAnsi="Gothic720 BT"/>
        </w:rPr>
      </w:pPr>
    </w:p>
    <w:p w14:paraId="51850485" w14:textId="77777777" w:rsidR="00B72142" w:rsidRDefault="00BF1FE5" w:rsidP="00341365">
      <w:pPr>
        <w:numPr>
          <w:ilvl w:val="0"/>
          <w:numId w:val="33"/>
        </w:numPr>
        <w:spacing w:after="0"/>
        <w:jc w:val="both"/>
        <w:rPr>
          <w:rFonts w:ascii="Gothic720 BT" w:hAnsi="Gothic720 BT"/>
        </w:rPr>
      </w:pPr>
      <w:r>
        <w:rPr>
          <w:rFonts w:ascii="Gothic720 BT" w:hAnsi="Gothic720 BT"/>
        </w:rPr>
        <w:t>Verificar el inventario de los bienes y recursos que integran el patrimonio.</w:t>
      </w:r>
    </w:p>
    <w:p w14:paraId="742E253C" w14:textId="77777777" w:rsidR="00ED3C25" w:rsidRDefault="00ED3C25" w:rsidP="00ED3C25">
      <w:pPr>
        <w:spacing w:after="0"/>
        <w:jc w:val="both"/>
        <w:rPr>
          <w:rFonts w:ascii="Gothic720 BT" w:hAnsi="Gothic720 BT"/>
        </w:rPr>
      </w:pPr>
    </w:p>
    <w:p w14:paraId="51850486" w14:textId="77777777" w:rsidR="00B72142" w:rsidRDefault="00BF1FE5" w:rsidP="00341365">
      <w:pPr>
        <w:numPr>
          <w:ilvl w:val="0"/>
          <w:numId w:val="33"/>
        </w:numPr>
        <w:spacing w:after="0"/>
        <w:jc w:val="both"/>
        <w:rPr>
          <w:rFonts w:ascii="Gothic720 BT" w:hAnsi="Gothic720 BT"/>
        </w:rPr>
      </w:pPr>
      <w:r>
        <w:rPr>
          <w:rFonts w:ascii="Gothic720 BT" w:hAnsi="Gothic720 BT"/>
        </w:rPr>
        <w:t>Administrar el patrimonio de manera eficiente y evitar cualquier menoscabo en su valor durante todo el periodo de prevención.</w:t>
      </w:r>
    </w:p>
    <w:p w14:paraId="77B754D9" w14:textId="77777777" w:rsidR="00ED3C25" w:rsidRDefault="00ED3C25" w:rsidP="00ED3C25">
      <w:pPr>
        <w:spacing w:after="0"/>
        <w:jc w:val="both"/>
        <w:rPr>
          <w:rFonts w:ascii="Gothic720 BT" w:hAnsi="Gothic720 BT"/>
        </w:rPr>
      </w:pPr>
    </w:p>
    <w:p w14:paraId="51850487" w14:textId="77777777" w:rsidR="00B72142" w:rsidRDefault="00BF1FE5" w:rsidP="00341365">
      <w:pPr>
        <w:numPr>
          <w:ilvl w:val="0"/>
          <w:numId w:val="33"/>
        </w:numPr>
        <w:spacing w:after="0"/>
        <w:jc w:val="both"/>
        <w:rPr>
          <w:rFonts w:ascii="Gothic720 BT" w:hAnsi="Gothic720 BT"/>
        </w:rPr>
      </w:pPr>
      <w:r>
        <w:rPr>
          <w:rFonts w:ascii="Gothic720 BT" w:hAnsi="Gothic720 BT"/>
        </w:rPr>
        <w:t>Las demás que establezca la legislación correspondiente y en su caso el Consejo General o la Comisión.</w:t>
      </w:r>
    </w:p>
    <w:p w14:paraId="5BF6FBBA" w14:textId="77777777" w:rsidR="00341365" w:rsidRDefault="00341365" w:rsidP="00341365">
      <w:pPr>
        <w:spacing w:after="0"/>
        <w:ind w:left="720"/>
        <w:jc w:val="both"/>
        <w:rPr>
          <w:rFonts w:ascii="Gothic720 BT" w:hAnsi="Gothic720 BT"/>
        </w:rPr>
      </w:pPr>
    </w:p>
    <w:p w14:paraId="59270CD2" w14:textId="3BF1FB65" w:rsidR="00341365" w:rsidRDefault="00BF1FE5" w:rsidP="00341365">
      <w:pPr>
        <w:spacing w:after="0"/>
        <w:jc w:val="both"/>
        <w:rPr>
          <w:rFonts w:ascii="Gothic720 BT" w:hAnsi="Gothic720 BT"/>
        </w:rPr>
      </w:pPr>
      <w:r>
        <w:rPr>
          <w:rFonts w:ascii="Gothic720 BT" w:hAnsi="Gothic720 BT"/>
          <w:b/>
          <w:bCs/>
        </w:rPr>
        <w:t xml:space="preserve">Artículo 62. Revocación de la persona visitadora. </w:t>
      </w:r>
      <w:r>
        <w:rPr>
          <w:rFonts w:ascii="Gothic720 BT" w:hAnsi="Gothic720 BT"/>
        </w:rPr>
        <w:t>En caso de incumplimiento a sus obligaciones o por considerarlo necesario, la Comisión podrá revocar el nombramiento de la persona visitadora, y designar otra a fin de continuar con el periodo de prevención.</w:t>
      </w:r>
    </w:p>
    <w:p w14:paraId="1468FB77" w14:textId="77777777" w:rsidR="00341365" w:rsidRDefault="00341365" w:rsidP="00341365">
      <w:pPr>
        <w:spacing w:after="0"/>
        <w:jc w:val="both"/>
        <w:rPr>
          <w:rFonts w:ascii="Gothic720 BT" w:hAnsi="Gothic720 BT"/>
        </w:rPr>
      </w:pPr>
    </w:p>
    <w:p w14:paraId="51850489" w14:textId="77777777" w:rsidR="00B72142" w:rsidRDefault="00BF1FE5" w:rsidP="00341365">
      <w:pPr>
        <w:spacing w:after="0"/>
        <w:jc w:val="both"/>
        <w:rPr>
          <w:rFonts w:ascii="Gothic720 BT" w:hAnsi="Gothic720 BT"/>
        </w:rPr>
      </w:pPr>
      <w:r>
        <w:rPr>
          <w:rFonts w:ascii="Gothic720 BT" w:hAnsi="Gothic720 BT"/>
          <w:b/>
          <w:bCs/>
        </w:rPr>
        <w:t xml:space="preserve">Artículo 63. Obligaciones de la asociación. </w:t>
      </w:r>
      <w:r>
        <w:rPr>
          <w:rFonts w:ascii="Gothic720 BT" w:hAnsi="Gothic720 BT"/>
        </w:rPr>
        <w:t xml:space="preserve">Durante el periodo de prevención, la dirigencia estatal, la persona responsable de finanzas, así como quienes administren o representen legalmente a la asociación, deberán cumplir con las obligaciones siguientes: </w:t>
      </w:r>
    </w:p>
    <w:p w14:paraId="4C42145F" w14:textId="77777777" w:rsidR="00341365" w:rsidRDefault="00341365" w:rsidP="00341365">
      <w:pPr>
        <w:spacing w:after="0"/>
        <w:jc w:val="both"/>
        <w:rPr>
          <w:rFonts w:ascii="Gothic720 BT" w:hAnsi="Gothic720 BT"/>
        </w:rPr>
      </w:pPr>
    </w:p>
    <w:p w14:paraId="5185048E" w14:textId="4390EC59" w:rsidR="00B72142" w:rsidRDefault="00BF1FE5" w:rsidP="00341365">
      <w:pPr>
        <w:numPr>
          <w:ilvl w:val="0"/>
          <w:numId w:val="34"/>
        </w:numPr>
        <w:spacing w:after="0"/>
        <w:jc w:val="both"/>
        <w:rPr>
          <w:rFonts w:ascii="Gothic720 BT" w:hAnsi="Gothic720 BT"/>
        </w:rPr>
      </w:pPr>
      <w:r>
        <w:rPr>
          <w:rFonts w:ascii="Gothic720 BT" w:hAnsi="Gothic720 BT"/>
        </w:rPr>
        <w:t>Suspender pagos de obligaciones vencidas con anterioridad.</w:t>
      </w:r>
    </w:p>
    <w:p w14:paraId="5F39B2EB" w14:textId="77777777" w:rsidR="00ED3C25" w:rsidRPr="00341365" w:rsidRDefault="00ED3C25" w:rsidP="00ED3C25">
      <w:pPr>
        <w:spacing w:after="0"/>
        <w:ind w:left="720"/>
        <w:jc w:val="both"/>
        <w:rPr>
          <w:rFonts w:ascii="Gothic720 BT" w:hAnsi="Gothic720 BT"/>
        </w:rPr>
      </w:pPr>
    </w:p>
    <w:p w14:paraId="5185048F" w14:textId="77777777" w:rsidR="00B72142" w:rsidRDefault="00BF1FE5" w:rsidP="00341365">
      <w:pPr>
        <w:numPr>
          <w:ilvl w:val="0"/>
          <w:numId w:val="34"/>
        </w:numPr>
        <w:spacing w:after="0"/>
        <w:jc w:val="both"/>
        <w:rPr>
          <w:rFonts w:ascii="Gothic720 BT" w:hAnsi="Gothic720 BT"/>
        </w:rPr>
      </w:pPr>
      <w:r>
        <w:rPr>
          <w:rFonts w:ascii="Gothic720 BT" w:hAnsi="Gothic720 BT"/>
        </w:rPr>
        <w:t>Abstenerse de enajenar activos de la asociación.</w:t>
      </w:r>
    </w:p>
    <w:p w14:paraId="4CD5899A" w14:textId="77777777" w:rsidR="00ED3C25" w:rsidRDefault="00ED3C25" w:rsidP="00ED3C25">
      <w:pPr>
        <w:spacing w:after="0"/>
        <w:jc w:val="both"/>
        <w:rPr>
          <w:rFonts w:ascii="Gothic720 BT" w:hAnsi="Gothic720 BT"/>
        </w:rPr>
      </w:pPr>
    </w:p>
    <w:p w14:paraId="51850490" w14:textId="77777777" w:rsidR="00B72142" w:rsidRDefault="00BF1FE5" w:rsidP="00341365">
      <w:pPr>
        <w:numPr>
          <w:ilvl w:val="0"/>
          <w:numId w:val="34"/>
        </w:numPr>
        <w:spacing w:after="0"/>
        <w:jc w:val="both"/>
        <w:rPr>
          <w:rFonts w:ascii="Gothic720 BT" w:hAnsi="Gothic720 BT"/>
        </w:rPr>
      </w:pPr>
      <w:r>
        <w:rPr>
          <w:rFonts w:ascii="Gothic720 BT" w:hAnsi="Gothic720 BT"/>
        </w:rPr>
        <w:t xml:space="preserve">Abstenerse de realizar transferencias de recursos o valores, sin autorización de la persona visitadora. </w:t>
      </w:r>
    </w:p>
    <w:p w14:paraId="087B2848" w14:textId="77777777" w:rsidR="00ED3C25" w:rsidRDefault="00ED3C25" w:rsidP="00ED3C25">
      <w:pPr>
        <w:spacing w:after="0"/>
        <w:jc w:val="both"/>
        <w:rPr>
          <w:rFonts w:ascii="Gothic720 BT" w:hAnsi="Gothic720 BT"/>
        </w:rPr>
      </w:pPr>
    </w:p>
    <w:p w14:paraId="51850491" w14:textId="77777777" w:rsidR="00B72142" w:rsidRDefault="00BF1FE5" w:rsidP="00341365">
      <w:pPr>
        <w:numPr>
          <w:ilvl w:val="0"/>
          <w:numId w:val="34"/>
        </w:numPr>
        <w:spacing w:after="0"/>
        <w:jc w:val="both"/>
        <w:rPr>
          <w:rFonts w:ascii="Gothic720 BT" w:hAnsi="Gothic720 BT"/>
        </w:rPr>
      </w:pPr>
      <w:r>
        <w:rPr>
          <w:rFonts w:ascii="Gothic720 BT" w:hAnsi="Gothic720 BT"/>
        </w:rPr>
        <w:t>Permitir que la persona visitadora tenga acceso a los libros de contabilidad, estados financieros, estados de cuenta bancarios, así como a cualquier otro documento o medio electrónico de almacenamiento de datos que le sea útil para llevar a cabo el desempeño sus funciones.</w:t>
      </w:r>
    </w:p>
    <w:p w14:paraId="0688F236" w14:textId="77777777" w:rsidR="00ED3C25" w:rsidRDefault="00ED3C25" w:rsidP="00ED3C25">
      <w:pPr>
        <w:spacing w:after="0"/>
        <w:jc w:val="both"/>
        <w:rPr>
          <w:rFonts w:ascii="Gothic720 BT" w:hAnsi="Gothic720 BT"/>
        </w:rPr>
      </w:pPr>
    </w:p>
    <w:p w14:paraId="51850492" w14:textId="77777777" w:rsidR="00B72142" w:rsidRDefault="00BF1FE5" w:rsidP="00341365">
      <w:pPr>
        <w:numPr>
          <w:ilvl w:val="0"/>
          <w:numId w:val="34"/>
        </w:numPr>
        <w:spacing w:after="0"/>
        <w:jc w:val="both"/>
        <w:rPr>
          <w:rFonts w:ascii="Gothic720 BT" w:hAnsi="Gothic720 BT"/>
        </w:rPr>
      </w:pPr>
      <w:r>
        <w:rPr>
          <w:rFonts w:ascii="Gothic720 BT" w:hAnsi="Gothic720 BT"/>
        </w:rPr>
        <w:t xml:space="preserve">Las demás que establezca el Reglamento. </w:t>
      </w:r>
    </w:p>
    <w:p w14:paraId="77E12CF4" w14:textId="77777777" w:rsidR="00341365" w:rsidRDefault="00341365" w:rsidP="00341365">
      <w:pPr>
        <w:spacing w:after="0"/>
        <w:ind w:left="720"/>
        <w:jc w:val="both"/>
        <w:rPr>
          <w:rFonts w:ascii="Gothic720 BT" w:hAnsi="Gothic720 BT"/>
        </w:rPr>
      </w:pPr>
    </w:p>
    <w:p w14:paraId="51850493" w14:textId="77777777" w:rsidR="00B72142" w:rsidRDefault="00BF1FE5" w:rsidP="00341365">
      <w:pPr>
        <w:spacing w:after="0"/>
        <w:jc w:val="both"/>
        <w:rPr>
          <w:rFonts w:ascii="Gothic720 BT" w:hAnsi="Gothic720 BT"/>
        </w:rPr>
      </w:pPr>
      <w:r>
        <w:rPr>
          <w:rFonts w:ascii="Gothic720 BT" w:hAnsi="Gothic720 BT"/>
        </w:rPr>
        <w:t>Lo anterior, con independencia de que la Comisión determine providencias precautorias de naturaleza análoga a las obligaciones que señala el presente artículo.</w:t>
      </w:r>
    </w:p>
    <w:p w14:paraId="05CB0F31" w14:textId="77777777" w:rsidR="00341365" w:rsidRDefault="00341365" w:rsidP="00341365">
      <w:pPr>
        <w:spacing w:after="0"/>
        <w:jc w:val="both"/>
        <w:rPr>
          <w:rFonts w:ascii="Gothic720 BT" w:hAnsi="Gothic720 BT"/>
        </w:rPr>
      </w:pPr>
    </w:p>
    <w:p w14:paraId="51850494" w14:textId="77777777" w:rsidR="00B72142" w:rsidRDefault="00BF1FE5" w:rsidP="00341365">
      <w:pPr>
        <w:spacing w:after="0"/>
        <w:jc w:val="both"/>
        <w:rPr>
          <w:rFonts w:ascii="Gothic720 BT" w:hAnsi="Gothic720 BT"/>
        </w:rPr>
      </w:pPr>
      <w:r>
        <w:rPr>
          <w:rFonts w:ascii="Gothic720 BT" w:hAnsi="Gothic720 BT"/>
          <w:b/>
          <w:bCs/>
        </w:rPr>
        <w:t xml:space="preserve">Artículo 64. Erogaciones en periodo de prevención. </w:t>
      </w:r>
      <w:r>
        <w:rPr>
          <w:rFonts w:ascii="Gothic720 BT" w:hAnsi="Gothic720 BT"/>
        </w:rPr>
        <w:t>Las erogaciones enunciadas en el artículo 60 se harán previa autorización de la persona visitadora, a excepción de las de carácter fiscal, las cuales se efectuarán por la persona facultada por la asociación; por lo que, se facilitará la autorización y trámite para que la persona visitadora utilice de manera mancomunada con la persona responsable de finanzas, las cuentas bancarias en las que se concentren recursos de la asociación, dejando constancia respecto de cada erogación efectuada.</w:t>
      </w:r>
    </w:p>
    <w:p w14:paraId="1315D4DF" w14:textId="77777777" w:rsidR="00341365" w:rsidRDefault="00341365" w:rsidP="00341365">
      <w:pPr>
        <w:spacing w:after="0"/>
        <w:jc w:val="both"/>
        <w:rPr>
          <w:rFonts w:ascii="Gothic720 BT" w:hAnsi="Gothic720 BT"/>
        </w:rPr>
      </w:pPr>
    </w:p>
    <w:p w14:paraId="51850495" w14:textId="77777777" w:rsidR="00B72142" w:rsidRDefault="00BF1FE5" w:rsidP="00341365">
      <w:pPr>
        <w:spacing w:after="0"/>
        <w:jc w:val="both"/>
        <w:rPr>
          <w:rFonts w:ascii="Gothic720 BT" w:hAnsi="Gothic720 BT"/>
        </w:rPr>
      </w:pPr>
      <w:r>
        <w:rPr>
          <w:rFonts w:ascii="Gothic720 BT" w:hAnsi="Gothic720 BT"/>
          <w:b/>
          <w:bCs/>
        </w:rPr>
        <w:t xml:space="preserve">Artículo 65. Entrega de estados financieros e inventario. </w:t>
      </w:r>
      <w:r>
        <w:rPr>
          <w:rFonts w:ascii="Gothic720 BT" w:hAnsi="Gothic720 BT"/>
        </w:rPr>
        <w:t>Dentro de los cinco días hábiles siguientes a la notificación prevista en el artículo 57 del Reglamento, la persona titular de la dirigencia estatal de la asociación deberá entregar a la persona visitadora, estados financieros que describan a detalle los activos y pasivos existentes, informar de las contingencias que se tenga conocimiento a la fecha en que se entregue dicho balance; así como un inventario en términos del artículo 26 del Reglamento.</w:t>
      </w:r>
    </w:p>
    <w:p w14:paraId="1BEA2555" w14:textId="77777777" w:rsidR="00341365" w:rsidRDefault="00341365" w:rsidP="00341365">
      <w:pPr>
        <w:spacing w:after="0"/>
        <w:jc w:val="both"/>
        <w:rPr>
          <w:rFonts w:ascii="Gothic720 BT" w:hAnsi="Gothic720 BT"/>
        </w:rPr>
      </w:pPr>
    </w:p>
    <w:p w14:paraId="51850496" w14:textId="77777777" w:rsidR="00B72142" w:rsidRDefault="00BF1FE5" w:rsidP="00341365">
      <w:pPr>
        <w:spacing w:after="0"/>
        <w:jc w:val="both"/>
        <w:rPr>
          <w:rFonts w:ascii="Gothic720 BT" w:hAnsi="Gothic720 BT"/>
        </w:rPr>
      </w:pPr>
      <w:r>
        <w:rPr>
          <w:rFonts w:ascii="Gothic720 BT" w:hAnsi="Gothic720 BT"/>
          <w:b/>
          <w:bCs/>
        </w:rPr>
        <w:t xml:space="preserve">Artículo 66. Visitas de verificación. </w:t>
      </w:r>
      <w:r>
        <w:rPr>
          <w:rFonts w:ascii="Gothic720 BT" w:hAnsi="Gothic720 BT"/>
        </w:rPr>
        <w:t>La persona visitadora programará visitas en los domicilios de resguardo, a fin de verificar las características de los bienes señalados en el inventario. La programación de las visitas se notificará a la dirigencia estatal con por lo menos tres días de antelación, con la finalidad de que se brinden las facilidades necesarias para su desahogo.</w:t>
      </w:r>
    </w:p>
    <w:p w14:paraId="1CD854F7" w14:textId="77777777" w:rsidR="00341365" w:rsidRDefault="00341365" w:rsidP="00341365">
      <w:pPr>
        <w:spacing w:after="0"/>
        <w:jc w:val="both"/>
        <w:rPr>
          <w:rFonts w:ascii="Gothic720 BT" w:hAnsi="Gothic720 BT"/>
        </w:rPr>
      </w:pPr>
    </w:p>
    <w:p w14:paraId="51850497" w14:textId="77777777" w:rsidR="00B72142" w:rsidRDefault="00BF1FE5" w:rsidP="00341365">
      <w:pPr>
        <w:spacing w:after="0"/>
        <w:jc w:val="both"/>
        <w:rPr>
          <w:rFonts w:ascii="Gothic720 BT" w:hAnsi="Gothic720 BT"/>
        </w:rPr>
      </w:pPr>
      <w:r>
        <w:rPr>
          <w:rFonts w:ascii="Gothic720 BT" w:hAnsi="Gothic720 BT"/>
          <w:b/>
          <w:bCs/>
        </w:rPr>
        <w:t xml:space="preserve">Artículo 67. Acta circunstanciada. </w:t>
      </w:r>
      <w:r>
        <w:rPr>
          <w:rFonts w:ascii="Gothic720 BT" w:hAnsi="Gothic720 BT"/>
        </w:rPr>
        <w:t xml:space="preserve">Al término de la diligencia la persona visitadora levantará un acta en la que se harán constar en forma circunstanciada los hechos relativos al objeto de la visita. </w:t>
      </w:r>
    </w:p>
    <w:p w14:paraId="690BF0CF" w14:textId="77777777" w:rsidR="00341365" w:rsidRDefault="00341365" w:rsidP="00341365">
      <w:pPr>
        <w:spacing w:after="0"/>
        <w:jc w:val="both"/>
        <w:rPr>
          <w:rFonts w:ascii="Gothic720 BT" w:hAnsi="Gothic720 BT"/>
        </w:rPr>
      </w:pPr>
    </w:p>
    <w:p w14:paraId="51850498" w14:textId="77777777" w:rsidR="00B72142" w:rsidRDefault="00BF1FE5" w:rsidP="00341365">
      <w:pPr>
        <w:spacing w:after="0"/>
        <w:jc w:val="both"/>
        <w:rPr>
          <w:rFonts w:ascii="Gothic720 BT" w:hAnsi="Gothic720 BT"/>
        </w:rPr>
      </w:pPr>
      <w:r>
        <w:rPr>
          <w:rFonts w:ascii="Gothic720 BT" w:hAnsi="Gothic720 BT"/>
        </w:rPr>
        <w:t>El acta deberá levantarse ante dos testigos nombrados por la dirigencia estatal de la asociación o la persona que autorizó para atender el desahogo de la diligencia; en caso de negativa a efectuar el nombramiento, la persona visitadora nombrará los testigos.</w:t>
      </w:r>
    </w:p>
    <w:p w14:paraId="5185049B" w14:textId="77777777" w:rsidR="00B72142" w:rsidRDefault="00B72142" w:rsidP="00341365">
      <w:pPr>
        <w:spacing w:after="0"/>
        <w:jc w:val="both"/>
        <w:rPr>
          <w:rFonts w:ascii="Gothic720 BT" w:hAnsi="Gothic720 BT"/>
        </w:rPr>
      </w:pPr>
    </w:p>
    <w:p w14:paraId="5185049C" w14:textId="77777777" w:rsidR="00B72142" w:rsidRDefault="00BF1FE5" w:rsidP="00341365">
      <w:pPr>
        <w:spacing w:after="0"/>
        <w:jc w:val="both"/>
        <w:rPr>
          <w:rFonts w:ascii="Gothic720 BT" w:hAnsi="Gothic720 BT"/>
        </w:rPr>
      </w:pPr>
      <w:r>
        <w:rPr>
          <w:rFonts w:ascii="Gothic720 BT" w:hAnsi="Gothic720 BT"/>
        </w:rPr>
        <w:t>La persona que atendió el desahogo de la diligencia y los testigos deberán firmar el acta; si se rehúsan a hacerlo, se asentará dicha circunstancia, sin que por ello se vea afectada su validez.</w:t>
      </w:r>
    </w:p>
    <w:p w14:paraId="54BB3A3F" w14:textId="77777777" w:rsidR="00341365" w:rsidRDefault="00341365" w:rsidP="00341365">
      <w:pPr>
        <w:spacing w:after="0"/>
        <w:jc w:val="both"/>
        <w:rPr>
          <w:rFonts w:ascii="Gothic720 BT" w:hAnsi="Gothic720 BT"/>
        </w:rPr>
      </w:pPr>
    </w:p>
    <w:p w14:paraId="5185049D" w14:textId="77777777" w:rsidR="00B72142" w:rsidRDefault="00BF1FE5" w:rsidP="00341365">
      <w:pPr>
        <w:spacing w:after="0"/>
        <w:jc w:val="both"/>
        <w:rPr>
          <w:rFonts w:ascii="Gothic720 BT" w:hAnsi="Gothic720 BT"/>
        </w:rPr>
      </w:pPr>
      <w:r>
        <w:rPr>
          <w:rFonts w:ascii="Gothic720 BT" w:hAnsi="Gothic720 BT"/>
          <w:b/>
          <w:bCs/>
        </w:rPr>
        <w:t xml:space="preserve">Artículo 68. Conclusión del periodo de prevención. </w:t>
      </w:r>
      <w:r>
        <w:rPr>
          <w:rFonts w:ascii="Gothic720 BT" w:hAnsi="Gothic720 BT"/>
        </w:rPr>
        <w:t xml:space="preserve">El periodo de prevención concluirá cuando cause firmeza la determinación que declare la pérdida del registro de la asociación; en consecuencia, la Comisión a través de la Unidad de Fiscalización notificará la conclusión del encargo a la persona visitadora, y designará a la persona a cargo del periodo de liquidación. </w:t>
      </w:r>
    </w:p>
    <w:p w14:paraId="4C09AF76" w14:textId="77777777" w:rsidR="00341365" w:rsidRDefault="00341365" w:rsidP="00341365">
      <w:pPr>
        <w:spacing w:after="0"/>
        <w:jc w:val="both"/>
        <w:rPr>
          <w:rFonts w:ascii="Gothic720 BT" w:hAnsi="Gothic720 BT"/>
        </w:rPr>
      </w:pPr>
    </w:p>
    <w:p w14:paraId="5185049E" w14:textId="5A52ACE2" w:rsidR="00B72142" w:rsidRPr="008B7BA7" w:rsidRDefault="00BF1FE5" w:rsidP="00341365">
      <w:pPr>
        <w:spacing w:after="0"/>
        <w:jc w:val="both"/>
        <w:rPr>
          <w:rFonts w:ascii="Gothic720 BT" w:hAnsi="Gothic720 BT"/>
        </w:rPr>
      </w:pPr>
      <w:r w:rsidRPr="008B7BA7">
        <w:rPr>
          <w:rFonts w:ascii="Gothic720 BT" w:hAnsi="Gothic720 BT"/>
          <w:b/>
          <w:bCs/>
        </w:rPr>
        <w:t xml:space="preserve">Artículo 69. Conservación del registro como Asociación. </w:t>
      </w:r>
      <w:r w:rsidR="006D60BE" w:rsidRPr="008B7BA7">
        <w:rPr>
          <w:rFonts w:ascii="Gothic720 BT" w:hAnsi="Gothic720 BT"/>
        </w:rPr>
        <w:t>Cuando la autoridad competente determine</w:t>
      </w:r>
      <w:r w:rsidRPr="008B7BA7">
        <w:rPr>
          <w:rFonts w:ascii="Gothic720 BT" w:hAnsi="Gothic720 BT"/>
        </w:rPr>
        <w:t xml:space="preserve"> la conservación del registro, una vez que la misma quede firme, la asociación podrá reanudar sus operaciones habituales respecto de la administración y manejo de su patrimonio.</w:t>
      </w:r>
      <w:r w:rsidR="00835A3F" w:rsidRPr="008B7BA7">
        <w:rPr>
          <w:rFonts w:ascii="Gothic720 BT" w:hAnsi="Gothic720 BT" w:cs="ArialMT"/>
          <w:bCs/>
          <w:vertAlign w:val="superscript"/>
        </w:rPr>
        <w:t xml:space="preserve"> (Párrafo modificado mediante acuerdo IEEQ/CG/A/012/26)</w:t>
      </w:r>
    </w:p>
    <w:p w14:paraId="1E6EBFD5" w14:textId="77777777" w:rsidR="00ED3C25" w:rsidRPr="008B7BA7" w:rsidRDefault="00ED3C25" w:rsidP="00341365">
      <w:pPr>
        <w:spacing w:after="0"/>
        <w:jc w:val="both"/>
        <w:rPr>
          <w:rFonts w:ascii="Gothic720 BT" w:hAnsi="Gothic720 BT"/>
        </w:rPr>
      </w:pPr>
    </w:p>
    <w:p w14:paraId="569FB04F" w14:textId="58E518FE" w:rsidR="008C285B" w:rsidRPr="008C285B" w:rsidRDefault="008C285B" w:rsidP="008C285B">
      <w:pPr>
        <w:jc w:val="both"/>
        <w:rPr>
          <w:rFonts w:ascii="Gothic720 BT" w:hAnsi="Gothic720 BT"/>
        </w:rPr>
      </w:pPr>
      <w:r w:rsidRPr="008B7BA7">
        <w:rPr>
          <w:rFonts w:ascii="Gothic720 BT" w:hAnsi="Gothic720 BT"/>
        </w:rPr>
        <w:t>La persona visitadora informará a la persona responsable encargada de las finanzas de la asociación, sobre los actos que se hubiesen desarrollado durante el periodo de prevención.</w:t>
      </w:r>
      <w:r w:rsidRPr="008B7BA7">
        <w:rPr>
          <w:rFonts w:ascii="Gothic720 BT" w:hAnsi="Gothic720 BT" w:cs="ArialMT"/>
          <w:bCs/>
          <w:vertAlign w:val="superscript"/>
        </w:rPr>
        <w:t xml:space="preserve"> (Párrafo modificado mediante acuerdo IEEQ/CG/A/012/26)</w:t>
      </w:r>
    </w:p>
    <w:p w14:paraId="518504A0" w14:textId="77777777" w:rsidR="00B72142" w:rsidRDefault="00BF1FE5" w:rsidP="00341365">
      <w:pPr>
        <w:spacing w:after="0"/>
        <w:jc w:val="both"/>
        <w:rPr>
          <w:rFonts w:ascii="Gothic720 BT" w:hAnsi="Gothic720 BT"/>
        </w:rPr>
      </w:pPr>
      <w:r>
        <w:rPr>
          <w:rFonts w:ascii="Gothic720 BT" w:hAnsi="Gothic720 BT"/>
        </w:rPr>
        <w:t>En todos los casos deberán respetarse los actos de administración realizados legalmente por la persona visitadora.</w:t>
      </w:r>
    </w:p>
    <w:p w14:paraId="518504A1" w14:textId="77777777" w:rsidR="00B72142" w:rsidRDefault="00B72142">
      <w:pPr>
        <w:pStyle w:val="Sinespaciado"/>
        <w:jc w:val="center"/>
        <w:rPr>
          <w:rFonts w:ascii="Gothic720 BT" w:hAnsi="Gothic720 BT"/>
        </w:rPr>
      </w:pPr>
    </w:p>
    <w:p w14:paraId="518504A2" w14:textId="77777777" w:rsidR="00B72142" w:rsidRDefault="00BF1FE5">
      <w:pPr>
        <w:pStyle w:val="Sinespaciado"/>
        <w:jc w:val="center"/>
        <w:rPr>
          <w:rFonts w:ascii="Gothic720 BT" w:hAnsi="Gothic720 BT"/>
          <w:b/>
          <w:bCs/>
        </w:rPr>
      </w:pPr>
      <w:r>
        <w:rPr>
          <w:rFonts w:ascii="Gothic720 BT" w:hAnsi="Gothic720 BT"/>
          <w:b/>
          <w:bCs/>
        </w:rPr>
        <w:t>Sección tercera</w:t>
      </w:r>
    </w:p>
    <w:p w14:paraId="518504A3" w14:textId="77777777" w:rsidR="00B72142" w:rsidRDefault="00BF1FE5">
      <w:pPr>
        <w:pStyle w:val="Sinespaciado"/>
        <w:jc w:val="center"/>
        <w:rPr>
          <w:rFonts w:ascii="Gothic720 BT" w:hAnsi="Gothic720 BT"/>
        </w:rPr>
      </w:pPr>
      <w:r>
        <w:rPr>
          <w:rFonts w:ascii="Gothic720 BT" w:hAnsi="Gothic720 BT"/>
        </w:rPr>
        <w:t>Periodo de liquidación</w:t>
      </w:r>
    </w:p>
    <w:p w14:paraId="518504A4" w14:textId="77777777" w:rsidR="00B72142" w:rsidRDefault="00B72142">
      <w:pPr>
        <w:pStyle w:val="Sinespaciado"/>
        <w:jc w:val="center"/>
        <w:rPr>
          <w:rFonts w:ascii="Gothic720 BT" w:hAnsi="Gothic720 BT"/>
        </w:rPr>
      </w:pPr>
    </w:p>
    <w:p w14:paraId="518504A5" w14:textId="33C22523" w:rsidR="00B72142" w:rsidRDefault="00BF1FE5" w:rsidP="00341365">
      <w:pPr>
        <w:spacing w:after="0"/>
        <w:jc w:val="both"/>
        <w:rPr>
          <w:rFonts w:ascii="Gothic720 BT" w:hAnsi="Gothic720 BT"/>
        </w:rPr>
      </w:pPr>
      <w:r w:rsidRPr="008B7BA7">
        <w:rPr>
          <w:rFonts w:ascii="Gothic720 BT" w:hAnsi="Gothic720 BT"/>
          <w:b/>
          <w:bCs/>
        </w:rPr>
        <w:lastRenderedPageBreak/>
        <w:t xml:space="preserve">Artículo 70. </w:t>
      </w:r>
      <w:r w:rsidR="005D3D62" w:rsidRPr="008B7BA7">
        <w:rPr>
          <w:rFonts w:ascii="Gothic720 BT" w:hAnsi="Gothic720 BT"/>
          <w:b/>
          <w:bCs/>
        </w:rPr>
        <w:t>Conclusión del encargo</w:t>
      </w:r>
      <w:r w:rsidRPr="008B7BA7">
        <w:rPr>
          <w:rFonts w:ascii="Gothic720 BT" w:hAnsi="Gothic720 BT"/>
          <w:b/>
          <w:bCs/>
        </w:rPr>
        <w:t xml:space="preserve"> de la persona visitadora. </w:t>
      </w:r>
      <w:r w:rsidRPr="008B7BA7">
        <w:rPr>
          <w:rFonts w:ascii="Gothic720 BT" w:hAnsi="Gothic720 BT"/>
        </w:rPr>
        <w:t>A partir de que la Comisión notifique a la persona visitadora la conclusión de su encargo, esta contará con el plazo de cinco días hábiles para:</w:t>
      </w:r>
      <w:r w:rsidR="005D3D62" w:rsidRPr="008B7BA7">
        <w:rPr>
          <w:rFonts w:ascii="Gothic720 BT" w:hAnsi="Gothic720 BT" w:cs="ArialMT"/>
          <w:bCs/>
          <w:vertAlign w:val="superscript"/>
        </w:rPr>
        <w:t xml:space="preserve"> (Párrafo modificado mediante acuerdo IEEQ/CG/A/012/26)</w:t>
      </w:r>
    </w:p>
    <w:p w14:paraId="199CDEE8" w14:textId="77777777" w:rsidR="00341365" w:rsidRDefault="00341365" w:rsidP="00341365">
      <w:pPr>
        <w:spacing w:after="0"/>
        <w:jc w:val="both"/>
        <w:rPr>
          <w:rFonts w:ascii="Gothic720 BT" w:hAnsi="Gothic720 BT"/>
        </w:rPr>
      </w:pPr>
    </w:p>
    <w:p w14:paraId="518504A6" w14:textId="77777777" w:rsidR="00B72142" w:rsidRDefault="00BF1FE5" w:rsidP="00341365">
      <w:pPr>
        <w:numPr>
          <w:ilvl w:val="0"/>
          <w:numId w:val="35"/>
        </w:numPr>
        <w:spacing w:after="0"/>
        <w:jc w:val="both"/>
        <w:rPr>
          <w:rFonts w:ascii="Gothic720 BT" w:hAnsi="Gothic720 BT"/>
        </w:rPr>
      </w:pPr>
      <w:r>
        <w:rPr>
          <w:rFonts w:ascii="Gothic720 BT" w:hAnsi="Gothic720 BT"/>
        </w:rPr>
        <w:t>Rendir un informe sobre su gestión, el cual detallará la situación financiera, fiscal, administrativa y jurídica de la asociación y las actividades relevantes efectuadas durante su encargo; lo anterior, con la finalidad de que la persona liquidadora tenga conocimiento de los actos efectuados durante el periodo de prevención.</w:t>
      </w:r>
    </w:p>
    <w:p w14:paraId="1572E988" w14:textId="77777777" w:rsidR="00341365" w:rsidRDefault="00341365" w:rsidP="00341365">
      <w:pPr>
        <w:spacing w:after="0"/>
        <w:ind w:left="680"/>
        <w:jc w:val="both"/>
        <w:rPr>
          <w:rFonts w:ascii="Gothic720 BT" w:hAnsi="Gothic720 BT"/>
        </w:rPr>
      </w:pPr>
    </w:p>
    <w:p w14:paraId="518504A7" w14:textId="77777777" w:rsidR="00B72142" w:rsidRDefault="00BF1FE5" w:rsidP="00341365">
      <w:pPr>
        <w:numPr>
          <w:ilvl w:val="0"/>
          <w:numId w:val="35"/>
        </w:numPr>
        <w:spacing w:after="0"/>
        <w:jc w:val="both"/>
        <w:rPr>
          <w:rFonts w:ascii="Gothic720 BT" w:hAnsi="Gothic720 BT"/>
        </w:rPr>
      </w:pPr>
      <w:r>
        <w:rPr>
          <w:rFonts w:ascii="Gothic720 BT" w:hAnsi="Gothic720 BT"/>
        </w:rPr>
        <w:t>Realizar la entrega de expedientes, documentación, información y bienes que se encuentren a su resguardo con motivo de la sustanciación del periodo de prevención. Como constancia del acto se elaborará un acta circunstanciada; para tal efecto, se observará lo previsto en el artículo 67 del Reglamento.</w:t>
      </w:r>
    </w:p>
    <w:p w14:paraId="634C2611" w14:textId="77777777" w:rsidR="00341365" w:rsidRDefault="00341365" w:rsidP="00341365">
      <w:pPr>
        <w:spacing w:after="0"/>
        <w:jc w:val="both"/>
        <w:rPr>
          <w:rFonts w:ascii="Gothic720 BT" w:hAnsi="Gothic720 BT"/>
        </w:rPr>
      </w:pPr>
    </w:p>
    <w:p w14:paraId="518504A8" w14:textId="77777777" w:rsidR="00B72142" w:rsidRDefault="00BF1FE5" w:rsidP="00341365">
      <w:pPr>
        <w:numPr>
          <w:ilvl w:val="0"/>
          <w:numId w:val="35"/>
        </w:numPr>
        <w:spacing w:after="0"/>
        <w:jc w:val="both"/>
        <w:rPr>
          <w:rFonts w:ascii="Gothic720 BT" w:hAnsi="Gothic720 BT"/>
        </w:rPr>
      </w:pPr>
      <w:r>
        <w:rPr>
          <w:rFonts w:ascii="Gothic720 BT" w:hAnsi="Gothic720 BT"/>
        </w:rPr>
        <w:t>En su caso, entregar las claves de acceso o dispositivos que permitan el acceso a la cuenta bancaria de la asociación.</w:t>
      </w:r>
    </w:p>
    <w:p w14:paraId="6A81218D" w14:textId="77777777" w:rsidR="00341365" w:rsidRDefault="00341365" w:rsidP="00341365">
      <w:pPr>
        <w:spacing w:after="0"/>
        <w:jc w:val="both"/>
        <w:rPr>
          <w:rFonts w:ascii="Gothic720 BT" w:hAnsi="Gothic720 BT"/>
        </w:rPr>
      </w:pPr>
    </w:p>
    <w:p w14:paraId="518504A9" w14:textId="77777777" w:rsidR="00B72142" w:rsidRDefault="00BF1FE5" w:rsidP="00341365">
      <w:pPr>
        <w:spacing w:after="0"/>
        <w:jc w:val="both"/>
        <w:rPr>
          <w:rFonts w:ascii="Gothic720 BT" w:hAnsi="Gothic720 BT"/>
        </w:rPr>
      </w:pPr>
      <w:r>
        <w:rPr>
          <w:rFonts w:ascii="Gothic720 BT" w:hAnsi="Gothic720 BT"/>
        </w:rPr>
        <w:t>En caso de que la Comisión determine que la persona visitadora que concluyó su encargo fungirá como persona liquidadora, no será necesario efectuar las acciones contenidas en el presente artículo.</w:t>
      </w:r>
    </w:p>
    <w:p w14:paraId="518504AD" w14:textId="77777777" w:rsidR="00B72142" w:rsidRDefault="00B72142" w:rsidP="00341365">
      <w:pPr>
        <w:spacing w:after="0"/>
        <w:jc w:val="both"/>
        <w:rPr>
          <w:rFonts w:ascii="Gothic720 BT" w:hAnsi="Gothic720 BT"/>
        </w:rPr>
      </w:pPr>
    </w:p>
    <w:p w14:paraId="518504AE" w14:textId="77777777" w:rsidR="00B72142" w:rsidRDefault="00BF1FE5" w:rsidP="00341365">
      <w:pPr>
        <w:spacing w:after="0"/>
        <w:jc w:val="both"/>
        <w:rPr>
          <w:rFonts w:ascii="Gothic720 BT" w:hAnsi="Gothic720 BT"/>
        </w:rPr>
      </w:pPr>
      <w:r>
        <w:rPr>
          <w:rFonts w:ascii="Gothic720 BT" w:hAnsi="Gothic720 BT"/>
        </w:rPr>
        <w:t>El cumplimiento de los puntos establecidos con antelación no exime a la persona visitadora de las responsabilidades en que pudiera haber incurrido durante el desempeño de su encargo.</w:t>
      </w:r>
    </w:p>
    <w:p w14:paraId="1A2400AF" w14:textId="77777777" w:rsidR="00341365" w:rsidRDefault="00341365" w:rsidP="00341365">
      <w:pPr>
        <w:spacing w:after="0"/>
        <w:jc w:val="both"/>
        <w:rPr>
          <w:rFonts w:ascii="Gothic720 BT" w:hAnsi="Gothic720 BT"/>
        </w:rPr>
      </w:pPr>
    </w:p>
    <w:p w14:paraId="518504AF" w14:textId="77777777" w:rsidR="00B72142" w:rsidRDefault="00BF1FE5" w:rsidP="00341365">
      <w:pPr>
        <w:spacing w:after="0"/>
        <w:jc w:val="both"/>
        <w:rPr>
          <w:rFonts w:ascii="Gothic720 BT" w:hAnsi="Gothic720 BT"/>
        </w:rPr>
      </w:pPr>
      <w:r>
        <w:rPr>
          <w:rFonts w:ascii="Gothic720 BT" w:hAnsi="Gothic720 BT"/>
          <w:b/>
          <w:bCs/>
        </w:rPr>
        <w:t xml:space="preserve">Artículo 71. Capacidad jurídica. </w:t>
      </w:r>
      <w:r>
        <w:rPr>
          <w:rFonts w:ascii="Gothic720 BT" w:hAnsi="Gothic720 BT"/>
        </w:rPr>
        <w:t>La asociación perderá su capacidad jurídica para cumplir con sus fines legales y sólo subsistirá con personalidad jurídica para el cumplimiento de las obligaciones contraídas que obtuvo hasta la fecha en que quede firme la resolución que determine la pérdida del registro.</w:t>
      </w:r>
    </w:p>
    <w:p w14:paraId="5A12187B" w14:textId="77777777" w:rsidR="00341365" w:rsidRDefault="00341365" w:rsidP="00341365">
      <w:pPr>
        <w:spacing w:after="0"/>
        <w:jc w:val="both"/>
        <w:rPr>
          <w:rFonts w:ascii="Gothic720 BT" w:hAnsi="Gothic720 BT"/>
        </w:rPr>
      </w:pPr>
    </w:p>
    <w:p w14:paraId="518504B0" w14:textId="77777777" w:rsidR="00B72142" w:rsidRDefault="00BF1FE5">
      <w:pPr>
        <w:jc w:val="both"/>
        <w:rPr>
          <w:rFonts w:ascii="Gothic720 BT" w:hAnsi="Gothic720 BT"/>
        </w:rPr>
      </w:pPr>
      <w:r>
        <w:rPr>
          <w:rFonts w:ascii="Gothic720 BT" w:hAnsi="Gothic720 BT"/>
        </w:rPr>
        <w:t>Desde el momento en que pierda su registro, la asociación no podrá realizar actividades distintas a las estrictamente indispensables para cobrar sus cuentas y hacer líquido su patrimonio, a través de la persona liquidadora, con el fin de solventar sus obligaciones.</w:t>
      </w:r>
    </w:p>
    <w:p w14:paraId="518504B1" w14:textId="77777777" w:rsidR="00B72142" w:rsidRDefault="00BF1FE5" w:rsidP="00341365">
      <w:pPr>
        <w:spacing w:after="0"/>
        <w:jc w:val="both"/>
        <w:rPr>
          <w:rFonts w:ascii="Gothic720 BT" w:hAnsi="Gothic720 BT"/>
        </w:rPr>
      </w:pPr>
      <w:r>
        <w:rPr>
          <w:rFonts w:ascii="Gothic720 BT" w:hAnsi="Gothic720 BT"/>
        </w:rPr>
        <w:t>Quienes hayan sido personas dirigentes, administradoras o representantes legales deberán cumplir las obligaciones que establece la Ley Electoral y el Reglamento, hasta la conclusión del procedimiento de liquidación.</w:t>
      </w:r>
    </w:p>
    <w:p w14:paraId="67C9A453" w14:textId="77777777" w:rsidR="00341365" w:rsidRDefault="00341365" w:rsidP="00341365">
      <w:pPr>
        <w:spacing w:after="0"/>
        <w:jc w:val="both"/>
        <w:rPr>
          <w:rFonts w:ascii="Gothic720 BT" w:hAnsi="Gothic720 BT"/>
        </w:rPr>
      </w:pPr>
    </w:p>
    <w:p w14:paraId="518504B2" w14:textId="77777777" w:rsidR="00B72142" w:rsidRDefault="00BF1FE5" w:rsidP="00341365">
      <w:pPr>
        <w:spacing w:after="0"/>
        <w:jc w:val="both"/>
        <w:rPr>
          <w:rFonts w:ascii="Gothic720 BT" w:hAnsi="Gothic720 BT"/>
        </w:rPr>
      </w:pPr>
      <w:r>
        <w:rPr>
          <w:rFonts w:ascii="Gothic720 BT" w:hAnsi="Gothic720 BT"/>
          <w:b/>
          <w:bCs/>
        </w:rPr>
        <w:t xml:space="preserve">Artículo 72. Facultades y obligaciones de la persona liquidadora. </w:t>
      </w:r>
      <w:r>
        <w:rPr>
          <w:rFonts w:ascii="Gothic720 BT" w:hAnsi="Gothic720 BT"/>
        </w:rPr>
        <w:t>La persona liquidadora en el desempeño de sus funciones tendrá facultades para actos de administración y dominio sobre el patrimonio de la asociación y deberá cumplir con las obligaciones siguientes:</w:t>
      </w:r>
    </w:p>
    <w:p w14:paraId="6CD1BD1B" w14:textId="77777777" w:rsidR="00341365" w:rsidRDefault="00341365" w:rsidP="00341365">
      <w:pPr>
        <w:spacing w:after="0"/>
        <w:jc w:val="both"/>
        <w:rPr>
          <w:rFonts w:ascii="Gothic720 BT" w:hAnsi="Gothic720 BT"/>
        </w:rPr>
      </w:pPr>
    </w:p>
    <w:p w14:paraId="518504B3" w14:textId="77777777" w:rsidR="00B72142" w:rsidRDefault="00BF1FE5" w:rsidP="00341365">
      <w:pPr>
        <w:numPr>
          <w:ilvl w:val="0"/>
          <w:numId w:val="36"/>
        </w:numPr>
        <w:spacing w:after="0"/>
        <w:jc w:val="both"/>
        <w:rPr>
          <w:rFonts w:ascii="Gothic720 BT" w:hAnsi="Gothic720 BT"/>
        </w:rPr>
      </w:pPr>
      <w:r>
        <w:rPr>
          <w:rFonts w:ascii="Gothic720 BT" w:hAnsi="Gothic720 BT"/>
        </w:rPr>
        <w:t>Ejercer con probidad y diligencia las funciones encomendadas legalmente.</w:t>
      </w:r>
    </w:p>
    <w:p w14:paraId="439FD6CA" w14:textId="77777777" w:rsidR="00ED3C25" w:rsidRDefault="00ED3C25" w:rsidP="00ED3C25">
      <w:pPr>
        <w:spacing w:after="0"/>
        <w:ind w:left="1069"/>
        <w:jc w:val="both"/>
        <w:rPr>
          <w:rFonts w:ascii="Gothic720 BT" w:hAnsi="Gothic720 BT"/>
        </w:rPr>
      </w:pPr>
    </w:p>
    <w:p w14:paraId="518504B4" w14:textId="77777777" w:rsidR="00B72142" w:rsidRDefault="00BF1FE5" w:rsidP="00341365">
      <w:pPr>
        <w:numPr>
          <w:ilvl w:val="0"/>
          <w:numId w:val="36"/>
        </w:numPr>
        <w:spacing w:after="0"/>
        <w:jc w:val="both"/>
        <w:rPr>
          <w:rFonts w:ascii="Gothic720 BT" w:hAnsi="Gothic720 BT"/>
        </w:rPr>
      </w:pPr>
      <w:r>
        <w:rPr>
          <w:rFonts w:ascii="Gothic720 BT" w:hAnsi="Gothic720 BT"/>
        </w:rPr>
        <w:t>Realizar gestiones para identificar los bienes propiedad de la asociación.</w:t>
      </w:r>
    </w:p>
    <w:p w14:paraId="24AE3BAE" w14:textId="77777777" w:rsidR="00ED3C25" w:rsidRDefault="00ED3C25" w:rsidP="00ED3C25">
      <w:pPr>
        <w:spacing w:after="0"/>
        <w:jc w:val="both"/>
        <w:rPr>
          <w:rFonts w:ascii="Gothic720 BT" w:hAnsi="Gothic720 BT"/>
        </w:rPr>
      </w:pPr>
    </w:p>
    <w:p w14:paraId="518504B5" w14:textId="77777777" w:rsidR="00B72142" w:rsidRDefault="00BF1FE5" w:rsidP="00341365">
      <w:pPr>
        <w:numPr>
          <w:ilvl w:val="0"/>
          <w:numId w:val="36"/>
        </w:numPr>
        <w:spacing w:after="0"/>
        <w:jc w:val="both"/>
        <w:rPr>
          <w:rFonts w:ascii="Gothic720 BT" w:hAnsi="Gothic720 BT"/>
        </w:rPr>
      </w:pPr>
      <w:r>
        <w:rPr>
          <w:rFonts w:ascii="Gothic720 BT" w:hAnsi="Gothic720 BT"/>
        </w:rPr>
        <w:t>Entregar a la Comisión los informes que ésta le solicite, así como hacer de su conocimiento las irregularidades que advierta en el ejercicio de sus funciones.</w:t>
      </w:r>
    </w:p>
    <w:p w14:paraId="6F3F3E65" w14:textId="77777777" w:rsidR="00ED3C25" w:rsidRDefault="00ED3C25" w:rsidP="00ED3C25">
      <w:pPr>
        <w:spacing w:after="0"/>
        <w:jc w:val="both"/>
        <w:rPr>
          <w:rFonts w:ascii="Gothic720 BT" w:hAnsi="Gothic720 BT"/>
        </w:rPr>
      </w:pPr>
    </w:p>
    <w:p w14:paraId="518504B6" w14:textId="77777777" w:rsidR="00B72142" w:rsidRDefault="00BF1FE5" w:rsidP="00341365">
      <w:pPr>
        <w:numPr>
          <w:ilvl w:val="0"/>
          <w:numId w:val="36"/>
        </w:numPr>
        <w:spacing w:after="0"/>
        <w:jc w:val="both"/>
        <w:rPr>
          <w:rFonts w:ascii="Gothic720 BT" w:hAnsi="Gothic720 BT"/>
        </w:rPr>
      </w:pPr>
      <w:r>
        <w:rPr>
          <w:rFonts w:ascii="Gothic720 BT" w:hAnsi="Gothic720 BT"/>
        </w:rPr>
        <w:t>Abstenerse de divulgar o en su caso utilizar en beneficio propio o de terceras personas la información relativa al procedimiento de liquidación.</w:t>
      </w:r>
    </w:p>
    <w:p w14:paraId="7CE55A95" w14:textId="77777777" w:rsidR="00ED3C25" w:rsidRDefault="00ED3C25" w:rsidP="00ED3C25">
      <w:pPr>
        <w:spacing w:after="0"/>
        <w:jc w:val="both"/>
        <w:rPr>
          <w:rFonts w:ascii="Gothic720 BT" w:hAnsi="Gothic720 BT"/>
        </w:rPr>
      </w:pPr>
    </w:p>
    <w:p w14:paraId="518504B7" w14:textId="77777777" w:rsidR="00B72142" w:rsidRDefault="00BF1FE5" w:rsidP="00341365">
      <w:pPr>
        <w:numPr>
          <w:ilvl w:val="0"/>
          <w:numId w:val="36"/>
        </w:numPr>
        <w:spacing w:after="0"/>
        <w:jc w:val="both"/>
        <w:rPr>
          <w:rFonts w:ascii="Gothic720 BT" w:hAnsi="Gothic720 BT"/>
        </w:rPr>
      </w:pPr>
      <w:r>
        <w:rPr>
          <w:rFonts w:ascii="Gothic720 BT" w:hAnsi="Gothic720 BT"/>
        </w:rPr>
        <w:t>Recibir de la persona visitadora el informe sobre su gestión, así como el inventario de bienes.</w:t>
      </w:r>
    </w:p>
    <w:p w14:paraId="0557F194" w14:textId="77777777" w:rsidR="00ED3C25" w:rsidRDefault="00ED3C25" w:rsidP="00ED3C25">
      <w:pPr>
        <w:spacing w:after="0"/>
        <w:jc w:val="both"/>
        <w:rPr>
          <w:rFonts w:ascii="Gothic720 BT" w:hAnsi="Gothic720 BT"/>
        </w:rPr>
      </w:pPr>
    </w:p>
    <w:p w14:paraId="518504B8" w14:textId="77777777" w:rsidR="00B72142" w:rsidRDefault="00BF1FE5" w:rsidP="00341365">
      <w:pPr>
        <w:numPr>
          <w:ilvl w:val="0"/>
          <w:numId w:val="36"/>
        </w:numPr>
        <w:spacing w:after="0"/>
        <w:jc w:val="both"/>
        <w:rPr>
          <w:rFonts w:ascii="Gothic720 BT" w:hAnsi="Gothic720 BT"/>
        </w:rPr>
      </w:pPr>
      <w:r>
        <w:rPr>
          <w:rFonts w:ascii="Gothic720 BT" w:hAnsi="Gothic720 BT"/>
        </w:rPr>
        <w:t>Actualizar en conjunto con la persona encargada de finanzas el inventario de los bienes y recursos que integran el patrimonio.</w:t>
      </w:r>
    </w:p>
    <w:p w14:paraId="7ABCA306" w14:textId="77777777" w:rsidR="00ED3C25" w:rsidRDefault="00ED3C25" w:rsidP="00ED3C25">
      <w:pPr>
        <w:spacing w:after="0"/>
        <w:jc w:val="both"/>
        <w:rPr>
          <w:rFonts w:ascii="Gothic720 BT" w:hAnsi="Gothic720 BT"/>
        </w:rPr>
      </w:pPr>
    </w:p>
    <w:p w14:paraId="518504B9" w14:textId="77777777" w:rsidR="00B72142" w:rsidRDefault="00BF1FE5" w:rsidP="00341365">
      <w:pPr>
        <w:numPr>
          <w:ilvl w:val="0"/>
          <w:numId w:val="36"/>
        </w:numPr>
        <w:spacing w:after="0"/>
        <w:jc w:val="both"/>
        <w:rPr>
          <w:rFonts w:ascii="Gothic720 BT" w:hAnsi="Gothic720 BT"/>
        </w:rPr>
      </w:pPr>
      <w:r>
        <w:rPr>
          <w:rFonts w:ascii="Gothic720 BT" w:hAnsi="Gothic720 BT"/>
        </w:rPr>
        <w:t>Revisar estados financieros y estados de cuenta bancarios, así como cualquier otro documento o medio electrónico de almacenamiento de datos que le sea útil para llevar a cabo sus funciones.</w:t>
      </w:r>
    </w:p>
    <w:p w14:paraId="10B0F02D" w14:textId="77777777" w:rsidR="00ED3C25" w:rsidRDefault="00ED3C25" w:rsidP="00ED3C25">
      <w:pPr>
        <w:spacing w:after="0"/>
        <w:jc w:val="both"/>
        <w:rPr>
          <w:rFonts w:ascii="Gothic720 BT" w:hAnsi="Gothic720 BT"/>
        </w:rPr>
      </w:pPr>
    </w:p>
    <w:p w14:paraId="518504BF" w14:textId="1FF1089B" w:rsidR="00B72142" w:rsidRDefault="00BF1FE5" w:rsidP="00341365">
      <w:pPr>
        <w:numPr>
          <w:ilvl w:val="0"/>
          <w:numId w:val="36"/>
        </w:numPr>
        <w:spacing w:after="0"/>
        <w:jc w:val="both"/>
        <w:rPr>
          <w:rFonts w:ascii="Gothic720 BT" w:hAnsi="Gothic720 BT"/>
        </w:rPr>
      </w:pPr>
      <w:r>
        <w:rPr>
          <w:rFonts w:ascii="Gothic720 BT" w:hAnsi="Gothic720 BT"/>
        </w:rPr>
        <w:t>Determinar las obligaciones laborales, fiscales y con las personas acreedoras o proveedoras, a cargo de la asociación.</w:t>
      </w:r>
    </w:p>
    <w:p w14:paraId="28192E34" w14:textId="77777777" w:rsidR="00ED3C25" w:rsidRPr="00341365" w:rsidRDefault="00ED3C25" w:rsidP="00ED3C25">
      <w:pPr>
        <w:spacing w:after="0"/>
        <w:jc w:val="both"/>
        <w:rPr>
          <w:rFonts w:ascii="Gothic720 BT" w:hAnsi="Gothic720 BT"/>
        </w:rPr>
      </w:pPr>
    </w:p>
    <w:p w14:paraId="518504C0" w14:textId="77777777" w:rsidR="00B72142" w:rsidRDefault="00BF1FE5" w:rsidP="00341365">
      <w:pPr>
        <w:numPr>
          <w:ilvl w:val="0"/>
          <w:numId w:val="36"/>
        </w:numPr>
        <w:spacing w:after="0"/>
        <w:jc w:val="both"/>
        <w:rPr>
          <w:rFonts w:ascii="Gothic720 BT" w:hAnsi="Gothic720 BT"/>
        </w:rPr>
      </w:pPr>
      <w:r>
        <w:rPr>
          <w:rFonts w:ascii="Gothic720 BT" w:hAnsi="Gothic720 BT"/>
        </w:rPr>
        <w:t>Administrar el patrimonio de la asociación de forma eficiente, para evitar cualquier menoscabo en el valor de los bienes, derechos y obligaciones que estén bajo su responsabilidad.</w:t>
      </w:r>
    </w:p>
    <w:p w14:paraId="3891638F" w14:textId="77777777" w:rsidR="00ED3C25" w:rsidRDefault="00ED3C25" w:rsidP="00ED3C25">
      <w:pPr>
        <w:spacing w:after="0"/>
        <w:jc w:val="both"/>
        <w:rPr>
          <w:rFonts w:ascii="Gothic720 BT" w:hAnsi="Gothic720 BT"/>
        </w:rPr>
      </w:pPr>
    </w:p>
    <w:p w14:paraId="518504C1" w14:textId="77777777" w:rsidR="00B72142" w:rsidRDefault="00BF1FE5" w:rsidP="00341365">
      <w:pPr>
        <w:numPr>
          <w:ilvl w:val="0"/>
          <w:numId w:val="36"/>
        </w:numPr>
        <w:spacing w:after="0"/>
        <w:jc w:val="both"/>
        <w:rPr>
          <w:rFonts w:ascii="Gothic720 BT" w:hAnsi="Gothic720 BT"/>
        </w:rPr>
      </w:pPr>
      <w:r>
        <w:rPr>
          <w:rFonts w:ascii="Gothic720 BT" w:hAnsi="Gothic720 BT"/>
        </w:rPr>
        <w:t xml:space="preserve">Las demás que establezca la legislación correspondiente y en su caso el Consejo General o la Comisión. </w:t>
      </w:r>
    </w:p>
    <w:p w14:paraId="4F28082D" w14:textId="77777777" w:rsidR="00341365" w:rsidRDefault="00341365" w:rsidP="00341365">
      <w:pPr>
        <w:spacing w:after="0"/>
        <w:ind w:left="1069"/>
        <w:jc w:val="both"/>
        <w:rPr>
          <w:rFonts w:ascii="Gothic720 BT" w:hAnsi="Gothic720 BT"/>
        </w:rPr>
      </w:pPr>
    </w:p>
    <w:p w14:paraId="518504C2" w14:textId="77777777" w:rsidR="00B72142" w:rsidRDefault="00BF1FE5" w:rsidP="00341365">
      <w:pPr>
        <w:spacing w:after="0"/>
        <w:jc w:val="both"/>
        <w:rPr>
          <w:rFonts w:ascii="Gothic720 BT" w:hAnsi="Gothic720 BT"/>
        </w:rPr>
      </w:pPr>
      <w:r>
        <w:rPr>
          <w:rFonts w:ascii="Gothic720 BT" w:hAnsi="Gothic720 BT"/>
        </w:rPr>
        <w:t>En caso de incumplimiento a sus obligaciones, la Comisión podrá revocar el nombramiento de la persona liquidadora y designar a otra a fin de que continúe con el procedimiento de liquidación.</w:t>
      </w:r>
    </w:p>
    <w:p w14:paraId="0903E17D" w14:textId="77777777" w:rsidR="00341365" w:rsidRDefault="00341365" w:rsidP="00341365">
      <w:pPr>
        <w:spacing w:after="0"/>
        <w:jc w:val="both"/>
        <w:rPr>
          <w:rFonts w:ascii="Gothic720 BT" w:hAnsi="Gothic720 BT"/>
        </w:rPr>
      </w:pPr>
    </w:p>
    <w:p w14:paraId="518504C3" w14:textId="77777777" w:rsidR="00B72142" w:rsidRDefault="00BF1FE5" w:rsidP="00341365">
      <w:pPr>
        <w:spacing w:after="0"/>
        <w:jc w:val="both"/>
        <w:rPr>
          <w:rFonts w:ascii="Gothic720 BT" w:hAnsi="Gothic720 BT"/>
        </w:rPr>
      </w:pPr>
      <w:r>
        <w:rPr>
          <w:rFonts w:ascii="Gothic720 BT" w:hAnsi="Gothic720 BT"/>
        </w:rPr>
        <w:t>La persona liquidadora será responsable de las pérdidas o menoscabos que la asociación sufra por su culpa o negligencia.</w:t>
      </w:r>
    </w:p>
    <w:p w14:paraId="706CB141" w14:textId="77777777" w:rsidR="00341365" w:rsidRDefault="00341365" w:rsidP="00341365">
      <w:pPr>
        <w:spacing w:after="0"/>
        <w:jc w:val="both"/>
        <w:rPr>
          <w:rFonts w:ascii="Gothic720 BT" w:hAnsi="Gothic720 BT"/>
        </w:rPr>
      </w:pPr>
    </w:p>
    <w:p w14:paraId="518504C4" w14:textId="77777777" w:rsidR="00B72142" w:rsidRDefault="00BF1FE5" w:rsidP="00341365">
      <w:pPr>
        <w:spacing w:after="0"/>
        <w:jc w:val="both"/>
        <w:rPr>
          <w:rFonts w:ascii="Gothic720 BT" w:hAnsi="Gothic720 BT"/>
        </w:rPr>
      </w:pPr>
      <w:r>
        <w:rPr>
          <w:rFonts w:ascii="Gothic720 BT" w:hAnsi="Gothic720 BT"/>
          <w:b/>
          <w:bCs/>
        </w:rPr>
        <w:t xml:space="preserve">Artículo 73. Obligaciones de la asociación en liquidación. </w:t>
      </w:r>
      <w:r>
        <w:rPr>
          <w:rFonts w:ascii="Gothic720 BT" w:hAnsi="Gothic720 BT"/>
        </w:rPr>
        <w:t xml:space="preserve">Durante el periodo de liquidación, la dirigencia estatal, la persona responsable de finanzas, así como quienes </w:t>
      </w:r>
      <w:r>
        <w:rPr>
          <w:rFonts w:ascii="Gothic720 BT" w:hAnsi="Gothic720 BT"/>
        </w:rPr>
        <w:lastRenderedPageBreak/>
        <w:t xml:space="preserve">administren o representen legalmente a la asociación, deberán cumplir con las obligaciones siguientes: </w:t>
      </w:r>
    </w:p>
    <w:p w14:paraId="6427D531" w14:textId="77777777" w:rsidR="00341365" w:rsidRDefault="00341365" w:rsidP="00341365">
      <w:pPr>
        <w:spacing w:after="0"/>
        <w:jc w:val="both"/>
        <w:rPr>
          <w:rFonts w:ascii="Gothic720 BT" w:hAnsi="Gothic720 BT"/>
        </w:rPr>
      </w:pPr>
    </w:p>
    <w:p w14:paraId="518504C5" w14:textId="77777777" w:rsidR="00B72142" w:rsidRDefault="00BF1FE5" w:rsidP="00341365">
      <w:pPr>
        <w:numPr>
          <w:ilvl w:val="0"/>
          <w:numId w:val="37"/>
        </w:numPr>
        <w:spacing w:after="0"/>
        <w:ind w:left="993"/>
        <w:jc w:val="both"/>
        <w:rPr>
          <w:rFonts w:ascii="Gothic720 BT" w:hAnsi="Gothic720 BT"/>
        </w:rPr>
      </w:pPr>
      <w:r>
        <w:rPr>
          <w:rFonts w:ascii="Gothic720 BT" w:hAnsi="Gothic720 BT"/>
        </w:rPr>
        <w:t>Suspender pagos de obligaciones vencidas con anterioridad.</w:t>
      </w:r>
    </w:p>
    <w:p w14:paraId="72934908" w14:textId="77777777" w:rsidR="00ED3C25" w:rsidRDefault="00ED3C25" w:rsidP="00ED3C25">
      <w:pPr>
        <w:spacing w:after="0"/>
        <w:ind w:left="993"/>
        <w:jc w:val="both"/>
        <w:rPr>
          <w:rFonts w:ascii="Gothic720 BT" w:hAnsi="Gothic720 BT"/>
        </w:rPr>
      </w:pPr>
    </w:p>
    <w:p w14:paraId="518504C6" w14:textId="77777777" w:rsidR="00B72142" w:rsidRDefault="00BF1FE5" w:rsidP="00341365">
      <w:pPr>
        <w:numPr>
          <w:ilvl w:val="0"/>
          <w:numId w:val="37"/>
        </w:numPr>
        <w:spacing w:after="0"/>
        <w:ind w:left="993"/>
        <w:jc w:val="both"/>
        <w:rPr>
          <w:rFonts w:ascii="Gothic720 BT" w:hAnsi="Gothic720 BT"/>
        </w:rPr>
      </w:pPr>
      <w:r>
        <w:rPr>
          <w:rFonts w:ascii="Gothic720 BT" w:hAnsi="Gothic720 BT"/>
        </w:rPr>
        <w:t>Abstenerse de enajenar activos de la asociación.</w:t>
      </w:r>
    </w:p>
    <w:p w14:paraId="318BFBFE" w14:textId="77777777" w:rsidR="00ED3C25" w:rsidRDefault="00ED3C25" w:rsidP="00ED3C25">
      <w:pPr>
        <w:spacing w:after="0"/>
        <w:jc w:val="both"/>
        <w:rPr>
          <w:rFonts w:ascii="Gothic720 BT" w:hAnsi="Gothic720 BT"/>
        </w:rPr>
      </w:pPr>
    </w:p>
    <w:p w14:paraId="518504C7" w14:textId="77777777" w:rsidR="00B72142" w:rsidRDefault="00BF1FE5" w:rsidP="00341365">
      <w:pPr>
        <w:numPr>
          <w:ilvl w:val="0"/>
          <w:numId w:val="37"/>
        </w:numPr>
        <w:spacing w:after="0"/>
        <w:ind w:left="993"/>
        <w:jc w:val="both"/>
        <w:rPr>
          <w:rFonts w:ascii="Gothic720 BT" w:hAnsi="Gothic720 BT"/>
        </w:rPr>
      </w:pPr>
      <w:r>
        <w:rPr>
          <w:rFonts w:ascii="Gothic720 BT" w:hAnsi="Gothic720 BT"/>
        </w:rPr>
        <w:t xml:space="preserve">Abstenerse de realizar transferencias de recursos o valores, sin autorización de la persona liquidadora. </w:t>
      </w:r>
    </w:p>
    <w:p w14:paraId="1D30DFA9" w14:textId="77777777" w:rsidR="00ED3C25" w:rsidRDefault="00ED3C25" w:rsidP="00ED3C25">
      <w:pPr>
        <w:spacing w:after="0"/>
        <w:jc w:val="both"/>
        <w:rPr>
          <w:rFonts w:ascii="Gothic720 BT" w:hAnsi="Gothic720 BT"/>
        </w:rPr>
      </w:pPr>
    </w:p>
    <w:p w14:paraId="518504C8" w14:textId="77777777" w:rsidR="00B72142" w:rsidRDefault="00BF1FE5" w:rsidP="00341365">
      <w:pPr>
        <w:numPr>
          <w:ilvl w:val="0"/>
          <w:numId w:val="37"/>
        </w:numPr>
        <w:spacing w:after="0"/>
        <w:ind w:left="993"/>
        <w:jc w:val="both"/>
        <w:rPr>
          <w:rFonts w:ascii="Gothic720 BT" w:hAnsi="Gothic720 BT"/>
        </w:rPr>
      </w:pPr>
      <w:r>
        <w:rPr>
          <w:rFonts w:ascii="Gothic720 BT" w:hAnsi="Gothic720 BT"/>
        </w:rPr>
        <w:t>Permitir que la persona liquidadora tenga acceso a los libros de contabilidad, estados financieros, estados de cuenta bancarios, así como a cualquier otro documento o medio electrónico de almacenamiento de datos que le sea útil para llevar a cabo el desempeño sus funciones.</w:t>
      </w:r>
    </w:p>
    <w:p w14:paraId="250CE264" w14:textId="77777777" w:rsidR="00ED3C25" w:rsidRDefault="00ED3C25" w:rsidP="00ED3C25">
      <w:pPr>
        <w:spacing w:after="0"/>
        <w:jc w:val="both"/>
        <w:rPr>
          <w:rFonts w:ascii="Gothic720 BT" w:hAnsi="Gothic720 BT"/>
        </w:rPr>
      </w:pPr>
    </w:p>
    <w:p w14:paraId="518504C9" w14:textId="77777777" w:rsidR="00B72142" w:rsidRDefault="00BF1FE5" w:rsidP="00341365">
      <w:pPr>
        <w:numPr>
          <w:ilvl w:val="0"/>
          <w:numId w:val="37"/>
        </w:numPr>
        <w:spacing w:after="0"/>
        <w:ind w:left="993"/>
        <w:jc w:val="both"/>
        <w:rPr>
          <w:rFonts w:ascii="Gothic720 BT" w:hAnsi="Gothic720 BT"/>
        </w:rPr>
      </w:pPr>
      <w:r>
        <w:rPr>
          <w:rFonts w:ascii="Gothic720 BT" w:hAnsi="Gothic720 BT"/>
        </w:rPr>
        <w:t>Entregar el total de su patrimonio a la persona liquidadora, en el momento en que ésta se lo requiera.</w:t>
      </w:r>
    </w:p>
    <w:p w14:paraId="46CF0FEE" w14:textId="77777777" w:rsidR="00ED3C25" w:rsidRDefault="00ED3C25" w:rsidP="00ED3C25">
      <w:pPr>
        <w:spacing w:after="0"/>
        <w:jc w:val="both"/>
        <w:rPr>
          <w:rFonts w:ascii="Gothic720 BT" w:hAnsi="Gothic720 BT"/>
        </w:rPr>
      </w:pPr>
    </w:p>
    <w:p w14:paraId="518504CA" w14:textId="77777777" w:rsidR="00B72142" w:rsidRDefault="00BF1FE5" w:rsidP="00341365">
      <w:pPr>
        <w:numPr>
          <w:ilvl w:val="0"/>
          <w:numId w:val="37"/>
        </w:numPr>
        <w:spacing w:after="0"/>
        <w:ind w:left="993"/>
        <w:jc w:val="both"/>
        <w:rPr>
          <w:rFonts w:ascii="Gothic720 BT" w:hAnsi="Gothic720 BT"/>
        </w:rPr>
      </w:pPr>
      <w:r>
        <w:rPr>
          <w:rFonts w:ascii="Gothic720 BT" w:hAnsi="Gothic720 BT"/>
        </w:rPr>
        <w:t xml:space="preserve">Las demás que establezca el Reglamento. </w:t>
      </w:r>
    </w:p>
    <w:p w14:paraId="67A18B3D" w14:textId="77777777" w:rsidR="00341365" w:rsidRDefault="00341365" w:rsidP="00341365">
      <w:pPr>
        <w:spacing w:after="0"/>
        <w:jc w:val="both"/>
        <w:rPr>
          <w:rFonts w:ascii="Gothic720 BT" w:hAnsi="Gothic720 BT"/>
        </w:rPr>
      </w:pPr>
    </w:p>
    <w:p w14:paraId="518504CB" w14:textId="672A94F6" w:rsidR="00B72142" w:rsidRDefault="00BF1FE5" w:rsidP="00341365">
      <w:pPr>
        <w:spacing w:after="0"/>
        <w:jc w:val="both"/>
        <w:rPr>
          <w:rFonts w:ascii="Gothic720 BT" w:hAnsi="Gothic720 BT"/>
        </w:rPr>
      </w:pPr>
      <w:r>
        <w:rPr>
          <w:rFonts w:ascii="Gothic720 BT" w:hAnsi="Gothic720 BT"/>
        </w:rPr>
        <w:t>Lo anterior, con independencia de que la Comisión determine providencias precautorias de naturaleza análoga a las obligaciones que señala el presente artículo.</w:t>
      </w:r>
    </w:p>
    <w:p w14:paraId="0FFBEF18" w14:textId="77777777" w:rsidR="00341365" w:rsidRDefault="00341365" w:rsidP="00341365">
      <w:pPr>
        <w:spacing w:after="0"/>
        <w:jc w:val="both"/>
        <w:rPr>
          <w:rFonts w:ascii="Gothic720 BT" w:hAnsi="Gothic720 BT"/>
          <w:b/>
          <w:bCs/>
        </w:rPr>
      </w:pPr>
    </w:p>
    <w:p w14:paraId="518504CC" w14:textId="08CE592A" w:rsidR="00B72142" w:rsidRDefault="00BF1FE5" w:rsidP="00341365">
      <w:pPr>
        <w:spacing w:after="0"/>
        <w:jc w:val="both"/>
        <w:rPr>
          <w:rFonts w:ascii="Gothic720 BT" w:hAnsi="Gothic720 BT"/>
        </w:rPr>
      </w:pPr>
      <w:r w:rsidRPr="008B7BA7">
        <w:rPr>
          <w:rFonts w:ascii="Gothic720 BT" w:hAnsi="Gothic720 BT"/>
          <w:b/>
          <w:bCs/>
        </w:rPr>
        <w:t xml:space="preserve">Artículo 74. Entrega </w:t>
      </w:r>
      <w:r w:rsidR="008C291C" w:rsidRPr="008B7BA7">
        <w:rPr>
          <w:rFonts w:ascii="Gothic720 BT" w:hAnsi="Gothic720 BT"/>
          <w:b/>
          <w:bCs/>
        </w:rPr>
        <w:t>del patrimonio</w:t>
      </w:r>
      <w:r w:rsidRPr="008B7BA7">
        <w:rPr>
          <w:rFonts w:ascii="Gothic720 BT" w:hAnsi="Gothic720 BT"/>
          <w:b/>
          <w:bCs/>
        </w:rPr>
        <w:t xml:space="preserve"> de la asociación. </w:t>
      </w:r>
      <w:r w:rsidRPr="008B7BA7">
        <w:rPr>
          <w:rFonts w:ascii="Gothic720 BT" w:hAnsi="Gothic720 BT"/>
        </w:rPr>
        <w:t>La persona liquidadora notificará a la dirigencia estatal de la asociación, la fecha, hora y lugar en que habrá de efectuarse la entrega del total del patrimonio, con por lo menos tres días hábiles de antelación. Se deberá elaborar acta circunstanciada de la entrega con base en las reglas previstas en el artículo 67 del Reglamento.</w:t>
      </w:r>
      <w:r w:rsidR="00964D2D" w:rsidRPr="008B7BA7">
        <w:rPr>
          <w:rFonts w:ascii="Gothic720 BT" w:hAnsi="Gothic720 BT" w:cs="ArialMT"/>
          <w:bCs/>
          <w:vertAlign w:val="superscript"/>
        </w:rPr>
        <w:t xml:space="preserve"> (</w:t>
      </w:r>
      <w:r w:rsidR="008C769B" w:rsidRPr="008B7BA7">
        <w:rPr>
          <w:rFonts w:ascii="Gothic720 BT" w:hAnsi="Gothic720 BT" w:cs="ArialMT"/>
          <w:bCs/>
          <w:vertAlign w:val="superscript"/>
        </w:rPr>
        <w:t>Artículo</w:t>
      </w:r>
      <w:r w:rsidR="00964D2D" w:rsidRPr="008B7BA7">
        <w:rPr>
          <w:rFonts w:ascii="Gothic720 BT" w:hAnsi="Gothic720 BT" w:cs="ArialMT"/>
          <w:bCs/>
          <w:vertAlign w:val="superscript"/>
        </w:rPr>
        <w:t xml:space="preserve"> modificado mediante acuerdo IEEQ/CG/A/012/26)</w:t>
      </w:r>
    </w:p>
    <w:p w14:paraId="518504D0" w14:textId="77777777" w:rsidR="00B72142" w:rsidRDefault="00B72142" w:rsidP="00341365">
      <w:pPr>
        <w:spacing w:after="0"/>
        <w:jc w:val="both"/>
        <w:rPr>
          <w:rFonts w:ascii="Gothic720 BT" w:hAnsi="Gothic720 BT"/>
          <w:b/>
          <w:bCs/>
        </w:rPr>
      </w:pPr>
    </w:p>
    <w:p w14:paraId="518504D1" w14:textId="77777777" w:rsidR="00B72142" w:rsidRDefault="00BF1FE5" w:rsidP="00341365">
      <w:pPr>
        <w:spacing w:after="0"/>
        <w:jc w:val="both"/>
        <w:rPr>
          <w:rFonts w:ascii="Gothic720 BT" w:hAnsi="Gothic720 BT"/>
        </w:rPr>
      </w:pPr>
      <w:r>
        <w:rPr>
          <w:rFonts w:ascii="Gothic720 BT" w:hAnsi="Gothic720 BT"/>
          <w:b/>
          <w:bCs/>
        </w:rPr>
        <w:t xml:space="preserve">Artículo 75. Cuentas por cobrar. </w:t>
      </w:r>
      <w:r>
        <w:rPr>
          <w:rFonts w:ascii="Gothic720 BT" w:hAnsi="Gothic720 BT"/>
        </w:rPr>
        <w:t>La persona liquidadora durante el desahogo del procedimiento efectuará las acciones necesarias a efecto de cobrar los adeudos en favor de la asociación, siempre que éstos se paguen dentro de los seis meses siguientes al inicio del periodo de liquidación.</w:t>
      </w:r>
    </w:p>
    <w:p w14:paraId="779B9EAC" w14:textId="77777777" w:rsidR="009F6B3F" w:rsidRDefault="009F6B3F" w:rsidP="00341365">
      <w:pPr>
        <w:spacing w:after="0"/>
        <w:jc w:val="both"/>
        <w:rPr>
          <w:rFonts w:ascii="Gothic720 BT" w:hAnsi="Gothic720 BT"/>
        </w:rPr>
      </w:pPr>
    </w:p>
    <w:p w14:paraId="518504D2" w14:textId="77777777" w:rsidR="00B72142" w:rsidRDefault="00BF1FE5" w:rsidP="00341365">
      <w:pPr>
        <w:spacing w:after="0"/>
        <w:jc w:val="both"/>
        <w:rPr>
          <w:rFonts w:ascii="Gothic720 BT" w:hAnsi="Gothic720 BT"/>
        </w:rPr>
      </w:pPr>
      <w:r>
        <w:rPr>
          <w:rFonts w:ascii="Gothic720 BT" w:hAnsi="Gothic720 BT"/>
          <w:b/>
          <w:bCs/>
        </w:rPr>
        <w:t xml:space="preserve">Artículo 76. Apertura de cuenta bancaria. </w:t>
      </w:r>
      <w:r>
        <w:rPr>
          <w:rFonts w:ascii="Gothic720 BT" w:hAnsi="Gothic720 BT"/>
        </w:rPr>
        <w:t>La persona liquidadora abrirá una cuenta bancaria a nombre de la asociación seguido de las palabras “en proceso de liquidación” en donde se depositarán:</w:t>
      </w:r>
    </w:p>
    <w:p w14:paraId="68BE0A60" w14:textId="77777777" w:rsidR="009F6B3F" w:rsidRDefault="009F6B3F" w:rsidP="00341365">
      <w:pPr>
        <w:spacing w:after="0"/>
        <w:jc w:val="both"/>
        <w:rPr>
          <w:rFonts w:ascii="Gothic720 BT" w:hAnsi="Gothic720 BT"/>
        </w:rPr>
      </w:pPr>
    </w:p>
    <w:p w14:paraId="518504D3" w14:textId="77777777" w:rsidR="00B72142" w:rsidRDefault="00BF1FE5" w:rsidP="00341365">
      <w:pPr>
        <w:numPr>
          <w:ilvl w:val="0"/>
          <w:numId w:val="38"/>
        </w:numPr>
        <w:spacing w:after="0"/>
        <w:jc w:val="both"/>
        <w:rPr>
          <w:rFonts w:ascii="Gothic720 BT" w:hAnsi="Gothic720 BT"/>
        </w:rPr>
      </w:pPr>
      <w:r>
        <w:rPr>
          <w:rFonts w:ascii="Gothic720 BT" w:hAnsi="Gothic720 BT"/>
        </w:rPr>
        <w:t>Por parte de la persona responsable de finanzas, la totalidad de los recursos disponibles, quien se responsabilizará de los recursos que no se transfieran.</w:t>
      </w:r>
    </w:p>
    <w:p w14:paraId="32346865" w14:textId="77777777" w:rsidR="00ED3C25" w:rsidRDefault="00ED3C25" w:rsidP="00ED3C25">
      <w:pPr>
        <w:spacing w:after="0"/>
        <w:ind w:left="1069"/>
        <w:jc w:val="both"/>
        <w:rPr>
          <w:rFonts w:ascii="Gothic720 BT" w:hAnsi="Gothic720 BT"/>
        </w:rPr>
      </w:pPr>
    </w:p>
    <w:p w14:paraId="518504D4" w14:textId="77777777" w:rsidR="00B72142" w:rsidRDefault="00BF1FE5" w:rsidP="00341365">
      <w:pPr>
        <w:numPr>
          <w:ilvl w:val="0"/>
          <w:numId w:val="38"/>
        </w:numPr>
        <w:spacing w:after="0"/>
        <w:jc w:val="both"/>
        <w:rPr>
          <w:rFonts w:ascii="Gothic720 BT" w:hAnsi="Gothic720 BT"/>
        </w:rPr>
      </w:pPr>
      <w:r>
        <w:rPr>
          <w:rFonts w:ascii="Gothic720 BT" w:hAnsi="Gothic720 BT"/>
        </w:rPr>
        <w:t>El efectivo disponible.</w:t>
      </w:r>
    </w:p>
    <w:p w14:paraId="508A3C9A" w14:textId="77777777" w:rsidR="00ED3C25" w:rsidRDefault="00ED3C25" w:rsidP="00ED3C25">
      <w:pPr>
        <w:spacing w:after="0"/>
        <w:jc w:val="both"/>
        <w:rPr>
          <w:rFonts w:ascii="Gothic720 BT" w:hAnsi="Gothic720 BT"/>
        </w:rPr>
      </w:pPr>
    </w:p>
    <w:p w14:paraId="518504D5" w14:textId="77777777" w:rsidR="00B72142" w:rsidRDefault="00BF1FE5" w:rsidP="00341365">
      <w:pPr>
        <w:numPr>
          <w:ilvl w:val="0"/>
          <w:numId w:val="38"/>
        </w:numPr>
        <w:spacing w:after="0"/>
        <w:jc w:val="both"/>
        <w:rPr>
          <w:rFonts w:ascii="Gothic720 BT" w:hAnsi="Gothic720 BT"/>
        </w:rPr>
      </w:pPr>
      <w:r>
        <w:rPr>
          <w:rFonts w:ascii="Gothic720 BT" w:hAnsi="Gothic720 BT"/>
        </w:rPr>
        <w:t>Los ingresos que se reciban durante el periodo de liquidación.</w:t>
      </w:r>
    </w:p>
    <w:p w14:paraId="014A701C" w14:textId="77777777" w:rsidR="009F6B3F" w:rsidRDefault="009F6B3F" w:rsidP="009F6B3F">
      <w:pPr>
        <w:spacing w:after="0"/>
        <w:ind w:left="1069"/>
        <w:jc w:val="both"/>
        <w:rPr>
          <w:rFonts w:ascii="Gothic720 BT" w:hAnsi="Gothic720 BT"/>
        </w:rPr>
      </w:pPr>
    </w:p>
    <w:p w14:paraId="518504D6" w14:textId="77777777" w:rsidR="00B72142" w:rsidRDefault="00BF1FE5" w:rsidP="00341365">
      <w:pPr>
        <w:spacing w:after="0"/>
        <w:jc w:val="both"/>
        <w:rPr>
          <w:rFonts w:ascii="Gothic720 BT" w:hAnsi="Gothic720 BT"/>
        </w:rPr>
      </w:pPr>
      <w:r>
        <w:rPr>
          <w:rFonts w:ascii="Gothic720 BT" w:hAnsi="Gothic720 BT"/>
        </w:rPr>
        <w:t>El manejo de la cuenta aperturada en el periodo de liquidación será exclusivo de la persona liquidadora y no podrá ser sujeta de embargo, en virtud de la pérdida de personalidad jurídica de la asociación.</w:t>
      </w:r>
    </w:p>
    <w:p w14:paraId="7C5A1C9A" w14:textId="77777777" w:rsidR="009F6B3F" w:rsidRDefault="009F6B3F" w:rsidP="00341365">
      <w:pPr>
        <w:spacing w:after="0"/>
        <w:jc w:val="both"/>
        <w:rPr>
          <w:rFonts w:ascii="Gothic720 BT" w:hAnsi="Gothic720 BT"/>
        </w:rPr>
      </w:pPr>
    </w:p>
    <w:p w14:paraId="518504D7" w14:textId="77777777" w:rsidR="00B72142" w:rsidRDefault="00BF1FE5" w:rsidP="00341365">
      <w:pPr>
        <w:spacing w:after="0"/>
        <w:jc w:val="both"/>
        <w:rPr>
          <w:rFonts w:ascii="Gothic720 BT" w:hAnsi="Gothic720 BT"/>
        </w:rPr>
      </w:pPr>
      <w:r>
        <w:rPr>
          <w:rFonts w:ascii="Gothic720 BT" w:hAnsi="Gothic720 BT"/>
        </w:rPr>
        <w:t>Cuando el total de los recursos en efectivo no supere la cantidad que corresponde a cien veces el valor de la UMA y no existan bienes a nombre de la asociación, no será necesaria la apertura de la cuenta bancaria a que hace referencia el presente artículo.</w:t>
      </w:r>
    </w:p>
    <w:p w14:paraId="5DDE471B" w14:textId="77777777" w:rsidR="009F6B3F" w:rsidRDefault="009F6B3F" w:rsidP="00341365">
      <w:pPr>
        <w:spacing w:after="0"/>
        <w:jc w:val="both"/>
        <w:rPr>
          <w:rFonts w:ascii="Gothic720 BT" w:hAnsi="Gothic720 BT"/>
        </w:rPr>
      </w:pPr>
    </w:p>
    <w:p w14:paraId="518504D8" w14:textId="77777777" w:rsidR="00B72142" w:rsidRDefault="00BF1FE5" w:rsidP="00341365">
      <w:pPr>
        <w:spacing w:after="0"/>
        <w:jc w:val="both"/>
        <w:rPr>
          <w:rFonts w:ascii="Gothic720 BT" w:hAnsi="Gothic720 BT"/>
        </w:rPr>
      </w:pPr>
      <w:r>
        <w:rPr>
          <w:rFonts w:ascii="Gothic720 BT" w:hAnsi="Gothic720 BT"/>
          <w:b/>
          <w:bCs/>
        </w:rPr>
        <w:t xml:space="preserve">Artículo 77. Aviso de liquidación. </w:t>
      </w:r>
      <w:r>
        <w:rPr>
          <w:rFonts w:ascii="Gothic720 BT" w:hAnsi="Gothic720 BT"/>
        </w:rPr>
        <w:t>La persona liquidadora con el apoyo de la Secretaria Ejecutiva, publicará en el Periódico Oficial, así como en el sitio de internet del Instituto, el aviso de liquidación respecto de la asociación, el cual contendrá la convocatoria para que las personas interesadas acudan para solicitar el reconocimiento de algún crédito, exclusivamente dentro del plazo de treinta días hábiles contados a partir del día siguiente a aquel en que surta efectos la publicación.</w:t>
      </w:r>
    </w:p>
    <w:p w14:paraId="45B37124" w14:textId="77777777" w:rsidR="00341365" w:rsidRDefault="00341365" w:rsidP="00341365">
      <w:pPr>
        <w:spacing w:after="0"/>
        <w:jc w:val="both"/>
        <w:rPr>
          <w:rFonts w:ascii="Gothic720 BT" w:hAnsi="Gothic720 BT"/>
        </w:rPr>
      </w:pPr>
    </w:p>
    <w:p w14:paraId="518504D9" w14:textId="77777777" w:rsidR="00B72142" w:rsidRDefault="00BF1FE5" w:rsidP="00341365">
      <w:pPr>
        <w:spacing w:after="0"/>
        <w:jc w:val="both"/>
        <w:rPr>
          <w:rFonts w:ascii="Gothic720 BT" w:hAnsi="Gothic720 BT"/>
        </w:rPr>
      </w:pPr>
      <w:r>
        <w:rPr>
          <w:rFonts w:ascii="Gothic720 BT" w:hAnsi="Gothic720 BT"/>
          <w:b/>
          <w:bCs/>
        </w:rPr>
        <w:t xml:space="preserve">Artículo 78. Reconocimiento de créditos. </w:t>
      </w:r>
      <w:r>
        <w:rPr>
          <w:rFonts w:ascii="Gothic720 BT" w:hAnsi="Gothic720 BT"/>
        </w:rPr>
        <w:t>Las solicitudes de reconocimiento de créditos deberán contener lo siguiente:</w:t>
      </w:r>
    </w:p>
    <w:p w14:paraId="2A271E9B" w14:textId="77777777" w:rsidR="00341365" w:rsidRDefault="00341365" w:rsidP="00341365">
      <w:pPr>
        <w:spacing w:after="0"/>
        <w:jc w:val="both"/>
        <w:rPr>
          <w:rFonts w:ascii="Gothic720 BT" w:hAnsi="Gothic720 BT"/>
        </w:rPr>
      </w:pPr>
    </w:p>
    <w:p w14:paraId="518504DA" w14:textId="77777777" w:rsidR="00B72142" w:rsidRDefault="00BF1FE5" w:rsidP="00341365">
      <w:pPr>
        <w:numPr>
          <w:ilvl w:val="0"/>
          <w:numId w:val="39"/>
        </w:numPr>
        <w:spacing w:after="0"/>
        <w:jc w:val="both"/>
        <w:rPr>
          <w:rFonts w:ascii="Gothic720 BT" w:hAnsi="Gothic720 BT"/>
        </w:rPr>
      </w:pPr>
      <w:r>
        <w:rPr>
          <w:rFonts w:ascii="Gothic720 BT" w:hAnsi="Gothic720 BT"/>
        </w:rPr>
        <w:t>Nombre completo de la persona física solicitante, así como domicilio para oír y recibir notificaciones en el Estado.</w:t>
      </w:r>
    </w:p>
    <w:p w14:paraId="3B3FEA92" w14:textId="77777777" w:rsidR="009F6B3F" w:rsidRDefault="009F6B3F" w:rsidP="009F6B3F">
      <w:pPr>
        <w:spacing w:after="0"/>
        <w:ind w:left="1069"/>
        <w:jc w:val="both"/>
        <w:rPr>
          <w:rFonts w:ascii="Gothic720 BT" w:hAnsi="Gothic720 BT"/>
        </w:rPr>
      </w:pPr>
    </w:p>
    <w:p w14:paraId="518504DB" w14:textId="2CAFB06F" w:rsidR="00B72142" w:rsidRPr="008B7BA7" w:rsidRDefault="00572C3F" w:rsidP="00341365">
      <w:pPr>
        <w:numPr>
          <w:ilvl w:val="0"/>
          <w:numId w:val="39"/>
        </w:numPr>
        <w:spacing w:after="0"/>
        <w:jc w:val="both"/>
        <w:rPr>
          <w:rFonts w:ascii="Gothic720 BT" w:hAnsi="Gothic720 BT"/>
        </w:rPr>
      </w:pPr>
      <w:r w:rsidRPr="008B7BA7">
        <w:rPr>
          <w:rFonts w:ascii="Gothic720 BT" w:hAnsi="Gothic720 BT"/>
        </w:rPr>
        <w:t>T</w:t>
      </w:r>
      <w:r w:rsidR="00BF1FE5" w:rsidRPr="008B7BA7">
        <w:rPr>
          <w:rFonts w:ascii="Gothic720 BT" w:hAnsi="Gothic720 BT"/>
        </w:rPr>
        <w:t>ratándose de personas morales, la razón social, nombre de quien funja como representante legal, así como domicilio para oír y recibir notificaciones en el Estado.</w:t>
      </w:r>
      <w:r w:rsidRPr="008B7BA7">
        <w:rPr>
          <w:rFonts w:ascii="Gothic720 BT" w:hAnsi="Gothic720 BT"/>
        </w:rPr>
        <w:t xml:space="preserve"> </w:t>
      </w:r>
      <w:r w:rsidRPr="008B7BA7">
        <w:rPr>
          <w:rFonts w:ascii="Gothic720 BT" w:hAnsi="Gothic720 BT" w:cs="ArialMT"/>
          <w:bCs/>
          <w:vertAlign w:val="superscript"/>
        </w:rPr>
        <w:t>(Fracción modificada mediante acuerdo IEEQ/CG/A/012/26)</w:t>
      </w:r>
    </w:p>
    <w:p w14:paraId="66BB138A" w14:textId="77777777" w:rsidR="009F6B3F" w:rsidRDefault="009F6B3F" w:rsidP="009F6B3F">
      <w:pPr>
        <w:spacing w:after="0"/>
        <w:jc w:val="both"/>
        <w:rPr>
          <w:rFonts w:ascii="Gothic720 BT" w:hAnsi="Gothic720 BT"/>
        </w:rPr>
      </w:pPr>
    </w:p>
    <w:p w14:paraId="518504DC" w14:textId="77777777" w:rsidR="00B72142" w:rsidRDefault="00BF1FE5" w:rsidP="00341365">
      <w:pPr>
        <w:numPr>
          <w:ilvl w:val="0"/>
          <w:numId w:val="39"/>
        </w:numPr>
        <w:spacing w:after="0"/>
        <w:jc w:val="both"/>
        <w:rPr>
          <w:rFonts w:ascii="Gothic720 BT" w:hAnsi="Gothic720 BT"/>
        </w:rPr>
      </w:pPr>
      <w:r>
        <w:rPr>
          <w:rFonts w:ascii="Gothic720 BT" w:hAnsi="Gothic720 BT"/>
        </w:rPr>
        <w:t>La cuantía del crédito.</w:t>
      </w:r>
    </w:p>
    <w:p w14:paraId="6E7877AF" w14:textId="77777777" w:rsidR="009F6B3F" w:rsidRDefault="009F6B3F" w:rsidP="009F6B3F">
      <w:pPr>
        <w:spacing w:after="0"/>
        <w:jc w:val="both"/>
        <w:rPr>
          <w:rFonts w:ascii="Gothic720 BT" w:hAnsi="Gothic720 BT"/>
        </w:rPr>
      </w:pPr>
    </w:p>
    <w:p w14:paraId="518504E0" w14:textId="6082052E" w:rsidR="00B72142" w:rsidRDefault="00BF1FE5" w:rsidP="00341365">
      <w:pPr>
        <w:numPr>
          <w:ilvl w:val="0"/>
          <w:numId w:val="39"/>
        </w:numPr>
        <w:spacing w:after="0"/>
        <w:jc w:val="both"/>
        <w:rPr>
          <w:rFonts w:ascii="Gothic720 BT" w:hAnsi="Gothic720 BT"/>
        </w:rPr>
      </w:pPr>
      <w:r>
        <w:rPr>
          <w:rFonts w:ascii="Gothic720 BT" w:hAnsi="Gothic720 BT"/>
        </w:rPr>
        <w:t>Las garantías, condiciones y términos del crédito.</w:t>
      </w:r>
    </w:p>
    <w:p w14:paraId="20A2B060" w14:textId="77777777" w:rsidR="009F6B3F" w:rsidRPr="00341365" w:rsidRDefault="009F6B3F" w:rsidP="009F6B3F">
      <w:pPr>
        <w:spacing w:after="0"/>
        <w:jc w:val="both"/>
        <w:rPr>
          <w:rFonts w:ascii="Gothic720 BT" w:hAnsi="Gothic720 BT"/>
        </w:rPr>
      </w:pPr>
    </w:p>
    <w:p w14:paraId="518504E1" w14:textId="77777777" w:rsidR="00B72142" w:rsidRDefault="00BF1FE5" w:rsidP="00341365">
      <w:pPr>
        <w:numPr>
          <w:ilvl w:val="0"/>
          <w:numId w:val="39"/>
        </w:numPr>
        <w:spacing w:after="0"/>
        <w:jc w:val="both"/>
        <w:rPr>
          <w:rFonts w:ascii="Gothic720 BT" w:hAnsi="Gothic720 BT"/>
        </w:rPr>
      </w:pPr>
      <w:r>
        <w:rPr>
          <w:rFonts w:ascii="Gothic720 BT" w:hAnsi="Gothic720 BT"/>
        </w:rPr>
        <w:t>Los datos que identifiquen, en su caso, cualquier procedimiento legal que tenga relación con el crédito de que se trate.</w:t>
      </w:r>
    </w:p>
    <w:p w14:paraId="3ADD37C6" w14:textId="77777777" w:rsidR="009F6B3F" w:rsidRDefault="009F6B3F" w:rsidP="009F6B3F">
      <w:pPr>
        <w:spacing w:after="0"/>
        <w:jc w:val="both"/>
        <w:rPr>
          <w:rFonts w:ascii="Gothic720 BT" w:hAnsi="Gothic720 BT"/>
        </w:rPr>
      </w:pPr>
    </w:p>
    <w:p w14:paraId="518504E2" w14:textId="77777777" w:rsidR="00B72142" w:rsidRDefault="00BF1FE5" w:rsidP="00341365">
      <w:pPr>
        <w:spacing w:after="0"/>
        <w:jc w:val="both"/>
        <w:rPr>
          <w:rFonts w:ascii="Gothic720 BT" w:hAnsi="Gothic720 BT"/>
        </w:rPr>
      </w:pPr>
      <w:r>
        <w:rPr>
          <w:rFonts w:ascii="Gothic720 BT" w:hAnsi="Gothic720 BT"/>
        </w:rPr>
        <w:t xml:space="preserve">La solicitud de reconocimiento de crédito deberá presentarse firmada por la persona solicitante y acompañarse de los documentos originales en los que se base o copia </w:t>
      </w:r>
      <w:r>
        <w:rPr>
          <w:rFonts w:ascii="Gothic720 BT" w:hAnsi="Gothic720 BT"/>
        </w:rPr>
        <w:lastRenderedPageBreak/>
        <w:t xml:space="preserve">certificada de los mismos. En caso de que éstos no obren en su poder, deberá indicar el lugar en donde se encuentren y demostrar que inició los trámites para obtenerlos. </w:t>
      </w:r>
    </w:p>
    <w:p w14:paraId="20D63428" w14:textId="77777777" w:rsidR="009F6B3F" w:rsidRDefault="009F6B3F" w:rsidP="00341365">
      <w:pPr>
        <w:spacing w:after="0"/>
        <w:jc w:val="both"/>
        <w:rPr>
          <w:rFonts w:ascii="Gothic720 BT" w:hAnsi="Gothic720 BT"/>
        </w:rPr>
      </w:pPr>
    </w:p>
    <w:p w14:paraId="518504E3" w14:textId="77777777" w:rsidR="00B72142" w:rsidRDefault="00BF1FE5" w:rsidP="00341365">
      <w:pPr>
        <w:spacing w:after="0"/>
        <w:jc w:val="both"/>
        <w:rPr>
          <w:rFonts w:ascii="Gothic720 BT" w:hAnsi="Gothic720 BT"/>
        </w:rPr>
      </w:pPr>
      <w:r>
        <w:rPr>
          <w:rFonts w:ascii="Gothic720 BT" w:hAnsi="Gothic720 BT"/>
        </w:rPr>
        <w:t>El reconocimiento de créditos procederá únicamente respecto de aquellos que deriven de actos que efectuó quien funja como dirigente estatal y/o la persona autorizada legalmente para realizar el tipo de trámite de que se trate, y que cumpla con los requisitos que la ley exija para su validez.</w:t>
      </w:r>
    </w:p>
    <w:p w14:paraId="72B39B6B" w14:textId="77777777" w:rsidR="009F6B3F" w:rsidRDefault="009F6B3F" w:rsidP="00341365">
      <w:pPr>
        <w:spacing w:after="0"/>
        <w:jc w:val="both"/>
        <w:rPr>
          <w:rFonts w:ascii="Gothic720 BT" w:hAnsi="Gothic720 BT"/>
        </w:rPr>
      </w:pPr>
    </w:p>
    <w:p w14:paraId="518504E4" w14:textId="77777777" w:rsidR="00B72142" w:rsidRDefault="00BF1FE5" w:rsidP="00341365">
      <w:pPr>
        <w:spacing w:after="0"/>
        <w:jc w:val="both"/>
        <w:rPr>
          <w:rFonts w:ascii="Gothic720 BT" w:hAnsi="Gothic720 BT"/>
        </w:rPr>
      </w:pPr>
      <w:r>
        <w:rPr>
          <w:rFonts w:ascii="Gothic720 BT" w:hAnsi="Gothic720 BT"/>
          <w:b/>
          <w:bCs/>
        </w:rPr>
        <w:t xml:space="preserve">Artículo 79. Lista de créditos provisional. </w:t>
      </w:r>
      <w:r>
        <w:rPr>
          <w:rFonts w:ascii="Gothic720 BT" w:hAnsi="Gothic720 BT"/>
        </w:rPr>
        <w:t>Dentro de los quince días hábiles siguientes a que concluya el plazo que señala el artículo 77 del Reglamento, se formulará una lista de créditos provisional con base en la contabilidad de la asociación, los demás documentos que permitan determinar su pasivo, así como las solicitudes de reconocimiento de créditos que se presenten, la cual se publicará en el Periódico Oficial y sitio de internet del Instituto.</w:t>
      </w:r>
    </w:p>
    <w:p w14:paraId="0F129D59" w14:textId="77777777" w:rsidR="009F6B3F" w:rsidRDefault="009F6B3F" w:rsidP="00341365">
      <w:pPr>
        <w:spacing w:after="0"/>
        <w:jc w:val="both"/>
        <w:rPr>
          <w:rFonts w:ascii="Gothic720 BT" w:hAnsi="Gothic720 BT"/>
        </w:rPr>
      </w:pPr>
    </w:p>
    <w:p w14:paraId="518504E5" w14:textId="77777777" w:rsidR="00B72142" w:rsidRDefault="00BF1FE5" w:rsidP="00341365">
      <w:pPr>
        <w:spacing w:after="0"/>
        <w:jc w:val="both"/>
        <w:rPr>
          <w:rFonts w:ascii="Gothic720 BT" w:hAnsi="Gothic720 BT"/>
        </w:rPr>
      </w:pPr>
      <w:r>
        <w:rPr>
          <w:rFonts w:ascii="Gothic720 BT" w:hAnsi="Gothic720 BT"/>
        </w:rPr>
        <w:t xml:space="preserve">En la lista de créditos provisional se deberá incluir la información siguiente: </w:t>
      </w:r>
    </w:p>
    <w:p w14:paraId="08CAD1DF" w14:textId="77777777" w:rsidR="009F6B3F" w:rsidRDefault="009F6B3F" w:rsidP="00341365">
      <w:pPr>
        <w:spacing w:after="0"/>
        <w:jc w:val="both"/>
        <w:rPr>
          <w:rFonts w:ascii="Gothic720 BT" w:hAnsi="Gothic720 BT"/>
        </w:rPr>
      </w:pPr>
    </w:p>
    <w:p w14:paraId="518504E6" w14:textId="77777777" w:rsidR="00B72142" w:rsidRDefault="00BF1FE5" w:rsidP="00341365">
      <w:pPr>
        <w:numPr>
          <w:ilvl w:val="0"/>
          <w:numId w:val="40"/>
        </w:numPr>
        <w:spacing w:after="0"/>
        <w:jc w:val="both"/>
        <w:rPr>
          <w:rFonts w:ascii="Gothic720 BT" w:hAnsi="Gothic720 BT"/>
        </w:rPr>
      </w:pPr>
      <w:r>
        <w:rPr>
          <w:rFonts w:ascii="Gothic720 BT" w:hAnsi="Gothic720 BT"/>
        </w:rPr>
        <w:t>Identificación de la persona acreedora.</w:t>
      </w:r>
    </w:p>
    <w:p w14:paraId="5D5A8609" w14:textId="77777777" w:rsidR="00ED3C25" w:rsidRDefault="00ED3C25" w:rsidP="00ED3C25">
      <w:pPr>
        <w:spacing w:after="0"/>
        <w:ind w:left="1429"/>
        <w:jc w:val="both"/>
        <w:rPr>
          <w:rFonts w:ascii="Gothic720 BT" w:hAnsi="Gothic720 BT"/>
        </w:rPr>
      </w:pPr>
    </w:p>
    <w:p w14:paraId="518504E7" w14:textId="77777777" w:rsidR="00B72142" w:rsidRDefault="00BF1FE5" w:rsidP="00341365">
      <w:pPr>
        <w:numPr>
          <w:ilvl w:val="0"/>
          <w:numId w:val="40"/>
        </w:numPr>
        <w:spacing w:after="0"/>
        <w:jc w:val="both"/>
        <w:rPr>
          <w:rFonts w:ascii="Gothic720 BT" w:hAnsi="Gothic720 BT"/>
        </w:rPr>
      </w:pPr>
      <w:r>
        <w:rPr>
          <w:rFonts w:ascii="Gothic720 BT" w:hAnsi="Gothic720 BT"/>
        </w:rPr>
        <w:t>La cuantía del crédito que se reconoce.</w:t>
      </w:r>
    </w:p>
    <w:p w14:paraId="29BAD395" w14:textId="77777777" w:rsidR="00ED3C25" w:rsidRDefault="00ED3C25" w:rsidP="00ED3C25">
      <w:pPr>
        <w:spacing w:after="0"/>
        <w:jc w:val="both"/>
        <w:rPr>
          <w:rFonts w:ascii="Gothic720 BT" w:hAnsi="Gothic720 BT"/>
        </w:rPr>
      </w:pPr>
    </w:p>
    <w:p w14:paraId="518504E8" w14:textId="77777777" w:rsidR="00B72142" w:rsidRDefault="00BF1FE5" w:rsidP="00341365">
      <w:pPr>
        <w:numPr>
          <w:ilvl w:val="0"/>
          <w:numId w:val="40"/>
        </w:numPr>
        <w:spacing w:after="0"/>
        <w:jc w:val="both"/>
        <w:rPr>
          <w:rFonts w:ascii="Gothic720 BT" w:hAnsi="Gothic720 BT"/>
        </w:rPr>
      </w:pPr>
      <w:r>
        <w:rPr>
          <w:rFonts w:ascii="Gothic720 BT" w:hAnsi="Gothic720 BT"/>
        </w:rPr>
        <w:t>Las garantías, condiciones, términos y otras características del crédito, entre ellas el tipo de documento que lo acredite.</w:t>
      </w:r>
    </w:p>
    <w:p w14:paraId="71FB4DD2" w14:textId="77777777" w:rsidR="00ED3C25" w:rsidRDefault="00ED3C25" w:rsidP="00ED3C25">
      <w:pPr>
        <w:spacing w:after="0"/>
        <w:jc w:val="both"/>
        <w:rPr>
          <w:rFonts w:ascii="Gothic720 BT" w:hAnsi="Gothic720 BT"/>
        </w:rPr>
      </w:pPr>
    </w:p>
    <w:p w14:paraId="518504E9" w14:textId="77777777" w:rsidR="00B72142" w:rsidRDefault="00BF1FE5" w:rsidP="00341365">
      <w:pPr>
        <w:numPr>
          <w:ilvl w:val="0"/>
          <w:numId w:val="40"/>
        </w:numPr>
        <w:spacing w:after="0"/>
        <w:jc w:val="both"/>
        <w:rPr>
          <w:rFonts w:ascii="Gothic720 BT" w:hAnsi="Gothic720 BT"/>
        </w:rPr>
      </w:pPr>
      <w:r>
        <w:rPr>
          <w:rFonts w:ascii="Gothic720 BT" w:hAnsi="Gothic720 BT"/>
        </w:rPr>
        <w:t>El grado y prelación que de conformidad con el artículo 80 del Reglamento le correspondan al crédito.</w:t>
      </w:r>
    </w:p>
    <w:p w14:paraId="2553DEDD" w14:textId="77777777" w:rsidR="00ED3C25" w:rsidRDefault="00ED3C25" w:rsidP="00ED3C25">
      <w:pPr>
        <w:spacing w:after="0"/>
        <w:jc w:val="both"/>
        <w:rPr>
          <w:rFonts w:ascii="Gothic720 BT" w:hAnsi="Gothic720 BT"/>
        </w:rPr>
      </w:pPr>
    </w:p>
    <w:p w14:paraId="518504EA" w14:textId="77777777" w:rsidR="00B72142" w:rsidRDefault="00BF1FE5" w:rsidP="00341365">
      <w:pPr>
        <w:numPr>
          <w:ilvl w:val="0"/>
          <w:numId w:val="40"/>
        </w:numPr>
        <w:spacing w:after="0"/>
        <w:jc w:val="both"/>
        <w:rPr>
          <w:rFonts w:ascii="Gothic720 BT" w:hAnsi="Gothic720 BT"/>
        </w:rPr>
      </w:pPr>
      <w:r>
        <w:rPr>
          <w:rFonts w:ascii="Gothic720 BT" w:hAnsi="Gothic720 BT"/>
        </w:rPr>
        <w:t>En su caso, aquellos créditos no reconocidos.</w:t>
      </w:r>
    </w:p>
    <w:p w14:paraId="68E7A929" w14:textId="77777777" w:rsidR="009F6B3F" w:rsidRDefault="009F6B3F" w:rsidP="009F6B3F">
      <w:pPr>
        <w:spacing w:after="0"/>
        <w:ind w:left="1429"/>
        <w:jc w:val="both"/>
        <w:rPr>
          <w:rFonts w:ascii="Gothic720 BT" w:hAnsi="Gothic720 BT"/>
        </w:rPr>
      </w:pPr>
    </w:p>
    <w:p w14:paraId="518504EB" w14:textId="77777777" w:rsidR="00B72142" w:rsidRDefault="00BF1FE5" w:rsidP="00341365">
      <w:pPr>
        <w:spacing w:after="0"/>
        <w:jc w:val="both"/>
        <w:rPr>
          <w:rFonts w:ascii="Gothic720 BT" w:hAnsi="Gothic720 BT"/>
        </w:rPr>
      </w:pPr>
      <w:r>
        <w:rPr>
          <w:rFonts w:ascii="Gothic720 BT" w:hAnsi="Gothic720 BT"/>
          <w:b/>
          <w:bCs/>
        </w:rPr>
        <w:t xml:space="preserve">Artículo 80. Orden de prelación. </w:t>
      </w:r>
      <w:r>
        <w:rPr>
          <w:rFonts w:ascii="Gothic720 BT" w:hAnsi="Gothic720 BT"/>
        </w:rPr>
        <w:t>La lista de créditos provisional atenderá el orden de prelación siguiente:</w:t>
      </w:r>
    </w:p>
    <w:p w14:paraId="4514B3CA" w14:textId="77777777" w:rsidR="009F6B3F" w:rsidRDefault="009F6B3F" w:rsidP="00341365">
      <w:pPr>
        <w:spacing w:after="0"/>
        <w:jc w:val="both"/>
        <w:rPr>
          <w:rFonts w:ascii="Gothic720 BT" w:hAnsi="Gothic720 BT"/>
        </w:rPr>
      </w:pPr>
    </w:p>
    <w:p w14:paraId="518504EC" w14:textId="77777777" w:rsidR="00B72142" w:rsidRDefault="00BF1FE5" w:rsidP="00341365">
      <w:pPr>
        <w:numPr>
          <w:ilvl w:val="0"/>
          <w:numId w:val="41"/>
        </w:numPr>
        <w:spacing w:after="0"/>
        <w:jc w:val="both"/>
        <w:rPr>
          <w:rFonts w:ascii="Gothic720 BT" w:hAnsi="Gothic720 BT"/>
        </w:rPr>
      </w:pPr>
      <w:r>
        <w:rPr>
          <w:rFonts w:ascii="Gothic720 BT" w:hAnsi="Gothic720 BT"/>
        </w:rPr>
        <w:t>Aquéllos que los ordenamientos jurídicos aplicables determinan en protección y beneficio de las personas trabajadoras de la asociación; se considerarán trabajadores de la asociación, las personas que hayan sido reportadas como tal en informes financieros anteriores a la pérdida del registro.</w:t>
      </w:r>
    </w:p>
    <w:p w14:paraId="71E0F477" w14:textId="77777777" w:rsidR="009F6B3F" w:rsidRDefault="009F6B3F" w:rsidP="009F6B3F">
      <w:pPr>
        <w:spacing w:after="0"/>
        <w:ind w:left="1494"/>
        <w:jc w:val="both"/>
        <w:rPr>
          <w:rFonts w:ascii="Gothic720 BT" w:hAnsi="Gothic720 BT"/>
        </w:rPr>
      </w:pPr>
    </w:p>
    <w:p w14:paraId="0F0F12FA" w14:textId="430E45C7" w:rsidR="009F6B3F" w:rsidRDefault="00BF1FE5" w:rsidP="009F6B3F">
      <w:pPr>
        <w:numPr>
          <w:ilvl w:val="0"/>
          <w:numId w:val="41"/>
        </w:numPr>
        <w:spacing w:after="0"/>
        <w:jc w:val="both"/>
        <w:rPr>
          <w:rFonts w:ascii="Gothic720 BT" w:hAnsi="Gothic720 BT"/>
        </w:rPr>
      </w:pPr>
      <w:r>
        <w:rPr>
          <w:rFonts w:ascii="Gothic720 BT" w:hAnsi="Gothic720 BT"/>
        </w:rPr>
        <w:t>Las obligaciones y aprovechamientos fiscales que correspondan.</w:t>
      </w:r>
    </w:p>
    <w:p w14:paraId="791474F6" w14:textId="77777777" w:rsidR="009F6B3F" w:rsidRPr="009F6B3F" w:rsidRDefault="009F6B3F" w:rsidP="009F6B3F">
      <w:pPr>
        <w:spacing w:after="0"/>
        <w:jc w:val="both"/>
        <w:rPr>
          <w:rFonts w:ascii="Gothic720 BT" w:hAnsi="Gothic720 BT"/>
        </w:rPr>
      </w:pPr>
    </w:p>
    <w:p w14:paraId="518504EE" w14:textId="77777777" w:rsidR="00B72142" w:rsidRDefault="00BF1FE5" w:rsidP="00341365">
      <w:pPr>
        <w:numPr>
          <w:ilvl w:val="0"/>
          <w:numId w:val="41"/>
        </w:numPr>
        <w:spacing w:after="0"/>
        <w:jc w:val="both"/>
        <w:rPr>
          <w:rFonts w:ascii="Gothic720 BT" w:hAnsi="Gothic720 BT"/>
        </w:rPr>
      </w:pPr>
      <w:r>
        <w:rPr>
          <w:rFonts w:ascii="Gothic720 BT" w:hAnsi="Gothic720 BT"/>
        </w:rPr>
        <w:lastRenderedPageBreak/>
        <w:t>Las sanciones firmes que, en su caso, haya impuesto alguna autoridad distinta a la judicial.</w:t>
      </w:r>
    </w:p>
    <w:p w14:paraId="518504F2" w14:textId="77777777" w:rsidR="00B72142" w:rsidRDefault="00B72142" w:rsidP="009F6B3F">
      <w:pPr>
        <w:spacing w:after="0"/>
        <w:jc w:val="both"/>
        <w:rPr>
          <w:rFonts w:ascii="Gothic720 BT" w:hAnsi="Gothic720 BT"/>
        </w:rPr>
      </w:pPr>
    </w:p>
    <w:p w14:paraId="0F02D86A" w14:textId="0EA0069C" w:rsidR="009F6B3F" w:rsidRDefault="00BF1FE5" w:rsidP="009F6B3F">
      <w:pPr>
        <w:numPr>
          <w:ilvl w:val="0"/>
          <w:numId w:val="41"/>
        </w:numPr>
        <w:spacing w:after="0"/>
        <w:jc w:val="both"/>
        <w:rPr>
          <w:rFonts w:ascii="Gothic720 BT" w:hAnsi="Gothic720 BT"/>
        </w:rPr>
      </w:pPr>
      <w:r>
        <w:rPr>
          <w:rFonts w:ascii="Gothic720 BT" w:hAnsi="Gothic720 BT"/>
        </w:rPr>
        <w:t>Los créditos reconocidos a terceras personas.</w:t>
      </w:r>
    </w:p>
    <w:p w14:paraId="6C9D18F3" w14:textId="77777777" w:rsidR="009F6B3F" w:rsidRPr="009F6B3F" w:rsidRDefault="009F6B3F" w:rsidP="009F6B3F">
      <w:pPr>
        <w:spacing w:after="0"/>
        <w:jc w:val="both"/>
        <w:rPr>
          <w:rFonts w:ascii="Gothic720 BT" w:hAnsi="Gothic720 BT"/>
        </w:rPr>
      </w:pPr>
    </w:p>
    <w:p w14:paraId="518504F4" w14:textId="77777777" w:rsidR="00B72142" w:rsidRDefault="00BF1FE5" w:rsidP="00341365">
      <w:pPr>
        <w:spacing w:after="0"/>
        <w:jc w:val="both"/>
        <w:rPr>
          <w:rFonts w:ascii="Gothic720 BT" w:hAnsi="Gothic720 BT"/>
        </w:rPr>
      </w:pPr>
      <w:r>
        <w:rPr>
          <w:rFonts w:ascii="Gothic720 BT" w:hAnsi="Gothic720 BT"/>
        </w:rPr>
        <w:t>La inclusión en la lista no garantiza la existencia de recursos suficientes para cubrir total o parcialmente los créditos.</w:t>
      </w:r>
    </w:p>
    <w:p w14:paraId="4B4C632E" w14:textId="77777777" w:rsidR="009F6B3F" w:rsidRDefault="009F6B3F" w:rsidP="00341365">
      <w:pPr>
        <w:spacing w:after="0"/>
        <w:jc w:val="both"/>
        <w:rPr>
          <w:rFonts w:ascii="Gothic720 BT" w:hAnsi="Gothic720 BT"/>
        </w:rPr>
      </w:pPr>
    </w:p>
    <w:p w14:paraId="518504F5" w14:textId="77777777" w:rsidR="00B72142" w:rsidRDefault="00BF1FE5" w:rsidP="00341365">
      <w:pPr>
        <w:spacing w:after="0"/>
        <w:jc w:val="both"/>
        <w:rPr>
          <w:rFonts w:ascii="Gothic720 BT" w:hAnsi="Gothic720 BT"/>
        </w:rPr>
      </w:pPr>
      <w:r>
        <w:rPr>
          <w:rFonts w:ascii="Gothic720 BT" w:hAnsi="Gothic720 BT"/>
          <w:b/>
          <w:bCs/>
        </w:rPr>
        <w:t xml:space="preserve">Artículo 81. Lista definitiva. </w:t>
      </w:r>
      <w:r>
        <w:rPr>
          <w:rFonts w:ascii="Gothic720 BT" w:hAnsi="Gothic720 BT"/>
        </w:rPr>
        <w:t>Las personas que estén inconformes con el reconocimiento que se realice en la lista de créditos provisional, contarán con un plazo de treinta días hábiles a partir de su publicación, para manifestar lo que a su derecho convenga. Lo anterior, no implica que puedan presentarse nuevas solicitudes de reconocimiento de crédito.</w:t>
      </w:r>
    </w:p>
    <w:p w14:paraId="3F36E38B" w14:textId="77777777" w:rsidR="009F6B3F" w:rsidRDefault="009F6B3F" w:rsidP="00341365">
      <w:pPr>
        <w:spacing w:after="0"/>
        <w:jc w:val="both"/>
        <w:rPr>
          <w:rFonts w:ascii="Gothic720 BT" w:hAnsi="Gothic720 BT"/>
        </w:rPr>
      </w:pPr>
    </w:p>
    <w:p w14:paraId="518504F6" w14:textId="77777777" w:rsidR="00B72142" w:rsidRDefault="00BF1FE5" w:rsidP="00341365">
      <w:pPr>
        <w:spacing w:after="0"/>
        <w:jc w:val="both"/>
        <w:rPr>
          <w:rFonts w:ascii="Gothic720 BT" w:hAnsi="Gothic720 BT"/>
        </w:rPr>
      </w:pPr>
      <w:r>
        <w:rPr>
          <w:rFonts w:ascii="Gothic720 BT" w:hAnsi="Gothic720 BT"/>
        </w:rPr>
        <w:t>Trascurrido el plazo a que se refiere el párrafo anterior, la persona liquidadora dentro de los quince días hábiles siguientes publicará en el Periódico Oficial y sitio de internet del Instituto una lista de créditos definitiva, con base en lo siguiente:</w:t>
      </w:r>
    </w:p>
    <w:p w14:paraId="7AC506D1" w14:textId="77777777" w:rsidR="009F6B3F" w:rsidRDefault="009F6B3F" w:rsidP="00341365">
      <w:pPr>
        <w:spacing w:after="0"/>
        <w:jc w:val="both"/>
        <w:rPr>
          <w:rFonts w:ascii="Gothic720 BT" w:hAnsi="Gothic720 BT"/>
        </w:rPr>
      </w:pPr>
    </w:p>
    <w:p w14:paraId="518504F7" w14:textId="77777777" w:rsidR="00B72142" w:rsidRDefault="00BF1FE5" w:rsidP="00341365">
      <w:pPr>
        <w:numPr>
          <w:ilvl w:val="0"/>
          <w:numId w:val="42"/>
        </w:numPr>
        <w:spacing w:after="0"/>
        <w:ind w:left="1134"/>
        <w:jc w:val="both"/>
        <w:rPr>
          <w:rFonts w:ascii="Gothic720 BT" w:hAnsi="Gothic720 BT"/>
        </w:rPr>
      </w:pPr>
      <w:r>
        <w:rPr>
          <w:rFonts w:ascii="Gothic720 BT" w:hAnsi="Gothic720 BT"/>
        </w:rPr>
        <w:t>Establecerá lo resuelto conforme a derecho respecto de la inconformidad, y en su caso, las modificaciones que a consecuencia de ello se realicen respecto del contenido de la lista de créditos provisional.</w:t>
      </w:r>
    </w:p>
    <w:p w14:paraId="60F8F502" w14:textId="77777777" w:rsidR="009F6B3F" w:rsidRDefault="009F6B3F" w:rsidP="009F6B3F">
      <w:pPr>
        <w:spacing w:after="0"/>
        <w:ind w:left="1134"/>
        <w:jc w:val="both"/>
        <w:rPr>
          <w:rFonts w:ascii="Gothic720 BT" w:hAnsi="Gothic720 BT"/>
        </w:rPr>
      </w:pPr>
    </w:p>
    <w:p w14:paraId="518504F8" w14:textId="77777777" w:rsidR="00B72142" w:rsidRDefault="00BF1FE5" w:rsidP="00341365">
      <w:pPr>
        <w:numPr>
          <w:ilvl w:val="0"/>
          <w:numId w:val="42"/>
        </w:numPr>
        <w:spacing w:after="0"/>
        <w:ind w:left="1134"/>
        <w:jc w:val="both"/>
        <w:rPr>
          <w:rFonts w:ascii="Gothic720 BT" w:hAnsi="Gothic720 BT"/>
        </w:rPr>
      </w:pPr>
      <w:r>
        <w:rPr>
          <w:rFonts w:ascii="Gothic720 BT" w:hAnsi="Gothic720 BT"/>
        </w:rPr>
        <w:t>En su caso, se precisará si no existieron inconformidades respecto del reconocimiento realizado.</w:t>
      </w:r>
    </w:p>
    <w:p w14:paraId="518504FA" w14:textId="77777777" w:rsidR="00B72142" w:rsidRDefault="00B72142" w:rsidP="009F6B3F">
      <w:pPr>
        <w:pStyle w:val="Sinespaciado"/>
        <w:rPr>
          <w:rFonts w:ascii="Gothic720 BT" w:hAnsi="Gothic720 BT"/>
          <w:b/>
          <w:bCs/>
        </w:rPr>
      </w:pPr>
    </w:p>
    <w:p w14:paraId="518504FB" w14:textId="77777777" w:rsidR="00B72142" w:rsidRDefault="00BF1FE5">
      <w:pPr>
        <w:pStyle w:val="Sinespaciado"/>
        <w:jc w:val="center"/>
        <w:rPr>
          <w:rFonts w:ascii="Gothic720 BT" w:hAnsi="Gothic720 BT"/>
          <w:b/>
          <w:bCs/>
        </w:rPr>
      </w:pPr>
      <w:r>
        <w:rPr>
          <w:rFonts w:ascii="Gothic720 BT" w:hAnsi="Gothic720 BT"/>
          <w:b/>
          <w:bCs/>
        </w:rPr>
        <w:t>Sección cuarta</w:t>
      </w:r>
    </w:p>
    <w:p w14:paraId="518504FC" w14:textId="77777777" w:rsidR="00B72142" w:rsidRDefault="00BF1FE5">
      <w:pPr>
        <w:pStyle w:val="Sinespaciado"/>
        <w:jc w:val="center"/>
        <w:rPr>
          <w:rFonts w:ascii="Gothic720 BT" w:hAnsi="Gothic720 BT"/>
        </w:rPr>
      </w:pPr>
      <w:r>
        <w:rPr>
          <w:rFonts w:ascii="Gothic720 BT" w:hAnsi="Gothic720 BT"/>
        </w:rPr>
        <w:t>Liquidación de bienes</w:t>
      </w:r>
    </w:p>
    <w:p w14:paraId="518504FD" w14:textId="77777777" w:rsidR="00B72142" w:rsidRDefault="00B72142">
      <w:pPr>
        <w:pStyle w:val="Sinespaciado"/>
        <w:jc w:val="center"/>
        <w:rPr>
          <w:rFonts w:ascii="Gothic720 BT" w:hAnsi="Gothic720 BT"/>
        </w:rPr>
      </w:pPr>
    </w:p>
    <w:p w14:paraId="518504FE" w14:textId="77777777" w:rsidR="00B72142" w:rsidRDefault="00BF1FE5" w:rsidP="009F6B3F">
      <w:pPr>
        <w:spacing w:after="0"/>
        <w:jc w:val="both"/>
        <w:rPr>
          <w:rFonts w:ascii="Gothic720 BT" w:hAnsi="Gothic720 BT"/>
        </w:rPr>
      </w:pPr>
      <w:r>
        <w:rPr>
          <w:rFonts w:ascii="Gothic720 BT" w:hAnsi="Gothic720 BT"/>
          <w:b/>
          <w:bCs/>
        </w:rPr>
        <w:t xml:space="preserve">Artículo 82. Enajenación del activo. </w:t>
      </w:r>
      <w:r>
        <w:rPr>
          <w:rFonts w:ascii="Gothic720 BT" w:hAnsi="Gothic720 BT"/>
        </w:rPr>
        <w:t>La persona liquidadora llevará a cabo la venta directa de los bienes de la asociación en liquidación, para lo cual, observará lo siguiente:</w:t>
      </w:r>
    </w:p>
    <w:p w14:paraId="4F7B7B34" w14:textId="77777777" w:rsidR="009F6B3F" w:rsidRDefault="009F6B3F" w:rsidP="009F6B3F">
      <w:pPr>
        <w:spacing w:after="0"/>
        <w:jc w:val="both"/>
        <w:rPr>
          <w:rFonts w:ascii="Gothic720 BT" w:hAnsi="Gothic720 BT"/>
        </w:rPr>
      </w:pPr>
    </w:p>
    <w:p w14:paraId="518504FF" w14:textId="77777777" w:rsidR="00B72142" w:rsidRDefault="00BF1FE5" w:rsidP="009F6B3F">
      <w:pPr>
        <w:numPr>
          <w:ilvl w:val="0"/>
          <w:numId w:val="43"/>
        </w:numPr>
        <w:spacing w:after="0"/>
        <w:ind w:left="851"/>
        <w:jc w:val="both"/>
        <w:rPr>
          <w:rFonts w:ascii="Gothic720 BT" w:hAnsi="Gothic720 BT"/>
        </w:rPr>
      </w:pPr>
      <w:r>
        <w:rPr>
          <w:rFonts w:ascii="Gothic720 BT" w:hAnsi="Gothic720 BT"/>
        </w:rPr>
        <w:t>Toda enajenación se hará en moneda nacional.</w:t>
      </w:r>
    </w:p>
    <w:p w14:paraId="5810C69F" w14:textId="77777777" w:rsidR="009F6B3F" w:rsidRDefault="009F6B3F" w:rsidP="009F6B3F">
      <w:pPr>
        <w:spacing w:after="0"/>
        <w:ind w:left="851"/>
        <w:jc w:val="both"/>
        <w:rPr>
          <w:rFonts w:ascii="Gothic720 BT" w:hAnsi="Gothic720 BT"/>
        </w:rPr>
      </w:pPr>
    </w:p>
    <w:p w14:paraId="51850500" w14:textId="77777777" w:rsidR="00B72142" w:rsidRDefault="00BF1FE5" w:rsidP="009F6B3F">
      <w:pPr>
        <w:numPr>
          <w:ilvl w:val="0"/>
          <w:numId w:val="43"/>
        </w:numPr>
        <w:spacing w:after="0"/>
        <w:ind w:left="851"/>
        <w:jc w:val="both"/>
        <w:rPr>
          <w:rFonts w:ascii="Gothic720 BT" w:hAnsi="Gothic720 BT"/>
        </w:rPr>
      </w:pPr>
      <w:r>
        <w:rPr>
          <w:rFonts w:ascii="Gothic720 BT" w:hAnsi="Gothic720 BT"/>
        </w:rPr>
        <w:t>Si su valor no excede de setecientas cincuenta veces el valor de la UMA, de acuerdo con el comprobante fiscal o registro contable respectivo, se venderán a valor comercial con base en dos cotizaciones.</w:t>
      </w:r>
    </w:p>
    <w:p w14:paraId="2E3889AF" w14:textId="77777777" w:rsidR="009F6B3F" w:rsidRDefault="009F6B3F" w:rsidP="009F6B3F">
      <w:pPr>
        <w:spacing w:after="0"/>
        <w:jc w:val="both"/>
        <w:rPr>
          <w:rFonts w:ascii="Gothic720 BT" w:hAnsi="Gothic720 BT"/>
        </w:rPr>
      </w:pPr>
    </w:p>
    <w:p w14:paraId="51850501" w14:textId="77777777" w:rsidR="00B72142" w:rsidRDefault="00BF1FE5" w:rsidP="009F6B3F">
      <w:pPr>
        <w:numPr>
          <w:ilvl w:val="0"/>
          <w:numId w:val="43"/>
        </w:numPr>
        <w:spacing w:after="0"/>
        <w:ind w:left="851"/>
        <w:jc w:val="both"/>
        <w:rPr>
          <w:rFonts w:ascii="Gothic720 BT" w:hAnsi="Gothic720 BT"/>
        </w:rPr>
      </w:pPr>
      <w:r>
        <w:rPr>
          <w:rFonts w:ascii="Gothic720 BT" w:hAnsi="Gothic720 BT"/>
        </w:rPr>
        <w:t>Si el valor excede de setecientas cincuenta veces el valor de la UMA, se venderán en el precio que se fije a través de servicios periciales registrados ante el Tribunal Superior de Justicia del Estado.</w:t>
      </w:r>
    </w:p>
    <w:p w14:paraId="0DDD6D71" w14:textId="77777777" w:rsidR="009F6B3F" w:rsidRDefault="009F6B3F" w:rsidP="009F6B3F">
      <w:pPr>
        <w:spacing w:after="0"/>
        <w:jc w:val="both"/>
        <w:rPr>
          <w:rFonts w:ascii="Gothic720 BT" w:hAnsi="Gothic720 BT"/>
        </w:rPr>
      </w:pPr>
    </w:p>
    <w:p w14:paraId="589B9C6C" w14:textId="77777777" w:rsidR="009F6B3F" w:rsidRDefault="00BF1FE5" w:rsidP="009F6B3F">
      <w:pPr>
        <w:spacing w:after="0"/>
        <w:jc w:val="both"/>
        <w:rPr>
          <w:rFonts w:ascii="Gothic720 BT" w:hAnsi="Gothic720 BT"/>
        </w:rPr>
      </w:pPr>
      <w:r>
        <w:rPr>
          <w:rFonts w:ascii="Gothic720 BT" w:hAnsi="Gothic720 BT"/>
        </w:rPr>
        <w:lastRenderedPageBreak/>
        <w:t>En los procedimientos y términos generales en que se realice la enajenación de los bienes, la persona liquidadora procurara obtener el mayor producto posible por su enajenación, incluso, al considerar la reducción de costos de administración o resguardo.</w:t>
      </w:r>
    </w:p>
    <w:p w14:paraId="1E5C53C8" w14:textId="77777777" w:rsidR="009F6B3F" w:rsidRDefault="009F6B3F" w:rsidP="009F6B3F">
      <w:pPr>
        <w:spacing w:after="0"/>
        <w:jc w:val="both"/>
        <w:rPr>
          <w:rFonts w:ascii="Gothic720 BT" w:hAnsi="Gothic720 BT"/>
        </w:rPr>
      </w:pPr>
    </w:p>
    <w:p w14:paraId="51850509" w14:textId="64CCC2DC" w:rsidR="00B72142" w:rsidRDefault="00BF1FE5" w:rsidP="009F6B3F">
      <w:pPr>
        <w:spacing w:after="0"/>
        <w:jc w:val="both"/>
        <w:rPr>
          <w:rFonts w:ascii="Gothic720 BT" w:hAnsi="Gothic720 BT"/>
        </w:rPr>
      </w:pPr>
      <w:r>
        <w:rPr>
          <w:rFonts w:ascii="Gothic720 BT" w:hAnsi="Gothic720 BT"/>
          <w:b/>
          <w:bCs/>
        </w:rPr>
        <w:t xml:space="preserve">Artículo 83. Etapas para la enajenación. </w:t>
      </w:r>
      <w:r>
        <w:rPr>
          <w:rFonts w:ascii="Gothic720 BT" w:hAnsi="Gothic720 BT"/>
        </w:rPr>
        <w:t xml:space="preserve">Para hacer líquidos los bienes la venta se someterá a dos etapas, conforme a lo siguiente: </w:t>
      </w:r>
    </w:p>
    <w:p w14:paraId="3D264248" w14:textId="77777777" w:rsidR="009F6B3F" w:rsidRDefault="009F6B3F" w:rsidP="009F6B3F">
      <w:pPr>
        <w:spacing w:after="0"/>
        <w:jc w:val="both"/>
        <w:rPr>
          <w:rFonts w:ascii="Gothic720 BT" w:hAnsi="Gothic720 BT"/>
        </w:rPr>
      </w:pPr>
    </w:p>
    <w:p w14:paraId="5185050A" w14:textId="77777777" w:rsidR="00B72142" w:rsidRDefault="00BF1FE5" w:rsidP="009F6B3F">
      <w:pPr>
        <w:numPr>
          <w:ilvl w:val="0"/>
          <w:numId w:val="44"/>
        </w:numPr>
        <w:spacing w:after="0"/>
        <w:ind w:left="851"/>
        <w:jc w:val="both"/>
        <w:rPr>
          <w:rFonts w:ascii="Gothic720 BT" w:hAnsi="Gothic720 BT"/>
        </w:rPr>
      </w:pPr>
      <w:r>
        <w:rPr>
          <w:rFonts w:ascii="Gothic720 BT" w:hAnsi="Gothic720 BT"/>
        </w:rPr>
        <w:t>En la primera los bienes se ofertarán a precio de avalúo.</w:t>
      </w:r>
    </w:p>
    <w:p w14:paraId="6D2F887B" w14:textId="77777777" w:rsidR="009F6B3F" w:rsidRDefault="009F6B3F" w:rsidP="009F6B3F">
      <w:pPr>
        <w:spacing w:after="0"/>
        <w:ind w:left="851"/>
        <w:jc w:val="both"/>
        <w:rPr>
          <w:rFonts w:ascii="Gothic720 BT" w:hAnsi="Gothic720 BT"/>
        </w:rPr>
      </w:pPr>
    </w:p>
    <w:p w14:paraId="5185050B" w14:textId="77777777" w:rsidR="00B72142" w:rsidRDefault="00BF1FE5" w:rsidP="009F6B3F">
      <w:pPr>
        <w:numPr>
          <w:ilvl w:val="0"/>
          <w:numId w:val="44"/>
        </w:numPr>
        <w:spacing w:after="0"/>
        <w:ind w:left="851"/>
        <w:jc w:val="both"/>
        <w:rPr>
          <w:rFonts w:ascii="Gothic720 BT" w:hAnsi="Gothic720 BT"/>
        </w:rPr>
      </w:pPr>
      <w:r>
        <w:rPr>
          <w:rFonts w:ascii="Gothic720 BT" w:hAnsi="Gothic720 BT"/>
        </w:rPr>
        <w:t>Si transcurrido un plazo de quince días hábiles no se hubiese enajenado la totalidad de los bienes de la masa, se estará a una segunda etapa en que se ofertarán a valor de remate.</w:t>
      </w:r>
    </w:p>
    <w:p w14:paraId="78A47B04" w14:textId="77777777" w:rsidR="009F6B3F" w:rsidRDefault="009F6B3F" w:rsidP="00ED3C25">
      <w:pPr>
        <w:spacing w:after="0"/>
        <w:jc w:val="both"/>
        <w:rPr>
          <w:rFonts w:ascii="Gothic720 BT" w:hAnsi="Gothic720 BT"/>
        </w:rPr>
      </w:pPr>
    </w:p>
    <w:p w14:paraId="5185050C" w14:textId="77777777" w:rsidR="00B72142" w:rsidRDefault="00BF1FE5" w:rsidP="009F6B3F">
      <w:pPr>
        <w:spacing w:after="0"/>
        <w:jc w:val="both"/>
        <w:rPr>
          <w:rFonts w:ascii="Gothic720 BT" w:hAnsi="Gothic720 BT"/>
        </w:rPr>
      </w:pPr>
      <w:r>
        <w:rPr>
          <w:rFonts w:ascii="Gothic720 BT" w:hAnsi="Gothic720 BT"/>
          <w:b/>
          <w:bCs/>
        </w:rPr>
        <w:t xml:space="preserve">Artículo 84. Aviso de enajenación. </w:t>
      </w:r>
      <w:r>
        <w:rPr>
          <w:rFonts w:ascii="Gothic720 BT" w:hAnsi="Gothic720 BT"/>
        </w:rPr>
        <w:t>En cada una de las etapas previstas en el artículo anterior deberá emitirse el respectivo aviso de enajenación que contendrá:</w:t>
      </w:r>
    </w:p>
    <w:p w14:paraId="6ADBB454" w14:textId="77777777" w:rsidR="009F6B3F" w:rsidRDefault="009F6B3F" w:rsidP="009F6B3F">
      <w:pPr>
        <w:spacing w:after="0"/>
        <w:jc w:val="both"/>
        <w:rPr>
          <w:rFonts w:ascii="Gothic720 BT" w:hAnsi="Gothic720 BT"/>
        </w:rPr>
      </w:pPr>
    </w:p>
    <w:p w14:paraId="5185050D" w14:textId="77777777" w:rsidR="00B72142" w:rsidRDefault="00BF1FE5" w:rsidP="009F6B3F">
      <w:pPr>
        <w:numPr>
          <w:ilvl w:val="0"/>
          <w:numId w:val="45"/>
        </w:numPr>
        <w:spacing w:after="0"/>
        <w:ind w:left="851"/>
        <w:jc w:val="both"/>
        <w:rPr>
          <w:rFonts w:ascii="Gothic720 BT" w:hAnsi="Gothic720 BT"/>
        </w:rPr>
      </w:pPr>
      <w:r>
        <w:rPr>
          <w:rFonts w:ascii="Gothic720 BT" w:hAnsi="Gothic720 BT"/>
        </w:rPr>
        <w:t>La relación de bienes a enajenar y su precio de venta.</w:t>
      </w:r>
    </w:p>
    <w:p w14:paraId="22258452" w14:textId="77777777" w:rsidR="009F6B3F" w:rsidRDefault="009F6B3F" w:rsidP="009F6B3F">
      <w:pPr>
        <w:spacing w:after="0"/>
        <w:ind w:left="851"/>
        <w:jc w:val="both"/>
        <w:rPr>
          <w:rFonts w:ascii="Gothic720 BT" w:hAnsi="Gothic720 BT"/>
        </w:rPr>
      </w:pPr>
    </w:p>
    <w:p w14:paraId="5185050E" w14:textId="77777777" w:rsidR="00B72142" w:rsidRDefault="00BF1FE5" w:rsidP="009F6B3F">
      <w:pPr>
        <w:numPr>
          <w:ilvl w:val="0"/>
          <w:numId w:val="45"/>
        </w:numPr>
        <w:spacing w:after="0"/>
        <w:ind w:left="851"/>
        <w:jc w:val="both"/>
        <w:rPr>
          <w:rFonts w:ascii="Gothic720 BT" w:hAnsi="Gothic720 BT"/>
        </w:rPr>
      </w:pPr>
      <w:r>
        <w:rPr>
          <w:rFonts w:ascii="Gothic720 BT" w:hAnsi="Gothic720 BT"/>
        </w:rPr>
        <w:t>Las bases para adquirir dichos bienes.</w:t>
      </w:r>
    </w:p>
    <w:p w14:paraId="28311D67" w14:textId="77777777" w:rsidR="009F6B3F" w:rsidRDefault="009F6B3F" w:rsidP="009F6B3F">
      <w:pPr>
        <w:spacing w:after="0"/>
        <w:jc w:val="both"/>
        <w:rPr>
          <w:rFonts w:ascii="Gothic720 BT" w:hAnsi="Gothic720 BT"/>
        </w:rPr>
      </w:pPr>
    </w:p>
    <w:p w14:paraId="5185050F" w14:textId="77777777" w:rsidR="00B72142" w:rsidRDefault="00BF1FE5" w:rsidP="009F6B3F">
      <w:pPr>
        <w:numPr>
          <w:ilvl w:val="0"/>
          <w:numId w:val="45"/>
        </w:numPr>
        <w:spacing w:after="0"/>
        <w:ind w:left="851"/>
        <w:jc w:val="both"/>
        <w:rPr>
          <w:rFonts w:ascii="Gothic720 BT" w:hAnsi="Gothic720 BT"/>
        </w:rPr>
      </w:pPr>
      <w:r>
        <w:rPr>
          <w:rFonts w:ascii="Gothic720 BT" w:hAnsi="Gothic720 BT"/>
        </w:rPr>
        <w:t>Los mecanismos para la entrega formal y material correspondiente.</w:t>
      </w:r>
    </w:p>
    <w:p w14:paraId="06B99766" w14:textId="77777777" w:rsidR="009F6B3F" w:rsidRDefault="009F6B3F" w:rsidP="009F6B3F">
      <w:pPr>
        <w:spacing w:after="0"/>
        <w:jc w:val="both"/>
        <w:rPr>
          <w:rFonts w:ascii="Gothic720 BT" w:hAnsi="Gothic720 BT"/>
        </w:rPr>
      </w:pPr>
    </w:p>
    <w:p w14:paraId="51850510" w14:textId="77777777" w:rsidR="00B72142" w:rsidRDefault="00BF1FE5" w:rsidP="009F6B3F">
      <w:pPr>
        <w:spacing w:after="0"/>
        <w:jc w:val="both"/>
        <w:rPr>
          <w:rFonts w:ascii="Gothic720 BT" w:hAnsi="Gothic720 BT"/>
        </w:rPr>
      </w:pPr>
      <w:r>
        <w:rPr>
          <w:rFonts w:ascii="Gothic720 BT" w:hAnsi="Gothic720 BT"/>
        </w:rPr>
        <w:t>El aviso de enajenación deberá publicarse en los estrados del Consejo General y en el sitio de internet del Instituto.</w:t>
      </w:r>
    </w:p>
    <w:p w14:paraId="06989818" w14:textId="77777777" w:rsidR="009F6B3F" w:rsidRDefault="009F6B3F" w:rsidP="009F6B3F">
      <w:pPr>
        <w:spacing w:after="0"/>
        <w:jc w:val="both"/>
        <w:rPr>
          <w:rFonts w:ascii="Gothic720 BT" w:hAnsi="Gothic720 BT"/>
        </w:rPr>
      </w:pPr>
    </w:p>
    <w:p w14:paraId="51850511" w14:textId="77777777" w:rsidR="00B72142" w:rsidRDefault="00BF1FE5" w:rsidP="009F6B3F">
      <w:pPr>
        <w:spacing w:after="0"/>
        <w:jc w:val="both"/>
        <w:rPr>
          <w:rFonts w:ascii="Gothic720 BT" w:hAnsi="Gothic720 BT"/>
        </w:rPr>
      </w:pPr>
      <w:r>
        <w:rPr>
          <w:rFonts w:ascii="Gothic720 BT" w:hAnsi="Gothic720 BT"/>
          <w:b/>
          <w:bCs/>
        </w:rPr>
        <w:t xml:space="preserve">Artículo 85. Pago. </w:t>
      </w:r>
      <w:r>
        <w:rPr>
          <w:rFonts w:ascii="Gothic720 BT" w:hAnsi="Gothic720 BT"/>
        </w:rPr>
        <w:t>La persona liquidadora deberá exigir que el pago que cualquier persona efectúe por la liquidación de adeudos, bienes o derechos en venta, sea depositado en la cuenta bancaria a que hace referencia el artículo 76 del Reglamento.</w:t>
      </w:r>
    </w:p>
    <w:p w14:paraId="199160DD" w14:textId="77777777" w:rsidR="009F6B3F" w:rsidRDefault="009F6B3F" w:rsidP="009F6B3F">
      <w:pPr>
        <w:spacing w:after="0"/>
        <w:jc w:val="both"/>
        <w:rPr>
          <w:rFonts w:ascii="Gothic720 BT" w:hAnsi="Gothic720 BT"/>
          <w:b/>
          <w:bCs/>
        </w:rPr>
      </w:pPr>
    </w:p>
    <w:p w14:paraId="51850512" w14:textId="77777777" w:rsidR="00B72142" w:rsidRDefault="00BF1FE5" w:rsidP="009F6B3F">
      <w:pPr>
        <w:spacing w:after="0"/>
        <w:jc w:val="both"/>
        <w:rPr>
          <w:rFonts w:ascii="Gothic720 BT" w:hAnsi="Gothic720 BT"/>
        </w:rPr>
      </w:pPr>
      <w:r>
        <w:rPr>
          <w:rFonts w:ascii="Gothic720 BT" w:hAnsi="Gothic720 BT"/>
        </w:rPr>
        <w:t>Cuando el monto del pago sea superior a diez veces el valor de la UMA, deberá efectuarse a través de cheque nominativo o transferencia bancaria de la cuenta de quien realiza el pago.</w:t>
      </w:r>
    </w:p>
    <w:p w14:paraId="78FCF202" w14:textId="77777777" w:rsidR="009F6B3F" w:rsidRDefault="009F6B3F" w:rsidP="009F6B3F">
      <w:pPr>
        <w:spacing w:after="0"/>
        <w:jc w:val="both"/>
        <w:rPr>
          <w:rFonts w:ascii="Gothic720 BT" w:hAnsi="Gothic720 BT"/>
        </w:rPr>
      </w:pPr>
    </w:p>
    <w:p w14:paraId="51850513" w14:textId="77777777" w:rsidR="00B72142" w:rsidRDefault="00BF1FE5" w:rsidP="009F6B3F">
      <w:pPr>
        <w:spacing w:after="0"/>
        <w:jc w:val="both"/>
        <w:rPr>
          <w:rFonts w:ascii="Gothic720 BT" w:hAnsi="Gothic720 BT"/>
        </w:rPr>
      </w:pPr>
      <w:r>
        <w:rPr>
          <w:rFonts w:ascii="Gothic720 BT" w:hAnsi="Gothic720 BT"/>
        </w:rPr>
        <w:t>En todo caso, la persona liquidadora deberá conservar la ficha de depósito original para efectos de comprobación del pago y deberá llevar una relación de los bienes liquidados.</w:t>
      </w:r>
    </w:p>
    <w:p w14:paraId="51D3153D" w14:textId="77777777" w:rsidR="009F6B3F" w:rsidRDefault="009F6B3F" w:rsidP="009F6B3F">
      <w:pPr>
        <w:spacing w:after="0"/>
        <w:jc w:val="both"/>
        <w:rPr>
          <w:rFonts w:ascii="Gothic720 BT" w:hAnsi="Gothic720 BT"/>
        </w:rPr>
      </w:pPr>
    </w:p>
    <w:p w14:paraId="51850514" w14:textId="77777777" w:rsidR="00B72142" w:rsidRDefault="00BF1FE5" w:rsidP="009F6B3F">
      <w:pPr>
        <w:spacing w:after="0"/>
        <w:jc w:val="both"/>
        <w:rPr>
          <w:rFonts w:ascii="Gothic720 BT" w:hAnsi="Gothic720 BT"/>
        </w:rPr>
      </w:pPr>
      <w:r>
        <w:rPr>
          <w:rFonts w:ascii="Gothic720 BT" w:hAnsi="Gothic720 BT"/>
          <w:b/>
          <w:bCs/>
        </w:rPr>
        <w:t xml:space="preserve">Artículo 86. Personas impedidas para adquirir. </w:t>
      </w:r>
      <w:r>
        <w:rPr>
          <w:rFonts w:ascii="Gothic720 BT" w:hAnsi="Gothic720 BT"/>
        </w:rPr>
        <w:t xml:space="preserve">Las personas visitadora y liquidadora, quien auxilie en la valuación, auxiliares, personas dirigentes o trabajadoras de la asociación o cualquier otra persona que por sus funciones haya tenido acceso a información relacionada con el procedimiento de liquidación, en ningún caso podrán ser, por sí o por interpósita persona, las adquirentes de los bienes que se busca hacer líquidos. </w:t>
      </w:r>
    </w:p>
    <w:p w14:paraId="34B64D04" w14:textId="77777777" w:rsidR="009F6B3F" w:rsidRDefault="009F6B3F" w:rsidP="009F6B3F">
      <w:pPr>
        <w:spacing w:after="0"/>
        <w:jc w:val="both"/>
        <w:rPr>
          <w:rFonts w:ascii="Gothic720 BT" w:hAnsi="Gothic720 BT"/>
        </w:rPr>
      </w:pPr>
    </w:p>
    <w:p w14:paraId="51850515" w14:textId="77777777" w:rsidR="00B72142" w:rsidRDefault="00BF1FE5" w:rsidP="009F6B3F">
      <w:pPr>
        <w:spacing w:after="0"/>
        <w:jc w:val="both"/>
        <w:rPr>
          <w:rFonts w:ascii="Gothic720 BT" w:hAnsi="Gothic720 BT"/>
        </w:rPr>
      </w:pPr>
      <w:r>
        <w:rPr>
          <w:rFonts w:ascii="Gothic720 BT" w:hAnsi="Gothic720 BT"/>
        </w:rPr>
        <w:t>Cualquier acto o enajenación que se realice en contravención a lo dispuesto en el párrafo anterior será nulo de pleno derecho.</w:t>
      </w:r>
    </w:p>
    <w:p w14:paraId="5185051C" w14:textId="77777777" w:rsidR="00B72142" w:rsidRDefault="00B72142">
      <w:pPr>
        <w:pStyle w:val="Sinespaciado"/>
        <w:jc w:val="center"/>
        <w:rPr>
          <w:rFonts w:ascii="Gothic720 BT" w:hAnsi="Gothic720 BT"/>
        </w:rPr>
      </w:pPr>
    </w:p>
    <w:p w14:paraId="5185051D" w14:textId="77777777" w:rsidR="00B72142" w:rsidRDefault="00BF1FE5">
      <w:pPr>
        <w:pStyle w:val="Sinespaciado"/>
        <w:jc w:val="center"/>
        <w:rPr>
          <w:rFonts w:ascii="Gothic720 BT" w:hAnsi="Gothic720 BT"/>
          <w:b/>
          <w:bCs/>
        </w:rPr>
      </w:pPr>
      <w:r>
        <w:rPr>
          <w:rFonts w:ascii="Gothic720 BT" w:hAnsi="Gothic720 BT"/>
          <w:b/>
          <w:bCs/>
        </w:rPr>
        <w:t>Sección quinta</w:t>
      </w:r>
    </w:p>
    <w:p w14:paraId="5185051E" w14:textId="77777777" w:rsidR="00B72142" w:rsidRDefault="00BF1FE5">
      <w:pPr>
        <w:pStyle w:val="Sinespaciado"/>
        <w:jc w:val="center"/>
        <w:rPr>
          <w:rFonts w:ascii="Gothic720 BT" w:hAnsi="Gothic720 BT"/>
        </w:rPr>
      </w:pPr>
      <w:r>
        <w:rPr>
          <w:rFonts w:ascii="Gothic720 BT" w:hAnsi="Gothic720 BT"/>
        </w:rPr>
        <w:t>Ejecución de la lista de créditos definitiva</w:t>
      </w:r>
    </w:p>
    <w:p w14:paraId="5185051F" w14:textId="77777777" w:rsidR="00B72142" w:rsidRDefault="00B72142">
      <w:pPr>
        <w:pStyle w:val="Sinespaciado"/>
        <w:jc w:val="center"/>
        <w:rPr>
          <w:rFonts w:ascii="Gothic720 BT" w:hAnsi="Gothic720 BT"/>
        </w:rPr>
      </w:pPr>
    </w:p>
    <w:p w14:paraId="51850520" w14:textId="77777777" w:rsidR="00B72142" w:rsidRDefault="00BF1FE5" w:rsidP="009F6B3F">
      <w:pPr>
        <w:spacing w:after="0"/>
        <w:jc w:val="both"/>
        <w:rPr>
          <w:rFonts w:ascii="Gothic720 BT" w:hAnsi="Gothic720 BT"/>
        </w:rPr>
      </w:pPr>
      <w:r>
        <w:rPr>
          <w:rFonts w:ascii="Gothic720 BT" w:hAnsi="Gothic720 BT"/>
          <w:b/>
          <w:bCs/>
        </w:rPr>
        <w:t xml:space="preserve">Artículo 87. Gastos de ejecución. </w:t>
      </w:r>
      <w:r>
        <w:rPr>
          <w:rFonts w:ascii="Gothic720 BT" w:hAnsi="Gothic720 BT"/>
        </w:rPr>
        <w:t>Todo egreso que resulte estrictamente necesario durante el desahogo del procedimiento de liquidación y enajenación de bienes será cubierto por la persona liquidadora con los recursos que administra de la asociación y deberá estar relacionado y soportado con la documentación original correspondiente.</w:t>
      </w:r>
    </w:p>
    <w:p w14:paraId="044D46F8" w14:textId="77777777" w:rsidR="009F6B3F" w:rsidRDefault="009F6B3F" w:rsidP="009F6B3F">
      <w:pPr>
        <w:spacing w:after="0"/>
        <w:jc w:val="both"/>
        <w:rPr>
          <w:rFonts w:ascii="Gothic720 BT" w:hAnsi="Gothic720 BT"/>
        </w:rPr>
      </w:pPr>
    </w:p>
    <w:p w14:paraId="51850521" w14:textId="77777777" w:rsidR="00B72142" w:rsidRDefault="00BF1FE5" w:rsidP="009F6B3F">
      <w:pPr>
        <w:spacing w:after="0"/>
        <w:jc w:val="both"/>
        <w:rPr>
          <w:rFonts w:ascii="Gothic720 BT" w:hAnsi="Gothic720 BT"/>
        </w:rPr>
      </w:pPr>
      <w:r>
        <w:rPr>
          <w:rFonts w:ascii="Gothic720 BT" w:hAnsi="Gothic720 BT"/>
          <w:b/>
          <w:bCs/>
        </w:rPr>
        <w:t xml:space="preserve">Artículo 88. Informe previo al pago de obligaciones. </w:t>
      </w:r>
      <w:r>
        <w:rPr>
          <w:rFonts w:ascii="Gothic720 BT" w:hAnsi="Gothic720 BT"/>
        </w:rPr>
        <w:t>Trascurrido el plazo de quince días a partir de la publicación de la lista de créditos definitiva, la persona liquidadora contará con quince días hábiles para remitir a la Comisión un informe que deberá contener el balance de bienes y recursos remanentes, así como las operaciones realizadas y las circunstancias relevantes del procedimiento de liquidación.</w:t>
      </w:r>
    </w:p>
    <w:p w14:paraId="6CEF413C" w14:textId="77777777" w:rsidR="00245064" w:rsidRDefault="00245064" w:rsidP="009F6B3F">
      <w:pPr>
        <w:spacing w:after="0"/>
        <w:jc w:val="both"/>
        <w:rPr>
          <w:rFonts w:ascii="Gothic720 BT" w:hAnsi="Gothic720 BT"/>
        </w:rPr>
      </w:pPr>
    </w:p>
    <w:p w14:paraId="51850522" w14:textId="77777777" w:rsidR="00B72142" w:rsidRDefault="00BF1FE5" w:rsidP="009F6B3F">
      <w:pPr>
        <w:spacing w:after="0"/>
        <w:jc w:val="both"/>
        <w:rPr>
          <w:rFonts w:ascii="Gothic720 BT" w:hAnsi="Gothic720 BT"/>
        </w:rPr>
      </w:pPr>
      <w:r>
        <w:rPr>
          <w:rFonts w:ascii="Gothic720 BT" w:hAnsi="Gothic720 BT"/>
        </w:rPr>
        <w:t>La Comisión pondrá a consideración del Consejo General el informe respectivo por conducto de la Secretaría Ejecutiva.</w:t>
      </w:r>
    </w:p>
    <w:p w14:paraId="5CFA3EC0" w14:textId="77777777" w:rsidR="00245064" w:rsidRDefault="00245064" w:rsidP="009F6B3F">
      <w:pPr>
        <w:spacing w:after="0"/>
        <w:jc w:val="both"/>
        <w:rPr>
          <w:rFonts w:ascii="Gothic720 BT" w:hAnsi="Gothic720 BT"/>
        </w:rPr>
      </w:pPr>
    </w:p>
    <w:p w14:paraId="51850523" w14:textId="77777777" w:rsidR="00B72142" w:rsidRDefault="00BF1FE5" w:rsidP="009F6B3F">
      <w:pPr>
        <w:spacing w:after="0"/>
        <w:jc w:val="both"/>
        <w:rPr>
          <w:rFonts w:ascii="Gothic720 BT" w:hAnsi="Gothic720 BT"/>
        </w:rPr>
      </w:pPr>
      <w:r>
        <w:rPr>
          <w:rFonts w:ascii="Gothic720 BT" w:hAnsi="Gothic720 BT"/>
        </w:rPr>
        <w:t>Una vez aprobado el informe, la persona liquidadora ordenará lo necesario a fin de cubrir las obligaciones determinadas en el orden de prelación que se contenga en la lista de créditos definitiva.</w:t>
      </w:r>
    </w:p>
    <w:p w14:paraId="29A3FD73" w14:textId="77777777" w:rsidR="00245064" w:rsidRDefault="00245064" w:rsidP="009F6B3F">
      <w:pPr>
        <w:spacing w:after="0"/>
        <w:jc w:val="both"/>
        <w:rPr>
          <w:rFonts w:ascii="Gothic720 BT" w:hAnsi="Gothic720 BT"/>
        </w:rPr>
      </w:pPr>
    </w:p>
    <w:p w14:paraId="51850524" w14:textId="77777777" w:rsidR="00B72142" w:rsidRDefault="00BF1FE5" w:rsidP="009F6B3F">
      <w:pPr>
        <w:spacing w:after="0"/>
        <w:jc w:val="both"/>
        <w:rPr>
          <w:rFonts w:ascii="Gothic720 BT" w:hAnsi="Gothic720 BT"/>
        </w:rPr>
      </w:pPr>
      <w:r>
        <w:rPr>
          <w:rFonts w:ascii="Gothic720 BT" w:hAnsi="Gothic720 BT"/>
          <w:b/>
          <w:bCs/>
        </w:rPr>
        <w:t xml:space="preserve">Artículo 89. Pago de obligaciones. </w:t>
      </w:r>
      <w:r>
        <w:rPr>
          <w:rFonts w:ascii="Gothic720 BT" w:hAnsi="Gothic720 BT"/>
        </w:rPr>
        <w:t xml:space="preserve">Para cubrir las obligaciones, la persona liquidadora estará a lo siguiente: </w:t>
      </w:r>
    </w:p>
    <w:p w14:paraId="7261A914" w14:textId="77777777" w:rsidR="00245064" w:rsidRDefault="00245064" w:rsidP="009F6B3F">
      <w:pPr>
        <w:spacing w:after="0"/>
        <w:jc w:val="both"/>
        <w:rPr>
          <w:rFonts w:ascii="Gothic720 BT" w:hAnsi="Gothic720 BT"/>
        </w:rPr>
      </w:pPr>
    </w:p>
    <w:p w14:paraId="51850525" w14:textId="77777777" w:rsidR="00B72142" w:rsidRDefault="00BF1FE5" w:rsidP="009F6B3F">
      <w:pPr>
        <w:numPr>
          <w:ilvl w:val="0"/>
          <w:numId w:val="46"/>
        </w:numPr>
        <w:spacing w:after="0"/>
        <w:ind w:left="851"/>
        <w:jc w:val="both"/>
        <w:rPr>
          <w:rFonts w:ascii="Gothic720 BT" w:hAnsi="Gothic720 BT"/>
        </w:rPr>
      </w:pPr>
      <w:r>
        <w:rPr>
          <w:rFonts w:ascii="Gothic720 BT" w:hAnsi="Gothic720 BT"/>
        </w:rPr>
        <w:t>Pagará a las personas acreedoras por grado y no se podrá realizar el pago a las del grado siguiente sin que se haya liquidado a las del anterior.</w:t>
      </w:r>
    </w:p>
    <w:p w14:paraId="4B4FEE8D" w14:textId="77777777" w:rsidR="00245064" w:rsidRDefault="00245064" w:rsidP="00245064">
      <w:pPr>
        <w:spacing w:after="0"/>
        <w:ind w:left="851"/>
        <w:jc w:val="both"/>
        <w:rPr>
          <w:rFonts w:ascii="Gothic720 BT" w:hAnsi="Gothic720 BT"/>
        </w:rPr>
      </w:pPr>
    </w:p>
    <w:p w14:paraId="51850526" w14:textId="77777777" w:rsidR="00B72142" w:rsidRDefault="00BF1FE5" w:rsidP="009F6B3F">
      <w:pPr>
        <w:numPr>
          <w:ilvl w:val="0"/>
          <w:numId w:val="46"/>
        </w:numPr>
        <w:spacing w:after="0"/>
        <w:ind w:left="851"/>
        <w:jc w:val="both"/>
        <w:rPr>
          <w:rFonts w:ascii="Gothic720 BT" w:hAnsi="Gothic720 BT"/>
        </w:rPr>
      </w:pPr>
      <w:r>
        <w:rPr>
          <w:rFonts w:ascii="Gothic720 BT" w:hAnsi="Gothic720 BT"/>
        </w:rPr>
        <w:t>En caso de créditos de igual grado, si existe suficiencia de fondos los créditos se pagan en su totalidad; si no hay suficiencia, se pagarán a prorrata de acuerdo con la proporción del crédito, sin considerar fechas.</w:t>
      </w:r>
    </w:p>
    <w:p w14:paraId="37386EF6" w14:textId="77777777" w:rsidR="00245064" w:rsidRDefault="00245064" w:rsidP="00245064">
      <w:pPr>
        <w:spacing w:after="0"/>
        <w:jc w:val="both"/>
        <w:rPr>
          <w:rFonts w:ascii="Gothic720 BT" w:hAnsi="Gothic720 BT"/>
        </w:rPr>
      </w:pPr>
    </w:p>
    <w:p w14:paraId="51850527" w14:textId="77777777" w:rsidR="00B72142" w:rsidRDefault="00BF1FE5" w:rsidP="009F6B3F">
      <w:pPr>
        <w:spacing w:after="0"/>
        <w:jc w:val="both"/>
        <w:rPr>
          <w:rFonts w:ascii="Gothic720 BT" w:hAnsi="Gothic720 BT"/>
        </w:rPr>
      </w:pPr>
      <w:r>
        <w:rPr>
          <w:rFonts w:ascii="Gothic720 BT" w:hAnsi="Gothic720 BT"/>
          <w:b/>
          <w:bCs/>
        </w:rPr>
        <w:t xml:space="preserve">Artículo 90. Insuficiencia para el pago de obligaciones. </w:t>
      </w:r>
      <w:r>
        <w:rPr>
          <w:rFonts w:ascii="Gothic720 BT" w:hAnsi="Gothic720 BT"/>
        </w:rPr>
        <w:t>Si al agotarse los recursos disponibles aún existen créditos pendientes de pago, la persona liquidadora lo comunicará a las personas acreedoras respectivas.</w:t>
      </w:r>
    </w:p>
    <w:p w14:paraId="03E7061E" w14:textId="77777777" w:rsidR="00245064" w:rsidRDefault="00245064" w:rsidP="009F6B3F">
      <w:pPr>
        <w:spacing w:after="0"/>
        <w:jc w:val="both"/>
        <w:rPr>
          <w:rFonts w:ascii="Gothic720 BT" w:hAnsi="Gothic720 BT"/>
        </w:rPr>
      </w:pPr>
    </w:p>
    <w:p w14:paraId="51850528" w14:textId="77777777" w:rsidR="00B72142" w:rsidRDefault="00BF1FE5" w:rsidP="009F6B3F">
      <w:pPr>
        <w:spacing w:after="0"/>
        <w:jc w:val="both"/>
        <w:rPr>
          <w:rFonts w:ascii="Gothic720 BT" w:hAnsi="Gothic720 BT"/>
        </w:rPr>
      </w:pPr>
      <w:r>
        <w:rPr>
          <w:rFonts w:ascii="Gothic720 BT" w:hAnsi="Gothic720 BT"/>
          <w:b/>
          <w:bCs/>
        </w:rPr>
        <w:t xml:space="preserve">Artículo 91. Remanentes. </w:t>
      </w:r>
      <w:r>
        <w:rPr>
          <w:rFonts w:ascii="Gothic720 BT" w:hAnsi="Gothic720 BT"/>
        </w:rPr>
        <w:t xml:space="preserve">De no haber obligaciones a cargo de la asociación y existiere algún remanente de recursos, la persona liquidadora deberá adjudicar el patrimonio </w:t>
      </w:r>
      <w:r>
        <w:rPr>
          <w:rFonts w:ascii="Gothic720 BT" w:hAnsi="Gothic720 BT"/>
        </w:rPr>
        <w:lastRenderedPageBreak/>
        <w:t>remanente a favor del Estado, a través de la Secretaría de Finanzas del Poder Ejecutivo del Estado de Querétaro.</w:t>
      </w:r>
    </w:p>
    <w:p w14:paraId="17A0B429" w14:textId="77777777" w:rsidR="00245064" w:rsidRDefault="00245064" w:rsidP="009F6B3F">
      <w:pPr>
        <w:spacing w:after="0"/>
        <w:jc w:val="both"/>
        <w:rPr>
          <w:rFonts w:ascii="Gothic720 BT" w:hAnsi="Gothic720 BT"/>
        </w:rPr>
      </w:pPr>
    </w:p>
    <w:p w14:paraId="51850529" w14:textId="77777777" w:rsidR="00B72142" w:rsidRDefault="00BF1FE5" w:rsidP="009F6B3F">
      <w:pPr>
        <w:spacing w:after="0"/>
        <w:jc w:val="both"/>
        <w:rPr>
          <w:rFonts w:ascii="Gothic720 BT" w:hAnsi="Gothic720 BT"/>
        </w:rPr>
      </w:pPr>
      <w:r>
        <w:rPr>
          <w:rFonts w:ascii="Gothic720 BT" w:hAnsi="Gothic720 BT"/>
        </w:rPr>
        <w:t>Hecho lo anterior deberá:</w:t>
      </w:r>
    </w:p>
    <w:p w14:paraId="3EE90E15" w14:textId="77777777" w:rsidR="00245064" w:rsidRDefault="00245064" w:rsidP="009F6B3F">
      <w:pPr>
        <w:spacing w:after="0"/>
        <w:jc w:val="both"/>
        <w:rPr>
          <w:rFonts w:ascii="Gothic720 BT" w:hAnsi="Gothic720 BT"/>
        </w:rPr>
      </w:pPr>
    </w:p>
    <w:p w14:paraId="5185052A" w14:textId="77777777" w:rsidR="00B72142" w:rsidRDefault="00BF1FE5" w:rsidP="009F6B3F">
      <w:pPr>
        <w:numPr>
          <w:ilvl w:val="0"/>
          <w:numId w:val="47"/>
        </w:numPr>
        <w:spacing w:after="0"/>
        <w:jc w:val="both"/>
        <w:rPr>
          <w:rFonts w:ascii="Gothic720 BT" w:hAnsi="Gothic720 BT"/>
        </w:rPr>
      </w:pPr>
      <w:r>
        <w:rPr>
          <w:rFonts w:ascii="Gothic720 BT" w:hAnsi="Gothic720 BT"/>
        </w:rPr>
        <w:t>Cancelar la cuenta bancaria aperturada en el periodo de liquidación.</w:t>
      </w:r>
    </w:p>
    <w:p w14:paraId="5185052B" w14:textId="77777777" w:rsidR="00B72142" w:rsidRDefault="00BF1FE5" w:rsidP="009F6B3F">
      <w:pPr>
        <w:numPr>
          <w:ilvl w:val="0"/>
          <w:numId w:val="47"/>
        </w:numPr>
        <w:spacing w:after="0"/>
        <w:jc w:val="both"/>
        <w:rPr>
          <w:rFonts w:ascii="Gothic720 BT" w:hAnsi="Gothic720 BT"/>
        </w:rPr>
      </w:pPr>
      <w:r>
        <w:rPr>
          <w:rFonts w:ascii="Gothic720 BT" w:hAnsi="Gothic720 BT"/>
        </w:rPr>
        <w:t>Informar a la Comisión el destino final de los saldos.</w:t>
      </w:r>
    </w:p>
    <w:p w14:paraId="51850530" w14:textId="77777777" w:rsidR="00B72142" w:rsidRDefault="00B72142" w:rsidP="009F6B3F">
      <w:pPr>
        <w:spacing w:after="0"/>
        <w:jc w:val="both"/>
        <w:rPr>
          <w:rFonts w:ascii="Gothic720 BT" w:hAnsi="Gothic720 BT"/>
          <w:b/>
          <w:bCs/>
        </w:rPr>
      </w:pPr>
    </w:p>
    <w:p w14:paraId="51850533" w14:textId="38311232" w:rsidR="00B72142" w:rsidRDefault="00BF1FE5" w:rsidP="00245064">
      <w:pPr>
        <w:spacing w:after="0"/>
        <w:jc w:val="both"/>
        <w:rPr>
          <w:rFonts w:ascii="Gothic720 BT" w:hAnsi="Gothic720 BT"/>
        </w:rPr>
      </w:pPr>
      <w:r>
        <w:rPr>
          <w:rFonts w:ascii="Gothic720 BT" w:hAnsi="Gothic720 BT"/>
          <w:b/>
          <w:bCs/>
        </w:rPr>
        <w:t xml:space="preserve">Artículo 92. Conclusión del procedimiento. </w:t>
      </w:r>
      <w:r>
        <w:rPr>
          <w:rFonts w:ascii="Gothic720 BT" w:hAnsi="Gothic720 BT"/>
        </w:rPr>
        <w:t>Una vez que la Comisión notifique a la persona liquidadora la conclusión de su encargo, esta deberá entregar a la Unidad de Fiscalización los expedientes, documentos u objetos que permanezcan a su resguardo con motivo del procedimiento de liquidación, para efectos de su archivo.</w:t>
      </w:r>
    </w:p>
    <w:p w14:paraId="3991FD3B" w14:textId="77777777" w:rsidR="00245064" w:rsidRPr="00245064" w:rsidRDefault="00245064" w:rsidP="00245064">
      <w:pPr>
        <w:spacing w:after="0"/>
        <w:jc w:val="both"/>
        <w:rPr>
          <w:rFonts w:ascii="Gothic720 BT" w:hAnsi="Gothic720 BT"/>
        </w:rPr>
      </w:pPr>
    </w:p>
    <w:p w14:paraId="51850534" w14:textId="77777777" w:rsidR="00B72142" w:rsidRDefault="00BF1FE5">
      <w:pPr>
        <w:pStyle w:val="Sinespaciado"/>
        <w:jc w:val="center"/>
        <w:rPr>
          <w:rFonts w:ascii="Gothic720 BT" w:hAnsi="Gothic720 BT"/>
          <w:b/>
          <w:bCs/>
        </w:rPr>
      </w:pPr>
      <w:r>
        <w:rPr>
          <w:rFonts w:ascii="Gothic720 BT" w:hAnsi="Gothic720 BT"/>
          <w:b/>
          <w:bCs/>
        </w:rPr>
        <w:t>Capítulo sexto</w:t>
      </w:r>
    </w:p>
    <w:p w14:paraId="51850535" w14:textId="77777777" w:rsidR="00B72142" w:rsidRDefault="00BF1FE5">
      <w:pPr>
        <w:pStyle w:val="Sinespaciado"/>
        <w:jc w:val="center"/>
        <w:rPr>
          <w:rFonts w:ascii="Gothic720 BT" w:hAnsi="Gothic720 BT"/>
        </w:rPr>
      </w:pPr>
      <w:r>
        <w:rPr>
          <w:rFonts w:ascii="Gothic720 BT" w:hAnsi="Gothic720 BT"/>
        </w:rPr>
        <w:t>Disolución y liquidación de la</w:t>
      </w:r>
    </w:p>
    <w:p w14:paraId="51850536" w14:textId="77777777" w:rsidR="00B72142" w:rsidRDefault="00BF1FE5">
      <w:pPr>
        <w:pStyle w:val="Sinespaciado"/>
        <w:jc w:val="center"/>
        <w:rPr>
          <w:rFonts w:ascii="Gothic720 BT" w:hAnsi="Gothic720 BT"/>
        </w:rPr>
      </w:pPr>
      <w:r>
        <w:rPr>
          <w:rFonts w:ascii="Gothic720 BT" w:hAnsi="Gothic720 BT"/>
        </w:rPr>
        <w:t>asociación civil subyacente a la asociación</w:t>
      </w:r>
    </w:p>
    <w:p w14:paraId="506BD032" w14:textId="77777777" w:rsidR="00245064" w:rsidRDefault="00245064" w:rsidP="00245064">
      <w:pPr>
        <w:spacing w:after="0"/>
        <w:jc w:val="both"/>
        <w:rPr>
          <w:rFonts w:ascii="Gothic720 BT" w:hAnsi="Gothic720 BT"/>
          <w:b/>
          <w:bCs/>
        </w:rPr>
      </w:pPr>
    </w:p>
    <w:p w14:paraId="085736C2" w14:textId="048A8062" w:rsidR="00245064" w:rsidRDefault="00BF1FE5" w:rsidP="00245064">
      <w:pPr>
        <w:spacing w:after="0"/>
        <w:jc w:val="both"/>
        <w:rPr>
          <w:rFonts w:ascii="Gothic720 BT" w:hAnsi="Gothic720 BT"/>
        </w:rPr>
      </w:pPr>
      <w:r>
        <w:rPr>
          <w:rFonts w:ascii="Gothic720 BT" w:hAnsi="Gothic720 BT"/>
          <w:b/>
          <w:bCs/>
        </w:rPr>
        <w:t xml:space="preserve">Artículo 93. Supuestos. </w:t>
      </w:r>
      <w:r>
        <w:rPr>
          <w:rFonts w:ascii="Gothic720 BT" w:hAnsi="Gothic720 BT"/>
        </w:rPr>
        <w:t>La disolución y liquidación de la asociación civil subyacente a la asociación, procederá ante la pérdida de su registro.</w:t>
      </w:r>
    </w:p>
    <w:p w14:paraId="672121EE" w14:textId="77777777" w:rsidR="00245064" w:rsidRDefault="00245064" w:rsidP="00245064">
      <w:pPr>
        <w:spacing w:after="0"/>
        <w:jc w:val="both"/>
        <w:rPr>
          <w:rFonts w:ascii="Gothic720 BT" w:hAnsi="Gothic720 BT"/>
        </w:rPr>
      </w:pPr>
    </w:p>
    <w:p w14:paraId="51850539" w14:textId="317FA12E" w:rsidR="00B72142" w:rsidRDefault="00BF1FE5" w:rsidP="00245064">
      <w:pPr>
        <w:spacing w:after="0"/>
        <w:jc w:val="both"/>
        <w:rPr>
          <w:rFonts w:ascii="Gothic720 BT" w:hAnsi="Gothic720 BT"/>
        </w:rPr>
      </w:pPr>
      <w:r>
        <w:rPr>
          <w:rFonts w:ascii="Gothic720 BT" w:hAnsi="Gothic720 BT"/>
        </w:rPr>
        <w:t>La pérdida del registro de una asociación no tendrá como consecuencia necesaria la extinción de la asociación civil subyacente a esta, por lo que puede conservar su existencia a través de la ampliación de su vigencia y modificación de su objeto social desvinculándose de los fines previstos por la Ley Electoral para las asociaciones.</w:t>
      </w:r>
    </w:p>
    <w:p w14:paraId="49A66693" w14:textId="77777777" w:rsidR="00245064" w:rsidRDefault="00245064" w:rsidP="00245064">
      <w:pPr>
        <w:spacing w:after="0"/>
        <w:jc w:val="both"/>
        <w:rPr>
          <w:rFonts w:ascii="Gothic720 BT" w:hAnsi="Gothic720 BT"/>
        </w:rPr>
      </w:pPr>
    </w:p>
    <w:p w14:paraId="5185053A" w14:textId="77777777" w:rsidR="00B72142" w:rsidRDefault="00BF1FE5" w:rsidP="00245064">
      <w:pPr>
        <w:spacing w:after="0"/>
        <w:jc w:val="both"/>
        <w:rPr>
          <w:rFonts w:ascii="Gothic720 BT" w:hAnsi="Gothic720 BT"/>
        </w:rPr>
      </w:pPr>
      <w:r>
        <w:rPr>
          <w:rFonts w:ascii="Gothic720 BT" w:hAnsi="Gothic720 BT"/>
          <w:b/>
          <w:bCs/>
        </w:rPr>
        <w:t xml:space="preserve">Artículo 94. Aviso a la Secretaría Ejecutiva. </w:t>
      </w:r>
      <w:r>
        <w:rPr>
          <w:rFonts w:ascii="Gothic720 BT" w:hAnsi="Gothic720 BT"/>
        </w:rPr>
        <w:t>Dentro de los quince días hábiles siguientes a que se tenga por liquidada a la asociación, la asociación civil informará a la Secretaría Ejecutiva sobre su intención para la disolución y liquidación, o bien, para ampliar su vigencia y modificar su objeto social, así como señalar quien será la persona responsable de ello.</w:t>
      </w:r>
    </w:p>
    <w:p w14:paraId="6BA5E8FC" w14:textId="77777777" w:rsidR="00245064" w:rsidRDefault="00245064" w:rsidP="00245064">
      <w:pPr>
        <w:spacing w:after="0"/>
        <w:jc w:val="both"/>
        <w:rPr>
          <w:rFonts w:ascii="Gothic720 BT" w:hAnsi="Gothic720 BT"/>
        </w:rPr>
      </w:pPr>
    </w:p>
    <w:p w14:paraId="5185053B" w14:textId="77777777" w:rsidR="00B72142" w:rsidRDefault="00BF1FE5" w:rsidP="00245064">
      <w:pPr>
        <w:spacing w:after="0"/>
        <w:jc w:val="both"/>
        <w:rPr>
          <w:rFonts w:ascii="Gothic720 BT" w:hAnsi="Gothic720 BT"/>
        </w:rPr>
      </w:pPr>
      <w:r>
        <w:rPr>
          <w:rFonts w:ascii="Gothic720 BT" w:hAnsi="Gothic720 BT"/>
        </w:rPr>
        <w:t>Una vez presentado el aviso a que se refiere el párrafo anterior, la Secretaría Ejecutiva instruirá a la Unidad de Fiscalización dar el seguimiento correspondiente.</w:t>
      </w:r>
    </w:p>
    <w:p w14:paraId="1E20619F" w14:textId="77777777" w:rsidR="00245064" w:rsidRDefault="00245064" w:rsidP="00245064">
      <w:pPr>
        <w:spacing w:after="0"/>
        <w:jc w:val="both"/>
        <w:rPr>
          <w:rFonts w:ascii="Gothic720 BT" w:hAnsi="Gothic720 BT"/>
        </w:rPr>
      </w:pPr>
    </w:p>
    <w:p w14:paraId="5185053C" w14:textId="77777777" w:rsidR="00B72142" w:rsidRDefault="00BF1FE5" w:rsidP="00245064">
      <w:pPr>
        <w:spacing w:after="0"/>
        <w:jc w:val="both"/>
        <w:rPr>
          <w:rFonts w:ascii="Gothic720 BT" w:hAnsi="Gothic720 BT"/>
        </w:rPr>
      </w:pPr>
      <w:r>
        <w:rPr>
          <w:rFonts w:ascii="Gothic720 BT" w:hAnsi="Gothic720 BT"/>
          <w:b/>
          <w:bCs/>
        </w:rPr>
        <w:t xml:space="preserve">Artículo 95. Disolución y liquidación. </w:t>
      </w:r>
      <w:r>
        <w:rPr>
          <w:rFonts w:ascii="Gothic720 BT" w:hAnsi="Gothic720 BT"/>
        </w:rPr>
        <w:t>Dentro de los quince días hábiles siguientes a que se haya presentado el aviso correspondiente, la asociación civil determinará en asamblea su disolución, además, nombrará de entre las personas asociadas a una liquidadora, la cual gozará de las más amplias facultades, sujetándose siempre a los acuerdos establecidos en la asamblea de conformidad con sus estatutos.</w:t>
      </w:r>
    </w:p>
    <w:p w14:paraId="53C6EECD" w14:textId="77777777" w:rsidR="00245064" w:rsidRDefault="00245064" w:rsidP="00245064">
      <w:pPr>
        <w:spacing w:after="0"/>
        <w:jc w:val="both"/>
        <w:rPr>
          <w:rFonts w:ascii="Gothic720 BT" w:hAnsi="Gothic720 BT"/>
        </w:rPr>
      </w:pPr>
    </w:p>
    <w:p w14:paraId="5185053D" w14:textId="77777777" w:rsidR="00B72142" w:rsidRDefault="00BF1FE5" w:rsidP="00245064">
      <w:pPr>
        <w:spacing w:after="0"/>
        <w:jc w:val="both"/>
        <w:rPr>
          <w:rFonts w:ascii="Gothic720 BT" w:hAnsi="Gothic720 BT"/>
        </w:rPr>
      </w:pPr>
      <w:r>
        <w:rPr>
          <w:rFonts w:ascii="Gothic720 BT" w:hAnsi="Gothic720 BT"/>
        </w:rPr>
        <w:lastRenderedPageBreak/>
        <w:t>La persona liquidadora dentro del plazo de noventa días naturales contados a partir de su nombramiento deberá rendir un informe por escrito a la Unidad de Fiscalización, en que se establezca los resultados de las actividades efectuadas en la disolución y liquidación de la asociación civil, anexando la documentación idónea y pertinente que acredite tales acciones, así como un tanto o copia certificada del acta de asamblea en que conste el acuerdo de disolución.</w:t>
      </w:r>
    </w:p>
    <w:p w14:paraId="51850543" w14:textId="77777777" w:rsidR="00B72142" w:rsidRDefault="00B72142" w:rsidP="00245064">
      <w:pPr>
        <w:spacing w:after="0"/>
        <w:jc w:val="both"/>
        <w:rPr>
          <w:rFonts w:ascii="Gothic720 BT" w:hAnsi="Gothic720 BT"/>
        </w:rPr>
      </w:pPr>
    </w:p>
    <w:p w14:paraId="51850544" w14:textId="77777777" w:rsidR="00B72142" w:rsidRDefault="00BF1FE5" w:rsidP="00245064">
      <w:pPr>
        <w:spacing w:after="0"/>
        <w:jc w:val="both"/>
        <w:rPr>
          <w:rFonts w:ascii="Gothic720 BT" w:hAnsi="Gothic720 BT"/>
        </w:rPr>
      </w:pPr>
      <w:r>
        <w:rPr>
          <w:rFonts w:ascii="Gothic720 BT" w:hAnsi="Gothic720 BT"/>
          <w:b/>
          <w:bCs/>
        </w:rPr>
        <w:t xml:space="preserve">Artículo 96. Ampliación de la vigencia y modificación del objeto social. </w:t>
      </w:r>
      <w:r>
        <w:rPr>
          <w:rFonts w:ascii="Gothic720 BT" w:hAnsi="Gothic720 BT"/>
        </w:rPr>
        <w:t>En caso de que la asociación civil tenga la intención de ampliar su vigencia, contará con el plazo de noventa días naturales a partir de la presentación del aviso respectivo a la Secretaría Ejecutiva, para efectuar todas aquellas acciones necesarias para la ampliación de su vigencia y modificación de su objeto social, por lo que deberá nombrar de entre las personas asociadas a una responsable, la cual, una vez fenecido el plazo exhibirá ante la Unidad de Fiscalización, un tanto o copia certificada del acta de asamblea en que conste la ampliación de su vigencia y modificación de su objeto social.</w:t>
      </w:r>
    </w:p>
    <w:p w14:paraId="51850545" w14:textId="77777777" w:rsidR="00B72142" w:rsidRDefault="00B72142">
      <w:pPr>
        <w:pStyle w:val="Sinespaciado"/>
      </w:pPr>
    </w:p>
    <w:p w14:paraId="51850546" w14:textId="77777777" w:rsidR="00B72142" w:rsidRDefault="00BF1FE5">
      <w:pPr>
        <w:pStyle w:val="Sinespaciado"/>
        <w:jc w:val="center"/>
        <w:rPr>
          <w:rFonts w:ascii="Gothic720 BT" w:hAnsi="Gothic720 BT"/>
          <w:b/>
          <w:bCs/>
        </w:rPr>
      </w:pPr>
      <w:r>
        <w:rPr>
          <w:rFonts w:ascii="Gothic720 BT" w:hAnsi="Gothic720 BT"/>
          <w:b/>
          <w:bCs/>
        </w:rPr>
        <w:t>Título quinto</w:t>
      </w:r>
    </w:p>
    <w:p w14:paraId="51850547" w14:textId="77777777" w:rsidR="00B72142" w:rsidRDefault="00BF1FE5">
      <w:pPr>
        <w:pStyle w:val="Sinespaciado"/>
        <w:jc w:val="center"/>
        <w:rPr>
          <w:rFonts w:ascii="Gothic720 BT" w:hAnsi="Gothic720 BT"/>
        </w:rPr>
      </w:pPr>
      <w:r>
        <w:rPr>
          <w:rFonts w:ascii="Gothic720 BT" w:hAnsi="Gothic720 BT"/>
        </w:rPr>
        <w:t>Organizaciones ciudadanas</w:t>
      </w:r>
    </w:p>
    <w:p w14:paraId="51850548" w14:textId="77777777" w:rsidR="00B72142" w:rsidRDefault="00B72142">
      <w:pPr>
        <w:pStyle w:val="Sinespaciado"/>
        <w:jc w:val="center"/>
        <w:rPr>
          <w:rFonts w:ascii="Gothic720 BT" w:hAnsi="Gothic720 BT"/>
        </w:rPr>
      </w:pPr>
    </w:p>
    <w:p w14:paraId="51850549" w14:textId="77777777" w:rsidR="00B72142" w:rsidRDefault="00BF1FE5">
      <w:pPr>
        <w:pStyle w:val="Sinespaciado"/>
        <w:jc w:val="center"/>
        <w:rPr>
          <w:rFonts w:ascii="Gothic720 BT" w:hAnsi="Gothic720 BT"/>
          <w:b/>
          <w:bCs/>
        </w:rPr>
      </w:pPr>
      <w:r>
        <w:rPr>
          <w:rFonts w:ascii="Gothic720 BT" w:hAnsi="Gothic720 BT"/>
          <w:b/>
          <w:bCs/>
        </w:rPr>
        <w:t>Capítulo primero</w:t>
      </w:r>
    </w:p>
    <w:p w14:paraId="5185054A" w14:textId="77777777" w:rsidR="00B72142" w:rsidRDefault="00BF1FE5">
      <w:pPr>
        <w:pStyle w:val="Sinespaciado"/>
        <w:jc w:val="center"/>
        <w:rPr>
          <w:rFonts w:ascii="Gothic720 BT" w:hAnsi="Gothic720 BT"/>
        </w:rPr>
      </w:pPr>
      <w:r>
        <w:rPr>
          <w:rFonts w:ascii="Gothic720 BT" w:hAnsi="Gothic720 BT"/>
        </w:rPr>
        <w:t>Particularidades con relación a la rendición de cuentas</w:t>
      </w:r>
    </w:p>
    <w:p w14:paraId="5185054B" w14:textId="77777777" w:rsidR="00B72142" w:rsidRDefault="00B72142">
      <w:pPr>
        <w:pStyle w:val="Sinespaciado"/>
        <w:jc w:val="center"/>
        <w:rPr>
          <w:rFonts w:ascii="Gothic720 BT" w:hAnsi="Gothic720 BT"/>
        </w:rPr>
      </w:pPr>
    </w:p>
    <w:p w14:paraId="5185054C" w14:textId="77777777" w:rsidR="00B72142" w:rsidRDefault="00BF1FE5" w:rsidP="00245064">
      <w:pPr>
        <w:spacing w:after="0"/>
        <w:jc w:val="both"/>
        <w:rPr>
          <w:rFonts w:ascii="Gothic720 BT" w:hAnsi="Gothic720 BT"/>
        </w:rPr>
      </w:pPr>
      <w:r>
        <w:rPr>
          <w:rFonts w:ascii="Gothic720 BT" w:hAnsi="Gothic720 BT"/>
          <w:b/>
          <w:bCs/>
        </w:rPr>
        <w:t xml:space="preserve">Artículo 97. Origen del ingreso. </w:t>
      </w:r>
      <w:r>
        <w:rPr>
          <w:rFonts w:ascii="Gothic720 BT" w:hAnsi="Gothic720 BT"/>
        </w:rPr>
        <w:t>Las organizaciones ciudadanas, podrán financiar sus actividades a través de financiamiento de origen privado, tanto en efectivo como en especie, así como por autofinanciamiento.</w:t>
      </w:r>
    </w:p>
    <w:p w14:paraId="76CB494A" w14:textId="77777777" w:rsidR="00245064" w:rsidRDefault="00245064" w:rsidP="00245064">
      <w:pPr>
        <w:spacing w:after="0"/>
        <w:jc w:val="both"/>
        <w:rPr>
          <w:rFonts w:ascii="Gothic720 BT" w:hAnsi="Gothic720 BT"/>
        </w:rPr>
      </w:pPr>
    </w:p>
    <w:p w14:paraId="5185054D" w14:textId="77777777" w:rsidR="00B72142" w:rsidRDefault="00BF1FE5" w:rsidP="00245064">
      <w:pPr>
        <w:spacing w:after="0"/>
        <w:jc w:val="both"/>
        <w:rPr>
          <w:rFonts w:ascii="Gothic720 BT" w:hAnsi="Gothic720 BT"/>
        </w:rPr>
      </w:pPr>
      <w:r>
        <w:rPr>
          <w:rFonts w:ascii="Gothic720 BT" w:hAnsi="Gothic720 BT"/>
        </w:rPr>
        <w:t>Se debe atender el límite individual de aportaciones que es el cero punto cinco por ciento (0.5%) del tope de gastos para la elección de la gubernatura inmediata anterior determinado por el Consejo General.</w:t>
      </w:r>
    </w:p>
    <w:p w14:paraId="561AFC91" w14:textId="77777777" w:rsidR="00245064" w:rsidRDefault="00245064" w:rsidP="00245064">
      <w:pPr>
        <w:spacing w:after="0"/>
        <w:jc w:val="both"/>
        <w:rPr>
          <w:rFonts w:ascii="Gothic720 BT" w:hAnsi="Gothic720 BT"/>
        </w:rPr>
      </w:pPr>
    </w:p>
    <w:p w14:paraId="5185054E" w14:textId="705D56D9" w:rsidR="00B72142" w:rsidRDefault="00BF1FE5" w:rsidP="00245064">
      <w:pPr>
        <w:spacing w:after="0"/>
        <w:jc w:val="both"/>
        <w:rPr>
          <w:rFonts w:ascii="Gothic720 BT" w:hAnsi="Gothic720 BT"/>
        </w:rPr>
      </w:pPr>
      <w:r w:rsidRPr="008B7BA7">
        <w:rPr>
          <w:rFonts w:ascii="Gothic720 BT" w:hAnsi="Gothic720 BT"/>
          <w:b/>
          <w:bCs/>
        </w:rPr>
        <w:t xml:space="preserve">Artículo 98. Límite para el uso de bitácora en gastos menores. </w:t>
      </w:r>
      <w:r w:rsidRPr="008B7BA7">
        <w:rPr>
          <w:rFonts w:ascii="Gothic720 BT" w:hAnsi="Gothic720 BT"/>
        </w:rPr>
        <w:t xml:space="preserve">Las </w:t>
      </w:r>
      <w:r w:rsidR="00D15F30" w:rsidRPr="008B7BA7">
        <w:rPr>
          <w:rFonts w:ascii="Gothic720 BT" w:hAnsi="Gothic720 BT"/>
        </w:rPr>
        <w:t>organizaciones ciudadanas</w:t>
      </w:r>
      <w:r w:rsidRPr="008B7BA7">
        <w:rPr>
          <w:rFonts w:ascii="Gothic720 BT" w:hAnsi="Gothic720 BT"/>
        </w:rPr>
        <w:t xml:space="preserve"> elaborarán en el formato correspondiente una bitácora de los gastos menores, a los que se refiere el artículo 29 del Reglamento. La suma de estos gastos no deberá rebasar el diez por ciento (10%) de las erogaciones realizadas.</w:t>
      </w:r>
      <w:r w:rsidR="00972E0D" w:rsidRPr="008B7BA7">
        <w:rPr>
          <w:rFonts w:ascii="Gothic720 BT" w:hAnsi="Gothic720 BT"/>
        </w:rPr>
        <w:t xml:space="preserve"> </w:t>
      </w:r>
      <w:r w:rsidR="00972E0D" w:rsidRPr="008B7BA7">
        <w:rPr>
          <w:rFonts w:ascii="Gothic720 BT" w:hAnsi="Gothic720 BT" w:cs="ArialMT"/>
          <w:bCs/>
          <w:vertAlign w:val="superscript"/>
        </w:rPr>
        <w:t>(Artículo modificado mediante acuerdo IEEQ/CG/A/012/26)</w:t>
      </w:r>
    </w:p>
    <w:p w14:paraId="237CBE48" w14:textId="77777777" w:rsidR="00245064" w:rsidRDefault="00245064" w:rsidP="00245064">
      <w:pPr>
        <w:spacing w:after="0"/>
        <w:jc w:val="both"/>
        <w:rPr>
          <w:rFonts w:ascii="Gothic720 BT" w:hAnsi="Gothic720 BT"/>
        </w:rPr>
      </w:pPr>
    </w:p>
    <w:p w14:paraId="5185054F" w14:textId="77777777" w:rsidR="00B72142" w:rsidRDefault="00BF1FE5" w:rsidP="00245064">
      <w:pPr>
        <w:spacing w:after="0"/>
        <w:jc w:val="both"/>
        <w:rPr>
          <w:rFonts w:ascii="Gothic720 BT" w:hAnsi="Gothic720 BT"/>
        </w:rPr>
      </w:pPr>
      <w:r>
        <w:rPr>
          <w:rFonts w:ascii="Gothic720 BT" w:hAnsi="Gothic720 BT"/>
          <w:b/>
          <w:bCs/>
        </w:rPr>
        <w:t xml:space="preserve">Artículo 99. Informes financieros. </w:t>
      </w:r>
      <w:r>
        <w:rPr>
          <w:rFonts w:ascii="Gothic720 BT" w:hAnsi="Gothic720 BT"/>
        </w:rPr>
        <w:t>A partir del momento en que la organización ciudadana, presente el aviso de intención y hasta la resolución sobre la procedencia o negativa del registro como partido político, deberá informar mensualmente sobre el origen y destino de sus recursos, dentro de los primeros diez días de cada mes.</w:t>
      </w:r>
    </w:p>
    <w:p w14:paraId="2B5DB6E1" w14:textId="77777777" w:rsidR="00245064" w:rsidRDefault="00245064" w:rsidP="00245064">
      <w:pPr>
        <w:spacing w:after="0"/>
        <w:jc w:val="both"/>
        <w:rPr>
          <w:rFonts w:ascii="Gothic720 BT" w:hAnsi="Gothic720 BT"/>
        </w:rPr>
      </w:pPr>
    </w:p>
    <w:p w14:paraId="51850550" w14:textId="77777777" w:rsidR="00B72142" w:rsidRDefault="00BF1FE5" w:rsidP="00245064">
      <w:pPr>
        <w:spacing w:after="0"/>
        <w:jc w:val="both"/>
        <w:rPr>
          <w:rFonts w:ascii="Gothic720 BT" w:hAnsi="Gothic720 BT"/>
        </w:rPr>
      </w:pPr>
      <w:r>
        <w:rPr>
          <w:rFonts w:ascii="Gothic720 BT" w:hAnsi="Gothic720 BT"/>
        </w:rPr>
        <w:t>Los informes financieros deberán:</w:t>
      </w:r>
    </w:p>
    <w:p w14:paraId="6A299693" w14:textId="77777777" w:rsidR="00245064" w:rsidRDefault="00245064" w:rsidP="00245064">
      <w:pPr>
        <w:spacing w:after="0"/>
        <w:jc w:val="both"/>
        <w:rPr>
          <w:rFonts w:ascii="Gothic720 BT" w:hAnsi="Gothic720 BT"/>
        </w:rPr>
      </w:pPr>
    </w:p>
    <w:p w14:paraId="51850551" w14:textId="77777777" w:rsidR="00B72142" w:rsidRDefault="00BF1FE5" w:rsidP="00245064">
      <w:pPr>
        <w:numPr>
          <w:ilvl w:val="0"/>
          <w:numId w:val="48"/>
        </w:numPr>
        <w:spacing w:after="0"/>
        <w:jc w:val="both"/>
        <w:rPr>
          <w:rFonts w:ascii="Gothic720 BT" w:hAnsi="Gothic720 BT"/>
        </w:rPr>
      </w:pPr>
      <w:r>
        <w:rPr>
          <w:rFonts w:ascii="Gothic720 BT" w:hAnsi="Gothic720 BT"/>
        </w:rPr>
        <w:t>Emitirse de acuerdo con lo establecido en el Catálogo de Cuentas y Formatos correspondiente.</w:t>
      </w:r>
    </w:p>
    <w:p w14:paraId="1EFF4301" w14:textId="77777777" w:rsidR="00245064" w:rsidRDefault="00245064" w:rsidP="00245064">
      <w:pPr>
        <w:spacing w:after="0"/>
        <w:ind w:left="1080"/>
        <w:jc w:val="both"/>
        <w:rPr>
          <w:rFonts w:ascii="Gothic720 BT" w:hAnsi="Gothic720 BT"/>
        </w:rPr>
      </w:pPr>
    </w:p>
    <w:p w14:paraId="51850552" w14:textId="77777777" w:rsidR="00B72142" w:rsidRDefault="00BF1FE5" w:rsidP="00245064">
      <w:pPr>
        <w:numPr>
          <w:ilvl w:val="0"/>
          <w:numId w:val="48"/>
        </w:numPr>
        <w:spacing w:after="0"/>
        <w:jc w:val="both"/>
        <w:rPr>
          <w:rFonts w:ascii="Gothic720 BT" w:hAnsi="Gothic720 BT"/>
        </w:rPr>
      </w:pPr>
      <w:r>
        <w:rPr>
          <w:rFonts w:ascii="Gothic720 BT" w:hAnsi="Gothic720 BT"/>
        </w:rPr>
        <w:t>Estar suscritos mancomunadamente, por la representación legal y la persona responsable de finanzas.</w:t>
      </w:r>
    </w:p>
    <w:p w14:paraId="51850557" w14:textId="77777777" w:rsidR="00B72142" w:rsidRDefault="00B72142" w:rsidP="00245064">
      <w:pPr>
        <w:spacing w:after="0"/>
        <w:jc w:val="both"/>
        <w:rPr>
          <w:rFonts w:ascii="Gothic720 BT" w:hAnsi="Gothic720 BT"/>
        </w:rPr>
      </w:pPr>
    </w:p>
    <w:p w14:paraId="51850558" w14:textId="77777777" w:rsidR="00B72142" w:rsidRDefault="00BF1FE5" w:rsidP="00245064">
      <w:pPr>
        <w:numPr>
          <w:ilvl w:val="0"/>
          <w:numId w:val="48"/>
        </w:numPr>
        <w:spacing w:after="0"/>
        <w:jc w:val="both"/>
        <w:rPr>
          <w:rFonts w:ascii="Gothic720 BT" w:hAnsi="Gothic720 BT"/>
        </w:rPr>
      </w:pPr>
      <w:r>
        <w:rPr>
          <w:rFonts w:ascii="Gothic720 BT" w:hAnsi="Gothic720 BT"/>
        </w:rPr>
        <w:t xml:space="preserve"> Remitirse mediante oficio dirigido a la Unidad de Fiscalización a través de Oficialía de Partes.</w:t>
      </w:r>
    </w:p>
    <w:p w14:paraId="5185055A" w14:textId="77777777" w:rsidR="00B72142" w:rsidRDefault="00B72142" w:rsidP="00245064">
      <w:pPr>
        <w:pStyle w:val="Sinespaciado"/>
      </w:pPr>
    </w:p>
    <w:p w14:paraId="5185055B" w14:textId="77777777" w:rsidR="00B72142" w:rsidRDefault="00BF1FE5">
      <w:pPr>
        <w:pStyle w:val="Sinespaciado"/>
        <w:jc w:val="center"/>
        <w:rPr>
          <w:rFonts w:ascii="Gothic720 BT" w:hAnsi="Gothic720 BT"/>
          <w:b/>
          <w:bCs/>
        </w:rPr>
      </w:pPr>
      <w:r>
        <w:rPr>
          <w:rFonts w:ascii="Gothic720 BT" w:hAnsi="Gothic720 BT"/>
          <w:b/>
          <w:bCs/>
        </w:rPr>
        <w:t>Capítulo segundo</w:t>
      </w:r>
    </w:p>
    <w:p w14:paraId="5185055C" w14:textId="77777777" w:rsidR="00B72142" w:rsidRDefault="00BF1FE5">
      <w:pPr>
        <w:pStyle w:val="Sinespaciado"/>
        <w:jc w:val="center"/>
        <w:rPr>
          <w:rFonts w:ascii="Gothic720 BT" w:hAnsi="Gothic720 BT"/>
        </w:rPr>
      </w:pPr>
      <w:r>
        <w:rPr>
          <w:rFonts w:ascii="Gothic720 BT" w:hAnsi="Gothic720 BT"/>
        </w:rPr>
        <w:t>Solicitud de registro como partido político</w:t>
      </w:r>
    </w:p>
    <w:p w14:paraId="5185055D" w14:textId="77777777" w:rsidR="00B72142" w:rsidRDefault="00B72142">
      <w:pPr>
        <w:pStyle w:val="Sinespaciado"/>
        <w:jc w:val="center"/>
        <w:rPr>
          <w:rFonts w:ascii="Gothic720 BT" w:hAnsi="Gothic720 BT"/>
        </w:rPr>
      </w:pPr>
    </w:p>
    <w:p w14:paraId="5185055E" w14:textId="77777777" w:rsidR="00B72142" w:rsidRDefault="00BF1FE5" w:rsidP="00245064">
      <w:pPr>
        <w:spacing w:after="0"/>
        <w:jc w:val="both"/>
        <w:rPr>
          <w:rFonts w:ascii="Gothic720 BT" w:hAnsi="Gothic720 BT"/>
        </w:rPr>
      </w:pPr>
      <w:r>
        <w:rPr>
          <w:rFonts w:ascii="Gothic720 BT" w:hAnsi="Gothic720 BT"/>
          <w:b/>
          <w:bCs/>
        </w:rPr>
        <w:t xml:space="preserve">Artículo 100. Informe sobre la fiscalización. </w:t>
      </w:r>
      <w:r>
        <w:rPr>
          <w:rFonts w:ascii="Gothic720 BT" w:hAnsi="Gothic720 BT"/>
        </w:rPr>
        <w:t>La Unidad de Fiscalización dentro de los cinco días hábiles siguientes a la solicitud de registro de la organización ciudadana que pretenda constituirse como partido político, rendirá a la Secretaría Ejecutiva un informe sobre el estado que guarda su fiscalización.</w:t>
      </w:r>
    </w:p>
    <w:p w14:paraId="58A09A17" w14:textId="77777777" w:rsidR="00A35819" w:rsidRDefault="00A35819" w:rsidP="00245064">
      <w:pPr>
        <w:spacing w:after="0"/>
        <w:jc w:val="both"/>
        <w:rPr>
          <w:rFonts w:ascii="Gothic720 BT" w:hAnsi="Gothic720 BT"/>
        </w:rPr>
      </w:pPr>
    </w:p>
    <w:p w14:paraId="5185055F" w14:textId="77777777" w:rsidR="00B72142" w:rsidRDefault="00BF1FE5" w:rsidP="00245064">
      <w:pPr>
        <w:spacing w:after="0"/>
        <w:jc w:val="both"/>
        <w:rPr>
          <w:rFonts w:ascii="Gothic720 BT" w:hAnsi="Gothic720 BT"/>
        </w:rPr>
      </w:pPr>
      <w:r>
        <w:rPr>
          <w:rFonts w:ascii="Gothic720 BT" w:hAnsi="Gothic720 BT"/>
        </w:rPr>
        <w:t>El contenido del informe deberá cuando menos establecer:</w:t>
      </w:r>
    </w:p>
    <w:p w14:paraId="69AE0EDA" w14:textId="77777777" w:rsidR="00A35819" w:rsidRDefault="00A35819" w:rsidP="00245064">
      <w:pPr>
        <w:spacing w:after="0"/>
        <w:jc w:val="both"/>
        <w:rPr>
          <w:rFonts w:ascii="Gothic720 BT" w:hAnsi="Gothic720 BT"/>
        </w:rPr>
      </w:pPr>
    </w:p>
    <w:p w14:paraId="51850560" w14:textId="77777777" w:rsidR="00B72142" w:rsidRDefault="00BF1FE5" w:rsidP="00245064">
      <w:pPr>
        <w:numPr>
          <w:ilvl w:val="0"/>
          <w:numId w:val="49"/>
        </w:numPr>
        <w:spacing w:after="0"/>
        <w:ind w:left="993"/>
        <w:jc w:val="both"/>
        <w:rPr>
          <w:rFonts w:ascii="Gothic720 BT" w:hAnsi="Gothic720 BT"/>
        </w:rPr>
      </w:pPr>
      <w:r>
        <w:rPr>
          <w:rFonts w:ascii="Gothic720 BT" w:hAnsi="Gothic720 BT"/>
        </w:rPr>
        <w:t>Si la organización ciudadana, ha cumplido con la presentación de informes financieros relativos al origen, monto y destino de sus recursos, conforme a los plazos previstos.</w:t>
      </w:r>
    </w:p>
    <w:p w14:paraId="29686D87" w14:textId="77777777" w:rsidR="00A35819" w:rsidRDefault="00A35819" w:rsidP="00A35819">
      <w:pPr>
        <w:spacing w:after="0"/>
        <w:ind w:left="993"/>
        <w:jc w:val="both"/>
        <w:rPr>
          <w:rFonts w:ascii="Gothic720 BT" w:hAnsi="Gothic720 BT"/>
        </w:rPr>
      </w:pPr>
    </w:p>
    <w:p w14:paraId="51850561" w14:textId="77777777" w:rsidR="00B72142" w:rsidRDefault="00BF1FE5" w:rsidP="00245064">
      <w:pPr>
        <w:numPr>
          <w:ilvl w:val="0"/>
          <w:numId w:val="49"/>
        </w:numPr>
        <w:spacing w:after="0"/>
        <w:ind w:left="993"/>
        <w:jc w:val="both"/>
        <w:rPr>
          <w:rFonts w:ascii="Gothic720 BT" w:hAnsi="Gothic720 BT"/>
        </w:rPr>
      </w:pPr>
      <w:r>
        <w:rPr>
          <w:rFonts w:ascii="Gothic720 BT" w:hAnsi="Gothic720 BT"/>
        </w:rPr>
        <w:t>Los errores u omisiones de forma y/o inconsistencias o irregularidades de fondo detectadas en los informes financieros.</w:t>
      </w:r>
    </w:p>
    <w:p w14:paraId="4BC45E3E" w14:textId="77777777" w:rsidR="00A35819" w:rsidRDefault="00A35819" w:rsidP="00A35819">
      <w:pPr>
        <w:spacing w:after="0"/>
        <w:jc w:val="both"/>
        <w:rPr>
          <w:rFonts w:ascii="Gothic720 BT" w:hAnsi="Gothic720 BT"/>
        </w:rPr>
      </w:pPr>
    </w:p>
    <w:p w14:paraId="51850562" w14:textId="77777777" w:rsidR="00B72142" w:rsidRDefault="00BF1FE5" w:rsidP="00245064">
      <w:pPr>
        <w:numPr>
          <w:ilvl w:val="0"/>
          <w:numId w:val="49"/>
        </w:numPr>
        <w:spacing w:after="0"/>
        <w:ind w:left="993"/>
        <w:jc w:val="both"/>
        <w:rPr>
          <w:rFonts w:ascii="Gothic720 BT" w:hAnsi="Gothic720 BT"/>
        </w:rPr>
      </w:pPr>
      <w:r>
        <w:rPr>
          <w:rFonts w:ascii="Gothic720 BT" w:hAnsi="Gothic720 BT"/>
        </w:rPr>
        <w:t>El sentido de los dictámenes emitidos hasta la fecha en que se rinda el informe.</w:t>
      </w:r>
    </w:p>
    <w:p w14:paraId="742F09AC" w14:textId="77777777" w:rsidR="00A35819" w:rsidRDefault="00A35819" w:rsidP="00A35819">
      <w:pPr>
        <w:spacing w:after="0"/>
        <w:jc w:val="both"/>
        <w:rPr>
          <w:rFonts w:ascii="Gothic720 BT" w:hAnsi="Gothic720 BT"/>
        </w:rPr>
      </w:pPr>
    </w:p>
    <w:p w14:paraId="51850563" w14:textId="77777777" w:rsidR="00B72142" w:rsidRDefault="00BF1FE5" w:rsidP="00245064">
      <w:pPr>
        <w:numPr>
          <w:ilvl w:val="0"/>
          <w:numId w:val="49"/>
        </w:numPr>
        <w:spacing w:after="0"/>
        <w:ind w:left="993"/>
        <w:jc w:val="both"/>
        <w:rPr>
          <w:rFonts w:ascii="Gothic720 BT" w:hAnsi="Gothic720 BT"/>
        </w:rPr>
      </w:pPr>
      <w:r>
        <w:rPr>
          <w:rFonts w:ascii="Gothic720 BT" w:hAnsi="Gothic720 BT"/>
        </w:rPr>
        <w:t>En su caso, recomendaciones y su seguimiento.</w:t>
      </w:r>
    </w:p>
    <w:p w14:paraId="07F88800" w14:textId="77777777" w:rsidR="00A35819" w:rsidRDefault="00A35819" w:rsidP="00A35819">
      <w:pPr>
        <w:spacing w:after="0"/>
        <w:jc w:val="both"/>
        <w:rPr>
          <w:rFonts w:ascii="Gothic720 BT" w:hAnsi="Gothic720 BT"/>
        </w:rPr>
      </w:pPr>
    </w:p>
    <w:p w14:paraId="51850564" w14:textId="77777777" w:rsidR="00B72142" w:rsidRDefault="00BF1FE5" w:rsidP="00245064">
      <w:pPr>
        <w:numPr>
          <w:ilvl w:val="0"/>
          <w:numId w:val="49"/>
        </w:numPr>
        <w:spacing w:after="0"/>
        <w:ind w:left="993"/>
        <w:jc w:val="both"/>
        <w:rPr>
          <w:rFonts w:ascii="Gothic720 BT" w:hAnsi="Gothic720 BT"/>
        </w:rPr>
      </w:pPr>
      <w:r>
        <w:rPr>
          <w:rFonts w:ascii="Gothic720 BT" w:hAnsi="Gothic720 BT"/>
        </w:rPr>
        <w:t>Si se respetaron los límites de aportaciones.</w:t>
      </w:r>
    </w:p>
    <w:p w14:paraId="25390FA2" w14:textId="77777777" w:rsidR="00A35819" w:rsidRDefault="00A35819" w:rsidP="00A35819">
      <w:pPr>
        <w:spacing w:after="0"/>
        <w:jc w:val="both"/>
        <w:rPr>
          <w:rFonts w:ascii="Gothic720 BT" w:hAnsi="Gothic720 BT"/>
        </w:rPr>
      </w:pPr>
    </w:p>
    <w:p w14:paraId="51850565" w14:textId="77777777" w:rsidR="00B72142" w:rsidRDefault="00BF1FE5" w:rsidP="00245064">
      <w:pPr>
        <w:spacing w:after="0"/>
        <w:jc w:val="both"/>
        <w:rPr>
          <w:rFonts w:ascii="Gothic720 BT" w:hAnsi="Gothic720 BT"/>
        </w:rPr>
      </w:pPr>
      <w:r>
        <w:rPr>
          <w:rFonts w:ascii="Gothic720 BT" w:hAnsi="Gothic720 BT"/>
          <w:b/>
          <w:bCs/>
        </w:rPr>
        <w:t xml:space="preserve">Artículo 101. Registro como partido político. </w:t>
      </w:r>
      <w:r>
        <w:rPr>
          <w:rFonts w:ascii="Gothic720 BT" w:hAnsi="Gothic720 BT"/>
        </w:rPr>
        <w:t>En caso de que el Consejo General determine la procedencia del registro de la organización ciudadana como partido político, esta rendirá su último informe financiero con corte a la fecha de la resolución correspondiente.</w:t>
      </w:r>
    </w:p>
    <w:p w14:paraId="12270F88" w14:textId="77777777" w:rsidR="00A35819" w:rsidRDefault="00A35819" w:rsidP="00245064">
      <w:pPr>
        <w:spacing w:after="0"/>
        <w:jc w:val="both"/>
        <w:rPr>
          <w:rFonts w:ascii="Gothic720 BT" w:hAnsi="Gothic720 BT"/>
        </w:rPr>
      </w:pPr>
    </w:p>
    <w:p w14:paraId="51850566" w14:textId="77777777" w:rsidR="00B72142" w:rsidRDefault="00BF1FE5" w:rsidP="00245064">
      <w:pPr>
        <w:spacing w:after="0"/>
        <w:jc w:val="both"/>
        <w:rPr>
          <w:rFonts w:ascii="Gothic720 BT" w:hAnsi="Gothic720 BT"/>
        </w:rPr>
      </w:pPr>
      <w:r>
        <w:rPr>
          <w:rFonts w:ascii="Gothic720 BT" w:hAnsi="Gothic720 BT"/>
        </w:rPr>
        <w:t>La fiscalización del partido político de nueva creación corresponde al Instituto Nacional, salvo que por delegación corresponda al Instituto.</w:t>
      </w:r>
    </w:p>
    <w:p w14:paraId="25B248BE" w14:textId="77777777" w:rsidR="00A35819" w:rsidRDefault="00A35819" w:rsidP="00245064">
      <w:pPr>
        <w:spacing w:after="0"/>
        <w:jc w:val="both"/>
        <w:rPr>
          <w:rFonts w:ascii="Gothic720 BT" w:hAnsi="Gothic720 BT"/>
        </w:rPr>
      </w:pPr>
    </w:p>
    <w:p w14:paraId="51850567" w14:textId="77777777" w:rsidR="00B72142" w:rsidRDefault="00BF1FE5" w:rsidP="00245064">
      <w:pPr>
        <w:spacing w:after="0"/>
        <w:jc w:val="both"/>
        <w:rPr>
          <w:rFonts w:ascii="Gothic720 BT" w:hAnsi="Gothic720 BT"/>
        </w:rPr>
      </w:pPr>
      <w:r>
        <w:rPr>
          <w:rFonts w:ascii="Gothic720 BT" w:hAnsi="Gothic720 BT"/>
        </w:rPr>
        <w:lastRenderedPageBreak/>
        <w:t>Todos los derechos y obligaciones se subrogarán al partido político de nueva creación, el cual para el traspaso de remanentes atenderá lo que para tal efecto determine el Instituto Nacional.</w:t>
      </w:r>
    </w:p>
    <w:p w14:paraId="51850571" w14:textId="77777777" w:rsidR="00B72142" w:rsidRDefault="00B72142">
      <w:pPr>
        <w:pStyle w:val="Sinespaciado"/>
      </w:pPr>
    </w:p>
    <w:p w14:paraId="51850572" w14:textId="77777777" w:rsidR="00B72142" w:rsidRDefault="00BF1FE5">
      <w:pPr>
        <w:pStyle w:val="Sinespaciado"/>
        <w:jc w:val="center"/>
        <w:rPr>
          <w:rFonts w:ascii="Gothic720 BT" w:hAnsi="Gothic720 BT"/>
          <w:b/>
          <w:bCs/>
        </w:rPr>
      </w:pPr>
      <w:r>
        <w:rPr>
          <w:rFonts w:ascii="Gothic720 BT" w:hAnsi="Gothic720 BT"/>
          <w:b/>
          <w:bCs/>
        </w:rPr>
        <w:t>Capítulo tercero</w:t>
      </w:r>
    </w:p>
    <w:p w14:paraId="51850573" w14:textId="77777777" w:rsidR="00B72142" w:rsidRDefault="00BF1FE5">
      <w:pPr>
        <w:pStyle w:val="Sinespaciado"/>
        <w:jc w:val="center"/>
        <w:rPr>
          <w:rFonts w:ascii="Gothic720 BT" w:hAnsi="Gothic720 BT"/>
        </w:rPr>
      </w:pPr>
      <w:r>
        <w:rPr>
          <w:rFonts w:ascii="Gothic720 BT" w:hAnsi="Gothic720 BT"/>
        </w:rPr>
        <w:t>Disolución y liquidación de la asociación civil constituida</w:t>
      </w:r>
    </w:p>
    <w:p w14:paraId="51850574" w14:textId="77777777" w:rsidR="00B72142" w:rsidRDefault="00BF1FE5">
      <w:pPr>
        <w:pStyle w:val="Sinespaciado"/>
        <w:jc w:val="center"/>
        <w:rPr>
          <w:rFonts w:ascii="Gothic720 BT" w:hAnsi="Gothic720 BT"/>
        </w:rPr>
      </w:pPr>
      <w:r>
        <w:rPr>
          <w:rFonts w:ascii="Gothic720 BT" w:hAnsi="Gothic720 BT"/>
        </w:rPr>
        <w:t>para obtener registro como partido político</w:t>
      </w:r>
    </w:p>
    <w:p w14:paraId="51850575" w14:textId="77777777" w:rsidR="00B72142" w:rsidRDefault="00B72142">
      <w:pPr>
        <w:pStyle w:val="Sinespaciado"/>
      </w:pPr>
    </w:p>
    <w:p w14:paraId="51850576" w14:textId="77777777" w:rsidR="00B72142" w:rsidRDefault="00BF1FE5" w:rsidP="00ED3C25">
      <w:pPr>
        <w:spacing w:after="0"/>
        <w:jc w:val="both"/>
        <w:rPr>
          <w:rFonts w:ascii="Gothic720 BT" w:hAnsi="Gothic720 BT"/>
        </w:rPr>
      </w:pPr>
      <w:r>
        <w:rPr>
          <w:rFonts w:ascii="Gothic720 BT" w:hAnsi="Gothic720 BT"/>
          <w:b/>
          <w:bCs/>
        </w:rPr>
        <w:t xml:space="preserve">Artículo 102. Causales. </w:t>
      </w:r>
      <w:r>
        <w:rPr>
          <w:rFonts w:ascii="Gothic720 BT" w:hAnsi="Gothic720 BT"/>
        </w:rPr>
        <w:t>La disolución y liquidación de la asociación civil constituida con la finalidad de obtener su registro como partido político, procederá ante la negativa del registro, imposibilidad de cumplimentar su objeto social, desistimiento o resolución dictada por autoridad competente; en su caso, la asociación civil podrá ampliar su vigencia y modificar su objeto social desvinculándose de aquel tendente a obtener su registro como partido político.</w:t>
      </w:r>
    </w:p>
    <w:p w14:paraId="2AA7B027" w14:textId="77777777" w:rsidR="00ED3C25" w:rsidRDefault="00ED3C25" w:rsidP="00ED3C25">
      <w:pPr>
        <w:spacing w:after="0"/>
        <w:jc w:val="both"/>
        <w:rPr>
          <w:rFonts w:ascii="Gothic720 BT" w:hAnsi="Gothic720 BT"/>
        </w:rPr>
      </w:pPr>
    </w:p>
    <w:p w14:paraId="51850577" w14:textId="77777777" w:rsidR="00B72142" w:rsidRDefault="00BF1FE5" w:rsidP="00ED3C25">
      <w:pPr>
        <w:spacing w:after="0"/>
        <w:jc w:val="both"/>
        <w:rPr>
          <w:rFonts w:ascii="Gothic720 BT" w:hAnsi="Gothic720 BT"/>
        </w:rPr>
      </w:pPr>
      <w:r>
        <w:rPr>
          <w:rFonts w:ascii="Gothic720 BT" w:hAnsi="Gothic720 BT"/>
          <w:b/>
          <w:bCs/>
        </w:rPr>
        <w:t xml:space="preserve">Artículo 103. Procedimiento. </w:t>
      </w:r>
      <w:r>
        <w:rPr>
          <w:rFonts w:ascii="Gothic720 BT" w:hAnsi="Gothic720 BT"/>
        </w:rPr>
        <w:t>Respecto del procedimiento para llevar a cabo la disolución y liquidación, o bien la ampliación de vigencia y modificación de su objeto social, deberá atenderse, en lo conducente, lo previsto en el Capítulo cuarto del Título cuarto del Reglamento.</w:t>
      </w:r>
    </w:p>
    <w:p w14:paraId="51850578" w14:textId="77777777" w:rsidR="00B72142" w:rsidRDefault="00B72142">
      <w:pPr>
        <w:pStyle w:val="Sinespaciado"/>
        <w:rPr>
          <w:rFonts w:ascii="Gothic720 BT" w:hAnsi="Gothic720 BT"/>
        </w:rPr>
      </w:pPr>
    </w:p>
    <w:p w14:paraId="51850579" w14:textId="77777777" w:rsidR="00B72142" w:rsidRDefault="00BF1FE5">
      <w:pPr>
        <w:pStyle w:val="Sinespaciado"/>
        <w:jc w:val="center"/>
        <w:rPr>
          <w:rFonts w:ascii="Gothic720 BT" w:hAnsi="Gothic720 BT"/>
          <w:b/>
          <w:bCs/>
        </w:rPr>
      </w:pPr>
      <w:r>
        <w:rPr>
          <w:rFonts w:ascii="Gothic720 BT" w:hAnsi="Gothic720 BT"/>
          <w:b/>
          <w:bCs/>
        </w:rPr>
        <w:t>Título sexto</w:t>
      </w:r>
    </w:p>
    <w:p w14:paraId="5185057A" w14:textId="77777777" w:rsidR="00B72142" w:rsidRDefault="00BF1FE5">
      <w:pPr>
        <w:pStyle w:val="Sinespaciado"/>
        <w:jc w:val="center"/>
        <w:rPr>
          <w:rFonts w:ascii="Gothic720 BT" w:hAnsi="Gothic720 BT"/>
        </w:rPr>
      </w:pPr>
      <w:r>
        <w:rPr>
          <w:rFonts w:ascii="Gothic720 BT" w:hAnsi="Gothic720 BT"/>
        </w:rPr>
        <w:t>Organizaciones de observación electoral</w:t>
      </w:r>
    </w:p>
    <w:p w14:paraId="5185057B" w14:textId="77777777" w:rsidR="00B72142" w:rsidRDefault="00B72142">
      <w:pPr>
        <w:pStyle w:val="Sinespaciado"/>
        <w:jc w:val="center"/>
        <w:rPr>
          <w:rFonts w:ascii="Gothic720 BT" w:hAnsi="Gothic720 BT"/>
        </w:rPr>
      </w:pPr>
    </w:p>
    <w:p w14:paraId="5185057C" w14:textId="77777777" w:rsidR="00B72142" w:rsidRDefault="00BF1FE5">
      <w:pPr>
        <w:pStyle w:val="Sinespaciado"/>
        <w:jc w:val="center"/>
        <w:rPr>
          <w:rFonts w:ascii="Gothic720 BT" w:hAnsi="Gothic720 BT"/>
          <w:b/>
          <w:bCs/>
        </w:rPr>
      </w:pPr>
      <w:r>
        <w:rPr>
          <w:rFonts w:ascii="Gothic720 BT" w:hAnsi="Gothic720 BT"/>
          <w:b/>
          <w:bCs/>
        </w:rPr>
        <w:t>Capítulo primero</w:t>
      </w:r>
    </w:p>
    <w:p w14:paraId="5185057D" w14:textId="77777777" w:rsidR="00B72142" w:rsidRDefault="00BF1FE5">
      <w:pPr>
        <w:pStyle w:val="Sinespaciado"/>
        <w:jc w:val="center"/>
        <w:rPr>
          <w:rFonts w:ascii="Gothic720 BT" w:hAnsi="Gothic720 BT"/>
        </w:rPr>
      </w:pPr>
      <w:r>
        <w:rPr>
          <w:rFonts w:ascii="Gothic720 BT" w:hAnsi="Gothic720 BT"/>
        </w:rPr>
        <w:t>Avisos a la Unidad de Fiscalización</w:t>
      </w:r>
    </w:p>
    <w:p w14:paraId="5185057E" w14:textId="77777777" w:rsidR="00B72142" w:rsidRDefault="00B72142">
      <w:pPr>
        <w:pStyle w:val="Sinespaciado"/>
        <w:jc w:val="center"/>
        <w:rPr>
          <w:rFonts w:ascii="Gothic720 BT" w:hAnsi="Gothic720 BT"/>
        </w:rPr>
      </w:pPr>
    </w:p>
    <w:p w14:paraId="5185057F" w14:textId="77777777" w:rsidR="00B72142" w:rsidRDefault="00BF1FE5" w:rsidP="00ED3C25">
      <w:pPr>
        <w:spacing w:after="0"/>
        <w:jc w:val="both"/>
        <w:rPr>
          <w:rFonts w:ascii="Gothic720 BT" w:hAnsi="Gothic720 BT"/>
        </w:rPr>
      </w:pPr>
      <w:r>
        <w:rPr>
          <w:rFonts w:ascii="Gothic720 BT" w:hAnsi="Gothic720 BT"/>
          <w:b/>
          <w:bCs/>
        </w:rPr>
        <w:t xml:space="preserve">Artículo 104. Avisos. </w:t>
      </w:r>
      <w:r>
        <w:rPr>
          <w:rFonts w:ascii="Gothic720 BT" w:hAnsi="Gothic720 BT"/>
        </w:rPr>
        <w:t xml:space="preserve"> La Unidad de Fiscalización notificará a las organizaciones de observación electoral sus obligaciones en materia de fiscalización en términos del Reglamento, por lo que a partir de tal notificación la organización deberá:</w:t>
      </w:r>
    </w:p>
    <w:p w14:paraId="1F420DC8" w14:textId="77777777" w:rsidR="00ED3C25" w:rsidRDefault="00ED3C25" w:rsidP="00ED3C25">
      <w:pPr>
        <w:spacing w:after="0"/>
        <w:jc w:val="both"/>
        <w:rPr>
          <w:rFonts w:ascii="Gothic720 BT" w:hAnsi="Gothic720 BT"/>
        </w:rPr>
      </w:pPr>
    </w:p>
    <w:p w14:paraId="51850580" w14:textId="77777777" w:rsidR="00B72142" w:rsidRDefault="00BF1FE5" w:rsidP="00ED3C25">
      <w:pPr>
        <w:pStyle w:val="Prrafodelista"/>
        <w:numPr>
          <w:ilvl w:val="0"/>
          <w:numId w:val="50"/>
        </w:numPr>
        <w:spacing w:after="0"/>
        <w:ind w:left="993"/>
        <w:jc w:val="both"/>
        <w:rPr>
          <w:rFonts w:ascii="Gothic720 BT" w:hAnsi="Gothic720 BT"/>
        </w:rPr>
      </w:pPr>
      <w:r>
        <w:rPr>
          <w:rFonts w:ascii="Gothic720 BT" w:hAnsi="Gothic720 BT"/>
        </w:rPr>
        <w:t xml:space="preserve">Presentar ante la Unidad de Fiscalización dentro del plazo de cinco días hábiles siguientes el nombre completo de las personas que funjan como representante legal y responsable de finanzas y sus domicilios para oír y recibir notificaciones. </w:t>
      </w:r>
    </w:p>
    <w:p w14:paraId="51850581" w14:textId="77777777" w:rsidR="00B72142" w:rsidRDefault="00B72142" w:rsidP="00ED3C25">
      <w:pPr>
        <w:pStyle w:val="Prrafodelista"/>
        <w:spacing w:after="0"/>
        <w:ind w:left="993"/>
        <w:jc w:val="both"/>
        <w:rPr>
          <w:rFonts w:ascii="Gothic720 BT" w:hAnsi="Gothic720 BT"/>
        </w:rPr>
      </w:pPr>
    </w:p>
    <w:p w14:paraId="51850582" w14:textId="77777777" w:rsidR="00B72142" w:rsidRDefault="00BF1FE5" w:rsidP="00ED3C25">
      <w:pPr>
        <w:pStyle w:val="Prrafodelista"/>
        <w:spacing w:after="0"/>
        <w:ind w:left="993"/>
        <w:jc w:val="both"/>
        <w:rPr>
          <w:rFonts w:ascii="Gothic720 BT" w:hAnsi="Gothic720 BT"/>
        </w:rPr>
      </w:pPr>
      <w:r>
        <w:rPr>
          <w:rFonts w:ascii="Gothic720 BT" w:hAnsi="Gothic720 BT"/>
        </w:rPr>
        <w:t>En caso de que existan modificaciones respecto de las citadas personas, se deberá avisar dentro de los cinco días hábiles siguientes a que ocurra.</w:t>
      </w:r>
    </w:p>
    <w:p w14:paraId="51850583" w14:textId="77777777" w:rsidR="00B72142" w:rsidRDefault="00B72142" w:rsidP="00ED3C25">
      <w:pPr>
        <w:pStyle w:val="Prrafodelista"/>
        <w:spacing w:after="0"/>
        <w:ind w:left="993"/>
        <w:jc w:val="both"/>
        <w:rPr>
          <w:rFonts w:ascii="Gothic720 BT" w:hAnsi="Gothic720 BT"/>
        </w:rPr>
      </w:pPr>
    </w:p>
    <w:p w14:paraId="51850585" w14:textId="26C1C6D8" w:rsidR="00B72142" w:rsidRPr="00ED3C25" w:rsidRDefault="00BF1FE5" w:rsidP="00ED3C25">
      <w:pPr>
        <w:pStyle w:val="Prrafodelista"/>
        <w:numPr>
          <w:ilvl w:val="0"/>
          <w:numId w:val="50"/>
        </w:numPr>
        <w:spacing w:after="0"/>
        <w:ind w:left="993"/>
        <w:jc w:val="both"/>
        <w:rPr>
          <w:rFonts w:ascii="Gothic720 BT" w:hAnsi="Gothic720 BT"/>
        </w:rPr>
      </w:pPr>
      <w:r>
        <w:rPr>
          <w:rFonts w:ascii="Gothic720 BT" w:hAnsi="Gothic720 BT"/>
        </w:rPr>
        <w:t>En caso de apertura de cuentas bancarias, informará de ello a la Unidad de Fiscalización, dentro de los cinco días hábiles siguientes a la firma del contrato respectivo.</w:t>
      </w:r>
    </w:p>
    <w:p w14:paraId="5185058D" w14:textId="77777777" w:rsidR="00B72142" w:rsidRDefault="00B72142">
      <w:pPr>
        <w:pStyle w:val="Sinespaciado"/>
      </w:pPr>
    </w:p>
    <w:p w14:paraId="5185058E" w14:textId="77777777" w:rsidR="00B72142" w:rsidRDefault="00BF1FE5">
      <w:pPr>
        <w:pStyle w:val="Sinespaciado"/>
        <w:jc w:val="center"/>
        <w:rPr>
          <w:rFonts w:ascii="Gothic720 BT" w:hAnsi="Gothic720 BT"/>
          <w:b/>
          <w:bCs/>
        </w:rPr>
      </w:pPr>
      <w:r>
        <w:rPr>
          <w:rFonts w:ascii="Gothic720 BT" w:hAnsi="Gothic720 BT"/>
          <w:b/>
          <w:bCs/>
        </w:rPr>
        <w:lastRenderedPageBreak/>
        <w:t>Capítulo segundo</w:t>
      </w:r>
    </w:p>
    <w:p w14:paraId="5185058F" w14:textId="77777777" w:rsidR="00B72142" w:rsidRDefault="00BF1FE5">
      <w:pPr>
        <w:pStyle w:val="Sinespaciado"/>
        <w:jc w:val="center"/>
        <w:rPr>
          <w:rFonts w:ascii="Gothic720 BT" w:hAnsi="Gothic720 BT"/>
        </w:rPr>
      </w:pPr>
      <w:r>
        <w:rPr>
          <w:rFonts w:ascii="Gothic720 BT" w:hAnsi="Gothic720 BT"/>
        </w:rPr>
        <w:t>Particularidades relativas a la rendición de cuentas</w:t>
      </w:r>
    </w:p>
    <w:p w14:paraId="51850590" w14:textId="77777777" w:rsidR="00B72142" w:rsidRDefault="00B72142">
      <w:pPr>
        <w:pStyle w:val="Sinespaciado"/>
        <w:jc w:val="center"/>
        <w:rPr>
          <w:rFonts w:ascii="Gothic720 BT" w:hAnsi="Gothic720 BT"/>
        </w:rPr>
      </w:pPr>
    </w:p>
    <w:p w14:paraId="51850591" w14:textId="77777777" w:rsidR="00B72142" w:rsidRDefault="00BF1FE5" w:rsidP="00ED3C25">
      <w:pPr>
        <w:spacing w:after="0"/>
        <w:jc w:val="both"/>
        <w:rPr>
          <w:rFonts w:ascii="Gothic720 BT" w:hAnsi="Gothic720 BT"/>
        </w:rPr>
      </w:pPr>
      <w:r>
        <w:rPr>
          <w:rFonts w:ascii="Gothic720 BT" w:hAnsi="Gothic720 BT"/>
          <w:b/>
          <w:bCs/>
        </w:rPr>
        <w:t xml:space="preserve">Artículo 105. Origen de los ingresos. </w:t>
      </w:r>
      <w:r>
        <w:rPr>
          <w:rFonts w:ascii="Gothic720 BT" w:hAnsi="Gothic720 BT"/>
        </w:rPr>
        <w:t>Las organizaciones de observación electoral podrán financiar sus actividades a través de aportaciones en efectivo o especie realizadas de forma libre y voluntaria por personas físicas con residencia en el país.</w:t>
      </w:r>
    </w:p>
    <w:p w14:paraId="4DF6BD5D" w14:textId="77777777" w:rsidR="00ED3C25" w:rsidRDefault="00ED3C25" w:rsidP="00ED3C25">
      <w:pPr>
        <w:spacing w:after="0"/>
        <w:jc w:val="both"/>
        <w:rPr>
          <w:rFonts w:ascii="Gothic720 BT" w:hAnsi="Gothic720 BT"/>
        </w:rPr>
      </w:pPr>
    </w:p>
    <w:p w14:paraId="51850592" w14:textId="77777777" w:rsidR="00B72142" w:rsidRDefault="00BF1FE5" w:rsidP="00ED3C25">
      <w:pPr>
        <w:spacing w:after="0"/>
        <w:jc w:val="both"/>
        <w:rPr>
          <w:rFonts w:ascii="Gothic720 BT" w:hAnsi="Gothic720 BT"/>
        </w:rPr>
      </w:pPr>
      <w:r>
        <w:rPr>
          <w:rFonts w:ascii="Gothic720 BT" w:hAnsi="Gothic720 BT"/>
          <w:b/>
          <w:bCs/>
        </w:rPr>
        <w:t xml:space="preserve">Artículo 106. Cuenta bancaria. </w:t>
      </w:r>
      <w:r>
        <w:rPr>
          <w:rFonts w:ascii="Gothic720 BT" w:hAnsi="Gothic720 BT"/>
        </w:rPr>
        <w:t>En caso de las organizaciones de observación electoral, no resulta aplicable la obligatoriedad del uso mancomunado de la cuenta bancaria.</w:t>
      </w:r>
    </w:p>
    <w:p w14:paraId="4FFF210C" w14:textId="77777777" w:rsidR="00ED3C25" w:rsidRDefault="00ED3C25" w:rsidP="00ED3C25">
      <w:pPr>
        <w:spacing w:after="0"/>
        <w:jc w:val="both"/>
        <w:rPr>
          <w:rFonts w:ascii="Gothic720 BT" w:hAnsi="Gothic720 BT"/>
        </w:rPr>
      </w:pPr>
    </w:p>
    <w:p w14:paraId="51850593" w14:textId="77777777" w:rsidR="00B72142" w:rsidRDefault="00BF1FE5" w:rsidP="00ED3C25">
      <w:pPr>
        <w:spacing w:after="0"/>
        <w:jc w:val="both"/>
        <w:rPr>
          <w:rFonts w:ascii="Gothic720 BT" w:hAnsi="Gothic720 BT"/>
        </w:rPr>
      </w:pPr>
      <w:r>
        <w:rPr>
          <w:rFonts w:ascii="Gothic720 BT" w:hAnsi="Gothic720 BT"/>
          <w:b/>
          <w:bCs/>
        </w:rPr>
        <w:t xml:space="preserve">Artículo 107. Egresos. </w:t>
      </w:r>
      <w:r>
        <w:rPr>
          <w:rFonts w:ascii="Gothic720 BT" w:hAnsi="Gothic720 BT"/>
        </w:rPr>
        <w:t>Los gastos que realicen las organizaciones de observación electoral deberán vincularse estrictamente con actividades que se relacionen de manera directa con la observación en elecciones locales.</w:t>
      </w:r>
    </w:p>
    <w:p w14:paraId="67A43715" w14:textId="77777777" w:rsidR="00ED3C25" w:rsidRDefault="00ED3C25" w:rsidP="00ED3C25">
      <w:pPr>
        <w:spacing w:after="0"/>
        <w:jc w:val="both"/>
        <w:rPr>
          <w:rFonts w:ascii="Gothic720 BT" w:hAnsi="Gothic720 BT"/>
        </w:rPr>
      </w:pPr>
    </w:p>
    <w:p w14:paraId="51850594" w14:textId="77777777" w:rsidR="00B72142" w:rsidRDefault="00BF1FE5" w:rsidP="00ED3C25">
      <w:pPr>
        <w:spacing w:after="0"/>
        <w:jc w:val="both"/>
        <w:rPr>
          <w:rFonts w:ascii="Gothic720 BT" w:hAnsi="Gothic720 BT"/>
        </w:rPr>
      </w:pPr>
      <w:r>
        <w:rPr>
          <w:rFonts w:ascii="Gothic720 BT" w:hAnsi="Gothic720 BT"/>
        </w:rPr>
        <w:t>Los gastos se acreditarán mediante comprobantes fiscales que se emitan a nombre de la organización de observación electoral.</w:t>
      </w:r>
    </w:p>
    <w:p w14:paraId="78E1D644" w14:textId="77777777" w:rsidR="00ED3C25" w:rsidRDefault="00ED3C25" w:rsidP="00ED3C25">
      <w:pPr>
        <w:spacing w:after="0"/>
        <w:jc w:val="both"/>
        <w:rPr>
          <w:rFonts w:ascii="Gothic720 BT" w:hAnsi="Gothic720 BT"/>
        </w:rPr>
      </w:pPr>
    </w:p>
    <w:p w14:paraId="51850595" w14:textId="77777777" w:rsidR="00B72142" w:rsidRDefault="00BF1FE5" w:rsidP="00ED3C25">
      <w:pPr>
        <w:spacing w:after="0"/>
        <w:jc w:val="both"/>
        <w:rPr>
          <w:rFonts w:ascii="Gothic720 BT" w:hAnsi="Gothic720 BT"/>
        </w:rPr>
      </w:pPr>
      <w:r>
        <w:rPr>
          <w:rFonts w:ascii="Gothic720 BT" w:hAnsi="Gothic720 BT"/>
          <w:b/>
          <w:bCs/>
        </w:rPr>
        <w:t xml:space="preserve">Artículo 108. Gastos operativos. </w:t>
      </w:r>
      <w:r>
        <w:rPr>
          <w:rFonts w:ascii="Gothic720 BT" w:hAnsi="Gothic720 BT"/>
        </w:rPr>
        <w:t>Los gastos operativos que realicen o programen las organizaciones de observación electoral se registrarán en el formato que se establezca en el Catálogo de Formatos.</w:t>
      </w:r>
    </w:p>
    <w:p w14:paraId="31AC305F" w14:textId="77777777" w:rsidR="00ED3C25" w:rsidRDefault="00ED3C25" w:rsidP="00ED3C25">
      <w:pPr>
        <w:spacing w:after="0"/>
        <w:jc w:val="both"/>
        <w:rPr>
          <w:rFonts w:ascii="Gothic720 BT" w:hAnsi="Gothic720 BT"/>
        </w:rPr>
      </w:pPr>
    </w:p>
    <w:p w14:paraId="51850596" w14:textId="77777777" w:rsidR="00B72142" w:rsidRDefault="00BF1FE5" w:rsidP="00ED3C25">
      <w:pPr>
        <w:spacing w:after="0"/>
        <w:jc w:val="both"/>
        <w:rPr>
          <w:rFonts w:ascii="Gothic720 BT" w:hAnsi="Gothic720 BT"/>
        </w:rPr>
      </w:pPr>
      <w:r>
        <w:rPr>
          <w:rFonts w:ascii="Gothic720 BT" w:hAnsi="Gothic720 BT"/>
        </w:rPr>
        <w:t>Se deberán detallar de manera clara el lugar donde se efectuó la erogación, persona a quién se realizó el pago, así como el concepto, importe, fecha y forma de pago.</w:t>
      </w:r>
    </w:p>
    <w:p w14:paraId="683EA338" w14:textId="77777777" w:rsidR="00ED3C25" w:rsidRDefault="00ED3C25" w:rsidP="00ED3C25">
      <w:pPr>
        <w:spacing w:after="0"/>
        <w:jc w:val="both"/>
        <w:rPr>
          <w:rFonts w:ascii="Gothic720 BT" w:hAnsi="Gothic720 BT"/>
        </w:rPr>
      </w:pPr>
    </w:p>
    <w:p w14:paraId="51850597" w14:textId="77777777" w:rsidR="00B72142" w:rsidRDefault="00BF1FE5" w:rsidP="00ED3C25">
      <w:pPr>
        <w:spacing w:after="0"/>
        <w:jc w:val="both"/>
        <w:rPr>
          <w:rFonts w:ascii="Gothic720 BT" w:hAnsi="Gothic720 BT"/>
        </w:rPr>
      </w:pPr>
      <w:r>
        <w:rPr>
          <w:rFonts w:ascii="Gothic720 BT" w:hAnsi="Gothic720 BT"/>
          <w:b/>
          <w:bCs/>
        </w:rPr>
        <w:t xml:space="preserve">Artículo 109. Límite para el uso de bitácora en gastos menores. </w:t>
      </w:r>
      <w:r>
        <w:rPr>
          <w:rFonts w:ascii="Gothic720 BT" w:hAnsi="Gothic720 BT"/>
        </w:rPr>
        <w:t>Las organizaciones de observación electoral elaborarán en el formato correspondiente una bitácora de los gastos menores. Además, deberán atender los limites siguientes:</w:t>
      </w:r>
    </w:p>
    <w:p w14:paraId="65FD838F" w14:textId="77777777" w:rsidR="00ED3C25" w:rsidRDefault="00ED3C25" w:rsidP="00ED3C25">
      <w:pPr>
        <w:spacing w:after="0"/>
        <w:jc w:val="both"/>
        <w:rPr>
          <w:rFonts w:ascii="Gothic720 BT" w:hAnsi="Gothic720 BT"/>
        </w:rPr>
      </w:pPr>
    </w:p>
    <w:p w14:paraId="51850598" w14:textId="77777777" w:rsidR="00B72142" w:rsidRPr="00ED3C25" w:rsidRDefault="00BF1FE5" w:rsidP="00ED3C25">
      <w:pPr>
        <w:numPr>
          <w:ilvl w:val="0"/>
          <w:numId w:val="51"/>
        </w:numPr>
        <w:spacing w:after="0"/>
        <w:jc w:val="both"/>
        <w:rPr>
          <w:rFonts w:ascii="Gothic720 BT" w:hAnsi="Gothic720 BT"/>
          <w:b/>
          <w:bCs/>
        </w:rPr>
      </w:pPr>
      <w:r>
        <w:rPr>
          <w:rFonts w:ascii="Gothic720 BT" w:hAnsi="Gothic720 BT"/>
        </w:rPr>
        <w:t>Para el uso de bitácoras en gastos de servicios generales</w:t>
      </w:r>
    </w:p>
    <w:p w14:paraId="0C556A3C" w14:textId="77777777" w:rsidR="00ED3C25" w:rsidRDefault="00ED3C25" w:rsidP="00ED3C25">
      <w:pPr>
        <w:spacing w:after="0"/>
        <w:ind w:left="1069"/>
        <w:jc w:val="both"/>
        <w:rPr>
          <w:rFonts w:ascii="Gothic720 BT" w:hAnsi="Gothic720 BT"/>
          <w:b/>
          <w:bCs/>
        </w:rPr>
      </w:pPr>
    </w:p>
    <w:p w14:paraId="51850599" w14:textId="77777777" w:rsidR="00B72142" w:rsidRDefault="00BF1FE5" w:rsidP="00ED3C25">
      <w:pPr>
        <w:numPr>
          <w:ilvl w:val="0"/>
          <w:numId w:val="52"/>
        </w:numPr>
        <w:spacing w:after="0"/>
        <w:jc w:val="both"/>
        <w:rPr>
          <w:rFonts w:ascii="Gothic720 BT" w:hAnsi="Gothic720 BT"/>
        </w:rPr>
      </w:pPr>
      <w:r>
        <w:rPr>
          <w:rFonts w:ascii="Gothic720 BT" w:hAnsi="Gothic720 BT"/>
        </w:rPr>
        <w:t>Deberán comprobar con documentación que cumpla con requisitos fiscales, cuando menos el noventa por ciento (90%) del gasto reportado en el rubro de servicios generales.</w:t>
      </w:r>
    </w:p>
    <w:p w14:paraId="7D40853B" w14:textId="77777777" w:rsidR="00ED3C25" w:rsidRDefault="00ED3C25" w:rsidP="00ED3C25">
      <w:pPr>
        <w:spacing w:after="0"/>
        <w:ind w:left="1429"/>
        <w:jc w:val="both"/>
        <w:rPr>
          <w:rFonts w:ascii="Gothic720 BT" w:hAnsi="Gothic720 BT"/>
        </w:rPr>
      </w:pPr>
    </w:p>
    <w:p w14:paraId="5185059A" w14:textId="77777777" w:rsidR="00B72142" w:rsidRDefault="00BF1FE5" w:rsidP="00ED3C25">
      <w:pPr>
        <w:numPr>
          <w:ilvl w:val="0"/>
          <w:numId w:val="52"/>
        </w:numPr>
        <w:spacing w:after="0"/>
        <w:jc w:val="both"/>
        <w:rPr>
          <w:rFonts w:ascii="Gothic720 BT" w:hAnsi="Gothic720 BT"/>
        </w:rPr>
      </w:pPr>
      <w:r>
        <w:rPr>
          <w:rFonts w:ascii="Gothic720 BT" w:hAnsi="Gothic720 BT"/>
        </w:rPr>
        <w:t>Podrán comprobar a través de bitácoras de gastos menores, hasta el diez por ciento (10%) del gasto total reportado en el rubro referido.</w:t>
      </w:r>
    </w:p>
    <w:p w14:paraId="624B443E" w14:textId="77777777" w:rsidR="00ED3C25" w:rsidRDefault="00ED3C25" w:rsidP="00ED3C25">
      <w:pPr>
        <w:spacing w:after="0"/>
        <w:jc w:val="both"/>
        <w:rPr>
          <w:rFonts w:ascii="Gothic720 BT" w:hAnsi="Gothic720 BT"/>
        </w:rPr>
      </w:pPr>
    </w:p>
    <w:p w14:paraId="5185059B" w14:textId="77777777" w:rsidR="00B72142" w:rsidRDefault="00BF1FE5" w:rsidP="00ED3C25">
      <w:pPr>
        <w:numPr>
          <w:ilvl w:val="0"/>
          <w:numId w:val="52"/>
        </w:numPr>
        <w:spacing w:after="0"/>
        <w:jc w:val="both"/>
        <w:rPr>
          <w:rFonts w:ascii="Gothic720 BT" w:hAnsi="Gothic720 BT"/>
        </w:rPr>
      </w:pPr>
      <w:r>
        <w:rPr>
          <w:rFonts w:ascii="Gothic720 BT" w:hAnsi="Gothic720 BT"/>
        </w:rPr>
        <w:t>Se considerarán gastos menores en servicios generales, los pagos realizados en una o múltiples operaciones a favor de un proveedor, por hasta noventa veces el valor de la UMA.</w:t>
      </w:r>
    </w:p>
    <w:p w14:paraId="760E76FD" w14:textId="77777777" w:rsidR="00ED3C25" w:rsidRDefault="00ED3C25" w:rsidP="00ED3C25">
      <w:pPr>
        <w:spacing w:after="0"/>
        <w:jc w:val="both"/>
        <w:rPr>
          <w:rFonts w:ascii="Gothic720 BT" w:hAnsi="Gothic720 BT"/>
        </w:rPr>
      </w:pPr>
    </w:p>
    <w:p w14:paraId="5185059C" w14:textId="77777777" w:rsidR="00B72142" w:rsidRPr="00ED3C25" w:rsidRDefault="00BF1FE5" w:rsidP="00ED3C25">
      <w:pPr>
        <w:numPr>
          <w:ilvl w:val="0"/>
          <w:numId w:val="51"/>
        </w:numPr>
        <w:spacing w:after="0"/>
        <w:jc w:val="both"/>
        <w:rPr>
          <w:rFonts w:ascii="Gothic720 BT" w:hAnsi="Gothic720 BT"/>
          <w:b/>
          <w:bCs/>
        </w:rPr>
      </w:pPr>
      <w:r>
        <w:rPr>
          <w:rFonts w:ascii="Gothic720 BT" w:hAnsi="Gothic720 BT"/>
        </w:rPr>
        <w:t>Para el uso de bitácoras para viáticos y pasajes</w:t>
      </w:r>
    </w:p>
    <w:p w14:paraId="50AF5520" w14:textId="77777777" w:rsidR="00ED3C25" w:rsidRDefault="00ED3C25" w:rsidP="00ED3C25">
      <w:pPr>
        <w:spacing w:after="0"/>
        <w:ind w:left="1069"/>
        <w:jc w:val="both"/>
        <w:rPr>
          <w:rFonts w:ascii="Gothic720 BT" w:hAnsi="Gothic720 BT"/>
          <w:b/>
          <w:bCs/>
        </w:rPr>
      </w:pPr>
    </w:p>
    <w:p w14:paraId="518505A1" w14:textId="427CED2F" w:rsidR="00B72142" w:rsidRDefault="00BF1FE5" w:rsidP="00ED3C25">
      <w:pPr>
        <w:numPr>
          <w:ilvl w:val="0"/>
          <w:numId w:val="53"/>
        </w:numPr>
        <w:spacing w:after="0"/>
        <w:jc w:val="both"/>
        <w:rPr>
          <w:rFonts w:ascii="Gothic720 BT" w:hAnsi="Gothic720 BT"/>
        </w:rPr>
      </w:pPr>
      <w:r>
        <w:rPr>
          <w:rFonts w:ascii="Gothic720 BT" w:hAnsi="Gothic720 BT"/>
        </w:rPr>
        <w:t>Podrán comprobar a través de bitácoras para viáticos y pasajes, hasta el diez por ciento (10%) del gasto total reportado en el periodo, en el rubro de viáticos y pasajes.</w:t>
      </w:r>
    </w:p>
    <w:p w14:paraId="2998516E" w14:textId="77777777" w:rsidR="00ED3C25" w:rsidRPr="00ED3C25" w:rsidRDefault="00ED3C25" w:rsidP="00ED3C25">
      <w:pPr>
        <w:spacing w:after="0"/>
        <w:ind w:left="1429"/>
        <w:jc w:val="both"/>
        <w:rPr>
          <w:rFonts w:ascii="Gothic720 BT" w:hAnsi="Gothic720 BT"/>
        </w:rPr>
      </w:pPr>
    </w:p>
    <w:p w14:paraId="518505A2" w14:textId="77777777" w:rsidR="00B72142" w:rsidRDefault="00BF1FE5" w:rsidP="00ED3C25">
      <w:pPr>
        <w:spacing w:after="0"/>
        <w:jc w:val="both"/>
        <w:rPr>
          <w:rFonts w:ascii="Gothic720 BT" w:hAnsi="Gothic720 BT"/>
        </w:rPr>
      </w:pPr>
      <w:r>
        <w:rPr>
          <w:rFonts w:ascii="Gothic720 BT" w:hAnsi="Gothic720 BT"/>
          <w:b/>
          <w:bCs/>
        </w:rPr>
        <w:t xml:space="preserve">Artículo 110. Informe financiero. </w:t>
      </w:r>
      <w:r>
        <w:rPr>
          <w:rFonts w:ascii="Gothic720 BT" w:hAnsi="Gothic720 BT"/>
        </w:rPr>
        <w:t>Las organizaciones de observación electoral, a más tardar treinta días después de la jornada electoral, deberá presentar un informe sobre el origen, monto y aplicación del financiamiento que obtengan para el desarrollo de sus actividades relacionadas directamente con la observación electoral que realicen, respecto del periodo comprendido entre la fecha de acreditación ante el Instituto Nacional y hasta la conclusión de los cómputos respectivos.</w:t>
      </w:r>
    </w:p>
    <w:p w14:paraId="32300069" w14:textId="77777777" w:rsidR="00ED3C25" w:rsidRDefault="00ED3C25" w:rsidP="00ED3C25">
      <w:pPr>
        <w:spacing w:after="0"/>
        <w:jc w:val="both"/>
        <w:rPr>
          <w:rFonts w:ascii="Gothic720 BT" w:hAnsi="Gothic720 BT"/>
        </w:rPr>
      </w:pPr>
    </w:p>
    <w:p w14:paraId="518505A3" w14:textId="77777777" w:rsidR="00B72142" w:rsidRDefault="00BF1FE5" w:rsidP="00ED3C25">
      <w:pPr>
        <w:spacing w:after="0"/>
        <w:jc w:val="both"/>
        <w:rPr>
          <w:rFonts w:ascii="Gothic720 BT" w:hAnsi="Gothic720 BT"/>
        </w:rPr>
      </w:pPr>
      <w:r>
        <w:rPr>
          <w:rFonts w:ascii="Gothic720 BT" w:hAnsi="Gothic720 BT"/>
        </w:rPr>
        <w:t xml:space="preserve">El informe financiero deberá emitirse de acuerdo con lo establecido en el Catálogo de Formatos correspondiente; y estar validado mancomunadamente, por la persona representante legal y la persona responsable de finanzas. </w:t>
      </w:r>
    </w:p>
    <w:p w14:paraId="0A2C18AE" w14:textId="77777777" w:rsidR="00ED3C25" w:rsidRDefault="00ED3C25" w:rsidP="00ED3C25">
      <w:pPr>
        <w:spacing w:after="0"/>
        <w:jc w:val="both"/>
        <w:rPr>
          <w:rFonts w:ascii="Gothic720 BT" w:hAnsi="Gothic720 BT"/>
        </w:rPr>
      </w:pPr>
    </w:p>
    <w:p w14:paraId="518505A4" w14:textId="77777777" w:rsidR="00B72142" w:rsidRDefault="00BF1FE5" w:rsidP="00ED3C25">
      <w:pPr>
        <w:spacing w:after="0"/>
        <w:jc w:val="both"/>
        <w:rPr>
          <w:rFonts w:ascii="Gothic720 BT" w:hAnsi="Gothic720 BT"/>
        </w:rPr>
      </w:pPr>
      <w:r>
        <w:rPr>
          <w:rFonts w:ascii="Gothic720 BT" w:hAnsi="Gothic720 BT"/>
        </w:rPr>
        <w:t>Se remitirá mediante oficio dirigido a la Unidad de Fiscalización a través de Oficialía de Partes.</w:t>
      </w:r>
    </w:p>
    <w:p w14:paraId="2C25F58B" w14:textId="77777777" w:rsidR="00ED3C25" w:rsidRDefault="00ED3C25" w:rsidP="00ED3C25">
      <w:pPr>
        <w:spacing w:after="0"/>
        <w:jc w:val="both"/>
        <w:rPr>
          <w:rFonts w:ascii="Gothic720 BT" w:hAnsi="Gothic720 BT"/>
        </w:rPr>
      </w:pPr>
    </w:p>
    <w:p w14:paraId="518505A5" w14:textId="77777777" w:rsidR="00B72142" w:rsidRDefault="00BF1FE5" w:rsidP="00ED3C25">
      <w:pPr>
        <w:spacing w:after="0"/>
        <w:jc w:val="both"/>
        <w:rPr>
          <w:rFonts w:ascii="Gothic720 BT" w:hAnsi="Gothic720 BT"/>
        </w:rPr>
      </w:pPr>
      <w:r>
        <w:rPr>
          <w:rFonts w:ascii="Gothic720 BT" w:hAnsi="Gothic720 BT"/>
          <w:b/>
          <w:bCs/>
        </w:rPr>
        <w:t xml:space="preserve">Artículo 111. Informe ante el Instituto Nacional. </w:t>
      </w:r>
      <w:r>
        <w:rPr>
          <w:rFonts w:ascii="Gothic720 BT" w:hAnsi="Gothic720 BT"/>
        </w:rPr>
        <w:t>La entrega del informe previsto en el artículo anterior no exime, ni sustituye la entrega de informes que las organizaciones de observación electoral deban realizar ante el Instituto Nacional.</w:t>
      </w:r>
    </w:p>
    <w:p w14:paraId="172EC546" w14:textId="77777777" w:rsidR="00ED3C25" w:rsidRDefault="00ED3C25" w:rsidP="00ED3C25">
      <w:pPr>
        <w:spacing w:after="0"/>
        <w:jc w:val="both"/>
        <w:rPr>
          <w:rFonts w:ascii="Gothic720 BT" w:hAnsi="Gothic720 BT"/>
        </w:rPr>
      </w:pPr>
    </w:p>
    <w:p w14:paraId="518505A6" w14:textId="77777777" w:rsidR="00B72142" w:rsidRDefault="00BF1FE5" w:rsidP="00ED3C25">
      <w:pPr>
        <w:spacing w:after="0"/>
        <w:jc w:val="both"/>
        <w:rPr>
          <w:rFonts w:ascii="Gothic720 BT" w:hAnsi="Gothic720 BT"/>
        </w:rPr>
      </w:pPr>
      <w:r>
        <w:rPr>
          <w:rFonts w:ascii="Gothic720 BT" w:hAnsi="Gothic720 BT"/>
          <w:b/>
          <w:bCs/>
        </w:rPr>
        <w:t xml:space="preserve">Artículo 112. Facilidades administrativas. </w:t>
      </w:r>
      <w:r>
        <w:rPr>
          <w:rFonts w:ascii="Gothic720 BT" w:hAnsi="Gothic720 BT"/>
        </w:rPr>
        <w:t>Las organizaciones de observación electoral que no reciba financiamiento para el desarrollo de sus actividades de observación electoral podrán presentar un escrito firmado por su representante, dirigido a la Unidad de Fiscalización en el que manifieste bajo protesta de decir verdad que la organización que representa no tuvo financiamiento alguno que deba ser reportado.</w:t>
      </w:r>
    </w:p>
    <w:p w14:paraId="518505A7" w14:textId="77777777" w:rsidR="00B72142" w:rsidRDefault="00B72142">
      <w:pPr>
        <w:pStyle w:val="Sinespaciado"/>
        <w:jc w:val="center"/>
        <w:rPr>
          <w:rFonts w:ascii="Gothic720 BT" w:hAnsi="Gothic720 BT"/>
        </w:rPr>
      </w:pPr>
    </w:p>
    <w:p w14:paraId="518505A8" w14:textId="77777777" w:rsidR="00B72142" w:rsidRDefault="00BF1FE5">
      <w:pPr>
        <w:pStyle w:val="Sinespaciado"/>
        <w:jc w:val="center"/>
        <w:rPr>
          <w:rFonts w:ascii="Gothic720 BT" w:hAnsi="Gothic720 BT"/>
          <w:b/>
          <w:bCs/>
        </w:rPr>
      </w:pPr>
      <w:r>
        <w:rPr>
          <w:rFonts w:ascii="Gothic720 BT" w:hAnsi="Gothic720 BT"/>
          <w:b/>
          <w:bCs/>
        </w:rPr>
        <w:t>Título séptimo</w:t>
      </w:r>
    </w:p>
    <w:p w14:paraId="518505A9" w14:textId="77777777" w:rsidR="00B72142" w:rsidRDefault="00BF1FE5">
      <w:pPr>
        <w:pStyle w:val="Sinespaciado"/>
        <w:jc w:val="center"/>
        <w:rPr>
          <w:rFonts w:ascii="Gothic720 BT" w:hAnsi="Gothic720 BT"/>
        </w:rPr>
      </w:pPr>
      <w:r>
        <w:rPr>
          <w:rFonts w:ascii="Gothic720 BT" w:hAnsi="Gothic720 BT"/>
        </w:rPr>
        <w:t>Organizaciones observadoras</w:t>
      </w:r>
    </w:p>
    <w:p w14:paraId="518505AA" w14:textId="77777777" w:rsidR="00B72142" w:rsidRDefault="00B72142">
      <w:pPr>
        <w:pStyle w:val="Sinespaciado"/>
        <w:jc w:val="center"/>
        <w:rPr>
          <w:rFonts w:ascii="Gothic720 BT" w:hAnsi="Gothic720 BT"/>
        </w:rPr>
      </w:pPr>
    </w:p>
    <w:p w14:paraId="518505AB" w14:textId="77777777" w:rsidR="00B72142" w:rsidRDefault="00BF1FE5">
      <w:pPr>
        <w:pStyle w:val="Sinespaciado"/>
        <w:jc w:val="center"/>
        <w:rPr>
          <w:rFonts w:ascii="Gothic720 BT" w:hAnsi="Gothic720 BT"/>
          <w:b/>
          <w:bCs/>
        </w:rPr>
      </w:pPr>
      <w:r>
        <w:rPr>
          <w:rFonts w:ascii="Gothic720 BT" w:hAnsi="Gothic720 BT"/>
          <w:b/>
          <w:bCs/>
        </w:rPr>
        <w:t>Capítulo primero</w:t>
      </w:r>
    </w:p>
    <w:p w14:paraId="518505AC" w14:textId="77777777" w:rsidR="00B72142" w:rsidRDefault="00BF1FE5">
      <w:pPr>
        <w:pStyle w:val="Sinespaciado"/>
        <w:jc w:val="center"/>
        <w:rPr>
          <w:rFonts w:ascii="Gothic720 BT" w:hAnsi="Gothic720 BT"/>
        </w:rPr>
      </w:pPr>
      <w:r>
        <w:rPr>
          <w:rFonts w:ascii="Gothic720 BT" w:hAnsi="Gothic720 BT"/>
        </w:rPr>
        <w:t>Aviso a la Unidad de Fiscalización</w:t>
      </w:r>
    </w:p>
    <w:p w14:paraId="518505AD" w14:textId="77777777" w:rsidR="00B72142" w:rsidRDefault="00B72142">
      <w:pPr>
        <w:pStyle w:val="Sinespaciado"/>
        <w:jc w:val="center"/>
        <w:rPr>
          <w:rFonts w:ascii="Gothic720 BT" w:hAnsi="Gothic720 BT"/>
        </w:rPr>
      </w:pPr>
    </w:p>
    <w:p w14:paraId="518505AE" w14:textId="77777777" w:rsidR="00B72142" w:rsidRDefault="00BF1FE5" w:rsidP="00ED3C25">
      <w:pPr>
        <w:spacing w:after="0"/>
        <w:jc w:val="both"/>
        <w:rPr>
          <w:rFonts w:ascii="Gothic720 BT" w:hAnsi="Gothic720 BT"/>
        </w:rPr>
      </w:pPr>
      <w:r>
        <w:rPr>
          <w:rFonts w:ascii="Gothic720 BT" w:hAnsi="Gothic720 BT"/>
          <w:b/>
          <w:bCs/>
        </w:rPr>
        <w:t xml:space="preserve">Artículo 113. Aviso. </w:t>
      </w:r>
      <w:r>
        <w:rPr>
          <w:rFonts w:ascii="Gothic720 BT" w:hAnsi="Gothic720 BT"/>
        </w:rPr>
        <w:t xml:space="preserve">Las organizaciones observadoras dentro de los cinco días hábiles siguientes a la presentación de su solicitud de acreditación ante el Instituto, deberán avisar a la Unidad de Fiscalización el nombre completo de la persona representante legal y de la </w:t>
      </w:r>
      <w:r>
        <w:rPr>
          <w:rFonts w:ascii="Gothic720 BT" w:hAnsi="Gothic720 BT"/>
        </w:rPr>
        <w:lastRenderedPageBreak/>
        <w:t>persona responsable de finanzas, el domicilio para oír y recibir notificaciones y número telefónico.</w:t>
      </w:r>
    </w:p>
    <w:p w14:paraId="761A97EB" w14:textId="77777777" w:rsidR="00ED3C25" w:rsidRDefault="00ED3C25" w:rsidP="00ED3C25">
      <w:pPr>
        <w:spacing w:after="0"/>
        <w:jc w:val="both"/>
        <w:rPr>
          <w:rFonts w:ascii="Gothic720 BT" w:hAnsi="Gothic720 BT"/>
        </w:rPr>
      </w:pPr>
    </w:p>
    <w:p w14:paraId="518505AF" w14:textId="77777777" w:rsidR="00B72142" w:rsidRDefault="00BF1FE5" w:rsidP="00ED3C25">
      <w:pPr>
        <w:spacing w:after="0"/>
        <w:jc w:val="both"/>
        <w:rPr>
          <w:rFonts w:ascii="Gothic720 BT" w:hAnsi="Gothic720 BT"/>
        </w:rPr>
      </w:pPr>
      <w:r>
        <w:rPr>
          <w:rFonts w:ascii="Gothic720 BT" w:hAnsi="Gothic720 BT"/>
        </w:rPr>
        <w:t xml:space="preserve">En caso de que existan modificaciones en las personas responsables, se deberá avisar dentro de los cinco días hábiles siguientes a que ocurra. </w:t>
      </w:r>
    </w:p>
    <w:p w14:paraId="26D39E41" w14:textId="77777777" w:rsidR="00ED3C25" w:rsidRDefault="00ED3C25" w:rsidP="00ED3C25">
      <w:pPr>
        <w:spacing w:after="0"/>
        <w:jc w:val="both"/>
        <w:rPr>
          <w:rFonts w:ascii="Gothic720 BT" w:hAnsi="Gothic720 BT"/>
        </w:rPr>
      </w:pPr>
    </w:p>
    <w:p w14:paraId="518505B0" w14:textId="77777777" w:rsidR="00B72142" w:rsidRDefault="00BF1FE5" w:rsidP="00ED3C25">
      <w:pPr>
        <w:spacing w:after="0"/>
        <w:jc w:val="both"/>
        <w:rPr>
          <w:rFonts w:ascii="Gothic720 BT" w:hAnsi="Gothic720 BT"/>
        </w:rPr>
      </w:pPr>
      <w:r>
        <w:rPr>
          <w:rFonts w:ascii="Gothic720 BT" w:hAnsi="Gothic720 BT"/>
          <w:b/>
          <w:bCs/>
        </w:rPr>
        <w:t xml:space="preserve">Artículo 114. Requerimiento de información. </w:t>
      </w:r>
      <w:r>
        <w:rPr>
          <w:rFonts w:ascii="Gothic720 BT" w:hAnsi="Gothic720 BT"/>
        </w:rPr>
        <w:t>A partir de la recepción del aviso, la Unidad de Fiscalización girará requerimiento dirigido a la persona responsable de finanzas, a fin de solicitar se informe:</w:t>
      </w:r>
    </w:p>
    <w:p w14:paraId="518505B4" w14:textId="77777777" w:rsidR="00B72142" w:rsidRDefault="00B72142" w:rsidP="00ED3C25">
      <w:pPr>
        <w:spacing w:after="0"/>
        <w:jc w:val="both"/>
        <w:rPr>
          <w:rFonts w:ascii="Gothic720 BT" w:hAnsi="Gothic720 BT"/>
        </w:rPr>
      </w:pPr>
    </w:p>
    <w:p w14:paraId="518505B5" w14:textId="77777777" w:rsidR="00B72142" w:rsidRDefault="00BF1FE5" w:rsidP="00ED3C25">
      <w:pPr>
        <w:numPr>
          <w:ilvl w:val="0"/>
          <w:numId w:val="54"/>
        </w:numPr>
        <w:spacing w:after="0"/>
        <w:ind w:left="1134"/>
        <w:jc w:val="both"/>
        <w:rPr>
          <w:rFonts w:ascii="Gothic720 BT" w:hAnsi="Gothic720 BT"/>
        </w:rPr>
      </w:pPr>
      <w:r>
        <w:rPr>
          <w:rFonts w:ascii="Gothic720 BT" w:hAnsi="Gothic720 BT"/>
        </w:rPr>
        <w:t>Si la contabilidad sobre la que informará se realizará a través de contabilidad electrónica o simplificada.</w:t>
      </w:r>
    </w:p>
    <w:p w14:paraId="6DCE37AF" w14:textId="77777777" w:rsidR="00ED3C25" w:rsidRDefault="00ED3C25" w:rsidP="00ED3C25">
      <w:pPr>
        <w:spacing w:after="0"/>
        <w:ind w:left="1134"/>
        <w:jc w:val="both"/>
        <w:rPr>
          <w:rFonts w:ascii="Gothic720 BT" w:hAnsi="Gothic720 BT"/>
        </w:rPr>
      </w:pPr>
    </w:p>
    <w:p w14:paraId="518505B6" w14:textId="77777777" w:rsidR="00B72142" w:rsidRDefault="00BF1FE5" w:rsidP="00ED3C25">
      <w:pPr>
        <w:numPr>
          <w:ilvl w:val="0"/>
          <w:numId w:val="54"/>
        </w:numPr>
        <w:spacing w:after="0"/>
        <w:ind w:left="1134"/>
        <w:jc w:val="both"/>
        <w:rPr>
          <w:rFonts w:ascii="Gothic720 BT" w:hAnsi="Gothic720 BT"/>
        </w:rPr>
      </w:pPr>
      <w:r>
        <w:rPr>
          <w:rFonts w:ascii="Gothic720 BT" w:hAnsi="Gothic720 BT"/>
        </w:rPr>
        <w:t>El número de cuenta bancaria en que serán recibidas las aportaciones, en términos de lo previsto en el artículo 20, primer párrafo, fracción II del Reglamento.</w:t>
      </w:r>
    </w:p>
    <w:p w14:paraId="57BB8F89" w14:textId="77777777" w:rsidR="0069558D" w:rsidRPr="0093331E" w:rsidRDefault="0069558D" w:rsidP="0069558D">
      <w:pPr>
        <w:pStyle w:val="Sinespaciado"/>
        <w:rPr>
          <w:rFonts w:ascii="Gothic720 BT" w:hAnsi="Gothic720 BT"/>
        </w:rPr>
      </w:pPr>
    </w:p>
    <w:p w14:paraId="0D28DC04" w14:textId="50E3E9AA" w:rsidR="00C718BA" w:rsidRPr="00CF5D60" w:rsidRDefault="00C718BA" w:rsidP="00C718BA">
      <w:pPr>
        <w:rPr>
          <w:rFonts w:ascii="Gothic720 BT" w:hAnsi="Gothic720 BT"/>
        </w:rPr>
      </w:pPr>
      <w:r w:rsidRPr="00CF5D60">
        <w:rPr>
          <w:rFonts w:ascii="Gothic720 BT" w:hAnsi="Gothic720 BT"/>
          <w:b/>
          <w:bCs/>
        </w:rPr>
        <w:t>Artículo 114 bis.</w:t>
      </w:r>
      <w:r w:rsidRPr="00CF5D60">
        <w:rPr>
          <w:rFonts w:ascii="Gothic720 BT" w:hAnsi="Gothic720 BT"/>
        </w:rPr>
        <w:t xml:space="preserve"> </w:t>
      </w:r>
      <w:r w:rsidRPr="00CF5D60">
        <w:rPr>
          <w:rFonts w:ascii="Gothic720 BT" w:hAnsi="Gothic720 BT"/>
          <w:b/>
          <w:bCs/>
        </w:rPr>
        <w:t xml:space="preserve">Límite para el uso de bitácora en gastos menores. </w:t>
      </w:r>
      <w:r w:rsidRPr="00CF5D60">
        <w:rPr>
          <w:rFonts w:ascii="Gothic720 BT" w:hAnsi="Gothic720 BT"/>
        </w:rPr>
        <w:t>Las organizaciones observadoras elaborarán en el formato correspondiente una bitácora de los gastos menores. Además, deberán atender los límites siguientes:</w:t>
      </w:r>
    </w:p>
    <w:p w14:paraId="738D4FA1" w14:textId="77777777" w:rsidR="00C718BA" w:rsidRPr="00CF5D60" w:rsidRDefault="00C718BA" w:rsidP="00C21D82">
      <w:pPr>
        <w:pStyle w:val="Prrafodelista"/>
        <w:numPr>
          <w:ilvl w:val="0"/>
          <w:numId w:val="82"/>
        </w:numPr>
        <w:spacing w:after="0" w:line="240" w:lineRule="auto"/>
        <w:ind w:left="1134" w:hanging="567"/>
        <w:rPr>
          <w:rFonts w:ascii="Gothic720 BT" w:hAnsi="Gothic720 BT"/>
        </w:rPr>
      </w:pPr>
      <w:r w:rsidRPr="00CF5D60">
        <w:rPr>
          <w:rFonts w:ascii="Gothic720 BT" w:hAnsi="Gothic720 BT"/>
        </w:rPr>
        <w:t>Para el uso de bitácoras en gastos de servicios generales:</w:t>
      </w:r>
    </w:p>
    <w:p w14:paraId="0F34CCF3" w14:textId="77777777" w:rsidR="00C718BA" w:rsidRPr="00CF5D60" w:rsidRDefault="00C718BA" w:rsidP="00C718BA">
      <w:pPr>
        <w:pStyle w:val="Prrafodelista"/>
        <w:ind w:left="174"/>
        <w:rPr>
          <w:rFonts w:ascii="Gothic720 BT" w:hAnsi="Gothic720 BT"/>
        </w:rPr>
      </w:pPr>
    </w:p>
    <w:p w14:paraId="77A74AAF" w14:textId="77777777" w:rsidR="00C718BA" w:rsidRPr="00CF5D60" w:rsidRDefault="00C718BA" w:rsidP="00C21D82">
      <w:pPr>
        <w:pStyle w:val="Prrafodelista"/>
        <w:numPr>
          <w:ilvl w:val="0"/>
          <w:numId w:val="83"/>
        </w:numPr>
        <w:spacing w:after="0" w:line="240" w:lineRule="auto"/>
        <w:ind w:left="1418" w:hanging="284"/>
        <w:jc w:val="both"/>
        <w:rPr>
          <w:rFonts w:ascii="Gothic720 BT" w:hAnsi="Gothic720 BT"/>
        </w:rPr>
      </w:pPr>
      <w:r w:rsidRPr="00CF5D60">
        <w:rPr>
          <w:rFonts w:ascii="Gothic720 BT" w:hAnsi="Gothic720 BT"/>
        </w:rPr>
        <w:t>Deberán comprobar con documentación que cumpla con requisitos fiscales, cuando menos el noventa por ciento (90%) del gasto reportado en el rubro de servicios generales.</w:t>
      </w:r>
    </w:p>
    <w:p w14:paraId="67E9158E" w14:textId="77777777" w:rsidR="00C718BA" w:rsidRPr="00CF5D60" w:rsidRDefault="00C718BA" w:rsidP="008C70E7">
      <w:pPr>
        <w:pStyle w:val="Prrafodelista"/>
        <w:ind w:left="1418"/>
        <w:jc w:val="both"/>
        <w:rPr>
          <w:rFonts w:ascii="Gothic720 BT" w:hAnsi="Gothic720 BT"/>
        </w:rPr>
      </w:pPr>
      <w:r w:rsidRPr="00CF5D60">
        <w:rPr>
          <w:rFonts w:ascii="Gothic720 BT" w:hAnsi="Gothic720 BT"/>
        </w:rPr>
        <w:t xml:space="preserve"> </w:t>
      </w:r>
    </w:p>
    <w:p w14:paraId="73ECDDB2" w14:textId="77777777" w:rsidR="00C718BA" w:rsidRPr="00CF5D60" w:rsidRDefault="00C718BA" w:rsidP="00C21D82">
      <w:pPr>
        <w:pStyle w:val="Prrafodelista"/>
        <w:numPr>
          <w:ilvl w:val="0"/>
          <w:numId w:val="83"/>
        </w:numPr>
        <w:spacing w:after="0" w:line="240" w:lineRule="auto"/>
        <w:ind w:left="1418" w:hanging="284"/>
        <w:jc w:val="both"/>
        <w:rPr>
          <w:rFonts w:ascii="Gothic720 BT" w:hAnsi="Gothic720 BT"/>
        </w:rPr>
      </w:pPr>
      <w:r w:rsidRPr="00CF5D60">
        <w:rPr>
          <w:rFonts w:ascii="Gothic720 BT" w:hAnsi="Gothic720 BT"/>
        </w:rPr>
        <w:t xml:space="preserve">Podrán comprobar a través de bitácoras de gastos menores, hasta el diez por ciento (10%) del gasto total reportado durante el periodo en el rubro referido. </w:t>
      </w:r>
    </w:p>
    <w:p w14:paraId="6101F231" w14:textId="77777777" w:rsidR="00C718BA" w:rsidRPr="00CF5D60" w:rsidRDefault="00C718BA" w:rsidP="008C70E7">
      <w:pPr>
        <w:pStyle w:val="Prrafodelista"/>
        <w:ind w:left="1418"/>
        <w:jc w:val="both"/>
        <w:rPr>
          <w:rFonts w:ascii="Gothic720 BT" w:hAnsi="Gothic720 BT"/>
        </w:rPr>
      </w:pPr>
    </w:p>
    <w:p w14:paraId="22B53DCF" w14:textId="77777777" w:rsidR="00C718BA" w:rsidRPr="00CF5D60" w:rsidRDefault="00C718BA" w:rsidP="00C21D82">
      <w:pPr>
        <w:pStyle w:val="Prrafodelista"/>
        <w:numPr>
          <w:ilvl w:val="0"/>
          <w:numId w:val="83"/>
        </w:numPr>
        <w:spacing w:after="0" w:line="240" w:lineRule="auto"/>
        <w:ind w:left="1418" w:hanging="284"/>
        <w:jc w:val="both"/>
        <w:rPr>
          <w:rFonts w:ascii="Gothic720 BT" w:hAnsi="Gothic720 BT"/>
        </w:rPr>
      </w:pPr>
      <w:r w:rsidRPr="00CF5D60">
        <w:rPr>
          <w:rFonts w:ascii="Gothic720 BT" w:hAnsi="Gothic720 BT"/>
        </w:rPr>
        <w:t xml:space="preserve">Se considerarán gastos menores en servicios generales, los pagos realizados en una o múltiples operaciones a favor de un proveedor, por hasta noventa veces el valor de la UMA. </w:t>
      </w:r>
    </w:p>
    <w:p w14:paraId="1E10F948" w14:textId="77777777" w:rsidR="00C718BA" w:rsidRPr="00CF5D60" w:rsidRDefault="00C718BA" w:rsidP="00C718BA">
      <w:pPr>
        <w:pStyle w:val="Prrafodelista"/>
        <w:rPr>
          <w:rFonts w:ascii="Gothic720 BT" w:hAnsi="Gothic720 BT"/>
        </w:rPr>
      </w:pPr>
    </w:p>
    <w:p w14:paraId="0C37F2C9" w14:textId="77777777" w:rsidR="00C718BA" w:rsidRPr="00CF5D60" w:rsidRDefault="00C718BA" w:rsidP="00C21D82">
      <w:pPr>
        <w:pStyle w:val="Prrafodelista"/>
        <w:numPr>
          <w:ilvl w:val="0"/>
          <w:numId w:val="82"/>
        </w:numPr>
        <w:spacing w:after="0" w:line="240" w:lineRule="auto"/>
        <w:ind w:left="1134" w:hanging="425"/>
        <w:rPr>
          <w:rFonts w:ascii="Gothic720 BT" w:hAnsi="Gothic720 BT"/>
        </w:rPr>
      </w:pPr>
      <w:r w:rsidRPr="00CF5D60">
        <w:rPr>
          <w:rFonts w:ascii="Gothic720 BT" w:hAnsi="Gothic720 BT"/>
        </w:rPr>
        <w:t>Para el uso de bitácoras para viáticos y pasajes:</w:t>
      </w:r>
    </w:p>
    <w:p w14:paraId="04DC2DD8" w14:textId="77777777" w:rsidR="008C70E7" w:rsidRPr="00CF5D60" w:rsidRDefault="008C70E7" w:rsidP="008C70E7">
      <w:pPr>
        <w:pStyle w:val="Prrafodelista"/>
        <w:spacing w:after="0" w:line="240" w:lineRule="auto"/>
        <w:ind w:left="1134"/>
        <w:rPr>
          <w:rFonts w:ascii="Gothic720 BT" w:hAnsi="Gothic720 BT"/>
        </w:rPr>
      </w:pPr>
    </w:p>
    <w:p w14:paraId="5969C243" w14:textId="64061BAB" w:rsidR="00C718BA" w:rsidRPr="00CF5D60" w:rsidRDefault="00C718BA" w:rsidP="00C21D82">
      <w:pPr>
        <w:pStyle w:val="Prrafodelista"/>
        <w:numPr>
          <w:ilvl w:val="0"/>
          <w:numId w:val="84"/>
        </w:numPr>
        <w:spacing w:after="0" w:line="240" w:lineRule="auto"/>
        <w:ind w:left="1418" w:hanging="284"/>
        <w:rPr>
          <w:rFonts w:ascii="Gothic720 BT" w:hAnsi="Gothic720 BT"/>
          <w:b/>
          <w:bCs/>
        </w:rPr>
      </w:pPr>
      <w:r w:rsidRPr="00CF5D60">
        <w:rPr>
          <w:rFonts w:ascii="Gothic720 BT" w:hAnsi="Gothic720 BT"/>
        </w:rPr>
        <w:t>Podrán comprobar a través de bitácoras para viáticos y pasajes, hasta el diez por ciento (10%) del gasto total reportado en el periodo, en el rubro de viáticos y pasajes.</w:t>
      </w:r>
      <w:r w:rsidRPr="00CF5D60">
        <w:rPr>
          <w:rFonts w:ascii="Gothic720 BT" w:hAnsi="Gothic720 BT"/>
          <w:b/>
          <w:bCs/>
        </w:rPr>
        <w:t xml:space="preserve"> </w:t>
      </w:r>
      <w:r w:rsidR="008C70E7" w:rsidRPr="00CF5D60">
        <w:rPr>
          <w:rFonts w:ascii="Gothic720 BT" w:hAnsi="Gothic720 BT" w:cs="ArialMT"/>
          <w:bCs/>
          <w:vertAlign w:val="superscript"/>
        </w:rPr>
        <w:t>(Artículo adicionado mediante acuerdo IEEQ/CG/A/012/26)</w:t>
      </w:r>
    </w:p>
    <w:p w14:paraId="001AE0ED" w14:textId="77777777" w:rsidR="0069558D" w:rsidRDefault="0069558D" w:rsidP="0069558D">
      <w:pPr>
        <w:pStyle w:val="Sinespaciado"/>
        <w:rPr>
          <w:rFonts w:ascii="Gothic720 BT" w:hAnsi="Gothic720 BT"/>
        </w:rPr>
      </w:pPr>
    </w:p>
    <w:p w14:paraId="568236CD" w14:textId="77777777" w:rsidR="0093331E" w:rsidRDefault="0093331E" w:rsidP="0069558D">
      <w:pPr>
        <w:pStyle w:val="Sinespaciado"/>
        <w:rPr>
          <w:rFonts w:ascii="Gothic720 BT" w:hAnsi="Gothic720 BT"/>
        </w:rPr>
      </w:pPr>
    </w:p>
    <w:p w14:paraId="6FFDC413" w14:textId="77777777" w:rsidR="00CE6795" w:rsidRDefault="00CE6795">
      <w:pPr>
        <w:pStyle w:val="Sinespaciado"/>
        <w:jc w:val="center"/>
        <w:rPr>
          <w:rFonts w:ascii="Gothic720 BT" w:hAnsi="Gothic720 BT"/>
          <w:b/>
          <w:bCs/>
        </w:rPr>
      </w:pPr>
    </w:p>
    <w:p w14:paraId="518505B8" w14:textId="6341D7B9" w:rsidR="00B72142" w:rsidRDefault="00BF1FE5">
      <w:pPr>
        <w:pStyle w:val="Sinespaciado"/>
        <w:jc w:val="center"/>
        <w:rPr>
          <w:rFonts w:ascii="Gothic720 BT" w:hAnsi="Gothic720 BT"/>
          <w:b/>
          <w:bCs/>
        </w:rPr>
      </w:pPr>
      <w:r>
        <w:rPr>
          <w:rFonts w:ascii="Gothic720 BT" w:hAnsi="Gothic720 BT"/>
          <w:b/>
          <w:bCs/>
        </w:rPr>
        <w:lastRenderedPageBreak/>
        <w:t>Capítulo segundo</w:t>
      </w:r>
    </w:p>
    <w:p w14:paraId="518505B9" w14:textId="77777777" w:rsidR="00B72142" w:rsidRDefault="00BF1FE5">
      <w:pPr>
        <w:pStyle w:val="Sinespaciado"/>
        <w:jc w:val="center"/>
        <w:rPr>
          <w:rFonts w:ascii="Gothic720 BT" w:hAnsi="Gothic720 BT"/>
        </w:rPr>
      </w:pPr>
      <w:r>
        <w:rPr>
          <w:rFonts w:ascii="Gothic720 BT" w:hAnsi="Gothic720 BT"/>
        </w:rPr>
        <w:t>Particularidades relativas a la rendición de cuentas</w:t>
      </w:r>
    </w:p>
    <w:p w14:paraId="518505BA" w14:textId="77777777" w:rsidR="00B72142" w:rsidRDefault="00B72142">
      <w:pPr>
        <w:pStyle w:val="Sinespaciado"/>
      </w:pPr>
    </w:p>
    <w:p w14:paraId="518505BB" w14:textId="77777777" w:rsidR="00B72142" w:rsidRDefault="00BF1FE5" w:rsidP="00ED3C25">
      <w:pPr>
        <w:spacing w:after="0"/>
        <w:jc w:val="both"/>
        <w:rPr>
          <w:rFonts w:ascii="Gothic720 BT" w:hAnsi="Gothic720 BT"/>
        </w:rPr>
      </w:pPr>
      <w:r>
        <w:rPr>
          <w:rFonts w:ascii="Gothic720 BT" w:hAnsi="Gothic720 BT"/>
          <w:b/>
          <w:bCs/>
        </w:rPr>
        <w:t xml:space="preserve">Artículo 115. Origen de los ingresos. </w:t>
      </w:r>
      <w:r>
        <w:rPr>
          <w:rFonts w:ascii="Gothic720 BT" w:hAnsi="Gothic720 BT"/>
        </w:rPr>
        <w:t>Las organizaciones observadoras podrán financiar sus actividades a través de aportaciones en efectivo o especie realizadas de forma libre y voluntaria por personas físicas con residencia en el País.</w:t>
      </w:r>
    </w:p>
    <w:p w14:paraId="7C397E01" w14:textId="77777777" w:rsidR="00ED3C25" w:rsidRDefault="00ED3C25" w:rsidP="00ED3C25">
      <w:pPr>
        <w:spacing w:after="0"/>
        <w:jc w:val="both"/>
        <w:rPr>
          <w:rFonts w:ascii="Gothic720 BT" w:hAnsi="Gothic720 BT"/>
        </w:rPr>
      </w:pPr>
    </w:p>
    <w:p w14:paraId="518505BC" w14:textId="77777777" w:rsidR="00B72142" w:rsidRDefault="00BF1FE5" w:rsidP="00ED3C25">
      <w:pPr>
        <w:spacing w:after="0"/>
        <w:jc w:val="both"/>
        <w:rPr>
          <w:rFonts w:ascii="Gothic720 BT" w:hAnsi="Gothic720 BT"/>
        </w:rPr>
      </w:pPr>
      <w:r>
        <w:rPr>
          <w:rFonts w:ascii="Gothic720 BT" w:hAnsi="Gothic720 BT"/>
          <w:b/>
          <w:bCs/>
        </w:rPr>
        <w:t xml:space="preserve">Artículo 116. Cuenta bancaria. </w:t>
      </w:r>
      <w:r>
        <w:rPr>
          <w:rFonts w:ascii="Gothic720 BT" w:hAnsi="Gothic720 BT"/>
        </w:rPr>
        <w:t>Respecto a la cuenta bancaria para la captación de aportaciones, podrá ser abierta exprofeso a nombre de la persona representante de la organización observadora o de la persona responsable de finanzas.</w:t>
      </w:r>
    </w:p>
    <w:p w14:paraId="5F63EC3F" w14:textId="77777777" w:rsidR="00ED3C25" w:rsidRDefault="00ED3C25" w:rsidP="00ED3C25">
      <w:pPr>
        <w:spacing w:after="0"/>
        <w:jc w:val="both"/>
        <w:rPr>
          <w:rFonts w:ascii="Gothic720 BT" w:hAnsi="Gothic720 BT"/>
        </w:rPr>
      </w:pPr>
    </w:p>
    <w:p w14:paraId="518505BD" w14:textId="77777777" w:rsidR="00B72142" w:rsidRDefault="00BF1FE5" w:rsidP="00ED3C25">
      <w:pPr>
        <w:spacing w:after="0"/>
        <w:jc w:val="both"/>
        <w:rPr>
          <w:rFonts w:ascii="Gothic720 BT" w:hAnsi="Gothic720 BT"/>
        </w:rPr>
      </w:pPr>
      <w:r>
        <w:rPr>
          <w:rFonts w:ascii="Gothic720 BT" w:hAnsi="Gothic720 BT"/>
        </w:rPr>
        <w:t xml:space="preserve">Igualmente, se podrá utilizar una cuenta ya existente a nombre de la persona representante de la organización observadora o de la persona responsable de finanzas, no abierta para dichos efectos, excepto una para fines de nómina. </w:t>
      </w:r>
    </w:p>
    <w:p w14:paraId="029CE056" w14:textId="77777777" w:rsidR="00ED3C25" w:rsidRDefault="00ED3C25" w:rsidP="00ED3C25">
      <w:pPr>
        <w:spacing w:after="0"/>
        <w:jc w:val="both"/>
        <w:rPr>
          <w:rFonts w:ascii="Gothic720 BT" w:hAnsi="Gothic720 BT"/>
        </w:rPr>
      </w:pPr>
    </w:p>
    <w:p w14:paraId="518505BE" w14:textId="77777777" w:rsidR="00B72142" w:rsidRDefault="00BF1FE5" w:rsidP="00ED3C25">
      <w:pPr>
        <w:spacing w:after="0"/>
        <w:jc w:val="both"/>
        <w:rPr>
          <w:rFonts w:ascii="Gothic720 BT" w:hAnsi="Gothic720 BT"/>
        </w:rPr>
      </w:pPr>
      <w:r>
        <w:rPr>
          <w:rFonts w:ascii="Gothic720 BT" w:hAnsi="Gothic720 BT"/>
        </w:rPr>
        <w:t>En el caso de usar una cuenta ya existente, se deberá presentar estado de cuenta bancario correspondiente al mes anterior a que se presente el aviso señalado en el artículo 113 del Reglamento y especificar de manera clara y fehacientemente, cada uno de los depósitos ahí reflejados.</w:t>
      </w:r>
    </w:p>
    <w:p w14:paraId="40128DB2" w14:textId="77777777" w:rsidR="00ED3C25" w:rsidRDefault="00ED3C25" w:rsidP="00ED3C25">
      <w:pPr>
        <w:spacing w:after="0"/>
        <w:jc w:val="both"/>
        <w:rPr>
          <w:rFonts w:ascii="Gothic720 BT" w:hAnsi="Gothic720 BT"/>
        </w:rPr>
      </w:pPr>
    </w:p>
    <w:p w14:paraId="518505BF" w14:textId="77777777" w:rsidR="00B72142" w:rsidRDefault="00BF1FE5" w:rsidP="00ED3C25">
      <w:pPr>
        <w:spacing w:after="0"/>
        <w:jc w:val="both"/>
        <w:rPr>
          <w:rFonts w:ascii="Gothic720 BT" w:hAnsi="Gothic720 BT"/>
        </w:rPr>
      </w:pPr>
      <w:r>
        <w:rPr>
          <w:rFonts w:ascii="Gothic720 BT" w:hAnsi="Gothic720 BT"/>
        </w:rPr>
        <w:t>Tratándose de organizaciones observadoras, no resulta aplicable la obligatoriedad del uso mancomunado de la cuenta bancaria.</w:t>
      </w:r>
    </w:p>
    <w:p w14:paraId="0BB8B624" w14:textId="77777777" w:rsidR="00ED3C25" w:rsidRDefault="00ED3C25" w:rsidP="00ED3C25">
      <w:pPr>
        <w:spacing w:after="0"/>
        <w:jc w:val="both"/>
        <w:rPr>
          <w:rFonts w:ascii="Gothic720 BT" w:hAnsi="Gothic720 BT"/>
        </w:rPr>
      </w:pPr>
    </w:p>
    <w:p w14:paraId="518505C0" w14:textId="77777777" w:rsidR="00B72142" w:rsidRDefault="00BF1FE5" w:rsidP="00ED3C25">
      <w:pPr>
        <w:spacing w:after="0"/>
        <w:jc w:val="both"/>
        <w:rPr>
          <w:rFonts w:ascii="Gothic720 BT" w:hAnsi="Gothic720 BT"/>
        </w:rPr>
      </w:pPr>
      <w:r>
        <w:rPr>
          <w:rFonts w:ascii="Gothic720 BT" w:hAnsi="Gothic720 BT"/>
          <w:b/>
          <w:bCs/>
        </w:rPr>
        <w:t xml:space="preserve">Artículo 117. Informe financiero. </w:t>
      </w:r>
      <w:r>
        <w:rPr>
          <w:rFonts w:ascii="Gothic720 BT" w:hAnsi="Gothic720 BT"/>
        </w:rPr>
        <w:t>Las organizaciones observadoras, a más tardar tres días después de la jornada de consulta, deberán presentar un informe sobre el origen, monto y aplicación del financiamiento que obtengan para el desarrollo de sus actividades relacionadas directamente con la observación en mecanismos de participación ciudadana que realicen, respecto del periodo comprendido entre la fecha de acreditación ante el Instituto y hasta la conclusión de la etapa de cómputo y calificación de resultados.</w:t>
      </w:r>
    </w:p>
    <w:p w14:paraId="7BF1BF88" w14:textId="77777777" w:rsidR="00ED3C25" w:rsidRDefault="00ED3C25" w:rsidP="00ED3C25">
      <w:pPr>
        <w:spacing w:after="0"/>
        <w:jc w:val="both"/>
        <w:rPr>
          <w:rFonts w:ascii="Gothic720 BT" w:hAnsi="Gothic720 BT"/>
        </w:rPr>
      </w:pPr>
    </w:p>
    <w:p w14:paraId="518505C1" w14:textId="77777777" w:rsidR="00B72142" w:rsidRDefault="00BF1FE5" w:rsidP="00ED3C25">
      <w:pPr>
        <w:spacing w:after="0"/>
        <w:jc w:val="both"/>
        <w:rPr>
          <w:rFonts w:ascii="Gothic720 BT" w:hAnsi="Gothic720 BT"/>
        </w:rPr>
      </w:pPr>
      <w:r>
        <w:rPr>
          <w:rFonts w:ascii="Gothic720 BT" w:hAnsi="Gothic720 BT"/>
        </w:rPr>
        <w:t>El informe financiero deberá emitirse de acuerdo con lo establecido en el Catálogo de Formatos correspondiente; y estar validado mancomunadamente, por la persona representante legal y la persona responsable de finanzas.</w:t>
      </w:r>
    </w:p>
    <w:p w14:paraId="518505C6" w14:textId="77777777" w:rsidR="00B72142" w:rsidRDefault="00B72142" w:rsidP="00ED3C25">
      <w:pPr>
        <w:spacing w:after="0"/>
        <w:jc w:val="both"/>
        <w:rPr>
          <w:rFonts w:ascii="Gothic720 BT" w:hAnsi="Gothic720 BT"/>
        </w:rPr>
      </w:pPr>
    </w:p>
    <w:p w14:paraId="518505C7" w14:textId="77777777" w:rsidR="00B72142" w:rsidRDefault="00BF1FE5" w:rsidP="00ED3C25">
      <w:pPr>
        <w:spacing w:after="0"/>
        <w:jc w:val="both"/>
        <w:rPr>
          <w:rFonts w:ascii="Gothic720 BT" w:hAnsi="Gothic720 BT"/>
        </w:rPr>
      </w:pPr>
      <w:r>
        <w:rPr>
          <w:rFonts w:ascii="Gothic720 BT" w:hAnsi="Gothic720 BT"/>
        </w:rPr>
        <w:t>Se remitirá mediante oficio dirigido a la Unidad de Fiscalización a través de Oficialía de Partes.</w:t>
      </w:r>
    </w:p>
    <w:p w14:paraId="62CAF184" w14:textId="77777777" w:rsidR="00ED3C25" w:rsidRDefault="00ED3C25" w:rsidP="00ED3C25">
      <w:pPr>
        <w:spacing w:after="0"/>
        <w:jc w:val="both"/>
        <w:rPr>
          <w:rFonts w:ascii="Gothic720 BT" w:hAnsi="Gothic720 BT"/>
        </w:rPr>
      </w:pPr>
    </w:p>
    <w:p w14:paraId="518505C8" w14:textId="77777777" w:rsidR="00B72142" w:rsidRDefault="00BF1FE5" w:rsidP="00ED3C25">
      <w:pPr>
        <w:spacing w:after="0"/>
        <w:jc w:val="both"/>
        <w:rPr>
          <w:rFonts w:ascii="Gothic720 BT" w:hAnsi="Gothic720 BT"/>
        </w:rPr>
      </w:pPr>
      <w:r>
        <w:rPr>
          <w:rFonts w:ascii="Gothic720 BT" w:hAnsi="Gothic720 BT"/>
          <w:b/>
          <w:bCs/>
        </w:rPr>
        <w:t xml:space="preserve">Artículo 118. Facilidades administrativas. </w:t>
      </w:r>
      <w:r>
        <w:rPr>
          <w:rFonts w:ascii="Gothic720 BT" w:hAnsi="Gothic720 BT"/>
        </w:rPr>
        <w:t xml:space="preserve">La organización observadora que no reciba financiamiento para el desarrollo de sus actividades de observación podrá presentar un escrito firmado por su representante, dirigido a la Unidad de Fiscalización en el que </w:t>
      </w:r>
      <w:r>
        <w:rPr>
          <w:rFonts w:ascii="Gothic720 BT" w:hAnsi="Gothic720 BT"/>
        </w:rPr>
        <w:lastRenderedPageBreak/>
        <w:t>manifieste bajo protesta de decir verdad que la organización que representa no tuvo financiamiento alguno que deba ser reportado.</w:t>
      </w:r>
    </w:p>
    <w:p w14:paraId="518505C9" w14:textId="77777777" w:rsidR="00B72142" w:rsidRDefault="00B72142">
      <w:pPr>
        <w:pStyle w:val="Sinespaciado"/>
        <w:jc w:val="center"/>
        <w:rPr>
          <w:rFonts w:ascii="Gothic720 BT" w:hAnsi="Gothic720 BT"/>
        </w:rPr>
      </w:pPr>
    </w:p>
    <w:p w14:paraId="518505CA" w14:textId="77777777" w:rsidR="00B72142" w:rsidRDefault="00BF1FE5">
      <w:pPr>
        <w:pStyle w:val="Sinespaciado"/>
        <w:jc w:val="center"/>
        <w:rPr>
          <w:rFonts w:ascii="Gothic720 BT" w:hAnsi="Gothic720 BT"/>
          <w:b/>
          <w:bCs/>
        </w:rPr>
      </w:pPr>
      <w:r>
        <w:rPr>
          <w:rFonts w:ascii="Gothic720 BT" w:hAnsi="Gothic720 BT"/>
          <w:b/>
          <w:bCs/>
        </w:rPr>
        <w:t>Título octavo</w:t>
      </w:r>
    </w:p>
    <w:p w14:paraId="518505CB" w14:textId="77777777" w:rsidR="00B72142" w:rsidRDefault="00BF1FE5">
      <w:pPr>
        <w:pStyle w:val="Sinespaciado"/>
        <w:jc w:val="center"/>
        <w:rPr>
          <w:rFonts w:ascii="Gothic720 BT" w:hAnsi="Gothic720 BT"/>
        </w:rPr>
      </w:pPr>
      <w:r>
        <w:rPr>
          <w:rFonts w:ascii="Gothic720 BT" w:hAnsi="Gothic720 BT"/>
        </w:rPr>
        <w:t>Gastos de difusión</w:t>
      </w:r>
    </w:p>
    <w:p w14:paraId="518505CC" w14:textId="77777777" w:rsidR="00B72142" w:rsidRDefault="00B72142">
      <w:pPr>
        <w:pStyle w:val="Sinespaciado"/>
        <w:jc w:val="center"/>
        <w:rPr>
          <w:rFonts w:ascii="Gothic720 BT" w:hAnsi="Gothic720 BT"/>
        </w:rPr>
      </w:pPr>
    </w:p>
    <w:p w14:paraId="518505CD" w14:textId="77777777" w:rsidR="00B72142" w:rsidRDefault="00BF1FE5">
      <w:pPr>
        <w:pStyle w:val="Sinespaciado"/>
        <w:jc w:val="center"/>
        <w:rPr>
          <w:rFonts w:ascii="Gothic720 BT" w:hAnsi="Gothic720 BT"/>
          <w:b/>
          <w:bCs/>
        </w:rPr>
      </w:pPr>
      <w:r>
        <w:rPr>
          <w:rFonts w:ascii="Gothic720 BT" w:hAnsi="Gothic720 BT"/>
          <w:b/>
          <w:bCs/>
        </w:rPr>
        <w:t>Capítulo primero</w:t>
      </w:r>
    </w:p>
    <w:p w14:paraId="518505CE" w14:textId="77777777" w:rsidR="00B72142" w:rsidRDefault="00BF1FE5">
      <w:pPr>
        <w:pStyle w:val="Sinespaciado"/>
        <w:jc w:val="center"/>
        <w:rPr>
          <w:rFonts w:ascii="Gothic720 BT" w:hAnsi="Gothic720 BT"/>
        </w:rPr>
      </w:pPr>
      <w:r>
        <w:rPr>
          <w:rFonts w:ascii="Gothic720 BT" w:hAnsi="Gothic720 BT"/>
        </w:rPr>
        <w:t>Aviso a la Unidad de Fiscalización</w:t>
      </w:r>
    </w:p>
    <w:p w14:paraId="518505CF" w14:textId="77777777" w:rsidR="00B72142" w:rsidRDefault="00B72142">
      <w:pPr>
        <w:pStyle w:val="Sinespaciado"/>
        <w:jc w:val="center"/>
        <w:rPr>
          <w:rFonts w:ascii="Gothic720 BT" w:hAnsi="Gothic720 BT"/>
        </w:rPr>
      </w:pPr>
    </w:p>
    <w:p w14:paraId="518505D0" w14:textId="77777777" w:rsidR="00B72142" w:rsidRDefault="00BF1FE5" w:rsidP="00ED3C25">
      <w:pPr>
        <w:spacing w:after="0"/>
        <w:jc w:val="both"/>
        <w:rPr>
          <w:rFonts w:ascii="Gothic720 BT" w:hAnsi="Gothic720 BT"/>
        </w:rPr>
      </w:pPr>
      <w:r>
        <w:rPr>
          <w:rFonts w:ascii="Gothic720 BT" w:hAnsi="Gothic720 BT"/>
          <w:b/>
          <w:bCs/>
        </w:rPr>
        <w:t xml:space="preserve">Artículo 119. Aviso. </w:t>
      </w:r>
      <w:r>
        <w:rPr>
          <w:rFonts w:ascii="Gothic720 BT" w:hAnsi="Gothic720 BT"/>
        </w:rPr>
        <w:t>A partir de la convocatoria que emita el Consejo General, quien pretenda realizar campañas de difusión, en un mecanismo de participación ciudadana deberá avisar a la Unidad de Fiscalización.</w:t>
      </w:r>
    </w:p>
    <w:p w14:paraId="41D1837E" w14:textId="77777777" w:rsidR="00ED3C25" w:rsidRDefault="00ED3C25" w:rsidP="00ED3C25">
      <w:pPr>
        <w:spacing w:after="0"/>
        <w:jc w:val="both"/>
        <w:rPr>
          <w:rFonts w:ascii="Gothic720 BT" w:hAnsi="Gothic720 BT"/>
        </w:rPr>
      </w:pPr>
    </w:p>
    <w:p w14:paraId="518505D1" w14:textId="77777777" w:rsidR="00B72142" w:rsidRDefault="00BF1FE5" w:rsidP="00ED3C25">
      <w:pPr>
        <w:spacing w:after="0"/>
        <w:jc w:val="both"/>
        <w:rPr>
          <w:rFonts w:ascii="Gothic720 BT" w:hAnsi="Gothic720 BT"/>
        </w:rPr>
      </w:pPr>
      <w:r>
        <w:rPr>
          <w:rFonts w:ascii="Gothic720 BT" w:hAnsi="Gothic720 BT"/>
        </w:rPr>
        <w:t xml:space="preserve">Tratándose de agrupaciones, organizaciones o autoridades legitimadas, éstas darán aviso sobre el nombre del representante legal o común, así como de la persona designada como responsable de finanzas, domicilio para oír y recibir notificaciones y número telefónico. </w:t>
      </w:r>
    </w:p>
    <w:p w14:paraId="42315364" w14:textId="77777777" w:rsidR="00ED3C25" w:rsidRDefault="00ED3C25" w:rsidP="00ED3C25">
      <w:pPr>
        <w:spacing w:after="0"/>
        <w:jc w:val="both"/>
        <w:rPr>
          <w:rFonts w:ascii="Gothic720 BT" w:hAnsi="Gothic720 BT"/>
        </w:rPr>
      </w:pPr>
    </w:p>
    <w:p w14:paraId="518505D2" w14:textId="77777777" w:rsidR="00B72142" w:rsidRDefault="00BF1FE5" w:rsidP="00ED3C25">
      <w:pPr>
        <w:spacing w:after="0"/>
        <w:jc w:val="both"/>
        <w:rPr>
          <w:rFonts w:ascii="Gothic720 BT" w:hAnsi="Gothic720 BT"/>
        </w:rPr>
      </w:pPr>
      <w:r>
        <w:rPr>
          <w:rFonts w:ascii="Gothic720 BT" w:hAnsi="Gothic720 BT"/>
        </w:rPr>
        <w:t xml:space="preserve">En caso de que existan modificaciones en las personas responsables, se deberá avisar dentro de los cinco días hábiles siguientes a que ocurra. </w:t>
      </w:r>
    </w:p>
    <w:p w14:paraId="518505D3" w14:textId="77777777" w:rsidR="00B72142" w:rsidRDefault="00B72142" w:rsidP="00ED3C25">
      <w:pPr>
        <w:pStyle w:val="Sinespaciado"/>
        <w:jc w:val="center"/>
        <w:rPr>
          <w:rFonts w:ascii="Gothic720 BT" w:hAnsi="Gothic720 BT"/>
        </w:rPr>
      </w:pPr>
    </w:p>
    <w:p w14:paraId="518505D4" w14:textId="77777777" w:rsidR="00B72142" w:rsidRDefault="00BF1FE5" w:rsidP="00ED3C25">
      <w:pPr>
        <w:pStyle w:val="Sinespaciado"/>
        <w:jc w:val="center"/>
        <w:rPr>
          <w:rFonts w:ascii="Gothic720 BT" w:hAnsi="Gothic720 BT"/>
          <w:b/>
          <w:bCs/>
        </w:rPr>
      </w:pPr>
      <w:r>
        <w:rPr>
          <w:rFonts w:ascii="Gothic720 BT" w:hAnsi="Gothic720 BT"/>
          <w:b/>
          <w:bCs/>
        </w:rPr>
        <w:t>Capítulo segundo</w:t>
      </w:r>
    </w:p>
    <w:p w14:paraId="518505D5" w14:textId="77777777" w:rsidR="00B72142" w:rsidRDefault="00BF1FE5" w:rsidP="00ED3C25">
      <w:pPr>
        <w:pStyle w:val="Sinespaciado"/>
        <w:jc w:val="center"/>
        <w:rPr>
          <w:rFonts w:ascii="Gothic720 BT" w:hAnsi="Gothic720 BT"/>
        </w:rPr>
      </w:pPr>
      <w:r>
        <w:rPr>
          <w:rFonts w:ascii="Gothic720 BT" w:hAnsi="Gothic720 BT"/>
        </w:rPr>
        <w:t>De la difusión</w:t>
      </w:r>
    </w:p>
    <w:p w14:paraId="518505D6" w14:textId="77777777" w:rsidR="00B72142" w:rsidRDefault="00B72142" w:rsidP="00ED3C25">
      <w:pPr>
        <w:pStyle w:val="Sinespaciado"/>
      </w:pPr>
    </w:p>
    <w:p w14:paraId="518505D7" w14:textId="77777777" w:rsidR="00B72142" w:rsidRDefault="00BF1FE5" w:rsidP="00ED3C25">
      <w:pPr>
        <w:spacing w:after="0"/>
        <w:jc w:val="both"/>
        <w:rPr>
          <w:rFonts w:ascii="Gothic720 BT" w:hAnsi="Gothic720 BT"/>
        </w:rPr>
      </w:pPr>
      <w:r>
        <w:rPr>
          <w:rFonts w:ascii="Gothic720 BT" w:hAnsi="Gothic720 BT"/>
          <w:b/>
          <w:bCs/>
        </w:rPr>
        <w:t xml:space="preserve">Artículo 120. Difusión. </w:t>
      </w:r>
      <w:r>
        <w:rPr>
          <w:rFonts w:ascii="Gothic720 BT" w:hAnsi="Gothic720 BT"/>
        </w:rPr>
        <w:t>Las campañas de difusión son el conjunto de actividades que la ciudadanía o, en su caso, las autoridades legitimadas en la entidad efectúan para invitar a participar a favor o en contra, en un mecanismo de participación, con independencia de la campaña de difusión que ejecute el Instituto.</w:t>
      </w:r>
    </w:p>
    <w:p w14:paraId="65121682" w14:textId="77777777" w:rsidR="00ED3C25" w:rsidRDefault="00ED3C25" w:rsidP="00ED3C25">
      <w:pPr>
        <w:spacing w:after="0"/>
        <w:jc w:val="both"/>
        <w:rPr>
          <w:rFonts w:ascii="Gothic720 BT" w:hAnsi="Gothic720 BT"/>
        </w:rPr>
      </w:pPr>
    </w:p>
    <w:p w14:paraId="518505D8" w14:textId="77777777" w:rsidR="00B72142" w:rsidRDefault="00BF1FE5" w:rsidP="00ED3C25">
      <w:pPr>
        <w:spacing w:after="0"/>
        <w:jc w:val="both"/>
        <w:rPr>
          <w:rFonts w:ascii="Gothic720 BT" w:hAnsi="Gothic720 BT"/>
        </w:rPr>
      </w:pPr>
      <w:r>
        <w:rPr>
          <w:rFonts w:ascii="Gothic720 BT" w:hAnsi="Gothic720 BT"/>
        </w:rPr>
        <w:t>Las campañas de difusión se sujetarán al plazo y los términos que se indiquen en la convocatoria que emita el Consejo General.</w:t>
      </w:r>
    </w:p>
    <w:p w14:paraId="649AE54A" w14:textId="77777777" w:rsidR="00ED3C25" w:rsidRDefault="00ED3C25" w:rsidP="00ED3C25">
      <w:pPr>
        <w:spacing w:after="0"/>
        <w:jc w:val="both"/>
        <w:rPr>
          <w:rFonts w:ascii="Gothic720 BT" w:hAnsi="Gothic720 BT"/>
        </w:rPr>
      </w:pPr>
    </w:p>
    <w:p w14:paraId="518505D9" w14:textId="77777777" w:rsidR="00B72142" w:rsidRDefault="00BF1FE5" w:rsidP="00ED3C25">
      <w:pPr>
        <w:spacing w:after="0"/>
        <w:jc w:val="both"/>
        <w:rPr>
          <w:rFonts w:ascii="Gothic720 BT" w:hAnsi="Gothic720 BT"/>
        </w:rPr>
      </w:pPr>
      <w:r>
        <w:rPr>
          <w:rFonts w:ascii="Gothic720 BT" w:hAnsi="Gothic720 BT"/>
          <w:b/>
          <w:bCs/>
        </w:rPr>
        <w:t xml:space="preserve">Artículo 121. Actos de promoción. </w:t>
      </w:r>
      <w:r>
        <w:rPr>
          <w:rFonts w:ascii="Gothic720 BT" w:hAnsi="Gothic720 BT"/>
        </w:rPr>
        <w:t xml:space="preserve">Se entenderá por actos de promoción las reuniones públicas, asambleas, y en general todos aquellos actos en que se congregue a la ciudadanía para invitarla a participar a favor o en contra en el mecanismo de participación. </w:t>
      </w:r>
    </w:p>
    <w:p w14:paraId="518505DD" w14:textId="77777777" w:rsidR="00B72142" w:rsidRDefault="00B72142" w:rsidP="00ED3C25">
      <w:pPr>
        <w:spacing w:after="0"/>
        <w:jc w:val="both"/>
        <w:rPr>
          <w:rFonts w:ascii="Gothic720 BT" w:hAnsi="Gothic720 BT"/>
        </w:rPr>
      </w:pPr>
    </w:p>
    <w:p w14:paraId="518505DE" w14:textId="77777777" w:rsidR="00B72142" w:rsidRDefault="00BF1FE5" w:rsidP="00ED3C25">
      <w:pPr>
        <w:spacing w:after="0"/>
        <w:jc w:val="both"/>
        <w:rPr>
          <w:rFonts w:ascii="Gothic720 BT" w:hAnsi="Gothic720 BT"/>
        </w:rPr>
      </w:pPr>
      <w:r>
        <w:rPr>
          <w:rFonts w:ascii="Gothic720 BT" w:hAnsi="Gothic720 BT"/>
        </w:rPr>
        <w:t>Por lo menos con diez días hábiles previos a efectuar un acto de promoción, se deberá informar a la Unidad de Fiscalización la fecha, lugar y hora en donde se llevará a cabo, así como el nombre de la persona responsable de su desarrollo.</w:t>
      </w:r>
    </w:p>
    <w:p w14:paraId="53962F44" w14:textId="77777777" w:rsidR="00ED3C25" w:rsidRDefault="00ED3C25" w:rsidP="00ED3C25">
      <w:pPr>
        <w:spacing w:after="0"/>
        <w:jc w:val="both"/>
        <w:rPr>
          <w:rFonts w:ascii="Gothic720 BT" w:hAnsi="Gothic720 BT"/>
        </w:rPr>
      </w:pPr>
    </w:p>
    <w:p w14:paraId="518505DF" w14:textId="77777777" w:rsidR="00B72142" w:rsidRDefault="00BF1FE5" w:rsidP="00ED3C25">
      <w:pPr>
        <w:spacing w:after="0"/>
        <w:jc w:val="both"/>
        <w:rPr>
          <w:rFonts w:ascii="Gothic720 BT" w:hAnsi="Gothic720 BT"/>
        </w:rPr>
      </w:pPr>
      <w:r>
        <w:rPr>
          <w:rFonts w:ascii="Gothic720 BT" w:hAnsi="Gothic720 BT"/>
          <w:b/>
          <w:bCs/>
        </w:rPr>
        <w:lastRenderedPageBreak/>
        <w:t xml:space="preserve">Artículo 122. Propaganda. </w:t>
      </w:r>
      <w:r>
        <w:rPr>
          <w:rFonts w:ascii="Gothic720 BT" w:hAnsi="Gothic720 BT"/>
        </w:rPr>
        <w:t>Se considerará propaganda a los escritos, publicaciones, imágenes, grabaciones y proyecciones, que se producen y difunden a la ciudadanía para invitarla a participar a favor o en contra, en el mecanismo de participación.</w:t>
      </w:r>
    </w:p>
    <w:p w14:paraId="518505E0" w14:textId="77777777" w:rsidR="00B72142" w:rsidRDefault="00BF1FE5" w:rsidP="008F796F">
      <w:pPr>
        <w:spacing w:after="0"/>
        <w:jc w:val="both"/>
        <w:rPr>
          <w:rFonts w:ascii="Gothic720 BT" w:hAnsi="Gothic720 BT"/>
        </w:rPr>
      </w:pPr>
      <w:r>
        <w:rPr>
          <w:rFonts w:ascii="Gothic720 BT" w:hAnsi="Gothic720 BT"/>
        </w:rPr>
        <w:t>La distribución, colocación y retiro de propaganda deberá sujetarse a lo previsto por el Consejo General en la convocatoria.</w:t>
      </w:r>
    </w:p>
    <w:p w14:paraId="054E6924" w14:textId="77777777" w:rsidR="00ED3C25" w:rsidRDefault="00ED3C25" w:rsidP="00ED3C25">
      <w:pPr>
        <w:spacing w:after="0"/>
        <w:jc w:val="both"/>
        <w:rPr>
          <w:rFonts w:ascii="Gothic720 BT" w:hAnsi="Gothic720 BT"/>
        </w:rPr>
      </w:pPr>
    </w:p>
    <w:p w14:paraId="518505E2" w14:textId="0DB25243" w:rsidR="00B72142" w:rsidRDefault="00BF1FE5" w:rsidP="001206BD">
      <w:pPr>
        <w:spacing w:after="0"/>
        <w:jc w:val="both"/>
        <w:rPr>
          <w:rFonts w:ascii="Gothic720 BT" w:hAnsi="Gothic720 BT" w:cs="ArialMT"/>
          <w:bCs/>
          <w:vertAlign w:val="superscript"/>
        </w:rPr>
      </w:pPr>
      <w:r w:rsidRPr="00CF5D60">
        <w:rPr>
          <w:rFonts w:ascii="Gothic720 BT" w:hAnsi="Gothic720 BT"/>
          <w:b/>
          <w:bCs/>
        </w:rPr>
        <w:t xml:space="preserve">Artículo 123. Tope de gastos y límite de aportaciones. </w:t>
      </w:r>
      <w:r w:rsidR="008F796F" w:rsidRPr="00CF5D60">
        <w:rPr>
          <w:rFonts w:ascii="Gothic720 BT" w:hAnsi="Gothic720 BT"/>
        </w:rPr>
        <w:t>Quienes realicen gastos de difusión, deberán sujetarse a los topes de gastos y, en su caso, al límite para las aportaciones que sean determinados por el Consejo General.</w:t>
      </w:r>
      <w:r w:rsidR="008F796F" w:rsidRPr="00CF5D60">
        <w:rPr>
          <w:rFonts w:ascii="Gothic720 BT" w:hAnsi="Gothic720 BT" w:cs="ArialMT"/>
          <w:bCs/>
          <w:vertAlign w:val="superscript"/>
        </w:rPr>
        <w:t xml:space="preserve"> (Artículo modificado mediante acuerdo IEEQ/CG/A/012/26)</w:t>
      </w:r>
    </w:p>
    <w:p w14:paraId="7BB47051" w14:textId="77777777" w:rsidR="001206BD" w:rsidRPr="008F796F" w:rsidRDefault="001206BD" w:rsidP="001206BD">
      <w:pPr>
        <w:spacing w:after="0"/>
        <w:jc w:val="both"/>
        <w:rPr>
          <w:rFonts w:ascii="Gothic720 BT" w:hAnsi="Gothic720 BT"/>
        </w:rPr>
      </w:pPr>
    </w:p>
    <w:p w14:paraId="518505E3" w14:textId="77777777" w:rsidR="00B72142" w:rsidRDefault="00BF1FE5">
      <w:pPr>
        <w:pStyle w:val="Sinespaciado"/>
        <w:jc w:val="center"/>
        <w:rPr>
          <w:rFonts w:ascii="Gothic720 BT" w:hAnsi="Gothic720 BT"/>
          <w:b/>
          <w:bCs/>
        </w:rPr>
      </w:pPr>
      <w:r>
        <w:rPr>
          <w:rFonts w:ascii="Gothic720 BT" w:hAnsi="Gothic720 BT"/>
          <w:b/>
          <w:bCs/>
        </w:rPr>
        <w:t>Capítulo tercero</w:t>
      </w:r>
    </w:p>
    <w:p w14:paraId="518505E4" w14:textId="77777777" w:rsidR="00B72142" w:rsidRDefault="00BF1FE5">
      <w:pPr>
        <w:pStyle w:val="Sinespaciado"/>
        <w:jc w:val="center"/>
        <w:rPr>
          <w:rFonts w:ascii="Gothic720 BT" w:hAnsi="Gothic720 BT"/>
        </w:rPr>
      </w:pPr>
      <w:r>
        <w:rPr>
          <w:rFonts w:ascii="Gothic720 BT" w:hAnsi="Gothic720 BT"/>
        </w:rPr>
        <w:t>Monitoreo</w:t>
      </w:r>
    </w:p>
    <w:p w14:paraId="518505E5" w14:textId="77777777" w:rsidR="00B72142" w:rsidRDefault="00B72142">
      <w:pPr>
        <w:pStyle w:val="Sinespaciado"/>
      </w:pPr>
    </w:p>
    <w:p w14:paraId="518505E6" w14:textId="77777777" w:rsidR="00B72142" w:rsidRDefault="00BF1FE5" w:rsidP="00ED3C25">
      <w:pPr>
        <w:spacing w:after="0"/>
        <w:jc w:val="both"/>
        <w:rPr>
          <w:rFonts w:ascii="Gothic720 BT" w:hAnsi="Gothic720 BT"/>
        </w:rPr>
      </w:pPr>
      <w:r>
        <w:rPr>
          <w:rFonts w:ascii="Gothic720 BT" w:hAnsi="Gothic720 BT"/>
          <w:b/>
          <w:bCs/>
        </w:rPr>
        <w:t xml:space="preserve">Artículo 124. Monitoreo. </w:t>
      </w:r>
      <w:r>
        <w:rPr>
          <w:rFonts w:ascii="Gothic720 BT" w:hAnsi="Gothic720 BT"/>
        </w:rPr>
        <w:t>Instrumento que permite identificar y recopilar evidencia de actos de promoción y propaganda en la vía pública, inserciones en medios impresos, internet, y cualquier otro medio que se utilice para la difusión del mecanismo de participación, a fin de cotejarse contra la información establecida en el informe financiero.</w:t>
      </w:r>
    </w:p>
    <w:p w14:paraId="7D640979" w14:textId="77777777" w:rsidR="00ED3C25" w:rsidRDefault="00ED3C25" w:rsidP="00ED3C25">
      <w:pPr>
        <w:spacing w:after="0"/>
        <w:jc w:val="both"/>
        <w:rPr>
          <w:rFonts w:ascii="Gothic720 BT" w:hAnsi="Gothic720 BT"/>
        </w:rPr>
      </w:pPr>
    </w:p>
    <w:p w14:paraId="518505E7" w14:textId="77777777" w:rsidR="00B72142" w:rsidRDefault="00BF1FE5" w:rsidP="00ED3C25">
      <w:pPr>
        <w:spacing w:after="0"/>
        <w:jc w:val="both"/>
        <w:rPr>
          <w:rFonts w:ascii="Gothic720 BT" w:hAnsi="Gothic720 BT"/>
        </w:rPr>
      </w:pPr>
      <w:r>
        <w:rPr>
          <w:rFonts w:ascii="Gothic720 BT" w:hAnsi="Gothic720 BT"/>
        </w:rPr>
        <w:t>El procedimiento de monitoreo se deberá llevar a cabo bajo los lineamientos y parámetros que apruebe el Consejo General, una vez que se haya recibido la solicitud de referéndum o plebiscito.</w:t>
      </w:r>
    </w:p>
    <w:p w14:paraId="518505E8" w14:textId="77777777" w:rsidR="00B72142" w:rsidRDefault="00B72142">
      <w:pPr>
        <w:pStyle w:val="Sinespaciado"/>
        <w:jc w:val="center"/>
        <w:rPr>
          <w:rFonts w:ascii="Gothic720 BT" w:hAnsi="Gothic720 BT"/>
        </w:rPr>
      </w:pPr>
    </w:p>
    <w:p w14:paraId="518505E9" w14:textId="77777777" w:rsidR="00B72142" w:rsidRDefault="00BF1FE5">
      <w:pPr>
        <w:pStyle w:val="Sinespaciado"/>
        <w:jc w:val="center"/>
        <w:rPr>
          <w:rFonts w:ascii="Gothic720 BT" w:hAnsi="Gothic720 BT"/>
          <w:b/>
          <w:bCs/>
        </w:rPr>
      </w:pPr>
      <w:r>
        <w:rPr>
          <w:rFonts w:ascii="Gothic720 BT" w:hAnsi="Gothic720 BT"/>
          <w:b/>
          <w:bCs/>
        </w:rPr>
        <w:t>Capítulo cuarto</w:t>
      </w:r>
    </w:p>
    <w:p w14:paraId="518505EA" w14:textId="77777777" w:rsidR="00B72142" w:rsidRDefault="00BF1FE5">
      <w:pPr>
        <w:pStyle w:val="Sinespaciado"/>
        <w:jc w:val="center"/>
        <w:rPr>
          <w:rFonts w:ascii="Gothic720 BT" w:hAnsi="Gothic720 BT"/>
        </w:rPr>
      </w:pPr>
      <w:r>
        <w:rPr>
          <w:rFonts w:ascii="Gothic720 BT" w:hAnsi="Gothic720 BT"/>
        </w:rPr>
        <w:t>Particularidades relativas a la rendición de cuentas</w:t>
      </w:r>
    </w:p>
    <w:p w14:paraId="518505EB" w14:textId="77777777" w:rsidR="00B72142" w:rsidRDefault="00B72142">
      <w:pPr>
        <w:pStyle w:val="Sinespaciado"/>
      </w:pPr>
    </w:p>
    <w:p w14:paraId="518505EC" w14:textId="77777777" w:rsidR="00B72142" w:rsidRDefault="00BF1FE5" w:rsidP="00ED3C25">
      <w:pPr>
        <w:spacing w:after="0"/>
        <w:jc w:val="both"/>
        <w:rPr>
          <w:rFonts w:ascii="Gothic720 BT" w:hAnsi="Gothic720 BT"/>
        </w:rPr>
      </w:pPr>
      <w:r>
        <w:rPr>
          <w:rFonts w:ascii="Gothic720 BT" w:hAnsi="Gothic720 BT"/>
          <w:b/>
          <w:bCs/>
        </w:rPr>
        <w:t xml:space="preserve">Artículo 125. Financiamiento en la difusión. </w:t>
      </w:r>
      <w:r>
        <w:rPr>
          <w:rFonts w:ascii="Gothic720 BT" w:hAnsi="Gothic720 BT"/>
        </w:rPr>
        <w:t>La ciudadanía o, en su caso, las autoridades legitimadas involucradas en campaña de difusión del mecanismo de participación podrán financiar sus actividades, conforme a lo siguiente:</w:t>
      </w:r>
    </w:p>
    <w:p w14:paraId="2D671C39" w14:textId="77777777" w:rsidR="00ED3C25" w:rsidRDefault="00ED3C25" w:rsidP="00ED3C25">
      <w:pPr>
        <w:spacing w:after="0"/>
        <w:jc w:val="both"/>
        <w:rPr>
          <w:rFonts w:ascii="Gothic720 BT" w:hAnsi="Gothic720 BT"/>
        </w:rPr>
      </w:pPr>
    </w:p>
    <w:p w14:paraId="518505ED" w14:textId="4F561756" w:rsidR="00B72142" w:rsidRDefault="00BF1FE5" w:rsidP="00ED3C25">
      <w:pPr>
        <w:numPr>
          <w:ilvl w:val="0"/>
          <w:numId w:val="55"/>
        </w:numPr>
        <w:spacing w:after="0"/>
        <w:jc w:val="both"/>
        <w:rPr>
          <w:rFonts w:ascii="Gothic720 BT" w:hAnsi="Gothic720 BT"/>
        </w:rPr>
      </w:pPr>
      <w:r>
        <w:rPr>
          <w:rFonts w:ascii="Gothic720 BT" w:hAnsi="Gothic720 BT"/>
        </w:rPr>
        <w:t>Las autoridades legitimadas tendrán financiamiento público, consistente en los recursos propios que en efectivo o especie destinen de su presupuesto público.</w:t>
      </w:r>
    </w:p>
    <w:p w14:paraId="518505EE" w14:textId="77777777" w:rsidR="00B72142" w:rsidRDefault="00BF1FE5" w:rsidP="00ED3C25">
      <w:pPr>
        <w:spacing w:after="0"/>
        <w:ind w:left="1069"/>
        <w:jc w:val="both"/>
        <w:rPr>
          <w:rFonts w:ascii="Gothic720 BT" w:hAnsi="Gothic720 BT"/>
        </w:rPr>
      </w:pPr>
      <w:r>
        <w:rPr>
          <w:rFonts w:ascii="Gothic720 BT" w:hAnsi="Gothic720 BT"/>
        </w:rPr>
        <w:t xml:space="preserve">En ningún caso y por ninguna circunstancia las autoridades legitimadas utilizarán recursos provenientes de financiamiento privado, en cualquiera de sus modalidades. </w:t>
      </w:r>
    </w:p>
    <w:p w14:paraId="518505F2" w14:textId="77777777" w:rsidR="00B72142" w:rsidRDefault="00B72142" w:rsidP="00ED3C25">
      <w:pPr>
        <w:spacing w:after="0"/>
        <w:ind w:left="1069"/>
        <w:jc w:val="both"/>
        <w:rPr>
          <w:rFonts w:ascii="Gothic720 BT" w:hAnsi="Gothic720 BT"/>
        </w:rPr>
      </w:pPr>
    </w:p>
    <w:p w14:paraId="518505F3" w14:textId="533C187B" w:rsidR="00B72142" w:rsidRPr="00CF5D60" w:rsidRDefault="00BF1FE5" w:rsidP="00ED3C25">
      <w:pPr>
        <w:numPr>
          <w:ilvl w:val="0"/>
          <w:numId w:val="55"/>
        </w:numPr>
        <w:spacing w:after="0"/>
        <w:jc w:val="both"/>
        <w:rPr>
          <w:rFonts w:ascii="Gothic720 BT" w:hAnsi="Gothic720 BT"/>
        </w:rPr>
      </w:pPr>
      <w:r w:rsidRPr="00CF5D60">
        <w:rPr>
          <w:rFonts w:ascii="Gothic720 BT" w:hAnsi="Gothic720 BT"/>
        </w:rPr>
        <w:t xml:space="preserve">La ciudadanía tendrá financiamiento privado, consistente en las aportaciones en dinero o en especie realizados de forma libre y voluntaria, por quien tenga credencial </w:t>
      </w:r>
      <w:r w:rsidR="006D76D4" w:rsidRPr="00CF5D60">
        <w:rPr>
          <w:rFonts w:ascii="Gothic720 BT" w:hAnsi="Gothic720 BT"/>
        </w:rPr>
        <w:t xml:space="preserve">para votar </w:t>
      </w:r>
      <w:r w:rsidRPr="00CF5D60">
        <w:rPr>
          <w:rFonts w:ascii="Gothic720 BT" w:hAnsi="Gothic720 BT"/>
        </w:rPr>
        <w:t>y la misma acredite su domicilio en la Entidad.</w:t>
      </w:r>
      <w:r w:rsidR="006D76D4" w:rsidRPr="00CF5D60">
        <w:rPr>
          <w:rFonts w:ascii="Gothic720 BT" w:hAnsi="Gothic720 BT" w:cs="ArialMT"/>
          <w:bCs/>
          <w:vertAlign w:val="superscript"/>
        </w:rPr>
        <w:t xml:space="preserve"> (Fracción modificada mediante acuerdo IEEQ/CG/A/012/26)</w:t>
      </w:r>
    </w:p>
    <w:p w14:paraId="3F84AF85" w14:textId="77777777" w:rsidR="001206BD" w:rsidRDefault="001206BD" w:rsidP="001206BD">
      <w:pPr>
        <w:spacing w:after="0"/>
        <w:ind w:left="1069"/>
        <w:jc w:val="both"/>
        <w:rPr>
          <w:rFonts w:ascii="Gothic720 BT" w:hAnsi="Gothic720 BT"/>
        </w:rPr>
      </w:pPr>
    </w:p>
    <w:p w14:paraId="518505F4" w14:textId="77777777" w:rsidR="00B72142" w:rsidRDefault="00BF1FE5" w:rsidP="00ED3C25">
      <w:pPr>
        <w:spacing w:after="0"/>
        <w:ind w:left="1069"/>
        <w:jc w:val="both"/>
        <w:rPr>
          <w:rFonts w:ascii="Gothic720 BT" w:hAnsi="Gothic720 BT"/>
        </w:rPr>
      </w:pPr>
      <w:r>
        <w:rPr>
          <w:rFonts w:ascii="Gothic720 BT" w:hAnsi="Gothic720 BT"/>
        </w:rPr>
        <w:lastRenderedPageBreak/>
        <w:t xml:space="preserve">En ningún caso y por ninguna circunstancia, la ciudadanía podrá utilizar recursos públicos para financiar actividades de difusión. </w:t>
      </w:r>
    </w:p>
    <w:p w14:paraId="4AEA8E31" w14:textId="77777777" w:rsidR="00ED3C25" w:rsidRDefault="00ED3C25" w:rsidP="00ED3C25">
      <w:pPr>
        <w:spacing w:after="0"/>
        <w:ind w:left="1069"/>
        <w:jc w:val="both"/>
        <w:rPr>
          <w:rFonts w:ascii="Gothic720 BT" w:hAnsi="Gothic720 BT"/>
        </w:rPr>
      </w:pPr>
    </w:p>
    <w:p w14:paraId="518505F5" w14:textId="77777777" w:rsidR="00B72142" w:rsidRDefault="00BF1FE5" w:rsidP="00ED3C25">
      <w:pPr>
        <w:spacing w:after="0"/>
        <w:jc w:val="both"/>
        <w:rPr>
          <w:rFonts w:ascii="Gothic720 BT" w:hAnsi="Gothic720 BT"/>
        </w:rPr>
      </w:pPr>
      <w:r>
        <w:rPr>
          <w:rFonts w:ascii="Gothic720 BT" w:hAnsi="Gothic720 BT"/>
          <w:b/>
          <w:bCs/>
        </w:rPr>
        <w:t xml:space="preserve">Artículo 126. Cuenta bancaria. </w:t>
      </w:r>
      <w:r>
        <w:rPr>
          <w:rFonts w:ascii="Gothic720 BT" w:hAnsi="Gothic720 BT"/>
        </w:rPr>
        <w:t>Respecto a la cuenta bancaria para la captación de aportaciones, podrá ser abierta una exprofeso a nombre de quien difundirá. Tratándose de agrupaciones u organizaciones, a nombre de la persona representante común o de la persona responsable de finanzas. En caso de autoridades legitimadas, quien se ostenten como su representante legal.</w:t>
      </w:r>
    </w:p>
    <w:p w14:paraId="46172ADD" w14:textId="77777777" w:rsidR="00CF5D60" w:rsidRDefault="00CF5D60" w:rsidP="00ED3C25">
      <w:pPr>
        <w:spacing w:after="0"/>
        <w:jc w:val="both"/>
        <w:rPr>
          <w:rFonts w:ascii="Gothic720 BT" w:hAnsi="Gothic720 BT"/>
        </w:rPr>
      </w:pPr>
    </w:p>
    <w:p w14:paraId="518505F6" w14:textId="77777777" w:rsidR="00B72142" w:rsidRDefault="00BF1FE5" w:rsidP="00ED3C25">
      <w:pPr>
        <w:spacing w:after="0"/>
        <w:jc w:val="both"/>
        <w:rPr>
          <w:rFonts w:ascii="Gothic720 BT" w:hAnsi="Gothic720 BT"/>
        </w:rPr>
      </w:pPr>
      <w:r>
        <w:rPr>
          <w:rFonts w:ascii="Gothic720 BT" w:hAnsi="Gothic720 BT"/>
        </w:rPr>
        <w:t>La ciudadanía o autoridades legitimadas podrán utilizar una cuenta ya existente no abierta para dichos efectos, en términos del párrafo anterior, excepto una con fines de nómina.</w:t>
      </w:r>
    </w:p>
    <w:p w14:paraId="628F4FEB" w14:textId="77777777" w:rsidR="00ED3C25" w:rsidRDefault="00ED3C25" w:rsidP="00ED3C25">
      <w:pPr>
        <w:spacing w:after="0"/>
        <w:jc w:val="both"/>
        <w:rPr>
          <w:rFonts w:ascii="Gothic720 BT" w:hAnsi="Gothic720 BT"/>
        </w:rPr>
      </w:pPr>
    </w:p>
    <w:p w14:paraId="518505F7" w14:textId="77777777" w:rsidR="00B72142" w:rsidRDefault="00BF1FE5" w:rsidP="00ED3C25">
      <w:pPr>
        <w:spacing w:after="0"/>
        <w:jc w:val="both"/>
        <w:rPr>
          <w:rFonts w:ascii="Gothic720 BT" w:hAnsi="Gothic720 BT"/>
        </w:rPr>
      </w:pPr>
      <w:r>
        <w:rPr>
          <w:rFonts w:ascii="Gothic720 BT" w:hAnsi="Gothic720 BT"/>
        </w:rPr>
        <w:t>En el caso de usar una cuenta ya existente, se deberá presentar estado de cuenta bancario correspondiente al mes anterior a que se presente el aviso señalado en el artículo 119 del Reglamento y especificar de manera clara y fehacientemente, cada uno de los depósitos ahí reflejados. En todo caso la cuenta deberá estar aperturada en el estado de Querétaro.</w:t>
      </w:r>
    </w:p>
    <w:p w14:paraId="3FAC947F" w14:textId="77777777" w:rsidR="00ED3C25" w:rsidRDefault="00ED3C25" w:rsidP="00ED3C25">
      <w:pPr>
        <w:spacing w:after="0"/>
        <w:jc w:val="both"/>
        <w:rPr>
          <w:rFonts w:ascii="Gothic720 BT" w:hAnsi="Gothic720 BT"/>
        </w:rPr>
      </w:pPr>
    </w:p>
    <w:p w14:paraId="518505F8" w14:textId="77777777" w:rsidR="00B72142" w:rsidRDefault="00BF1FE5" w:rsidP="00ED3C25">
      <w:pPr>
        <w:spacing w:after="0"/>
        <w:jc w:val="both"/>
        <w:rPr>
          <w:rFonts w:ascii="Gothic720 BT" w:hAnsi="Gothic720 BT"/>
        </w:rPr>
      </w:pPr>
      <w:r>
        <w:rPr>
          <w:rFonts w:ascii="Gothic720 BT" w:hAnsi="Gothic720 BT"/>
        </w:rPr>
        <w:t>En caso de gastos de difusión, no resulta aplicable la obligatoriedad del uso mancomunado de la o las cuentas bancarias.</w:t>
      </w:r>
    </w:p>
    <w:p w14:paraId="031F8E72" w14:textId="77777777" w:rsidR="00ED3C25" w:rsidRDefault="00ED3C25" w:rsidP="00ED3C25">
      <w:pPr>
        <w:spacing w:after="0"/>
        <w:jc w:val="both"/>
        <w:rPr>
          <w:rFonts w:ascii="Gothic720 BT" w:hAnsi="Gothic720 BT"/>
        </w:rPr>
      </w:pPr>
    </w:p>
    <w:p w14:paraId="518505F9" w14:textId="77777777" w:rsidR="00B72142" w:rsidRDefault="00BF1FE5" w:rsidP="00ED3C25">
      <w:pPr>
        <w:spacing w:after="0"/>
        <w:jc w:val="both"/>
        <w:rPr>
          <w:rFonts w:ascii="Gothic720 BT" w:hAnsi="Gothic720 BT"/>
        </w:rPr>
      </w:pPr>
      <w:r>
        <w:rPr>
          <w:rFonts w:ascii="Gothic720 BT" w:hAnsi="Gothic720 BT"/>
          <w:b/>
          <w:bCs/>
        </w:rPr>
        <w:t xml:space="preserve">Artículo 127. Informe financiero. </w:t>
      </w:r>
      <w:r>
        <w:rPr>
          <w:rFonts w:ascii="Gothic720 BT" w:hAnsi="Gothic720 BT"/>
        </w:rPr>
        <w:t>La ciudadanía o, en su caso, las autoridades legitimadas, a más tardar quince días hábiles después de la fecha en que el Consejo General establezca como límite para el retiro de propaganda de las campañas de difusión, deberá presentar un informe sobre el origen, monto y aplicación del financiamiento que obtengan para el desarrollo de sus actividades relacionadas directamente con la difusión del mecanismo de participación ciudadana, respecto del periodo comprendido entre la fecha de la presentación del aviso previsto en el artículo 119 del Reglamento y los tres días naturales anteriores a la jornada de consulta.</w:t>
      </w:r>
    </w:p>
    <w:p w14:paraId="148C08A4" w14:textId="77777777" w:rsidR="00ED3C25" w:rsidRDefault="00ED3C25" w:rsidP="00ED3C25">
      <w:pPr>
        <w:spacing w:after="0"/>
        <w:jc w:val="both"/>
        <w:rPr>
          <w:rFonts w:ascii="Gothic720 BT" w:hAnsi="Gothic720 BT"/>
        </w:rPr>
      </w:pPr>
    </w:p>
    <w:p w14:paraId="518505FA" w14:textId="7AB28D05" w:rsidR="00B72142" w:rsidRDefault="00BF1FE5" w:rsidP="00ED3C25">
      <w:pPr>
        <w:spacing w:after="0"/>
        <w:jc w:val="both"/>
        <w:rPr>
          <w:rFonts w:ascii="Gothic720 BT" w:hAnsi="Gothic720 BT"/>
        </w:rPr>
      </w:pPr>
      <w:r w:rsidRPr="00CF5D60">
        <w:rPr>
          <w:rFonts w:ascii="Gothic720 BT" w:hAnsi="Gothic720 BT"/>
        </w:rPr>
        <w:t xml:space="preserve">En el informe financiero habrán de considerarse los gastos efectuados para el retiro de propaganda, o bien, precisar si dicha actividad no generó costo, anexando evidencia </w:t>
      </w:r>
      <w:r w:rsidR="009A5347" w:rsidRPr="00CF5D60">
        <w:rPr>
          <w:rFonts w:ascii="Gothic720 BT" w:hAnsi="Gothic720 BT"/>
        </w:rPr>
        <w:t>fotográfica</w:t>
      </w:r>
      <w:r w:rsidRPr="00CF5D60">
        <w:rPr>
          <w:rFonts w:ascii="Gothic720 BT" w:hAnsi="Gothic720 BT"/>
        </w:rPr>
        <w:t xml:space="preserve"> o cualquiera análoga.</w:t>
      </w:r>
      <w:r w:rsidR="009A5347" w:rsidRPr="00CF5D60">
        <w:rPr>
          <w:rFonts w:ascii="Gothic720 BT" w:hAnsi="Gothic720 BT" w:cs="ArialMT"/>
          <w:bCs/>
          <w:vertAlign w:val="superscript"/>
        </w:rPr>
        <w:t xml:space="preserve"> (Párrafo modificado mediante acuerdo IEEQ/CG/A/012/26)</w:t>
      </w:r>
    </w:p>
    <w:p w14:paraId="7C9936C5" w14:textId="77777777" w:rsidR="00ED3C25" w:rsidRDefault="00ED3C25" w:rsidP="00ED3C25">
      <w:pPr>
        <w:spacing w:after="0"/>
        <w:jc w:val="both"/>
        <w:rPr>
          <w:rFonts w:ascii="Gothic720 BT" w:hAnsi="Gothic720 BT"/>
        </w:rPr>
      </w:pPr>
    </w:p>
    <w:p w14:paraId="518505FB" w14:textId="77777777" w:rsidR="00B72142" w:rsidRDefault="00BF1FE5" w:rsidP="00ED3C25">
      <w:pPr>
        <w:spacing w:after="0"/>
        <w:jc w:val="both"/>
        <w:rPr>
          <w:rFonts w:ascii="Gothic720 BT" w:hAnsi="Gothic720 BT"/>
        </w:rPr>
      </w:pPr>
      <w:r>
        <w:rPr>
          <w:rFonts w:ascii="Gothic720 BT" w:hAnsi="Gothic720 BT"/>
        </w:rPr>
        <w:t>Los informes financieros deberán emitirse de acuerdo con lo establecido en el Catálogo de Formatos correspondiente, y estar validados mancomunadamente, por la representación legal o común y la persona responsable de finanzas.</w:t>
      </w:r>
    </w:p>
    <w:p w14:paraId="059801E7" w14:textId="77777777" w:rsidR="00ED3C25" w:rsidRDefault="00ED3C25" w:rsidP="00ED3C25">
      <w:pPr>
        <w:spacing w:after="0"/>
        <w:jc w:val="both"/>
        <w:rPr>
          <w:rFonts w:ascii="Gothic720 BT" w:hAnsi="Gothic720 BT"/>
        </w:rPr>
      </w:pPr>
    </w:p>
    <w:p w14:paraId="518505FC" w14:textId="77777777" w:rsidR="00B72142" w:rsidRDefault="00BF1FE5" w:rsidP="00ED3C25">
      <w:pPr>
        <w:spacing w:after="0"/>
        <w:jc w:val="both"/>
        <w:rPr>
          <w:rFonts w:ascii="Gothic720 BT" w:hAnsi="Gothic720 BT"/>
        </w:rPr>
      </w:pPr>
      <w:r>
        <w:rPr>
          <w:rFonts w:ascii="Gothic720 BT" w:hAnsi="Gothic720 BT"/>
        </w:rPr>
        <w:t>Se remitirá mediante oficio dirigido a la Unidad de Fiscalización a través de Oficialía de Partes.</w:t>
      </w:r>
    </w:p>
    <w:p w14:paraId="51850600" w14:textId="77777777" w:rsidR="00B72142" w:rsidRDefault="00B72142" w:rsidP="00ED3C25">
      <w:pPr>
        <w:spacing w:after="0"/>
        <w:jc w:val="both"/>
        <w:rPr>
          <w:rFonts w:ascii="Gothic720 BT" w:hAnsi="Gothic720 BT"/>
          <w:b/>
          <w:bCs/>
        </w:rPr>
      </w:pPr>
    </w:p>
    <w:p w14:paraId="51850601" w14:textId="77777777" w:rsidR="00B72142" w:rsidRDefault="00BF1FE5" w:rsidP="00ED3C25">
      <w:pPr>
        <w:spacing w:after="0"/>
        <w:jc w:val="both"/>
        <w:rPr>
          <w:rFonts w:ascii="Gothic720 BT" w:hAnsi="Gothic720 BT"/>
        </w:rPr>
      </w:pPr>
      <w:r>
        <w:rPr>
          <w:rFonts w:ascii="Gothic720 BT" w:hAnsi="Gothic720 BT"/>
          <w:b/>
          <w:bCs/>
        </w:rPr>
        <w:lastRenderedPageBreak/>
        <w:t xml:space="preserve">Artículo 128. Excepción. </w:t>
      </w:r>
      <w:r>
        <w:rPr>
          <w:rFonts w:ascii="Gothic720 BT" w:hAnsi="Gothic720 BT"/>
        </w:rPr>
        <w:t>Se exceptúa de las obligaciones contenidas en este Título a las personas que se autoadscriban como indígenas y realicen gastos de difusión para la defensa de derechos relacionados con su forma de gobierno u otras análogas, cuando dichos gastos se eroguen en relación con su propia comunidad.</w:t>
      </w:r>
    </w:p>
    <w:p w14:paraId="51850603" w14:textId="77777777" w:rsidR="00B72142" w:rsidRDefault="00B72142">
      <w:pPr>
        <w:pStyle w:val="Sinespaciado"/>
        <w:jc w:val="center"/>
        <w:rPr>
          <w:rFonts w:ascii="Gothic720 BT" w:hAnsi="Gothic720 BT"/>
        </w:rPr>
      </w:pPr>
    </w:p>
    <w:p w14:paraId="51850604" w14:textId="77777777" w:rsidR="00B72142" w:rsidRDefault="00BF1FE5">
      <w:pPr>
        <w:pStyle w:val="Sinespaciado"/>
        <w:jc w:val="center"/>
        <w:rPr>
          <w:rFonts w:ascii="Gothic720 BT" w:hAnsi="Gothic720 BT"/>
          <w:b/>
          <w:bCs/>
        </w:rPr>
      </w:pPr>
      <w:r>
        <w:rPr>
          <w:rFonts w:ascii="Gothic720 BT" w:hAnsi="Gothic720 BT"/>
          <w:b/>
          <w:bCs/>
        </w:rPr>
        <w:t>Título noveno</w:t>
      </w:r>
    </w:p>
    <w:p w14:paraId="51850605" w14:textId="77777777" w:rsidR="00B72142" w:rsidRDefault="00BF1FE5">
      <w:pPr>
        <w:pStyle w:val="Sinespaciado"/>
        <w:jc w:val="center"/>
        <w:rPr>
          <w:rFonts w:ascii="Gothic720 BT" w:hAnsi="Gothic720 BT"/>
        </w:rPr>
      </w:pPr>
      <w:r>
        <w:rPr>
          <w:rFonts w:ascii="Gothic720 BT" w:hAnsi="Gothic720 BT"/>
        </w:rPr>
        <w:t>De la liquidación de partidos políticos locales</w:t>
      </w:r>
    </w:p>
    <w:p w14:paraId="51850606" w14:textId="77777777" w:rsidR="00B72142" w:rsidRDefault="00B72142">
      <w:pPr>
        <w:pStyle w:val="Sinespaciado"/>
        <w:jc w:val="center"/>
        <w:rPr>
          <w:rFonts w:ascii="Gothic720 BT" w:hAnsi="Gothic720 BT"/>
        </w:rPr>
      </w:pPr>
    </w:p>
    <w:p w14:paraId="51850607" w14:textId="77777777" w:rsidR="00B72142" w:rsidRDefault="00BF1FE5">
      <w:pPr>
        <w:pStyle w:val="Sinespaciado"/>
        <w:jc w:val="center"/>
        <w:rPr>
          <w:rFonts w:ascii="Gothic720 BT" w:hAnsi="Gothic720 BT"/>
          <w:b/>
          <w:bCs/>
        </w:rPr>
      </w:pPr>
      <w:r>
        <w:rPr>
          <w:rFonts w:ascii="Gothic720 BT" w:hAnsi="Gothic720 BT"/>
          <w:b/>
          <w:bCs/>
        </w:rPr>
        <w:t>Capítulo primero</w:t>
      </w:r>
    </w:p>
    <w:p w14:paraId="51850608" w14:textId="77777777" w:rsidR="00B72142" w:rsidRDefault="00BF1FE5">
      <w:pPr>
        <w:pStyle w:val="Sinespaciado"/>
        <w:jc w:val="center"/>
        <w:rPr>
          <w:rFonts w:ascii="Gothic720 BT" w:hAnsi="Gothic720 BT"/>
        </w:rPr>
      </w:pPr>
      <w:r>
        <w:rPr>
          <w:rFonts w:ascii="Gothic720 BT" w:hAnsi="Gothic720 BT"/>
        </w:rPr>
        <w:t>Generalidades</w:t>
      </w:r>
    </w:p>
    <w:p w14:paraId="51850609" w14:textId="77777777" w:rsidR="00B72142" w:rsidRDefault="00B72142">
      <w:pPr>
        <w:pStyle w:val="Sinespaciado"/>
        <w:jc w:val="center"/>
        <w:rPr>
          <w:rFonts w:ascii="Gothic720 BT" w:hAnsi="Gothic720 BT"/>
        </w:rPr>
      </w:pPr>
    </w:p>
    <w:p w14:paraId="5185060A" w14:textId="77777777" w:rsidR="00B72142" w:rsidRDefault="00BF1FE5" w:rsidP="00ED3C25">
      <w:pPr>
        <w:spacing w:after="0"/>
        <w:jc w:val="both"/>
        <w:rPr>
          <w:rFonts w:ascii="Gothic720 BT" w:hAnsi="Gothic720 BT"/>
        </w:rPr>
      </w:pPr>
      <w:r>
        <w:rPr>
          <w:rFonts w:ascii="Gothic720 BT" w:hAnsi="Gothic720 BT"/>
          <w:b/>
          <w:bCs/>
        </w:rPr>
        <w:t xml:space="preserve">Artículo 129. Procedimiento de liquidación. </w:t>
      </w:r>
      <w:r>
        <w:rPr>
          <w:rFonts w:ascii="Gothic720 BT" w:hAnsi="Gothic720 BT"/>
        </w:rPr>
        <w:t>A partir de que el Consejo General determine la existencia de elementos suficientes para actualizarse alguna de las causales que la Ley de Partidos o la Ley Electoral refieren para la pérdida del registro, el partido político quedará sujeto al procedimiento de liquidación que se establece en este Título, el cual constará de dos periodos:</w:t>
      </w:r>
    </w:p>
    <w:p w14:paraId="33BE97CB" w14:textId="77777777" w:rsidR="00ED3C25" w:rsidRDefault="00ED3C25" w:rsidP="00ED3C25">
      <w:pPr>
        <w:spacing w:after="0"/>
        <w:jc w:val="both"/>
        <w:rPr>
          <w:rFonts w:ascii="Gothic720 BT" w:hAnsi="Gothic720 BT"/>
        </w:rPr>
      </w:pPr>
    </w:p>
    <w:p w14:paraId="5185060B" w14:textId="77777777" w:rsidR="00B72142" w:rsidRDefault="00BF1FE5" w:rsidP="00ED3C25">
      <w:pPr>
        <w:numPr>
          <w:ilvl w:val="0"/>
          <w:numId w:val="56"/>
        </w:numPr>
        <w:spacing w:after="0"/>
        <w:ind w:left="851"/>
        <w:jc w:val="both"/>
        <w:rPr>
          <w:rFonts w:ascii="Gothic720 BT" w:hAnsi="Gothic720 BT"/>
        </w:rPr>
      </w:pPr>
      <w:r>
        <w:rPr>
          <w:rFonts w:ascii="Gothic720 BT" w:hAnsi="Gothic720 BT"/>
          <w:b/>
          <w:bCs/>
        </w:rPr>
        <w:t>De prevención.</w:t>
      </w:r>
      <w:r>
        <w:rPr>
          <w:rFonts w:ascii="Gothic720 BT" w:hAnsi="Gothic720 BT"/>
        </w:rPr>
        <w:t xml:space="preserve"> Inicia a partir de que el Consejo General determine la existencia de elementos suficientes para actualizarse alguna de las causales que la Ley de Partidos o la Ley Electoral refieren para la pérdida del registro de un partido político y, tiene por objeto establecer las previsiones necesarias para salvaguardar el patrimonio del partido político en liquidación, sus derechos y obligaciones frente a terceras personas, así como los intereses de orden público.</w:t>
      </w:r>
    </w:p>
    <w:p w14:paraId="60FA5D0C" w14:textId="77777777" w:rsidR="00ED3C25" w:rsidRDefault="00ED3C25" w:rsidP="00ED3C25">
      <w:pPr>
        <w:spacing w:after="0"/>
        <w:ind w:left="851"/>
        <w:jc w:val="both"/>
        <w:rPr>
          <w:rFonts w:ascii="Gothic720 BT" w:hAnsi="Gothic720 BT"/>
        </w:rPr>
      </w:pPr>
    </w:p>
    <w:p w14:paraId="5185060C" w14:textId="77777777" w:rsidR="00B72142" w:rsidRDefault="00BF1FE5" w:rsidP="00ED3C25">
      <w:pPr>
        <w:numPr>
          <w:ilvl w:val="0"/>
          <w:numId w:val="56"/>
        </w:numPr>
        <w:spacing w:after="0"/>
        <w:ind w:left="851"/>
        <w:jc w:val="both"/>
        <w:rPr>
          <w:rFonts w:ascii="Gothic720 BT" w:hAnsi="Gothic720 BT"/>
        </w:rPr>
      </w:pPr>
      <w:r>
        <w:rPr>
          <w:rFonts w:ascii="Gothic720 BT" w:hAnsi="Gothic720 BT"/>
          <w:b/>
          <w:bCs/>
        </w:rPr>
        <w:t xml:space="preserve">De liquidación. </w:t>
      </w:r>
      <w:r>
        <w:rPr>
          <w:rFonts w:ascii="Gothic720 BT" w:hAnsi="Gothic720 BT"/>
        </w:rPr>
        <w:t>Inicia a partir de que cause firmeza la determinación que declare la pérdida del registro de un partido político y tiene por objeto determinar y verificar el cumplimiento de las obligaciones a cargo del partido político.</w:t>
      </w:r>
    </w:p>
    <w:p w14:paraId="7DB0A1E1" w14:textId="77777777" w:rsidR="00ED3C25" w:rsidRDefault="00ED3C25" w:rsidP="00ED3C25">
      <w:pPr>
        <w:spacing w:after="0"/>
        <w:jc w:val="both"/>
        <w:rPr>
          <w:rFonts w:ascii="Gothic720 BT" w:hAnsi="Gothic720 BT"/>
        </w:rPr>
      </w:pPr>
    </w:p>
    <w:p w14:paraId="5185060D" w14:textId="77777777" w:rsidR="00B72142" w:rsidRDefault="00BF1FE5" w:rsidP="00ED3C25">
      <w:pPr>
        <w:spacing w:after="0"/>
        <w:jc w:val="both"/>
        <w:rPr>
          <w:rFonts w:ascii="Gothic720 BT" w:hAnsi="Gothic720 BT"/>
        </w:rPr>
      </w:pPr>
      <w:r>
        <w:rPr>
          <w:rFonts w:ascii="Gothic720 BT" w:hAnsi="Gothic720 BT"/>
          <w:b/>
          <w:bCs/>
        </w:rPr>
        <w:t xml:space="preserve">Artículo 130. Notificación. </w:t>
      </w:r>
      <w:r>
        <w:rPr>
          <w:rFonts w:ascii="Gothic720 BT" w:hAnsi="Gothic720 BT"/>
        </w:rPr>
        <w:t>Cuando se actualice cualquiera de las causales que la Ley de Partidos o la Ley Electoral prevén para la pérdida del registro de un partido político, la Secretaría Ejecutiva notificará de ello a la Comisión, a la Unidad de Fiscalización, al Instituto Nacional, así como a la representación del partido político. De igual forma, notificará cuando cause firmeza la determinación que resuelva en definitiva sobre la pérdida del registro.</w:t>
      </w:r>
    </w:p>
    <w:p w14:paraId="127EEC04" w14:textId="77777777" w:rsidR="00ED3C25" w:rsidRDefault="00ED3C25" w:rsidP="00ED3C25">
      <w:pPr>
        <w:spacing w:after="0"/>
        <w:jc w:val="both"/>
        <w:rPr>
          <w:rFonts w:ascii="Gothic720 BT" w:hAnsi="Gothic720 BT"/>
        </w:rPr>
      </w:pPr>
    </w:p>
    <w:p w14:paraId="5185060E" w14:textId="77777777" w:rsidR="00B72142" w:rsidRDefault="00BF1FE5" w:rsidP="00ED3C25">
      <w:pPr>
        <w:spacing w:after="0"/>
        <w:jc w:val="both"/>
        <w:rPr>
          <w:rFonts w:ascii="Gothic720 BT" w:hAnsi="Gothic720 BT"/>
        </w:rPr>
      </w:pPr>
      <w:r>
        <w:rPr>
          <w:rFonts w:ascii="Gothic720 BT" w:hAnsi="Gothic720 BT"/>
          <w:b/>
          <w:bCs/>
        </w:rPr>
        <w:t xml:space="preserve">Artículo 131. Responsable del procedimiento. </w:t>
      </w:r>
      <w:r>
        <w:rPr>
          <w:rFonts w:ascii="Gothic720 BT" w:hAnsi="Gothic720 BT"/>
        </w:rPr>
        <w:t>El procedimiento de liquidación estará a cargo de la Comisión con apoyo de la Unidad de Fiscalización, a través de la persona interventora.</w:t>
      </w:r>
    </w:p>
    <w:p w14:paraId="51850613" w14:textId="77777777" w:rsidR="00B72142" w:rsidRDefault="00B72142" w:rsidP="00ED3C25">
      <w:pPr>
        <w:spacing w:after="0"/>
        <w:jc w:val="both"/>
        <w:rPr>
          <w:rFonts w:ascii="Gothic720 BT" w:hAnsi="Gothic720 BT"/>
          <w:b/>
          <w:bCs/>
        </w:rPr>
      </w:pPr>
    </w:p>
    <w:p w14:paraId="51850614" w14:textId="77777777" w:rsidR="00B72142" w:rsidRDefault="00BF1FE5" w:rsidP="00ED3C25">
      <w:pPr>
        <w:spacing w:after="0"/>
        <w:jc w:val="both"/>
        <w:rPr>
          <w:rFonts w:ascii="Gothic720 BT" w:hAnsi="Gothic720 BT"/>
        </w:rPr>
      </w:pPr>
      <w:r>
        <w:rPr>
          <w:rFonts w:ascii="Gothic720 BT" w:hAnsi="Gothic720 BT"/>
          <w:b/>
          <w:bCs/>
        </w:rPr>
        <w:t xml:space="preserve">Artículo 132. Designación de persona interventora. </w:t>
      </w:r>
      <w:r>
        <w:rPr>
          <w:rFonts w:ascii="Gothic720 BT" w:hAnsi="Gothic720 BT"/>
        </w:rPr>
        <w:t xml:space="preserve">La Comisión de manera inmediata designará a una persona interventora, quien será responsable de administrar el patrimonio </w:t>
      </w:r>
      <w:r>
        <w:rPr>
          <w:rFonts w:ascii="Gothic720 BT" w:hAnsi="Gothic720 BT"/>
        </w:rPr>
        <w:lastRenderedPageBreak/>
        <w:t>del partido político, y notificará de ello a través de la Unidad de Fiscalización a quien funja como representante del instituto político en liquidación.</w:t>
      </w:r>
    </w:p>
    <w:p w14:paraId="72CD6766" w14:textId="77777777" w:rsidR="00ED3C25" w:rsidRDefault="00ED3C25" w:rsidP="00ED3C25">
      <w:pPr>
        <w:spacing w:after="0"/>
        <w:jc w:val="both"/>
        <w:rPr>
          <w:rFonts w:ascii="Gothic720 BT" w:hAnsi="Gothic720 BT"/>
        </w:rPr>
      </w:pPr>
    </w:p>
    <w:p w14:paraId="51850615" w14:textId="77777777" w:rsidR="00B72142" w:rsidRDefault="00BF1FE5" w:rsidP="00ED3C25">
      <w:pPr>
        <w:spacing w:after="0"/>
        <w:jc w:val="both"/>
        <w:rPr>
          <w:rFonts w:ascii="Gothic720 BT" w:hAnsi="Gothic720 BT"/>
        </w:rPr>
      </w:pPr>
      <w:r>
        <w:rPr>
          <w:rFonts w:ascii="Gothic720 BT" w:hAnsi="Gothic720 BT"/>
          <w:b/>
          <w:bCs/>
        </w:rPr>
        <w:t xml:space="preserve">Artículo 133. Revocación de la persona interventora. </w:t>
      </w:r>
      <w:r>
        <w:rPr>
          <w:rFonts w:ascii="Gothic720 BT" w:hAnsi="Gothic720 BT"/>
        </w:rPr>
        <w:t>En caso de incumplimiento a sus obligaciones o por considerarlo necesario, la Comisión podrá revocar el nombramiento de la persona interventora, y designar otra a fin continuar con el procedimiento de liquidación.</w:t>
      </w:r>
    </w:p>
    <w:p w14:paraId="4695AFF8" w14:textId="77777777" w:rsidR="00ED3C25" w:rsidRDefault="00ED3C25" w:rsidP="00ED3C25">
      <w:pPr>
        <w:spacing w:after="0"/>
        <w:jc w:val="both"/>
        <w:rPr>
          <w:rFonts w:ascii="Gothic720 BT" w:hAnsi="Gothic720 BT"/>
        </w:rPr>
      </w:pPr>
    </w:p>
    <w:p w14:paraId="51850616" w14:textId="77777777" w:rsidR="00B72142" w:rsidRDefault="00BF1FE5" w:rsidP="00ED3C25">
      <w:pPr>
        <w:spacing w:after="0"/>
        <w:jc w:val="both"/>
        <w:rPr>
          <w:rFonts w:ascii="Gothic720 BT" w:hAnsi="Gothic720 BT"/>
        </w:rPr>
      </w:pPr>
      <w:r>
        <w:rPr>
          <w:rFonts w:ascii="Gothic720 BT" w:hAnsi="Gothic720 BT"/>
          <w:b/>
          <w:bCs/>
        </w:rPr>
        <w:t xml:space="preserve">Artículo 134. Acceso a estados financieros. </w:t>
      </w:r>
      <w:r>
        <w:rPr>
          <w:rFonts w:ascii="Gothic720 BT" w:hAnsi="Gothic720 BT"/>
        </w:rPr>
        <w:t>Durante el desarrollo del procedimiento de liquidación la persona interventora tendrá acceso a estados financieros, estados de cuenta bancarios, así como a cualquier otro documento o medio electrónico de almacenamiento de datos que le sea útil para llevar a cabo el desempeño de sus funciones y, en su caso, a llevar a cabo la verificación directa de operaciones.</w:t>
      </w:r>
    </w:p>
    <w:p w14:paraId="657ED7E7" w14:textId="77777777" w:rsidR="00ED3C25" w:rsidRDefault="00ED3C25" w:rsidP="00ED3C25">
      <w:pPr>
        <w:spacing w:after="0"/>
        <w:jc w:val="both"/>
        <w:rPr>
          <w:rFonts w:ascii="Gothic720 BT" w:hAnsi="Gothic720 BT"/>
        </w:rPr>
      </w:pPr>
    </w:p>
    <w:p w14:paraId="51850617" w14:textId="77777777" w:rsidR="00B72142" w:rsidRDefault="00BF1FE5" w:rsidP="00ED3C25">
      <w:pPr>
        <w:spacing w:after="0"/>
        <w:jc w:val="both"/>
        <w:rPr>
          <w:rFonts w:ascii="Gothic720 BT" w:hAnsi="Gothic720 BT"/>
        </w:rPr>
      </w:pPr>
      <w:r>
        <w:rPr>
          <w:rFonts w:ascii="Gothic720 BT" w:hAnsi="Gothic720 BT"/>
          <w:b/>
          <w:bCs/>
        </w:rPr>
        <w:t xml:space="preserve">Artículo 135. Reserva de información. </w:t>
      </w:r>
      <w:r>
        <w:rPr>
          <w:rFonts w:ascii="Gothic720 BT" w:hAnsi="Gothic720 BT"/>
        </w:rPr>
        <w:t>La persona interventora, así como el personal del Instituto que intervenga en la liquidación de partidos políticos, guardarán estricta reserva sobre la información y documentación que conozcan durante su desahogo.</w:t>
      </w:r>
    </w:p>
    <w:p w14:paraId="47E21170" w14:textId="77777777" w:rsidR="00ED3C25" w:rsidRDefault="00ED3C25" w:rsidP="00ED3C25">
      <w:pPr>
        <w:spacing w:after="0"/>
        <w:jc w:val="both"/>
        <w:rPr>
          <w:rFonts w:ascii="Gothic720 BT" w:hAnsi="Gothic720 BT"/>
        </w:rPr>
      </w:pPr>
    </w:p>
    <w:p w14:paraId="51850618" w14:textId="77777777" w:rsidR="00B72142" w:rsidRDefault="00BF1FE5" w:rsidP="00ED3C25">
      <w:pPr>
        <w:spacing w:after="0"/>
        <w:jc w:val="both"/>
        <w:rPr>
          <w:rFonts w:ascii="Gothic720 BT" w:hAnsi="Gothic720 BT"/>
        </w:rPr>
      </w:pPr>
      <w:r>
        <w:rPr>
          <w:rFonts w:ascii="Gothic720 BT" w:hAnsi="Gothic720 BT"/>
          <w:b/>
          <w:bCs/>
        </w:rPr>
        <w:t xml:space="preserve">Artículo 136. Apoyo institucional. </w:t>
      </w:r>
      <w:r>
        <w:rPr>
          <w:rFonts w:ascii="Gothic720 BT" w:hAnsi="Gothic720 BT"/>
        </w:rPr>
        <w:t>Para el ejercicio de sus funciones, la persona interventora contará con el apoyo de la Comisión, de la Unidad de Fiscalización, así como del Instituto por conducto de la Secretaría Ejecutiva.</w:t>
      </w:r>
    </w:p>
    <w:p w14:paraId="51850619" w14:textId="77777777" w:rsidR="00B72142" w:rsidRDefault="00B72142">
      <w:pPr>
        <w:pStyle w:val="Sinespaciado"/>
        <w:jc w:val="center"/>
        <w:rPr>
          <w:rFonts w:ascii="Gothic720 BT" w:hAnsi="Gothic720 BT"/>
        </w:rPr>
      </w:pPr>
    </w:p>
    <w:p w14:paraId="5185061A" w14:textId="77777777" w:rsidR="00B72142" w:rsidRDefault="00BF1FE5">
      <w:pPr>
        <w:pStyle w:val="Sinespaciado"/>
        <w:jc w:val="center"/>
        <w:rPr>
          <w:rFonts w:ascii="Gothic720 BT" w:hAnsi="Gothic720 BT"/>
          <w:b/>
          <w:bCs/>
        </w:rPr>
      </w:pPr>
      <w:r>
        <w:rPr>
          <w:rFonts w:ascii="Gothic720 BT" w:hAnsi="Gothic720 BT"/>
          <w:b/>
          <w:bCs/>
        </w:rPr>
        <w:t>Capítulo segundo</w:t>
      </w:r>
    </w:p>
    <w:p w14:paraId="5185061B" w14:textId="77777777" w:rsidR="00B72142" w:rsidRDefault="00BF1FE5">
      <w:pPr>
        <w:pStyle w:val="Sinespaciado"/>
        <w:jc w:val="center"/>
        <w:rPr>
          <w:rFonts w:ascii="Gothic720 BT" w:hAnsi="Gothic720 BT"/>
        </w:rPr>
      </w:pPr>
      <w:r>
        <w:rPr>
          <w:rFonts w:ascii="Gothic720 BT" w:hAnsi="Gothic720 BT"/>
        </w:rPr>
        <w:t>Periodo de prevención</w:t>
      </w:r>
    </w:p>
    <w:p w14:paraId="5185061C" w14:textId="77777777" w:rsidR="00B72142" w:rsidRDefault="00B72142">
      <w:pPr>
        <w:pStyle w:val="Sinespaciado"/>
        <w:jc w:val="center"/>
        <w:rPr>
          <w:rFonts w:ascii="Gothic720 BT" w:hAnsi="Gothic720 BT"/>
        </w:rPr>
      </w:pPr>
    </w:p>
    <w:p w14:paraId="308BE76C" w14:textId="77777777" w:rsidR="00ED3C25" w:rsidRDefault="00BF1FE5" w:rsidP="00ED3C25">
      <w:pPr>
        <w:spacing w:after="0"/>
        <w:jc w:val="both"/>
        <w:rPr>
          <w:rFonts w:ascii="Gothic720 BT" w:hAnsi="Gothic720 BT"/>
        </w:rPr>
      </w:pPr>
      <w:r>
        <w:rPr>
          <w:rFonts w:ascii="Gothic720 BT" w:hAnsi="Gothic720 BT"/>
          <w:b/>
          <w:bCs/>
        </w:rPr>
        <w:t xml:space="preserve">Artículo 137. Efectos de la notificación del periodo de prevención. </w:t>
      </w:r>
      <w:r>
        <w:rPr>
          <w:rFonts w:ascii="Gothic720 BT" w:hAnsi="Gothic720 BT"/>
        </w:rPr>
        <w:t>A partir de que se notifique al partido político la existencia de elementos suficientes para actualizarse alguna causal para la pérdida del registro, no podrá realizar actos jurídicos que afecten o comprometan su patrimonio y deberá suspender cualquier pago a personas proveedoras o prestadoras de servicios, por lo que serán nulos los actos que celebre durante dicho periodo.</w:t>
      </w:r>
    </w:p>
    <w:p w14:paraId="02A621FA" w14:textId="77777777" w:rsidR="00ED3C25" w:rsidRDefault="00ED3C25" w:rsidP="00ED3C25">
      <w:pPr>
        <w:spacing w:after="0"/>
        <w:jc w:val="both"/>
        <w:rPr>
          <w:rFonts w:ascii="Gothic720 BT" w:hAnsi="Gothic720 BT"/>
        </w:rPr>
      </w:pPr>
    </w:p>
    <w:p w14:paraId="5185061E" w14:textId="0239E8D7" w:rsidR="00B72142" w:rsidRDefault="00BF1FE5" w:rsidP="00ED3C25">
      <w:pPr>
        <w:spacing w:after="0"/>
        <w:jc w:val="both"/>
        <w:rPr>
          <w:rFonts w:ascii="Gothic720 BT" w:hAnsi="Gothic720 BT"/>
        </w:rPr>
      </w:pPr>
      <w:r w:rsidRPr="002F377F">
        <w:rPr>
          <w:rFonts w:ascii="Gothic720 BT" w:hAnsi="Gothic720 BT"/>
        </w:rPr>
        <w:t>Se</w:t>
      </w:r>
      <w:r>
        <w:rPr>
          <w:rFonts w:ascii="Gothic720 BT" w:hAnsi="Gothic720 BT"/>
        </w:rPr>
        <w:t xml:space="preserve"> exceptúa de lo anterior, aquellas erogaciones necesarias para su sostenimiento ordinario, tales como prestaciones laborales, obligaciones fiscales, de seguridad social, arrendamiento y servicios de energía eléctrica, agua potable, internet y línea telefónica del o los inmuebles que funcionen como sedes de sus órganos internos, y los gastos derivados del procedimiento.</w:t>
      </w:r>
    </w:p>
    <w:p w14:paraId="61CC3667" w14:textId="77777777" w:rsidR="00ED3C25" w:rsidRDefault="00ED3C25" w:rsidP="00ED3C25">
      <w:pPr>
        <w:spacing w:after="0"/>
        <w:jc w:val="both"/>
        <w:rPr>
          <w:rFonts w:ascii="Gothic720 BT" w:hAnsi="Gothic720 BT"/>
        </w:rPr>
      </w:pPr>
    </w:p>
    <w:p w14:paraId="5185061F" w14:textId="77777777" w:rsidR="00B72142" w:rsidRDefault="00BF1FE5" w:rsidP="00ED3C25">
      <w:pPr>
        <w:spacing w:after="0"/>
        <w:jc w:val="both"/>
        <w:rPr>
          <w:rFonts w:ascii="Gothic720 BT" w:hAnsi="Gothic720 BT"/>
        </w:rPr>
      </w:pPr>
      <w:r>
        <w:rPr>
          <w:rFonts w:ascii="Gothic720 BT" w:hAnsi="Gothic720 BT"/>
          <w:b/>
          <w:bCs/>
        </w:rPr>
        <w:t xml:space="preserve">Artículo 138. Ministraciones de financiamiento público. </w:t>
      </w:r>
      <w:r>
        <w:rPr>
          <w:rFonts w:ascii="Gothic720 BT" w:hAnsi="Gothic720 BT"/>
        </w:rPr>
        <w:t>Al dar inicio el periodo de prevención, el Instituto retendrá al partido político las ministraciones de financiamiento público, sin embargo, podrá entregar alguna de ellas cuando la persona interventora manifieste que no existen otros recursos líquidos para realizar alguna erogación que acredite ser estrictamente necesaria para el sostenimiento ordinario del partido político.</w:t>
      </w:r>
    </w:p>
    <w:p w14:paraId="51850623" w14:textId="77777777" w:rsidR="00B72142" w:rsidRDefault="00B72142" w:rsidP="00ED3C25">
      <w:pPr>
        <w:spacing w:after="0"/>
        <w:jc w:val="both"/>
        <w:rPr>
          <w:rFonts w:ascii="Gothic720 BT" w:hAnsi="Gothic720 BT"/>
          <w:b/>
          <w:bCs/>
        </w:rPr>
      </w:pPr>
    </w:p>
    <w:p w14:paraId="51850624" w14:textId="77777777" w:rsidR="00B72142" w:rsidRDefault="00BF1FE5" w:rsidP="00ED3C25">
      <w:pPr>
        <w:spacing w:after="0"/>
        <w:jc w:val="both"/>
        <w:rPr>
          <w:rFonts w:ascii="Gothic720 BT" w:hAnsi="Gothic720 BT"/>
        </w:rPr>
      </w:pPr>
      <w:r>
        <w:rPr>
          <w:rFonts w:ascii="Gothic720 BT" w:hAnsi="Gothic720 BT"/>
          <w:b/>
          <w:bCs/>
        </w:rPr>
        <w:t xml:space="preserve">Artículo 139. Facultades de la persona interventora. </w:t>
      </w:r>
      <w:r>
        <w:rPr>
          <w:rFonts w:ascii="Gothic720 BT" w:hAnsi="Gothic720 BT"/>
        </w:rPr>
        <w:t>Para efectos del periodo de prevención, la persona interventora contará con facultades para actos de administración sobre el patrimonio del partido político y tendrá las obligaciones siguientes:</w:t>
      </w:r>
    </w:p>
    <w:p w14:paraId="25094F92" w14:textId="77777777" w:rsidR="002F377F" w:rsidRDefault="002F377F" w:rsidP="00ED3C25">
      <w:pPr>
        <w:spacing w:after="0"/>
        <w:jc w:val="both"/>
        <w:rPr>
          <w:rFonts w:ascii="Gothic720 BT" w:hAnsi="Gothic720 BT"/>
        </w:rPr>
      </w:pPr>
    </w:p>
    <w:p w14:paraId="51850625" w14:textId="77777777" w:rsidR="00B72142" w:rsidRDefault="00BF1FE5" w:rsidP="00ED3C25">
      <w:pPr>
        <w:numPr>
          <w:ilvl w:val="0"/>
          <w:numId w:val="57"/>
        </w:numPr>
        <w:spacing w:after="0"/>
        <w:ind w:left="1134"/>
        <w:jc w:val="both"/>
        <w:rPr>
          <w:rFonts w:ascii="Gothic720 BT" w:hAnsi="Gothic720 BT"/>
        </w:rPr>
      </w:pPr>
      <w:r>
        <w:rPr>
          <w:rFonts w:ascii="Gothic720 BT" w:hAnsi="Gothic720 BT"/>
        </w:rPr>
        <w:t>Ejercer con probidad y diligencia las funciones encomendadas legalmente.</w:t>
      </w:r>
    </w:p>
    <w:p w14:paraId="014C9676" w14:textId="77777777" w:rsidR="002F377F" w:rsidRDefault="002F377F" w:rsidP="002F377F">
      <w:pPr>
        <w:spacing w:after="0"/>
        <w:ind w:left="1134"/>
        <w:jc w:val="both"/>
        <w:rPr>
          <w:rFonts w:ascii="Gothic720 BT" w:hAnsi="Gothic720 BT"/>
        </w:rPr>
      </w:pPr>
    </w:p>
    <w:p w14:paraId="51850626" w14:textId="77777777" w:rsidR="00B72142" w:rsidRDefault="00BF1FE5" w:rsidP="00ED3C25">
      <w:pPr>
        <w:numPr>
          <w:ilvl w:val="0"/>
          <w:numId w:val="57"/>
        </w:numPr>
        <w:spacing w:after="0"/>
        <w:ind w:left="1134"/>
        <w:jc w:val="both"/>
        <w:rPr>
          <w:rFonts w:ascii="Gothic720 BT" w:hAnsi="Gothic720 BT"/>
        </w:rPr>
      </w:pPr>
      <w:r>
        <w:rPr>
          <w:rFonts w:ascii="Gothic720 BT" w:hAnsi="Gothic720 BT"/>
        </w:rPr>
        <w:t>Entregar a la Comisión los informes que ésta le solicite, así como hacer de su conocimiento las irregularidades que advierta en el ejercicio de sus funciones.</w:t>
      </w:r>
    </w:p>
    <w:p w14:paraId="6F7E796F" w14:textId="77777777" w:rsidR="002F377F" w:rsidRDefault="002F377F" w:rsidP="002F377F">
      <w:pPr>
        <w:spacing w:after="0"/>
        <w:jc w:val="both"/>
        <w:rPr>
          <w:rFonts w:ascii="Gothic720 BT" w:hAnsi="Gothic720 BT"/>
        </w:rPr>
      </w:pPr>
    </w:p>
    <w:p w14:paraId="51850627" w14:textId="77777777" w:rsidR="00B72142" w:rsidRDefault="00BF1FE5" w:rsidP="00ED3C25">
      <w:pPr>
        <w:numPr>
          <w:ilvl w:val="0"/>
          <w:numId w:val="57"/>
        </w:numPr>
        <w:spacing w:after="0"/>
        <w:ind w:left="1134"/>
        <w:jc w:val="both"/>
        <w:rPr>
          <w:rFonts w:ascii="Gothic720 BT" w:hAnsi="Gothic720 BT"/>
        </w:rPr>
      </w:pPr>
      <w:r>
        <w:rPr>
          <w:rFonts w:ascii="Gothic720 BT" w:hAnsi="Gothic720 BT"/>
        </w:rPr>
        <w:t>Verificar el inventario de los bienes y recursos que integran el patrimonio.</w:t>
      </w:r>
    </w:p>
    <w:p w14:paraId="00203374" w14:textId="77777777" w:rsidR="002F377F" w:rsidRDefault="002F377F" w:rsidP="002F377F">
      <w:pPr>
        <w:spacing w:after="0"/>
        <w:jc w:val="both"/>
        <w:rPr>
          <w:rFonts w:ascii="Gothic720 BT" w:hAnsi="Gothic720 BT"/>
        </w:rPr>
      </w:pPr>
    </w:p>
    <w:p w14:paraId="51850628" w14:textId="77777777" w:rsidR="00B72142" w:rsidRDefault="00BF1FE5" w:rsidP="00ED3C25">
      <w:pPr>
        <w:numPr>
          <w:ilvl w:val="0"/>
          <w:numId w:val="57"/>
        </w:numPr>
        <w:spacing w:after="0"/>
        <w:ind w:left="1134"/>
        <w:jc w:val="both"/>
        <w:rPr>
          <w:rFonts w:ascii="Gothic720 BT" w:hAnsi="Gothic720 BT"/>
        </w:rPr>
      </w:pPr>
      <w:r>
        <w:rPr>
          <w:rFonts w:ascii="Gothic720 BT" w:hAnsi="Gothic720 BT"/>
        </w:rPr>
        <w:t>Utilizar de manera mancomunada con el partido político las cuentas bancarias.</w:t>
      </w:r>
    </w:p>
    <w:p w14:paraId="28FF139A" w14:textId="77777777" w:rsidR="002F377F" w:rsidRDefault="002F377F" w:rsidP="002F377F">
      <w:pPr>
        <w:spacing w:after="0"/>
        <w:jc w:val="both"/>
        <w:rPr>
          <w:rFonts w:ascii="Gothic720 BT" w:hAnsi="Gothic720 BT"/>
        </w:rPr>
      </w:pPr>
    </w:p>
    <w:p w14:paraId="51850629" w14:textId="77777777" w:rsidR="00B72142" w:rsidRDefault="00BF1FE5" w:rsidP="00ED3C25">
      <w:pPr>
        <w:numPr>
          <w:ilvl w:val="0"/>
          <w:numId w:val="57"/>
        </w:numPr>
        <w:spacing w:after="0"/>
        <w:ind w:left="1134"/>
        <w:jc w:val="both"/>
        <w:rPr>
          <w:rFonts w:ascii="Gothic720 BT" w:hAnsi="Gothic720 BT"/>
        </w:rPr>
      </w:pPr>
      <w:r>
        <w:rPr>
          <w:rFonts w:ascii="Gothic720 BT" w:hAnsi="Gothic720 BT"/>
        </w:rPr>
        <w:t>Administrar el patrimonio de manera eficiente y evitar cualquier menoscabo en su valor.</w:t>
      </w:r>
    </w:p>
    <w:p w14:paraId="4D1527B6" w14:textId="77777777" w:rsidR="002F377F" w:rsidRDefault="002F377F" w:rsidP="002F377F">
      <w:pPr>
        <w:spacing w:after="0"/>
        <w:ind w:left="1134"/>
        <w:jc w:val="both"/>
        <w:rPr>
          <w:rFonts w:ascii="Gothic720 BT" w:hAnsi="Gothic720 BT"/>
        </w:rPr>
      </w:pPr>
    </w:p>
    <w:p w14:paraId="70315F54" w14:textId="530B59DE" w:rsidR="002F377F" w:rsidRDefault="00BF1FE5" w:rsidP="002F377F">
      <w:pPr>
        <w:numPr>
          <w:ilvl w:val="0"/>
          <w:numId w:val="57"/>
        </w:numPr>
        <w:spacing w:after="0"/>
        <w:ind w:left="1134"/>
        <w:jc w:val="both"/>
        <w:rPr>
          <w:rFonts w:ascii="Gothic720 BT" w:hAnsi="Gothic720 BT"/>
        </w:rPr>
      </w:pPr>
      <w:r>
        <w:rPr>
          <w:rFonts w:ascii="Gothic720 BT" w:hAnsi="Gothic720 BT"/>
        </w:rPr>
        <w:t>Las demás que establezca la legislación correspondiente, y en su caso, el Consejo General o la Comisión.</w:t>
      </w:r>
    </w:p>
    <w:p w14:paraId="52480DAC" w14:textId="77777777" w:rsidR="002F377F" w:rsidRPr="002F377F" w:rsidRDefault="002F377F" w:rsidP="002F377F">
      <w:pPr>
        <w:spacing w:after="0"/>
        <w:jc w:val="both"/>
        <w:rPr>
          <w:rFonts w:ascii="Gothic720 BT" w:hAnsi="Gothic720 BT"/>
        </w:rPr>
      </w:pPr>
    </w:p>
    <w:p w14:paraId="5185062B" w14:textId="77777777" w:rsidR="00B72142" w:rsidRDefault="00BF1FE5" w:rsidP="00ED3C25">
      <w:pPr>
        <w:spacing w:after="0"/>
        <w:jc w:val="both"/>
        <w:rPr>
          <w:rFonts w:ascii="Gothic720 BT" w:hAnsi="Gothic720 BT"/>
        </w:rPr>
      </w:pPr>
      <w:r>
        <w:rPr>
          <w:rFonts w:ascii="Gothic720 BT" w:hAnsi="Gothic720 BT"/>
          <w:b/>
          <w:bCs/>
        </w:rPr>
        <w:t xml:space="preserve">Artículo 140. Obligaciones del partido político. </w:t>
      </w:r>
      <w:r>
        <w:rPr>
          <w:rFonts w:ascii="Gothic720 BT" w:hAnsi="Gothic720 BT"/>
        </w:rPr>
        <w:t>Durante el periodo de prevención, las dirigencias, candidaturas, así como quienes administren o representen legalmente al partido político, deberán cumplir con las obligaciones siguientes:</w:t>
      </w:r>
    </w:p>
    <w:p w14:paraId="6123A4B2" w14:textId="77777777" w:rsidR="002F377F" w:rsidRDefault="002F377F" w:rsidP="00ED3C25">
      <w:pPr>
        <w:spacing w:after="0"/>
        <w:jc w:val="both"/>
        <w:rPr>
          <w:rFonts w:ascii="Gothic720 BT" w:hAnsi="Gothic720 BT"/>
        </w:rPr>
      </w:pPr>
    </w:p>
    <w:p w14:paraId="5185062C" w14:textId="77777777" w:rsidR="00B72142" w:rsidRDefault="00BF1FE5" w:rsidP="00ED3C25">
      <w:pPr>
        <w:numPr>
          <w:ilvl w:val="0"/>
          <w:numId w:val="58"/>
        </w:numPr>
        <w:spacing w:after="0"/>
        <w:ind w:left="1134"/>
        <w:jc w:val="both"/>
        <w:rPr>
          <w:rFonts w:ascii="Gothic720 BT" w:hAnsi="Gothic720 BT"/>
        </w:rPr>
      </w:pPr>
      <w:r>
        <w:rPr>
          <w:rFonts w:ascii="Gothic720 BT" w:hAnsi="Gothic720 BT"/>
        </w:rPr>
        <w:t>Suspender pagos de obligaciones vencidas con anterioridad.</w:t>
      </w:r>
    </w:p>
    <w:p w14:paraId="477B1805" w14:textId="77777777" w:rsidR="002F377F" w:rsidRDefault="002F377F" w:rsidP="002F377F">
      <w:pPr>
        <w:spacing w:after="0"/>
        <w:ind w:left="1134"/>
        <w:jc w:val="both"/>
        <w:rPr>
          <w:rFonts w:ascii="Gothic720 BT" w:hAnsi="Gothic720 BT"/>
        </w:rPr>
      </w:pPr>
    </w:p>
    <w:p w14:paraId="5185062D" w14:textId="77777777" w:rsidR="00B72142" w:rsidRDefault="00BF1FE5" w:rsidP="00ED3C25">
      <w:pPr>
        <w:numPr>
          <w:ilvl w:val="0"/>
          <w:numId w:val="58"/>
        </w:numPr>
        <w:spacing w:after="0"/>
        <w:ind w:left="1134"/>
        <w:jc w:val="both"/>
        <w:rPr>
          <w:rFonts w:ascii="Gothic720 BT" w:hAnsi="Gothic720 BT"/>
        </w:rPr>
      </w:pPr>
      <w:r>
        <w:rPr>
          <w:rFonts w:ascii="Gothic720 BT" w:hAnsi="Gothic720 BT"/>
        </w:rPr>
        <w:t>Abstenerse de enajenar activos del partido político.</w:t>
      </w:r>
    </w:p>
    <w:p w14:paraId="59A0C8EE" w14:textId="77777777" w:rsidR="002F377F" w:rsidRDefault="002F377F" w:rsidP="002F377F">
      <w:pPr>
        <w:spacing w:after="0"/>
        <w:jc w:val="both"/>
        <w:rPr>
          <w:rFonts w:ascii="Gothic720 BT" w:hAnsi="Gothic720 BT"/>
        </w:rPr>
      </w:pPr>
    </w:p>
    <w:p w14:paraId="5185062E" w14:textId="77777777" w:rsidR="00B72142" w:rsidRDefault="00BF1FE5" w:rsidP="00ED3C25">
      <w:pPr>
        <w:numPr>
          <w:ilvl w:val="0"/>
          <w:numId w:val="58"/>
        </w:numPr>
        <w:spacing w:after="0"/>
        <w:ind w:left="1134"/>
        <w:jc w:val="both"/>
        <w:rPr>
          <w:rFonts w:ascii="Gothic720 BT" w:hAnsi="Gothic720 BT"/>
        </w:rPr>
      </w:pPr>
      <w:r>
        <w:rPr>
          <w:rFonts w:ascii="Gothic720 BT" w:hAnsi="Gothic720 BT"/>
        </w:rPr>
        <w:t>Abstenerse de realizar transferencias de recursos o valores a favor de sus dirigentes, militantes, simpatizantes o cualquier tercero, sin autorización de la persona interventora.</w:t>
      </w:r>
    </w:p>
    <w:p w14:paraId="4279BE9E" w14:textId="77777777" w:rsidR="002F377F" w:rsidRDefault="002F377F" w:rsidP="002F377F">
      <w:pPr>
        <w:spacing w:after="0"/>
        <w:jc w:val="both"/>
        <w:rPr>
          <w:rFonts w:ascii="Gothic720 BT" w:hAnsi="Gothic720 BT"/>
        </w:rPr>
      </w:pPr>
    </w:p>
    <w:p w14:paraId="5185062F" w14:textId="77777777" w:rsidR="00B72142" w:rsidRDefault="00BF1FE5" w:rsidP="00ED3C25">
      <w:pPr>
        <w:numPr>
          <w:ilvl w:val="0"/>
          <w:numId w:val="58"/>
        </w:numPr>
        <w:spacing w:after="0"/>
        <w:ind w:left="1134"/>
        <w:jc w:val="both"/>
        <w:rPr>
          <w:rFonts w:ascii="Gothic720 BT" w:hAnsi="Gothic720 BT"/>
        </w:rPr>
      </w:pPr>
      <w:r>
        <w:rPr>
          <w:rFonts w:ascii="Gothic720 BT" w:hAnsi="Gothic720 BT"/>
        </w:rPr>
        <w:t>Permitir que la persona interventora tenga acceso a los estados financieros, estados de cuenta bancarios, así como a cualquier otro documento o medio electrónico de almacenamiento de datos que le sea útil para llevar a cabo el desempeño de sus funciones.</w:t>
      </w:r>
    </w:p>
    <w:p w14:paraId="35265A54" w14:textId="77777777" w:rsidR="002F377F" w:rsidRDefault="002F377F" w:rsidP="002F377F">
      <w:pPr>
        <w:spacing w:after="0"/>
        <w:jc w:val="both"/>
        <w:rPr>
          <w:rFonts w:ascii="Gothic720 BT" w:hAnsi="Gothic720 BT"/>
        </w:rPr>
      </w:pPr>
    </w:p>
    <w:p w14:paraId="51850630" w14:textId="77777777" w:rsidR="00B72142" w:rsidRDefault="00BF1FE5" w:rsidP="00ED3C25">
      <w:pPr>
        <w:numPr>
          <w:ilvl w:val="0"/>
          <w:numId w:val="58"/>
        </w:numPr>
        <w:spacing w:after="0"/>
        <w:ind w:left="1134"/>
        <w:jc w:val="both"/>
        <w:rPr>
          <w:rFonts w:ascii="Gothic720 BT" w:hAnsi="Gothic720 BT"/>
        </w:rPr>
      </w:pPr>
      <w:r>
        <w:rPr>
          <w:rFonts w:ascii="Gothic720 BT" w:hAnsi="Gothic720 BT"/>
        </w:rPr>
        <w:t>Las demás que establezca el Reglamento.</w:t>
      </w:r>
    </w:p>
    <w:p w14:paraId="66B733D3" w14:textId="77777777" w:rsidR="002F377F" w:rsidRDefault="002F377F" w:rsidP="002F377F">
      <w:pPr>
        <w:spacing w:after="0"/>
        <w:jc w:val="both"/>
        <w:rPr>
          <w:rFonts w:ascii="Gothic720 BT" w:hAnsi="Gothic720 BT"/>
        </w:rPr>
      </w:pPr>
    </w:p>
    <w:p w14:paraId="51850631" w14:textId="77777777" w:rsidR="00B72142" w:rsidRDefault="00BF1FE5" w:rsidP="00ED3C25">
      <w:pPr>
        <w:spacing w:after="0"/>
        <w:jc w:val="both"/>
        <w:rPr>
          <w:rFonts w:ascii="Gothic720 BT" w:hAnsi="Gothic720 BT"/>
        </w:rPr>
      </w:pPr>
      <w:r>
        <w:rPr>
          <w:rFonts w:ascii="Gothic720 BT" w:hAnsi="Gothic720 BT"/>
        </w:rPr>
        <w:lastRenderedPageBreak/>
        <w:t>Lo anterior, con independencia de que la Comisión determine providencias precautorias de naturaleza análoga a las obligaciones que señala el presente artículo.</w:t>
      </w:r>
    </w:p>
    <w:p w14:paraId="0C63ADDF" w14:textId="77777777" w:rsidR="002F377F" w:rsidRDefault="002F377F" w:rsidP="00ED3C25">
      <w:pPr>
        <w:spacing w:after="0"/>
        <w:jc w:val="both"/>
        <w:rPr>
          <w:rFonts w:ascii="Gothic720 BT" w:hAnsi="Gothic720 BT"/>
        </w:rPr>
      </w:pPr>
    </w:p>
    <w:p w14:paraId="51850632" w14:textId="77777777" w:rsidR="00B72142" w:rsidRDefault="00BF1FE5" w:rsidP="00ED3C25">
      <w:pPr>
        <w:spacing w:after="0"/>
        <w:jc w:val="both"/>
        <w:rPr>
          <w:rFonts w:ascii="Gothic720 BT" w:hAnsi="Gothic720 BT"/>
        </w:rPr>
      </w:pPr>
      <w:r>
        <w:rPr>
          <w:rFonts w:ascii="Gothic720 BT" w:hAnsi="Gothic720 BT"/>
          <w:b/>
          <w:bCs/>
        </w:rPr>
        <w:t xml:space="preserve">Artículo 141. Erogaciones en periodo de prevención. </w:t>
      </w:r>
      <w:r>
        <w:rPr>
          <w:rFonts w:ascii="Gothic720 BT" w:hAnsi="Gothic720 BT"/>
        </w:rPr>
        <w:t>Las erogaciones necesarias para el sostenimiento ordinario del partido político se harán por conducto de la persona interventora, misma que deberá levantar constancia respecto de cada erogación efectuada.</w:t>
      </w:r>
    </w:p>
    <w:p w14:paraId="51850636" w14:textId="77777777" w:rsidR="00B72142" w:rsidRDefault="00B72142" w:rsidP="00ED3C25">
      <w:pPr>
        <w:spacing w:after="0"/>
        <w:jc w:val="both"/>
        <w:rPr>
          <w:rFonts w:ascii="Gothic720 BT" w:hAnsi="Gothic720 BT"/>
        </w:rPr>
      </w:pPr>
    </w:p>
    <w:p w14:paraId="51850637" w14:textId="77777777" w:rsidR="00B72142" w:rsidRDefault="00BF1FE5" w:rsidP="00ED3C25">
      <w:pPr>
        <w:spacing w:after="0"/>
        <w:jc w:val="both"/>
        <w:rPr>
          <w:rFonts w:ascii="Gothic720 BT" w:hAnsi="Gothic720 BT"/>
        </w:rPr>
      </w:pPr>
      <w:r>
        <w:rPr>
          <w:rFonts w:ascii="Gothic720 BT" w:hAnsi="Gothic720 BT"/>
        </w:rPr>
        <w:t>Se exceptúa de lo anterior las erogaciones de carácter fiscal, las cuales serán efectuadas directamente por la persona responsable de finanzas, quien en todo caso informará de dichos gastos a la persona interventora.</w:t>
      </w:r>
    </w:p>
    <w:p w14:paraId="342E6390" w14:textId="77777777" w:rsidR="0029143B" w:rsidRDefault="0029143B" w:rsidP="00ED3C25">
      <w:pPr>
        <w:spacing w:after="0"/>
        <w:jc w:val="both"/>
        <w:rPr>
          <w:rFonts w:ascii="Gothic720 BT" w:hAnsi="Gothic720 BT"/>
        </w:rPr>
      </w:pPr>
    </w:p>
    <w:p w14:paraId="51850638" w14:textId="77777777" w:rsidR="00B72142" w:rsidRDefault="00BF1FE5" w:rsidP="00ED3C25">
      <w:pPr>
        <w:spacing w:after="0"/>
        <w:jc w:val="both"/>
        <w:rPr>
          <w:rFonts w:ascii="Gothic720 BT" w:hAnsi="Gothic720 BT"/>
        </w:rPr>
      </w:pPr>
      <w:r>
        <w:rPr>
          <w:rFonts w:ascii="Gothic720 BT" w:hAnsi="Gothic720 BT"/>
          <w:b/>
          <w:bCs/>
        </w:rPr>
        <w:t xml:space="preserve">Artículo 142. Cuentas bancarias del partido político. </w:t>
      </w:r>
      <w:r>
        <w:rPr>
          <w:rFonts w:ascii="Gothic720 BT" w:hAnsi="Gothic720 BT"/>
        </w:rPr>
        <w:t>El partido político facilitará la autorización y trámite para que la persona interventora utilice de manera mancomunada con la persona responsable de finanzas, las cuentas bancarias en las que se concentren sus recursos.</w:t>
      </w:r>
    </w:p>
    <w:p w14:paraId="595DD294" w14:textId="77777777" w:rsidR="002F377F" w:rsidRDefault="002F377F" w:rsidP="00ED3C25">
      <w:pPr>
        <w:spacing w:after="0"/>
        <w:jc w:val="both"/>
        <w:rPr>
          <w:rFonts w:ascii="Gothic720 BT" w:hAnsi="Gothic720 BT"/>
        </w:rPr>
      </w:pPr>
    </w:p>
    <w:p w14:paraId="51850639" w14:textId="77777777" w:rsidR="00B72142" w:rsidRDefault="00BF1FE5" w:rsidP="00ED3C25">
      <w:pPr>
        <w:spacing w:after="0"/>
        <w:jc w:val="both"/>
        <w:rPr>
          <w:rFonts w:ascii="Gothic720 BT" w:hAnsi="Gothic720 BT"/>
        </w:rPr>
      </w:pPr>
      <w:r>
        <w:rPr>
          <w:rFonts w:ascii="Gothic720 BT" w:hAnsi="Gothic720 BT"/>
          <w:b/>
          <w:bCs/>
        </w:rPr>
        <w:t xml:space="preserve">Artículo 143. Entrega de estados financieros e inventario. </w:t>
      </w:r>
      <w:r>
        <w:rPr>
          <w:rFonts w:ascii="Gothic720 BT" w:hAnsi="Gothic720 BT"/>
        </w:rPr>
        <w:t>Dentro de los cinco días hábiles siguientes a la notificación prevista en el artículo 130 del Reglamento, la persona representante del partido político deberá entregar a la persona interventora:</w:t>
      </w:r>
    </w:p>
    <w:p w14:paraId="4B024649" w14:textId="77777777" w:rsidR="002F377F" w:rsidRDefault="002F377F" w:rsidP="00ED3C25">
      <w:pPr>
        <w:spacing w:after="0"/>
        <w:jc w:val="both"/>
        <w:rPr>
          <w:rFonts w:ascii="Gothic720 BT" w:hAnsi="Gothic720 BT"/>
        </w:rPr>
      </w:pPr>
    </w:p>
    <w:p w14:paraId="5185063A" w14:textId="77777777" w:rsidR="00B72142" w:rsidRDefault="00BF1FE5" w:rsidP="00ED3C25">
      <w:pPr>
        <w:numPr>
          <w:ilvl w:val="0"/>
          <w:numId w:val="59"/>
        </w:numPr>
        <w:spacing w:after="0"/>
        <w:jc w:val="both"/>
        <w:rPr>
          <w:rFonts w:ascii="Gothic720 BT" w:hAnsi="Gothic720 BT"/>
        </w:rPr>
      </w:pPr>
      <w:r>
        <w:rPr>
          <w:rFonts w:ascii="Gothic720 BT" w:hAnsi="Gothic720 BT"/>
        </w:rPr>
        <w:t>Estados financieros que describan a detalle los activos y pasivos existentes, para el periodo que comprenda desde enero del año en que se actualizó la causal de pérdida de registro y hasta la fecha de inicio del periodo de prevención.</w:t>
      </w:r>
    </w:p>
    <w:p w14:paraId="46857ADA" w14:textId="77777777" w:rsidR="002F377F" w:rsidRDefault="002F377F" w:rsidP="002F377F">
      <w:pPr>
        <w:spacing w:after="0"/>
        <w:ind w:left="1021"/>
        <w:jc w:val="both"/>
        <w:rPr>
          <w:rFonts w:ascii="Gothic720 BT" w:hAnsi="Gothic720 BT"/>
        </w:rPr>
      </w:pPr>
    </w:p>
    <w:p w14:paraId="5185063B" w14:textId="77777777" w:rsidR="00B72142" w:rsidRDefault="00BF1FE5" w:rsidP="00ED3C25">
      <w:pPr>
        <w:numPr>
          <w:ilvl w:val="0"/>
          <w:numId w:val="59"/>
        </w:numPr>
        <w:spacing w:after="0"/>
        <w:jc w:val="both"/>
        <w:rPr>
          <w:rFonts w:ascii="Gothic720 BT" w:hAnsi="Gothic720 BT"/>
        </w:rPr>
      </w:pPr>
      <w:r>
        <w:rPr>
          <w:rFonts w:ascii="Gothic720 BT" w:hAnsi="Gothic720 BT"/>
        </w:rPr>
        <w:t>Estados de cuenta bancarios, por el mismo periodo referido en el punto anterior.</w:t>
      </w:r>
    </w:p>
    <w:p w14:paraId="2EB2693B" w14:textId="77777777" w:rsidR="002F377F" w:rsidRDefault="002F377F" w:rsidP="002F377F">
      <w:pPr>
        <w:spacing w:after="0"/>
        <w:jc w:val="both"/>
        <w:rPr>
          <w:rFonts w:ascii="Gothic720 BT" w:hAnsi="Gothic720 BT"/>
        </w:rPr>
      </w:pPr>
    </w:p>
    <w:p w14:paraId="5185063C" w14:textId="77777777" w:rsidR="00B72142" w:rsidRDefault="00BF1FE5" w:rsidP="00ED3C25">
      <w:pPr>
        <w:numPr>
          <w:ilvl w:val="0"/>
          <w:numId w:val="59"/>
        </w:numPr>
        <w:spacing w:after="0"/>
        <w:jc w:val="both"/>
        <w:rPr>
          <w:rFonts w:ascii="Gothic720 BT" w:hAnsi="Gothic720 BT"/>
        </w:rPr>
      </w:pPr>
      <w:r>
        <w:rPr>
          <w:rFonts w:ascii="Gothic720 BT" w:hAnsi="Gothic720 BT"/>
        </w:rPr>
        <w:t>Inventario de sus bienes, bajo las reglas de inventario, registro y contabilidad establecidas en el Reglamento de Fiscalización del Instituto Nacional. El inventario deberá tomar en cuenta lo reportado en el ejercicio anterior, así como las adquisiciones del ejercicio vigente; además, el partido político deberá tener actualizada su contabilidad a la fecha en que entregue el inventario.</w:t>
      </w:r>
    </w:p>
    <w:p w14:paraId="4EA0FA6A" w14:textId="77777777" w:rsidR="002F377F" w:rsidRDefault="002F377F" w:rsidP="002F377F">
      <w:pPr>
        <w:spacing w:after="0"/>
        <w:jc w:val="both"/>
        <w:rPr>
          <w:rFonts w:ascii="Gothic720 BT" w:hAnsi="Gothic720 BT"/>
        </w:rPr>
      </w:pPr>
    </w:p>
    <w:p w14:paraId="5185063D" w14:textId="77777777" w:rsidR="00B72142" w:rsidRDefault="00BF1FE5" w:rsidP="00ED3C25">
      <w:pPr>
        <w:numPr>
          <w:ilvl w:val="0"/>
          <w:numId w:val="59"/>
        </w:numPr>
        <w:spacing w:after="0"/>
        <w:jc w:val="both"/>
        <w:rPr>
          <w:rFonts w:ascii="Gothic720 BT" w:hAnsi="Gothic720 BT"/>
        </w:rPr>
      </w:pPr>
      <w:r>
        <w:rPr>
          <w:rFonts w:ascii="Gothic720 BT" w:hAnsi="Gothic720 BT"/>
        </w:rPr>
        <w:t>Informe de las contingencias que se tenga conocimiento a la fecha en que se entreguen los estados financieros e inventario señalados.</w:t>
      </w:r>
    </w:p>
    <w:p w14:paraId="60230715" w14:textId="77777777" w:rsidR="002F377F" w:rsidRDefault="002F377F" w:rsidP="002F377F">
      <w:pPr>
        <w:spacing w:after="0"/>
        <w:jc w:val="both"/>
        <w:rPr>
          <w:rFonts w:ascii="Gothic720 BT" w:hAnsi="Gothic720 BT"/>
        </w:rPr>
      </w:pPr>
    </w:p>
    <w:p w14:paraId="5185063E" w14:textId="77777777" w:rsidR="00B72142" w:rsidRDefault="00BF1FE5" w:rsidP="00ED3C25">
      <w:pPr>
        <w:spacing w:after="0"/>
        <w:jc w:val="both"/>
        <w:rPr>
          <w:rFonts w:ascii="Gothic720 BT" w:hAnsi="Gothic720 BT"/>
        </w:rPr>
      </w:pPr>
      <w:r>
        <w:rPr>
          <w:rFonts w:ascii="Gothic720 BT" w:hAnsi="Gothic720 BT"/>
          <w:b/>
          <w:bCs/>
        </w:rPr>
        <w:t xml:space="preserve">Artículo 144. Obligaciones previas. </w:t>
      </w:r>
      <w:r>
        <w:rPr>
          <w:rFonts w:ascii="Gothic720 BT" w:hAnsi="Gothic720 BT"/>
        </w:rPr>
        <w:t>El partido político debe informar a la persona interventora sobre la existencia de cualquier obligación que afecte al patrimonio, sea recurrente o no, pero que se haya contraído de manera previa al inicio del periodo de prevención y que por su naturaleza deba permanecer, como pueden ser los gastos financieros necesarios para hacer uso de las cuentas bancarias u otra análoga.</w:t>
      </w:r>
    </w:p>
    <w:p w14:paraId="34A3FB13" w14:textId="77777777" w:rsidR="00BF3CA4" w:rsidRDefault="00BF3CA4" w:rsidP="00ED3C25">
      <w:pPr>
        <w:spacing w:after="0"/>
        <w:jc w:val="both"/>
        <w:rPr>
          <w:rFonts w:ascii="Gothic720 BT" w:hAnsi="Gothic720 BT"/>
        </w:rPr>
      </w:pPr>
    </w:p>
    <w:p w14:paraId="5185063F" w14:textId="77777777" w:rsidR="00B72142" w:rsidRDefault="00BF1FE5" w:rsidP="00ED3C25">
      <w:pPr>
        <w:spacing w:after="0"/>
        <w:jc w:val="both"/>
        <w:rPr>
          <w:rFonts w:ascii="Gothic720 BT" w:hAnsi="Gothic720 BT"/>
        </w:rPr>
      </w:pPr>
      <w:r>
        <w:rPr>
          <w:rFonts w:ascii="Gothic720 BT" w:hAnsi="Gothic720 BT"/>
          <w:b/>
          <w:bCs/>
        </w:rPr>
        <w:t xml:space="preserve">Artículo 145. Visitas de verificación. </w:t>
      </w:r>
      <w:r>
        <w:rPr>
          <w:rFonts w:ascii="Gothic720 BT" w:hAnsi="Gothic720 BT"/>
        </w:rPr>
        <w:t>La persona interventora podrá programar visitas en los domicilios de resguardo, a fin de verificar las características de los bienes señalados en el inventario. La programación de las visitas se notificará al partido político con por lo menos tres días de antelación, a fin de que se brinden las facilidades necesarias para el desahogo de las visitas.</w:t>
      </w:r>
    </w:p>
    <w:p w14:paraId="6E9744D9" w14:textId="77777777" w:rsidR="00BF3CA4" w:rsidRDefault="00BF3CA4" w:rsidP="00ED3C25">
      <w:pPr>
        <w:spacing w:after="0"/>
        <w:jc w:val="both"/>
        <w:rPr>
          <w:rFonts w:ascii="Gothic720 BT" w:hAnsi="Gothic720 BT"/>
        </w:rPr>
      </w:pPr>
    </w:p>
    <w:p w14:paraId="51850640" w14:textId="77777777" w:rsidR="00B72142" w:rsidRDefault="00BF1FE5" w:rsidP="00ED3C25">
      <w:pPr>
        <w:spacing w:after="0"/>
        <w:jc w:val="both"/>
        <w:rPr>
          <w:rFonts w:ascii="Gothic720 BT" w:hAnsi="Gothic720 BT"/>
        </w:rPr>
      </w:pPr>
      <w:r>
        <w:rPr>
          <w:rFonts w:ascii="Gothic720 BT" w:hAnsi="Gothic720 BT"/>
          <w:b/>
          <w:bCs/>
        </w:rPr>
        <w:t xml:space="preserve">Artículo 146. Acta circunstanciada. </w:t>
      </w:r>
      <w:r>
        <w:rPr>
          <w:rFonts w:ascii="Gothic720 BT" w:hAnsi="Gothic720 BT"/>
        </w:rPr>
        <w:t>Al término de la diligencia la persona interventora levantará un acta en la que se harán constar en forma circunstanciada los hechos relativos al objeto de la visita.</w:t>
      </w:r>
    </w:p>
    <w:p w14:paraId="51850645" w14:textId="77777777" w:rsidR="00B72142" w:rsidRDefault="00B72142" w:rsidP="00ED3C25">
      <w:pPr>
        <w:spacing w:after="0"/>
        <w:jc w:val="both"/>
        <w:rPr>
          <w:rFonts w:ascii="Gothic720 BT" w:hAnsi="Gothic720 BT"/>
        </w:rPr>
      </w:pPr>
    </w:p>
    <w:p w14:paraId="51850646" w14:textId="77777777" w:rsidR="00B72142" w:rsidRDefault="00BF1FE5" w:rsidP="00ED3C25">
      <w:pPr>
        <w:spacing w:after="0"/>
        <w:jc w:val="both"/>
        <w:rPr>
          <w:rFonts w:ascii="Gothic720 BT" w:hAnsi="Gothic720 BT"/>
        </w:rPr>
      </w:pPr>
      <w:r>
        <w:rPr>
          <w:rFonts w:ascii="Gothic720 BT" w:hAnsi="Gothic720 BT"/>
        </w:rPr>
        <w:t>El acta deberá levantarse ante dos testigos nombrados por la representación del partido político o la persona que autorizó para atender el desahogo de la diligencia; en caso de negativa a efectuar el nombramiento, la persona interventora nombrará los testigos.</w:t>
      </w:r>
    </w:p>
    <w:p w14:paraId="74BC90E5" w14:textId="77777777" w:rsidR="00BF3CA4" w:rsidRDefault="00BF3CA4" w:rsidP="00ED3C25">
      <w:pPr>
        <w:spacing w:after="0"/>
        <w:jc w:val="both"/>
        <w:rPr>
          <w:rFonts w:ascii="Gothic720 BT" w:hAnsi="Gothic720 BT"/>
        </w:rPr>
      </w:pPr>
    </w:p>
    <w:p w14:paraId="51850647" w14:textId="77777777" w:rsidR="00B72142" w:rsidRDefault="00BF1FE5" w:rsidP="00ED3C25">
      <w:pPr>
        <w:spacing w:after="0"/>
        <w:jc w:val="both"/>
        <w:rPr>
          <w:rFonts w:ascii="Gothic720 BT" w:hAnsi="Gothic720 BT"/>
        </w:rPr>
      </w:pPr>
      <w:r>
        <w:rPr>
          <w:rFonts w:ascii="Gothic720 BT" w:hAnsi="Gothic720 BT"/>
        </w:rPr>
        <w:t>La persona que atendió el desahogo de la diligencia y los testigos deberán firmar el acta; si se rehúsan a hacerlo, se asentará dicha circunstancia, sin que por ello se vea afectada su validez.</w:t>
      </w:r>
    </w:p>
    <w:p w14:paraId="4F6D5456" w14:textId="77777777" w:rsidR="00BF3CA4" w:rsidRDefault="00BF3CA4" w:rsidP="00ED3C25">
      <w:pPr>
        <w:spacing w:after="0"/>
        <w:jc w:val="both"/>
        <w:rPr>
          <w:rFonts w:ascii="Gothic720 BT" w:hAnsi="Gothic720 BT"/>
        </w:rPr>
      </w:pPr>
    </w:p>
    <w:p w14:paraId="51850648" w14:textId="77777777" w:rsidR="00B72142" w:rsidRDefault="00BF1FE5" w:rsidP="00ED3C25">
      <w:pPr>
        <w:spacing w:after="0"/>
        <w:jc w:val="both"/>
        <w:rPr>
          <w:rFonts w:ascii="Gothic720 BT" w:hAnsi="Gothic720 BT"/>
        </w:rPr>
      </w:pPr>
      <w:r>
        <w:rPr>
          <w:rFonts w:ascii="Gothic720 BT" w:hAnsi="Gothic720 BT"/>
          <w:b/>
          <w:bCs/>
        </w:rPr>
        <w:t xml:space="preserve">Artículo 147. Provisiones para salvaguardar el patrimonio. </w:t>
      </w:r>
      <w:r>
        <w:rPr>
          <w:rFonts w:ascii="Gothic720 BT" w:hAnsi="Gothic720 BT"/>
        </w:rPr>
        <w:t>La Comisión, sin perjuicio de las que establezca el Reglamento, podrá ordenar las provisiones que considere necesarias para salvaguardar el patrimonio del partido, siempre y cuando se justifique su necesidad e idoneidad y resulten proporcionales a lo que se pretende tutelar.</w:t>
      </w:r>
    </w:p>
    <w:p w14:paraId="07F62160" w14:textId="77777777" w:rsidR="00BF3CA4" w:rsidRDefault="00BF3CA4" w:rsidP="00ED3C25">
      <w:pPr>
        <w:spacing w:after="0"/>
        <w:jc w:val="both"/>
        <w:rPr>
          <w:rFonts w:ascii="Gothic720 BT" w:hAnsi="Gothic720 BT"/>
        </w:rPr>
      </w:pPr>
    </w:p>
    <w:p w14:paraId="51850649" w14:textId="77777777" w:rsidR="00B72142" w:rsidRDefault="00BF1FE5" w:rsidP="00ED3C25">
      <w:pPr>
        <w:spacing w:after="0"/>
        <w:jc w:val="both"/>
        <w:rPr>
          <w:rFonts w:ascii="Gothic720 BT" w:hAnsi="Gothic720 BT"/>
        </w:rPr>
      </w:pPr>
      <w:r>
        <w:rPr>
          <w:rFonts w:ascii="Gothic720 BT" w:hAnsi="Gothic720 BT"/>
          <w:b/>
          <w:bCs/>
        </w:rPr>
        <w:t xml:space="preserve">Artículo 148. Conclusión del periodo de prevención. </w:t>
      </w:r>
      <w:r>
        <w:rPr>
          <w:rFonts w:ascii="Gothic720 BT" w:hAnsi="Gothic720 BT"/>
        </w:rPr>
        <w:t>El periodo de prevención concluirá cuando cause firmeza la determinación que resuelva sobre la perdida de registro como partido político.</w:t>
      </w:r>
    </w:p>
    <w:p w14:paraId="11E5D1EF" w14:textId="77777777" w:rsidR="00BF3CA4" w:rsidRDefault="00BF3CA4" w:rsidP="00ED3C25">
      <w:pPr>
        <w:spacing w:after="0"/>
        <w:jc w:val="both"/>
        <w:rPr>
          <w:rFonts w:ascii="Gothic720 BT" w:hAnsi="Gothic720 BT"/>
        </w:rPr>
      </w:pPr>
    </w:p>
    <w:p w14:paraId="5185064A" w14:textId="77777777" w:rsidR="00B72142" w:rsidRDefault="00BF1FE5" w:rsidP="00ED3C25">
      <w:pPr>
        <w:spacing w:after="0"/>
        <w:jc w:val="both"/>
        <w:rPr>
          <w:rFonts w:ascii="Gothic720 BT" w:hAnsi="Gothic720 BT"/>
        </w:rPr>
      </w:pPr>
      <w:r>
        <w:rPr>
          <w:rFonts w:ascii="Gothic720 BT" w:hAnsi="Gothic720 BT"/>
          <w:b/>
          <w:bCs/>
        </w:rPr>
        <w:t xml:space="preserve">Artículo 149. Conservación del registro como partido político. </w:t>
      </w:r>
      <w:r>
        <w:rPr>
          <w:rFonts w:ascii="Gothic720 BT" w:hAnsi="Gothic720 BT"/>
        </w:rPr>
        <w:t>En caso de determinación que declare la conservación del registro, una vez que la misma quede firme, el partido político podrá reanudar sus operaciones habituales respecto de la administración y manejo de su patrimonio, y se le restituirán las ministraciones retenidas del financiamiento público.</w:t>
      </w:r>
    </w:p>
    <w:p w14:paraId="5A3EC3EA" w14:textId="77777777" w:rsidR="00BF3CA4" w:rsidRDefault="00BF3CA4" w:rsidP="00ED3C25">
      <w:pPr>
        <w:spacing w:after="0"/>
        <w:jc w:val="both"/>
        <w:rPr>
          <w:rFonts w:ascii="Gothic720 BT" w:hAnsi="Gothic720 BT"/>
        </w:rPr>
      </w:pPr>
    </w:p>
    <w:p w14:paraId="5185064B" w14:textId="77777777" w:rsidR="00B72142" w:rsidRDefault="00BF1FE5" w:rsidP="00ED3C25">
      <w:pPr>
        <w:spacing w:after="0"/>
        <w:jc w:val="both"/>
        <w:rPr>
          <w:rFonts w:ascii="Gothic720 BT" w:hAnsi="Gothic720 BT"/>
        </w:rPr>
      </w:pPr>
      <w:r>
        <w:rPr>
          <w:rFonts w:ascii="Gothic720 BT" w:hAnsi="Gothic720 BT"/>
        </w:rPr>
        <w:t>La persona interventora informará a la responsable de finanzas, sobre los actos que se hubiesen desarrollado durante el periodo de prevención.</w:t>
      </w:r>
    </w:p>
    <w:p w14:paraId="495293B1" w14:textId="77777777" w:rsidR="00BF3CA4" w:rsidRDefault="00BF3CA4" w:rsidP="00ED3C25">
      <w:pPr>
        <w:spacing w:after="0"/>
        <w:jc w:val="both"/>
        <w:rPr>
          <w:rFonts w:ascii="Gothic720 BT" w:hAnsi="Gothic720 BT"/>
        </w:rPr>
      </w:pPr>
    </w:p>
    <w:p w14:paraId="5185064C" w14:textId="77777777" w:rsidR="00B72142" w:rsidRDefault="00BF1FE5" w:rsidP="00ED3C25">
      <w:pPr>
        <w:spacing w:after="0"/>
        <w:jc w:val="both"/>
        <w:rPr>
          <w:rFonts w:ascii="Gothic720 BT" w:hAnsi="Gothic720 BT"/>
        </w:rPr>
      </w:pPr>
      <w:r>
        <w:rPr>
          <w:rFonts w:ascii="Gothic720 BT" w:hAnsi="Gothic720 BT"/>
        </w:rPr>
        <w:t>En todos los casos deberán respetarse los actos de administración legalmente realizados por la persona interventora.</w:t>
      </w:r>
    </w:p>
    <w:p w14:paraId="5185064D" w14:textId="77777777" w:rsidR="00B72142" w:rsidRDefault="00B72142" w:rsidP="00BF3CA4">
      <w:pPr>
        <w:pStyle w:val="Sinespaciado"/>
        <w:rPr>
          <w:rFonts w:ascii="Gothic720 BT" w:hAnsi="Gothic720 BT"/>
        </w:rPr>
      </w:pPr>
    </w:p>
    <w:p w14:paraId="27E6F548" w14:textId="77777777" w:rsidR="0029143B" w:rsidRDefault="0029143B">
      <w:pPr>
        <w:pStyle w:val="Sinespaciado"/>
        <w:jc w:val="center"/>
        <w:rPr>
          <w:rFonts w:ascii="Gothic720 BT" w:hAnsi="Gothic720 BT"/>
          <w:b/>
          <w:bCs/>
        </w:rPr>
      </w:pPr>
    </w:p>
    <w:p w14:paraId="5185064E" w14:textId="72AE685F" w:rsidR="00B72142" w:rsidRDefault="00BF1FE5">
      <w:pPr>
        <w:pStyle w:val="Sinespaciado"/>
        <w:jc w:val="center"/>
        <w:rPr>
          <w:rFonts w:ascii="Gothic720 BT" w:hAnsi="Gothic720 BT"/>
          <w:b/>
          <w:bCs/>
        </w:rPr>
      </w:pPr>
      <w:r>
        <w:rPr>
          <w:rFonts w:ascii="Gothic720 BT" w:hAnsi="Gothic720 BT"/>
          <w:b/>
          <w:bCs/>
        </w:rPr>
        <w:lastRenderedPageBreak/>
        <w:t>Capítulo tercero</w:t>
      </w:r>
    </w:p>
    <w:p w14:paraId="5185064F" w14:textId="77777777" w:rsidR="00B72142" w:rsidRDefault="00BF1FE5">
      <w:pPr>
        <w:pStyle w:val="Sinespaciado"/>
        <w:jc w:val="center"/>
        <w:rPr>
          <w:rFonts w:ascii="Gothic720 BT" w:hAnsi="Gothic720 BT"/>
        </w:rPr>
      </w:pPr>
      <w:r>
        <w:rPr>
          <w:rFonts w:ascii="Gothic720 BT" w:hAnsi="Gothic720 BT"/>
        </w:rPr>
        <w:t>Periodo de liquidación</w:t>
      </w:r>
    </w:p>
    <w:p w14:paraId="51850650" w14:textId="77777777" w:rsidR="00B72142" w:rsidRDefault="00B72142">
      <w:pPr>
        <w:pStyle w:val="Sinespaciado"/>
        <w:jc w:val="center"/>
        <w:rPr>
          <w:rFonts w:ascii="Gothic720 BT" w:hAnsi="Gothic720 BT"/>
        </w:rPr>
      </w:pPr>
    </w:p>
    <w:p w14:paraId="51850651" w14:textId="77777777" w:rsidR="00B72142" w:rsidRDefault="00BF1FE5" w:rsidP="00BF3CA4">
      <w:pPr>
        <w:spacing w:after="0"/>
        <w:jc w:val="both"/>
        <w:rPr>
          <w:rFonts w:ascii="Gothic720 BT" w:hAnsi="Gothic720 BT"/>
        </w:rPr>
      </w:pPr>
      <w:r>
        <w:rPr>
          <w:rFonts w:ascii="Gothic720 BT" w:hAnsi="Gothic720 BT"/>
          <w:b/>
          <w:bCs/>
        </w:rPr>
        <w:t xml:space="preserve">Artículo 150. Capacidad Jurídica. </w:t>
      </w:r>
      <w:r>
        <w:rPr>
          <w:rFonts w:ascii="Gothic720 BT" w:hAnsi="Gothic720 BT"/>
        </w:rPr>
        <w:t>Al partido político que pierda su registro le será cancelado el mismo, se pondrá en liquidación y perderá todos los derechos y prerrogativas que establece la normatividad.</w:t>
      </w:r>
    </w:p>
    <w:p w14:paraId="0CFC8455" w14:textId="77777777" w:rsidR="00BF3CA4" w:rsidRDefault="00BF3CA4" w:rsidP="00BF3CA4">
      <w:pPr>
        <w:spacing w:after="0"/>
        <w:jc w:val="both"/>
        <w:rPr>
          <w:rFonts w:ascii="Gothic720 BT" w:hAnsi="Gothic720 BT"/>
        </w:rPr>
      </w:pPr>
    </w:p>
    <w:p w14:paraId="51850652" w14:textId="77777777" w:rsidR="00B72142" w:rsidRDefault="00BF1FE5" w:rsidP="00BF3CA4">
      <w:pPr>
        <w:spacing w:after="0"/>
        <w:jc w:val="both"/>
        <w:rPr>
          <w:rFonts w:ascii="Gothic720 BT" w:hAnsi="Gothic720 BT"/>
        </w:rPr>
      </w:pPr>
      <w:r>
        <w:rPr>
          <w:rFonts w:ascii="Gothic720 BT" w:hAnsi="Gothic720 BT"/>
        </w:rPr>
        <w:t>La pérdida de registro extingue la personalidad jurídica del partido político, pero quienes hayan sido personas dirigentes, administradoras, representantes legales o candidaturas, deberán cumplir las obligaciones que en materia de fiscalización establecen las Leyes Generales, la Ley Electoral y el Reglamento, hasta la conclusión de los procedimientos respectivos y de liquidación de su patrimonio.</w:t>
      </w:r>
    </w:p>
    <w:p w14:paraId="51850657" w14:textId="77777777" w:rsidR="00B72142" w:rsidRDefault="00B72142" w:rsidP="00BF3CA4">
      <w:pPr>
        <w:spacing w:after="0"/>
        <w:jc w:val="both"/>
        <w:rPr>
          <w:rFonts w:ascii="Gothic720 BT" w:hAnsi="Gothic720 BT"/>
          <w:b/>
          <w:bCs/>
        </w:rPr>
      </w:pPr>
    </w:p>
    <w:p w14:paraId="51850658" w14:textId="77777777" w:rsidR="00B72142" w:rsidRDefault="00BF1FE5" w:rsidP="00BF3CA4">
      <w:pPr>
        <w:spacing w:after="0"/>
        <w:jc w:val="both"/>
        <w:rPr>
          <w:rFonts w:ascii="Gothic720 BT" w:hAnsi="Gothic720 BT"/>
        </w:rPr>
      </w:pPr>
      <w:r>
        <w:rPr>
          <w:rFonts w:ascii="Gothic720 BT" w:hAnsi="Gothic720 BT"/>
          <w:b/>
          <w:bCs/>
        </w:rPr>
        <w:t xml:space="preserve">Artículo 151. Facultades de la persona interventora. </w:t>
      </w:r>
      <w:r>
        <w:rPr>
          <w:rFonts w:ascii="Gothic720 BT" w:hAnsi="Gothic720 BT"/>
        </w:rPr>
        <w:t>Para desahogar el periodo de liquidación, la persona interventora tendrá todas las facultades para actos de administración y de dominio sobre el conjunto de bienes y recursos del partido político, y tendrá las obligaciones siguientes:</w:t>
      </w:r>
    </w:p>
    <w:p w14:paraId="27DF1749" w14:textId="77777777" w:rsidR="00BF3CA4" w:rsidRDefault="00BF3CA4" w:rsidP="00BF3CA4">
      <w:pPr>
        <w:spacing w:after="0"/>
        <w:jc w:val="both"/>
        <w:rPr>
          <w:rFonts w:ascii="Gothic720 BT" w:hAnsi="Gothic720 BT"/>
        </w:rPr>
      </w:pPr>
    </w:p>
    <w:p w14:paraId="51850659" w14:textId="77777777" w:rsidR="00B72142" w:rsidRDefault="00BF1FE5" w:rsidP="00BF3CA4">
      <w:pPr>
        <w:numPr>
          <w:ilvl w:val="0"/>
          <w:numId w:val="60"/>
        </w:numPr>
        <w:spacing w:after="0"/>
        <w:ind w:left="1134"/>
        <w:jc w:val="both"/>
        <w:rPr>
          <w:rFonts w:ascii="Gothic720 BT" w:hAnsi="Gothic720 BT"/>
        </w:rPr>
      </w:pPr>
      <w:r>
        <w:rPr>
          <w:rFonts w:ascii="Gothic720 BT" w:hAnsi="Gothic720 BT"/>
        </w:rPr>
        <w:t>Ejercer con probidad y diligencia las funciones encomendadas legalmente.</w:t>
      </w:r>
    </w:p>
    <w:p w14:paraId="24D697FE" w14:textId="77777777" w:rsidR="00BF3CA4" w:rsidRDefault="00BF3CA4" w:rsidP="00BF3CA4">
      <w:pPr>
        <w:spacing w:after="0"/>
        <w:ind w:left="1134"/>
        <w:jc w:val="both"/>
        <w:rPr>
          <w:rFonts w:ascii="Gothic720 BT" w:hAnsi="Gothic720 BT"/>
        </w:rPr>
      </w:pPr>
    </w:p>
    <w:p w14:paraId="5185065A" w14:textId="77777777" w:rsidR="00B72142" w:rsidRDefault="00BF1FE5" w:rsidP="00BF3CA4">
      <w:pPr>
        <w:numPr>
          <w:ilvl w:val="0"/>
          <w:numId w:val="60"/>
        </w:numPr>
        <w:spacing w:after="0"/>
        <w:ind w:left="1134"/>
        <w:jc w:val="both"/>
        <w:rPr>
          <w:rFonts w:ascii="Gothic720 BT" w:hAnsi="Gothic720 BT"/>
        </w:rPr>
      </w:pPr>
      <w:r>
        <w:rPr>
          <w:rFonts w:ascii="Gothic720 BT" w:hAnsi="Gothic720 BT"/>
        </w:rPr>
        <w:t>Entregar a la Comisión los informes que ésta le solicite, así como hacer de su conocimiento las irregularidades que advierta en el ejercicio de sus funciones.</w:t>
      </w:r>
    </w:p>
    <w:p w14:paraId="0D8603BF" w14:textId="77777777" w:rsidR="00BF3CA4" w:rsidRDefault="00BF3CA4" w:rsidP="00BF3CA4">
      <w:pPr>
        <w:spacing w:after="0"/>
        <w:jc w:val="both"/>
        <w:rPr>
          <w:rFonts w:ascii="Gothic720 BT" w:hAnsi="Gothic720 BT"/>
        </w:rPr>
      </w:pPr>
    </w:p>
    <w:p w14:paraId="5185065B" w14:textId="77777777" w:rsidR="00B72142" w:rsidRDefault="00BF1FE5" w:rsidP="00BF3CA4">
      <w:pPr>
        <w:numPr>
          <w:ilvl w:val="0"/>
          <w:numId w:val="60"/>
        </w:numPr>
        <w:spacing w:after="0"/>
        <w:ind w:left="1134"/>
        <w:jc w:val="both"/>
        <w:rPr>
          <w:rFonts w:ascii="Gothic720 BT" w:hAnsi="Gothic720 BT"/>
        </w:rPr>
      </w:pPr>
      <w:r>
        <w:rPr>
          <w:rFonts w:ascii="Gothic720 BT" w:hAnsi="Gothic720 BT"/>
        </w:rPr>
        <w:t>Verificar el inventario de los bienes y recursos que integran el patrimonio.</w:t>
      </w:r>
    </w:p>
    <w:p w14:paraId="71EE4DE1" w14:textId="77777777" w:rsidR="00BF3CA4" w:rsidRDefault="00BF3CA4" w:rsidP="00BF3CA4">
      <w:pPr>
        <w:spacing w:after="0"/>
        <w:jc w:val="both"/>
        <w:rPr>
          <w:rFonts w:ascii="Gothic720 BT" w:hAnsi="Gothic720 BT"/>
        </w:rPr>
      </w:pPr>
    </w:p>
    <w:p w14:paraId="5185065C" w14:textId="77777777" w:rsidR="00B72142" w:rsidRDefault="00BF1FE5" w:rsidP="00BF3CA4">
      <w:pPr>
        <w:numPr>
          <w:ilvl w:val="0"/>
          <w:numId w:val="60"/>
        </w:numPr>
        <w:spacing w:after="0"/>
        <w:ind w:left="1134"/>
        <w:jc w:val="both"/>
        <w:rPr>
          <w:rFonts w:ascii="Gothic720 BT" w:hAnsi="Gothic720 BT"/>
        </w:rPr>
      </w:pPr>
      <w:r>
        <w:rPr>
          <w:rFonts w:ascii="Gothic720 BT" w:hAnsi="Gothic720 BT"/>
        </w:rPr>
        <w:t>Tomar posesión de los bienes, derechos y recursos del partido político.</w:t>
      </w:r>
    </w:p>
    <w:p w14:paraId="0E7ED103" w14:textId="77777777" w:rsidR="00BF3CA4" w:rsidRDefault="00BF3CA4" w:rsidP="00BF3CA4">
      <w:pPr>
        <w:spacing w:after="0"/>
        <w:jc w:val="both"/>
        <w:rPr>
          <w:rFonts w:ascii="Gothic720 BT" w:hAnsi="Gothic720 BT"/>
        </w:rPr>
      </w:pPr>
    </w:p>
    <w:p w14:paraId="5185065D" w14:textId="77777777" w:rsidR="00B72142" w:rsidRDefault="00BF1FE5" w:rsidP="00BF3CA4">
      <w:pPr>
        <w:numPr>
          <w:ilvl w:val="0"/>
          <w:numId w:val="60"/>
        </w:numPr>
        <w:spacing w:after="0"/>
        <w:ind w:left="1134"/>
        <w:jc w:val="both"/>
        <w:rPr>
          <w:rFonts w:ascii="Gothic720 BT" w:hAnsi="Gothic720 BT"/>
        </w:rPr>
      </w:pPr>
      <w:r>
        <w:rPr>
          <w:rFonts w:ascii="Gothic720 BT" w:hAnsi="Gothic720 BT"/>
        </w:rPr>
        <w:t>Administrar el patrimonio de manera eficiente y evitar cualquier menoscabo en su valor.</w:t>
      </w:r>
    </w:p>
    <w:p w14:paraId="1084FDDD" w14:textId="77777777" w:rsidR="00BF3CA4" w:rsidRDefault="00BF3CA4" w:rsidP="00BF3CA4">
      <w:pPr>
        <w:spacing w:after="0"/>
        <w:jc w:val="both"/>
        <w:rPr>
          <w:rFonts w:ascii="Gothic720 BT" w:hAnsi="Gothic720 BT"/>
        </w:rPr>
      </w:pPr>
    </w:p>
    <w:p w14:paraId="5185065E" w14:textId="77777777" w:rsidR="00B72142" w:rsidRDefault="00BF1FE5" w:rsidP="00BF3CA4">
      <w:pPr>
        <w:numPr>
          <w:ilvl w:val="0"/>
          <w:numId w:val="60"/>
        </w:numPr>
        <w:spacing w:after="0"/>
        <w:ind w:left="1134"/>
        <w:jc w:val="both"/>
        <w:rPr>
          <w:rFonts w:ascii="Gothic720 BT" w:hAnsi="Gothic720 BT"/>
        </w:rPr>
      </w:pPr>
      <w:r>
        <w:rPr>
          <w:rFonts w:ascii="Gothic720 BT" w:hAnsi="Gothic720 BT"/>
        </w:rPr>
        <w:t>Determinar las obligaciones laborales, fiscales y con las personas proveedoras o acreedoras, a cargo del partido político.</w:t>
      </w:r>
    </w:p>
    <w:p w14:paraId="721C091C" w14:textId="77777777" w:rsidR="00BF3CA4" w:rsidRDefault="00BF3CA4" w:rsidP="00BF3CA4">
      <w:pPr>
        <w:spacing w:after="0"/>
        <w:jc w:val="both"/>
        <w:rPr>
          <w:rFonts w:ascii="Gothic720 BT" w:hAnsi="Gothic720 BT"/>
        </w:rPr>
      </w:pPr>
    </w:p>
    <w:p w14:paraId="5185065F" w14:textId="77777777" w:rsidR="00B72142" w:rsidRDefault="00BF1FE5" w:rsidP="00BF3CA4">
      <w:pPr>
        <w:numPr>
          <w:ilvl w:val="0"/>
          <w:numId w:val="60"/>
        </w:numPr>
        <w:spacing w:after="0"/>
        <w:ind w:left="1134"/>
        <w:jc w:val="both"/>
        <w:rPr>
          <w:rFonts w:ascii="Gothic720 BT" w:hAnsi="Gothic720 BT"/>
        </w:rPr>
      </w:pPr>
      <w:r>
        <w:rPr>
          <w:rFonts w:ascii="Gothic720 BT" w:hAnsi="Gothic720 BT"/>
        </w:rPr>
        <w:t>Determinar el monto de los recursos o valor de los bienes susceptibles de ser utilizados para el cumplimiento de las obligaciones.</w:t>
      </w:r>
    </w:p>
    <w:p w14:paraId="0EC3102F" w14:textId="77777777" w:rsidR="00BF3CA4" w:rsidRDefault="00BF3CA4" w:rsidP="00BF3CA4">
      <w:pPr>
        <w:spacing w:after="0"/>
        <w:jc w:val="both"/>
        <w:rPr>
          <w:rFonts w:ascii="Gothic720 BT" w:hAnsi="Gothic720 BT"/>
        </w:rPr>
      </w:pPr>
    </w:p>
    <w:p w14:paraId="51850660" w14:textId="77777777" w:rsidR="00B72142" w:rsidRDefault="00BF1FE5" w:rsidP="00BF3CA4">
      <w:pPr>
        <w:numPr>
          <w:ilvl w:val="0"/>
          <w:numId w:val="60"/>
        </w:numPr>
        <w:spacing w:after="0"/>
        <w:ind w:left="1134"/>
        <w:jc w:val="both"/>
        <w:rPr>
          <w:rFonts w:ascii="Gothic720 BT" w:hAnsi="Gothic720 BT"/>
        </w:rPr>
      </w:pPr>
      <w:r>
        <w:rPr>
          <w:rFonts w:ascii="Gothic720 BT" w:hAnsi="Gothic720 BT"/>
        </w:rPr>
        <w:t>Las demás que establezca la legislación correspondiente, y en su caso, el Consejo General o la Comisión.</w:t>
      </w:r>
    </w:p>
    <w:p w14:paraId="25E64C12" w14:textId="77777777" w:rsidR="00BF3CA4" w:rsidRDefault="00BF3CA4" w:rsidP="00BF3CA4">
      <w:pPr>
        <w:spacing w:after="0"/>
        <w:jc w:val="both"/>
        <w:rPr>
          <w:rFonts w:ascii="Gothic720 BT" w:hAnsi="Gothic720 BT"/>
        </w:rPr>
      </w:pPr>
    </w:p>
    <w:p w14:paraId="51850661" w14:textId="77777777" w:rsidR="00B72142" w:rsidRDefault="00BF1FE5" w:rsidP="00BF3CA4">
      <w:pPr>
        <w:spacing w:after="0"/>
        <w:jc w:val="both"/>
        <w:rPr>
          <w:rFonts w:ascii="Gothic720 BT" w:hAnsi="Gothic720 BT"/>
        </w:rPr>
      </w:pPr>
      <w:r>
        <w:rPr>
          <w:rFonts w:ascii="Gothic720 BT" w:hAnsi="Gothic720 BT"/>
          <w:b/>
          <w:bCs/>
        </w:rPr>
        <w:lastRenderedPageBreak/>
        <w:t xml:space="preserve">Artículo 152. Obligaciones del partido político. </w:t>
      </w:r>
      <w:r>
        <w:rPr>
          <w:rFonts w:ascii="Gothic720 BT" w:hAnsi="Gothic720 BT"/>
        </w:rPr>
        <w:t>Durante el periodo de liquidación, las dirigencias, candidaturas, así como quienes administren o representen legalmente al partido político, deberán cumplir con las obligaciones siguientes:</w:t>
      </w:r>
    </w:p>
    <w:p w14:paraId="728DBE8E" w14:textId="77777777" w:rsidR="00BF3CA4" w:rsidRDefault="00BF3CA4" w:rsidP="00BF3CA4">
      <w:pPr>
        <w:spacing w:after="0"/>
        <w:jc w:val="both"/>
        <w:rPr>
          <w:rFonts w:ascii="Gothic720 BT" w:hAnsi="Gothic720 BT"/>
        </w:rPr>
      </w:pPr>
    </w:p>
    <w:p w14:paraId="51850662" w14:textId="77777777" w:rsidR="00B72142" w:rsidRDefault="00BF1FE5" w:rsidP="00BF3CA4">
      <w:pPr>
        <w:numPr>
          <w:ilvl w:val="0"/>
          <w:numId w:val="61"/>
        </w:numPr>
        <w:spacing w:after="0"/>
        <w:jc w:val="both"/>
        <w:rPr>
          <w:rFonts w:ascii="Gothic720 BT" w:hAnsi="Gothic720 BT"/>
        </w:rPr>
      </w:pPr>
      <w:r>
        <w:rPr>
          <w:rFonts w:ascii="Gothic720 BT" w:hAnsi="Gothic720 BT"/>
        </w:rPr>
        <w:t>Suspender pagos de obligaciones vencidas con anterioridad.</w:t>
      </w:r>
    </w:p>
    <w:p w14:paraId="63DED3C7" w14:textId="77777777" w:rsidR="00BF3CA4" w:rsidRDefault="00BF3CA4" w:rsidP="00BF3CA4">
      <w:pPr>
        <w:spacing w:after="0"/>
        <w:ind w:left="1021"/>
        <w:jc w:val="both"/>
        <w:rPr>
          <w:rFonts w:ascii="Gothic720 BT" w:hAnsi="Gothic720 BT"/>
        </w:rPr>
      </w:pPr>
    </w:p>
    <w:p w14:paraId="51850663" w14:textId="77777777" w:rsidR="00B72142" w:rsidRDefault="00BF1FE5" w:rsidP="00BF3CA4">
      <w:pPr>
        <w:numPr>
          <w:ilvl w:val="0"/>
          <w:numId w:val="61"/>
        </w:numPr>
        <w:spacing w:after="0"/>
        <w:jc w:val="both"/>
        <w:rPr>
          <w:rFonts w:ascii="Gothic720 BT" w:hAnsi="Gothic720 BT"/>
        </w:rPr>
      </w:pPr>
      <w:r>
        <w:rPr>
          <w:rFonts w:ascii="Gothic720 BT" w:hAnsi="Gothic720 BT"/>
        </w:rPr>
        <w:t>Abstenerse de enajenar activos del partido político.</w:t>
      </w:r>
    </w:p>
    <w:p w14:paraId="7625165F" w14:textId="77777777" w:rsidR="00BF3CA4" w:rsidRDefault="00BF3CA4" w:rsidP="00BF3CA4">
      <w:pPr>
        <w:spacing w:after="0"/>
        <w:jc w:val="both"/>
        <w:rPr>
          <w:rFonts w:ascii="Gothic720 BT" w:hAnsi="Gothic720 BT"/>
        </w:rPr>
      </w:pPr>
    </w:p>
    <w:p w14:paraId="51850664" w14:textId="77777777" w:rsidR="00B72142" w:rsidRDefault="00BF1FE5" w:rsidP="00BF3CA4">
      <w:pPr>
        <w:numPr>
          <w:ilvl w:val="0"/>
          <w:numId w:val="61"/>
        </w:numPr>
        <w:spacing w:after="0"/>
        <w:jc w:val="both"/>
        <w:rPr>
          <w:rFonts w:ascii="Gothic720 BT" w:hAnsi="Gothic720 BT"/>
        </w:rPr>
      </w:pPr>
      <w:r>
        <w:rPr>
          <w:rFonts w:ascii="Gothic720 BT" w:hAnsi="Gothic720 BT"/>
        </w:rPr>
        <w:t>Abstenerse de realizar transferencias de recursos o valores a favor de sus dirigentes, militantes, simpatizantes o cualquier tercero, sin autorización de la persona interventora.</w:t>
      </w:r>
    </w:p>
    <w:p w14:paraId="2E039156" w14:textId="77777777" w:rsidR="00BF3CA4" w:rsidRDefault="00BF3CA4" w:rsidP="00BF3CA4">
      <w:pPr>
        <w:spacing w:after="0"/>
        <w:jc w:val="both"/>
        <w:rPr>
          <w:rFonts w:ascii="Gothic720 BT" w:hAnsi="Gothic720 BT"/>
        </w:rPr>
      </w:pPr>
    </w:p>
    <w:p w14:paraId="51850665" w14:textId="77777777" w:rsidR="00B72142" w:rsidRDefault="00BF1FE5" w:rsidP="00BF3CA4">
      <w:pPr>
        <w:numPr>
          <w:ilvl w:val="0"/>
          <w:numId w:val="61"/>
        </w:numPr>
        <w:spacing w:after="0"/>
        <w:jc w:val="both"/>
        <w:rPr>
          <w:rFonts w:ascii="Gothic720 BT" w:hAnsi="Gothic720 BT"/>
        </w:rPr>
      </w:pPr>
      <w:r>
        <w:rPr>
          <w:rFonts w:ascii="Gothic720 BT" w:hAnsi="Gothic720 BT"/>
        </w:rPr>
        <w:t>Permitir que la persona interventora tenga acceso a los estados financieros, estados de cuenta bancarios, así como a cualquier otro documento o medio electrónico de almacenamiento de datos que le sea útil para llevar a cabo el desempeño de sus funciones.</w:t>
      </w:r>
    </w:p>
    <w:p w14:paraId="2BE5700D" w14:textId="77777777" w:rsidR="00BF3CA4" w:rsidRDefault="00BF3CA4" w:rsidP="00BF3CA4">
      <w:pPr>
        <w:spacing w:after="0"/>
        <w:jc w:val="both"/>
        <w:rPr>
          <w:rFonts w:ascii="Gothic720 BT" w:hAnsi="Gothic720 BT"/>
        </w:rPr>
      </w:pPr>
    </w:p>
    <w:p w14:paraId="51850666" w14:textId="77777777" w:rsidR="00B72142" w:rsidRDefault="00BF1FE5" w:rsidP="00BF3CA4">
      <w:pPr>
        <w:numPr>
          <w:ilvl w:val="0"/>
          <w:numId w:val="61"/>
        </w:numPr>
        <w:spacing w:after="0"/>
        <w:jc w:val="both"/>
        <w:rPr>
          <w:rFonts w:ascii="Gothic720 BT" w:hAnsi="Gothic720 BT"/>
        </w:rPr>
      </w:pPr>
      <w:r>
        <w:rPr>
          <w:rFonts w:ascii="Gothic720 BT" w:hAnsi="Gothic720 BT"/>
        </w:rPr>
        <w:t>Entregar el total de su patrimonio a la persona interventora, en el momento en que ésta se lo requiera.</w:t>
      </w:r>
    </w:p>
    <w:p w14:paraId="5185066A" w14:textId="77777777" w:rsidR="00B72142" w:rsidRDefault="00B72142" w:rsidP="00BF3CA4">
      <w:pPr>
        <w:spacing w:after="0"/>
        <w:jc w:val="both"/>
        <w:rPr>
          <w:rFonts w:ascii="Gothic720 BT" w:hAnsi="Gothic720 BT"/>
        </w:rPr>
      </w:pPr>
    </w:p>
    <w:p w14:paraId="5185066B" w14:textId="77777777" w:rsidR="00B72142" w:rsidRDefault="00BF1FE5" w:rsidP="00BF3CA4">
      <w:pPr>
        <w:numPr>
          <w:ilvl w:val="0"/>
          <w:numId w:val="61"/>
        </w:numPr>
        <w:spacing w:after="0"/>
        <w:jc w:val="both"/>
        <w:rPr>
          <w:rFonts w:ascii="Gothic720 BT" w:hAnsi="Gothic720 BT"/>
        </w:rPr>
      </w:pPr>
      <w:r>
        <w:rPr>
          <w:rFonts w:ascii="Gothic720 BT" w:hAnsi="Gothic720 BT"/>
        </w:rPr>
        <w:t>Las demás que establezca el Reglamento.</w:t>
      </w:r>
    </w:p>
    <w:p w14:paraId="17C1CBA0" w14:textId="77777777" w:rsidR="00BF3CA4" w:rsidRDefault="00BF3CA4" w:rsidP="00BF3CA4">
      <w:pPr>
        <w:spacing w:after="0"/>
        <w:jc w:val="both"/>
        <w:rPr>
          <w:rFonts w:ascii="Gothic720 BT" w:hAnsi="Gothic720 BT"/>
        </w:rPr>
      </w:pPr>
    </w:p>
    <w:p w14:paraId="5185066C" w14:textId="77777777" w:rsidR="00B72142" w:rsidRDefault="00BF1FE5" w:rsidP="00BF3CA4">
      <w:pPr>
        <w:spacing w:after="0"/>
        <w:jc w:val="both"/>
        <w:rPr>
          <w:rFonts w:ascii="Gothic720 BT" w:hAnsi="Gothic720 BT"/>
        </w:rPr>
      </w:pPr>
      <w:r>
        <w:rPr>
          <w:rFonts w:ascii="Gothic720 BT" w:hAnsi="Gothic720 BT"/>
        </w:rPr>
        <w:t xml:space="preserve">Lo anterior, con independencia de que la Comisión determine providencias precautorias de naturaleza análoga a las obligaciones que señala el presente artículo. </w:t>
      </w:r>
    </w:p>
    <w:p w14:paraId="21041755" w14:textId="77777777" w:rsidR="00BF3CA4" w:rsidRDefault="00BF3CA4" w:rsidP="00BF3CA4">
      <w:pPr>
        <w:spacing w:after="0"/>
        <w:jc w:val="both"/>
        <w:rPr>
          <w:rFonts w:ascii="Gothic720 BT" w:hAnsi="Gothic720 BT"/>
        </w:rPr>
      </w:pPr>
    </w:p>
    <w:p w14:paraId="5185066D" w14:textId="77777777" w:rsidR="00B72142" w:rsidRDefault="00BF1FE5" w:rsidP="00BF3CA4">
      <w:pPr>
        <w:spacing w:after="0"/>
        <w:jc w:val="both"/>
        <w:rPr>
          <w:rFonts w:ascii="Gothic720 BT" w:hAnsi="Gothic720 BT"/>
        </w:rPr>
      </w:pPr>
      <w:r>
        <w:rPr>
          <w:rFonts w:ascii="Gothic720 BT" w:hAnsi="Gothic720 BT"/>
          <w:b/>
          <w:bCs/>
        </w:rPr>
        <w:t xml:space="preserve">Artículo 153. Informes de gastos ante la autoridad nacional. </w:t>
      </w:r>
      <w:r>
        <w:rPr>
          <w:rFonts w:ascii="Gothic720 BT" w:hAnsi="Gothic720 BT"/>
        </w:rPr>
        <w:t>El partido político será responsable de presentar los informes trimestrales, anuales, de precampaña y campaña a que se refieren los artículos 77, 78 y 79 de la Ley de Partidos, ante el Instituto Nacional.</w:t>
      </w:r>
    </w:p>
    <w:p w14:paraId="5725D154" w14:textId="77777777" w:rsidR="00BF3CA4" w:rsidRDefault="00BF3CA4" w:rsidP="00BF3CA4">
      <w:pPr>
        <w:spacing w:after="0"/>
        <w:jc w:val="both"/>
        <w:rPr>
          <w:rFonts w:ascii="Gothic720 BT" w:hAnsi="Gothic720 BT"/>
        </w:rPr>
      </w:pPr>
    </w:p>
    <w:p w14:paraId="5185066E" w14:textId="77777777" w:rsidR="00B72142" w:rsidRDefault="00BF1FE5" w:rsidP="00BF3CA4">
      <w:pPr>
        <w:spacing w:after="0"/>
        <w:jc w:val="both"/>
        <w:rPr>
          <w:rFonts w:ascii="Gothic720 BT" w:hAnsi="Gothic720 BT"/>
        </w:rPr>
      </w:pPr>
      <w:r>
        <w:rPr>
          <w:rFonts w:ascii="Gothic720 BT" w:hAnsi="Gothic720 BT"/>
        </w:rPr>
        <w:t>En caso de que el Instituto Nacional solicite formalmente que la persona interventora presente parcial o totalmente, alguno de los referidos informes, el partido político sujeto al procedimiento de liquidación debe acudir ante la interventoría a fin de auxiliar y validar el contenido de tales informes.</w:t>
      </w:r>
    </w:p>
    <w:p w14:paraId="0357A251" w14:textId="77777777" w:rsidR="00BF3CA4" w:rsidRDefault="00BF3CA4" w:rsidP="00BF3CA4">
      <w:pPr>
        <w:spacing w:after="0"/>
        <w:jc w:val="both"/>
        <w:rPr>
          <w:rFonts w:ascii="Gothic720 BT" w:hAnsi="Gothic720 BT"/>
        </w:rPr>
      </w:pPr>
    </w:p>
    <w:p w14:paraId="5185066F" w14:textId="77777777" w:rsidR="00B72142" w:rsidRDefault="00BF1FE5" w:rsidP="00BF3CA4">
      <w:pPr>
        <w:spacing w:after="0"/>
        <w:jc w:val="both"/>
        <w:rPr>
          <w:rFonts w:ascii="Gothic720 BT" w:hAnsi="Gothic720 BT"/>
        </w:rPr>
      </w:pPr>
      <w:r>
        <w:rPr>
          <w:rFonts w:ascii="Gothic720 BT" w:hAnsi="Gothic720 BT"/>
          <w:b/>
          <w:bCs/>
        </w:rPr>
        <w:t xml:space="preserve">Artículo 154. Actividades del partido político. </w:t>
      </w:r>
      <w:r>
        <w:rPr>
          <w:rFonts w:ascii="Gothic720 BT" w:hAnsi="Gothic720 BT"/>
        </w:rPr>
        <w:t>Desde el momento en que hubiere perdido su registro, ningún partido político podrá realizar actividades distintas a las estrictamente indispensables para cobrar sus cuentas y hacer líquido su patrimonio, a través de la persona interventora.</w:t>
      </w:r>
    </w:p>
    <w:p w14:paraId="549D915D" w14:textId="77777777" w:rsidR="00BF3CA4" w:rsidRDefault="00BF3CA4" w:rsidP="00BF3CA4">
      <w:pPr>
        <w:spacing w:after="0"/>
        <w:jc w:val="both"/>
        <w:rPr>
          <w:rFonts w:ascii="Gothic720 BT" w:hAnsi="Gothic720 BT"/>
        </w:rPr>
      </w:pPr>
    </w:p>
    <w:p w14:paraId="51850670" w14:textId="77777777" w:rsidR="00B72142" w:rsidRDefault="00BF1FE5" w:rsidP="00BF3CA4">
      <w:pPr>
        <w:spacing w:after="0"/>
        <w:jc w:val="both"/>
        <w:rPr>
          <w:rFonts w:ascii="Gothic720 BT" w:hAnsi="Gothic720 BT"/>
        </w:rPr>
      </w:pPr>
      <w:r>
        <w:rPr>
          <w:rFonts w:ascii="Gothic720 BT" w:hAnsi="Gothic720 BT"/>
        </w:rPr>
        <w:lastRenderedPageBreak/>
        <w:t>Todos los gastos y operaciones que realice el partido político deberán ser autorizados y pagados por la persona interventora, por lo que no podrán enajenarse, gravarse, donarse, ni afectarse en modo alguno los bienes que integren su patrimonio, salvo las excepciones previstas en el Reglamento.</w:t>
      </w:r>
    </w:p>
    <w:p w14:paraId="61769E6A" w14:textId="77777777" w:rsidR="00BF3CA4" w:rsidRDefault="00BF3CA4" w:rsidP="00BF3CA4">
      <w:pPr>
        <w:spacing w:after="0"/>
        <w:jc w:val="both"/>
        <w:rPr>
          <w:rFonts w:ascii="Gothic720 BT" w:hAnsi="Gothic720 BT"/>
        </w:rPr>
      </w:pPr>
    </w:p>
    <w:p w14:paraId="51850671" w14:textId="77777777" w:rsidR="00B72142" w:rsidRDefault="00BF1FE5" w:rsidP="00BF3CA4">
      <w:pPr>
        <w:spacing w:after="0"/>
        <w:jc w:val="both"/>
        <w:rPr>
          <w:rFonts w:ascii="Gothic720 BT" w:hAnsi="Gothic720 BT"/>
        </w:rPr>
      </w:pPr>
      <w:r>
        <w:rPr>
          <w:rFonts w:ascii="Gothic720 BT" w:hAnsi="Gothic720 BT"/>
          <w:b/>
          <w:bCs/>
        </w:rPr>
        <w:t xml:space="preserve">Artículo 155. Entrega a cargo del partido político. </w:t>
      </w:r>
      <w:r>
        <w:rPr>
          <w:rFonts w:ascii="Gothic720 BT" w:hAnsi="Gothic720 BT"/>
        </w:rPr>
        <w:t>Para fines de la liquidación, el partido político entregará a la persona interventora el total de su patrimonio, por lo que deberá describir a detalle los activos y pasivos existentes, así como las contingencias de las que se tenga conocimiento.</w:t>
      </w:r>
    </w:p>
    <w:p w14:paraId="364E1E92" w14:textId="77777777" w:rsidR="00BF3CA4" w:rsidRDefault="00BF3CA4" w:rsidP="00BF3CA4">
      <w:pPr>
        <w:spacing w:after="0"/>
        <w:jc w:val="both"/>
        <w:rPr>
          <w:rFonts w:ascii="Gothic720 BT" w:hAnsi="Gothic720 BT"/>
        </w:rPr>
      </w:pPr>
    </w:p>
    <w:p w14:paraId="51850672" w14:textId="77777777" w:rsidR="00B72142" w:rsidRDefault="00BF1FE5" w:rsidP="00BF3CA4">
      <w:pPr>
        <w:spacing w:after="0"/>
        <w:jc w:val="both"/>
        <w:rPr>
          <w:rFonts w:ascii="Gothic720 BT" w:hAnsi="Gothic720 BT"/>
        </w:rPr>
      </w:pPr>
      <w:r>
        <w:rPr>
          <w:rFonts w:ascii="Gothic720 BT" w:hAnsi="Gothic720 BT"/>
        </w:rPr>
        <w:t>La persona interventora notificará al partido político, la fecha, hora y lugar en que habrá de efectuarse la entrega del total del patrimonio, con por lo menos tres días hábiles de antelación, además, deberá elaborar acta circunstanciada de la entrega con base en las reglas previstas en el artículo 146 del Reglamento.</w:t>
      </w:r>
    </w:p>
    <w:p w14:paraId="4D5446E5" w14:textId="77777777" w:rsidR="00BF3CA4" w:rsidRDefault="00BF3CA4" w:rsidP="00BF3CA4">
      <w:pPr>
        <w:spacing w:after="0"/>
        <w:jc w:val="both"/>
        <w:rPr>
          <w:rFonts w:ascii="Gothic720 BT" w:hAnsi="Gothic720 BT"/>
        </w:rPr>
      </w:pPr>
    </w:p>
    <w:p w14:paraId="51850673" w14:textId="77777777" w:rsidR="00B72142" w:rsidRDefault="00BF1FE5" w:rsidP="00BF3CA4">
      <w:pPr>
        <w:spacing w:after="0"/>
        <w:jc w:val="both"/>
        <w:rPr>
          <w:rFonts w:ascii="Gothic720 BT" w:hAnsi="Gothic720 BT"/>
        </w:rPr>
      </w:pPr>
      <w:r>
        <w:rPr>
          <w:rFonts w:ascii="Gothic720 BT" w:hAnsi="Gothic720 BT"/>
          <w:b/>
          <w:bCs/>
        </w:rPr>
        <w:t xml:space="preserve">Artículo 156. Obligación de informar. </w:t>
      </w:r>
      <w:r>
        <w:rPr>
          <w:rFonts w:ascii="Gothic720 BT" w:hAnsi="Gothic720 BT"/>
        </w:rPr>
        <w:t>La persona que por razón de sus actividades deba proporcionar datos, documentos, o bien, hacer entrega de bienes o recursos, tiene la obligación de colaborar con la persona interventora, así como con la autoridad electoral.</w:t>
      </w:r>
    </w:p>
    <w:p w14:paraId="1307AE14" w14:textId="77777777" w:rsidR="001B5A63" w:rsidRDefault="001B5A63" w:rsidP="00BF3CA4">
      <w:pPr>
        <w:spacing w:after="0"/>
        <w:jc w:val="both"/>
        <w:rPr>
          <w:rFonts w:ascii="Gothic720 BT" w:hAnsi="Gothic720 BT"/>
        </w:rPr>
      </w:pPr>
    </w:p>
    <w:p w14:paraId="51850674" w14:textId="77777777" w:rsidR="00B72142" w:rsidRDefault="00BF1FE5" w:rsidP="00BF3CA4">
      <w:pPr>
        <w:spacing w:after="0"/>
        <w:jc w:val="both"/>
        <w:rPr>
          <w:rFonts w:ascii="Gothic720 BT" w:hAnsi="Gothic720 BT"/>
        </w:rPr>
      </w:pPr>
      <w:r>
        <w:rPr>
          <w:rFonts w:ascii="Gothic720 BT" w:hAnsi="Gothic720 BT"/>
        </w:rPr>
        <w:t xml:space="preserve">Cuando se obstaculice el ejercicio de las facultades de la persona interventora, la Presidencia del Consejo General, a petición de esta, podrá solicitar el auxilio de la fuerza pública. </w:t>
      </w:r>
    </w:p>
    <w:p w14:paraId="51850678" w14:textId="77777777" w:rsidR="00B72142" w:rsidRDefault="00B72142" w:rsidP="00BF3CA4">
      <w:pPr>
        <w:spacing w:after="0"/>
        <w:jc w:val="both"/>
        <w:rPr>
          <w:rFonts w:ascii="Gothic720 BT" w:hAnsi="Gothic720 BT"/>
        </w:rPr>
      </w:pPr>
    </w:p>
    <w:p w14:paraId="4BA6803A" w14:textId="569C46A8" w:rsidR="006F0E60" w:rsidRPr="0093331E" w:rsidRDefault="006F0E60" w:rsidP="00BF3CA4">
      <w:pPr>
        <w:spacing w:after="0"/>
        <w:jc w:val="both"/>
        <w:rPr>
          <w:rFonts w:ascii="Gothic720 BT" w:hAnsi="Gothic720 BT"/>
          <w:sz w:val="28"/>
          <w:szCs w:val="28"/>
        </w:rPr>
      </w:pPr>
      <w:r w:rsidRPr="00987298">
        <w:rPr>
          <w:rFonts w:ascii="Gothic720 BT" w:hAnsi="Gothic720 BT"/>
        </w:rPr>
        <w:t xml:space="preserve">En caso de incumplimiento, la persona interventora dará vista a la Dirección Ejecutiva de Asuntos Jurídicos dentro de los tres días hábiles siguientes en que se actualice dicho incumplimiento, para que, en su caso, se inicie el procedimiento ordinario sancionador correspondiente y dé vista a la autoridad competente en la materia. </w:t>
      </w:r>
      <w:r w:rsidR="00C254C3" w:rsidRPr="00987298">
        <w:rPr>
          <w:rFonts w:ascii="Gothic720 BT" w:hAnsi="Gothic720 BT" w:cs="ArialMT"/>
          <w:vertAlign w:val="superscript"/>
        </w:rPr>
        <w:t>(Párrafo modificado mediante acuerdo IEEQ/CG/A/012/26)</w:t>
      </w:r>
    </w:p>
    <w:p w14:paraId="395B77CF" w14:textId="77777777" w:rsidR="00BF3CA4" w:rsidRDefault="00BF3CA4" w:rsidP="00BF3CA4">
      <w:pPr>
        <w:spacing w:after="0"/>
        <w:jc w:val="both"/>
        <w:rPr>
          <w:rFonts w:ascii="Gothic720 BT" w:hAnsi="Gothic720 BT"/>
        </w:rPr>
      </w:pPr>
    </w:p>
    <w:p w14:paraId="5185067A" w14:textId="77777777" w:rsidR="00B72142" w:rsidRDefault="00BF1FE5" w:rsidP="00BF3CA4">
      <w:pPr>
        <w:spacing w:after="0"/>
        <w:jc w:val="both"/>
        <w:rPr>
          <w:rFonts w:ascii="Gothic720 BT" w:hAnsi="Gothic720 BT"/>
        </w:rPr>
      </w:pPr>
      <w:r>
        <w:rPr>
          <w:rFonts w:ascii="Gothic720 BT" w:hAnsi="Gothic720 BT"/>
          <w:b/>
          <w:bCs/>
        </w:rPr>
        <w:t xml:space="preserve">Artículo 157. Cuentas por cobrar. </w:t>
      </w:r>
      <w:r>
        <w:rPr>
          <w:rFonts w:ascii="Gothic720 BT" w:hAnsi="Gothic720 BT"/>
        </w:rPr>
        <w:t>La persona interventora durante el desahogo del procedimiento llevará a cabo las acciones necesarias a efecto de cobrar los adeudos en favor del partido político, siempre que éstos se paguen dentro de los seis meses siguientes al inicio del periodo de liquidación.</w:t>
      </w:r>
    </w:p>
    <w:p w14:paraId="54DDCDA6" w14:textId="77777777" w:rsidR="00BF3CA4" w:rsidRDefault="00BF3CA4" w:rsidP="00BF3CA4">
      <w:pPr>
        <w:spacing w:after="0"/>
        <w:jc w:val="both"/>
        <w:rPr>
          <w:rFonts w:ascii="Gothic720 BT" w:hAnsi="Gothic720 BT"/>
        </w:rPr>
      </w:pPr>
    </w:p>
    <w:p w14:paraId="5185067B" w14:textId="77777777" w:rsidR="00B72142" w:rsidRDefault="00BF1FE5" w:rsidP="00BF3CA4">
      <w:pPr>
        <w:spacing w:after="0"/>
        <w:jc w:val="both"/>
        <w:rPr>
          <w:rFonts w:ascii="Gothic720 BT" w:hAnsi="Gothic720 BT"/>
        </w:rPr>
      </w:pPr>
      <w:r>
        <w:rPr>
          <w:rFonts w:ascii="Gothic720 BT" w:hAnsi="Gothic720 BT"/>
          <w:b/>
          <w:bCs/>
        </w:rPr>
        <w:t xml:space="preserve">Artículo 158. Apertura de cuenta bancaria. </w:t>
      </w:r>
      <w:r>
        <w:rPr>
          <w:rFonts w:ascii="Gothic720 BT" w:hAnsi="Gothic720 BT"/>
        </w:rPr>
        <w:t>Para la administración de los recursos en efectivo, la persona interventora abrirá una cuenta bancaria a nombre del entonces partido político, seguido de las palabras “en proceso de liquidación”, en la cual se depositarán:</w:t>
      </w:r>
    </w:p>
    <w:p w14:paraId="6A3A7D92" w14:textId="77777777" w:rsidR="00BF3CA4" w:rsidRDefault="00BF3CA4" w:rsidP="00BF3CA4">
      <w:pPr>
        <w:spacing w:after="0"/>
        <w:jc w:val="both"/>
        <w:rPr>
          <w:rFonts w:ascii="Gothic720 BT" w:hAnsi="Gothic720 BT"/>
        </w:rPr>
      </w:pPr>
    </w:p>
    <w:p w14:paraId="5185067C" w14:textId="77777777" w:rsidR="00B72142" w:rsidRDefault="00BF1FE5" w:rsidP="00BF3CA4">
      <w:pPr>
        <w:numPr>
          <w:ilvl w:val="0"/>
          <w:numId w:val="62"/>
        </w:numPr>
        <w:spacing w:after="0"/>
        <w:jc w:val="both"/>
        <w:rPr>
          <w:rFonts w:ascii="Gothic720 BT" w:hAnsi="Gothic720 BT"/>
        </w:rPr>
      </w:pPr>
      <w:r>
        <w:rPr>
          <w:rFonts w:ascii="Gothic720 BT" w:hAnsi="Gothic720 BT"/>
        </w:rPr>
        <w:lastRenderedPageBreak/>
        <w:t>Por parte de la persona responsable de finanzas o su equivalente, la totalidad de los recursos disponibles, quien se responsabilizará de los recursos que no se transfieran.</w:t>
      </w:r>
    </w:p>
    <w:p w14:paraId="7D3A7FBE" w14:textId="77777777" w:rsidR="00BF3CA4" w:rsidRDefault="00BF3CA4" w:rsidP="00BF3CA4">
      <w:pPr>
        <w:spacing w:after="0"/>
        <w:ind w:left="1021"/>
        <w:jc w:val="both"/>
        <w:rPr>
          <w:rFonts w:ascii="Gothic720 BT" w:hAnsi="Gothic720 BT"/>
        </w:rPr>
      </w:pPr>
    </w:p>
    <w:p w14:paraId="5185067D" w14:textId="77777777" w:rsidR="00B72142" w:rsidRDefault="00BF1FE5" w:rsidP="00BF3CA4">
      <w:pPr>
        <w:numPr>
          <w:ilvl w:val="0"/>
          <w:numId w:val="62"/>
        </w:numPr>
        <w:spacing w:after="0"/>
        <w:jc w:val="both"/>
        <w:rPr>
          <w:rFonts w:ascii="Gothic720 BT" w:hAnsi="Gothic720 BT"/>
        </w:rPr>
      </w:pPr>
      <w:r>
        <w:rPr>
          <w:rFonts w:ascii="Gothic720 BT" w:hAnsi="Gothic720 BT"/>
        </w:rPr>
        <w:t>Por parte del Instituto, las ministraciones de financiamiento público que retuvo.</w:t>
      </w:r>
    </w:p>
    <w:p w14:paraId="66655C73" w14:textId="77777777" w:rsidR="00BF3CA4" w:rsidRDefault="00BF3CA4" w:rsidP="00BF3CA4">
      <w:pPr>
        <w:spacing w:after="0"/>
        <w:jc w:val="both"/>
        <w:rPr>
          <w:rFonts w:ascii="Gothic720 BT" w:hAnsi="Gothic720 BT"/>
        </w:rPr>
      </w:pPr>
    </w:p>
    <w:p w14:paraId="5185067E" w14:textId="196742C0" w:rsidR="00B72142" w:rsidRDefault="00BF1FE5" w:rsidP="00BF3CA4">
      <w:pPr>
        <w:numPr>
          <w:ilvl w:val="0"/>
          <w:numId w:val="62"/>
        </w:numPr>
        <w:spacing w:after="0"/>
        <w:jc w:val="both"/>
        <w:rPr>
          <w:rFonts w:ascii="Gothic720 BT" w:hAnsi="Gothic720 BT"/>
        </w:rPr>
      </w:pPr>
      <w:r>
        <w:rPr>
          <w:rFonts w:ascii="Gothic720 BT" w:hAnsi="Gothic720 BT"/>
        </w:rPr>
        <w:t>Cualquier ingreso que se reciba durante el periodo de liquidación</w:t>
      </w:r>
      <w:r w:rsidR="00BF3CA4">
        <w:rPr>
          <w:rFonts w:ascii="Gothic720 BT" w:hAnsi="Gothic720 BT"/>
        </w:rPr>
        <w:t>.</w:t>
      </w:r>
    </w:p>
    <w:p w14:paraId="1122191E" w14:textId="77777777" w:rsidR="00BF3CA4" w:rsidRDefault="00BF3CA4" w:rsidP="00BF3CA4">
      <w:pPr>
        <w:spacing w:after="0"/>
        <w:jc w:val="both"/>
        <w:rPr>
          <w:rFonts w:ascii="Gothic720 BT" w:hAnsi="Gothic720 BT"/>
        </w:rPr>
      </w:pPr>
    </w:p>
    <w:p w14:paraId="5185067F" w14:textId="77777777" w:rsidR="00B72142" w:rsidRDefault="00BF1FE5" w:rsidP="00BF3CA4">
      <w:pPr>
        <w:spacing w:after="0"/>
        <w:jc w:val="both"/>
        <w:rPr>
          <w:rFonts w:ascii="Gothic720 BT" w:hAnsi="Gothic720 BT"/>
        </w:rPr>
      </w:pPr>
      <w:r>
        <w:rPr>
          <w:rFonts w:ascii="Gothic720 BT" w:hAnsi="Gothic720 BT"/>
        </w:rPr>
        <w:t>La cuenta bancaria a que se refiere el presente artículo no podrá ser sujeta de embargo, en virtud de la pérdida de personalidad jurídica del partido político.</w:t>
      </w:r>
    </w:p>
    <w:p w14:paraId="71D1A2FC" w14:textId="77777777" w:rsidR="00BF3CA4" w:rsidRDefault="00BF3CA4" w:rsidP="00BF3CA4">
      <w:pPr>
        <w:spacing w:after="0"/>
        <w:jc w:val="both"/>
        <w:rPr>
          <w:rFonts w:ascii="Gothic720 BT" w:hAnsi="Gothic720 BT"/>
        </w:rPr>
      </w:pPr>
    </w:p>
    <w:p w14:paraId="51850680" w14:textId="77777777" w:rsidR="00B72142" w:rsidRDefault="00BF1FE5" w:rsidP="00BF3CA4">
      <w:pPr>
        <w:spacing w:after="0"/>
        <w:jc w:val="both"/>
        <w:rPr>
          <w:rFonts w:ascii="Gothic720 BT" w:hAnsi="Gothic720 BT"/>
        </w:rPr>
      </w:pPr>
      <w:r>
        <w:rPr>
          <w:rFonts w:ascii="Gothic720 BT" w:hAnsi="Gothic720 BT"/>
          <w:b/>
          <w:bCs/>
        </w:rPr>
        <w:t xml:space="preserve">Artículo 159. Aviso de liquidación. </w:t>
      </w:r>
      <w:r>
        <w:rPr>
          <w:rFonts w:ascii="Gothic720 BT" w:hAnsi="Gothic720 BT"/>
        </w:rPr>
        <w:t>La persona interventora con el apoyo de la Secretaria Ejecutiva, publicará en el Periódico Oficial, así como en el sitio de internet del Instituto, el aviso de liquidación respecto del partido político, el cual contendrá la convocatoria para que las personas interesadas acudan ante ella para solicitar el reconocimiento de algún crédito, exclusivamente dentro del plazo de treinta días hábiles contados a partir del día siguiente a aquel en que surta efectos la publicación.</w:t>
      </w:r>
    </w:p>
    <w:p w14:paraId="019FAFE3" w14:textId="77777777" w:rsidR="00BF3CA4" w:rsidRDefault="00BF3CA4" w:rsidP="00BF3CA4">
      <w:pPr>
        <w:spacing w:after="0"/>
        <w:jc w:val="both"/>
        <w:rPr>
          <w:rFonts w:ascii="Gothic720 BT" w:hAnsi="Gothic720 BT"/>
        </w:rPr>
      </w:pPr>
    </w:p>
    <w:p w14:paraId="51850681" w14:textId="77777777" w:rsidR="00B72142" w:rsidRDefault="00BF1FE5" w:rsidP="00BF3CA4">
      <w:pPr>
        <w:spacing w:after="0"/>
        <w:jc w:val="both"/>
        <w:rPr>
          <w:rFonts w:ascii="Gothic720 BT" w:hAnsi="Gothic720 BT"/>
        </w:rPr>
      </w:pPr>
      <w:r>
        <w:rPr>
          <w:rFonts w:ascii="Gothic720 BT" w:hAnsi="Gothic720 BT"/>
          <w:b/>
          <w:bCs/>
        </w:rPr>
        <w:t xml:space="preserve">Artículo 160. Reconocimiento de créditos. </w:t>
      </w:r>
      <w:r>
        <w:rPr>
          <w:rFonts w:ascii="Gothic720 BT" w:hAnsi="Gothic720 BT"/>
        </w:rPr>
        <w:t>Las solicitudes de reconocimiento de créditos deberán contener lo siguiente:</w:t>
      </w:r>
    </w:p>
    <w:p w14:paraId="284555F0" w14:textId="77777777" w:rsidR="00BF3CA4" w:rsidRDefault="00BF3CA4" w:rsidP="00BF3CA4">
      <w:pPr>
        <w:spacing w:after="0"/>
        <w:jc w:val="both"/>
        <w:rPr>
          <w:rFonts w:ascii="Gothic720 BT" w:hAnsi="Gothic720 BT"/>
        </w:rPr>
      </w:pPr>
    </w:p>
    <w:p w14:paraId="51850682" w14:textId="77777777" w:rsidR="00B72142" w:rsidRDefault="00BF1FE5" w:rsidP="00BF3CA4">
      <w:pPr>
        <w:numPr>
          <w:ilvl w:val="0"/>
          <w:numId w:val="63"/>
        </w:numPr>
        <w:spacing w:after="0"/>
        <w:jc w:val="both"/>
        <w:rPr>
          <w:rFonts w:ascii="Gothic720 BT" w:hAnsi="Gothic720 BT"/>
        </w:rPr>
      </w:pPr>
      <w:r>
        <w:rPr>
          <w:rFonts w:ascii="Gothic720 BT" w:hAnsi="Gothic720 BT"/>
        </w:rPr>
        <w:t>Nombre completo de la persona física solicitante, así como domicilio para oír y recibir notificaciones en el Estado.</w:t>
      </w:r>
    </w:p>
    <w:p w14:paraId="71D2E14D" w14:textId="77777777" w:rsidR="00BF3CA4" w:rsidRDefault="00BF3CA4" w:rsidP="00BF3CA4">
      <w:pPr>
        <w:spacing w:after="0"/>
        <w:ind w:left="1021"/>
        <w:jc w:val="both"/>
        <w:rPr>
          <w:rFonts w:ascii="Gothic720 BT" w:hAnsi="Gothic720 BT"/>
        </w:rPr>
      </w:pPr>
    </w:p>
    <w:p w14:paraId="51850683" w14:textId="77777777" w:rsidR="00B72142" w:rsidRDefault="00BF1FE5" w:rsidP="00BF3CA4">
      <w:pPr>
        <w:numPr>
          <w:ilvl w:val="0"/>
          <w:numId w:val="63"/>
        </w:numPr>
        <w:spacing w:after="0"/>
        <w:jc w:val="both"/>
        <w:rPr>
          <w:rFonts w:ascii="Gothic720 BT" w:hAnsi="Gothic720 BT"/>
        </w:rPr>
      </w:pPr>
      <w:r>
        <w:rPr>
          <w:rFonts w:ascii="Gothic720 BT" w:hAnsi="Gothic720 BT"/>
        </w:rPr>
        <w:t>O bien, tratándose de personas morales, la razón social, nombre de quien funja como representante legal, así como domicilio para oír y recibir notificaciones en el Estado.</w:t>
      </w:r>
    </w:p>
    <w:p w14:paraId="042C667B" w14:textId="77777777" w:rsidR="00BF3CA4" w:rsidRDefault="00BF3CA4" w:rsidP="00BF3CA4">
      <w:pPr>
        <w:spacing w:after="0"/>
        <w:jc w:val="both"/>
        <w:rPr>
          <w:rFonts w:ascii="Gothic720 BT" w:hAnsi="Gothic720 BT"/>
        </w:rPr>
      </w:pPr>
    </w:p>
    <w:p w14:paraId="51850684" w14:textId="77777777" w:rsidR="00B72142" w:rsidRDefault="00BF1FE5" w:rsidP="00BF3CA4">
      <w:pPr>
        <w:numPr>
          <w:ilvl w:val="0"/>
          <w:numId w:val="63"/>
        </w:numPr>
        <w:spacing w:after="0"/>
        <w:jc w:val="both"/>
        <w:rPr>
          <w:rFonts w:ascii="Gothic720 BT" w:hAnsi="Gothic720 BT"/>
        </w:rPr>
      </w:pPr>
      <w:r>
        <w:rPr>
          <w:rFonts w:ascii="Gothic720 BT" w:hAnsi="Gothic720 BT"/>
        </w:rPr>
        <w:t>La cuantía del crédito.</w:t>
      </w:r>
    </w:p>
    <w:p w14:paraId="49DDC0F4" w14:textId="77777777" w:rsidR="00BF3CA4" w:rsidRDefault="00BF3CA4" w:rsidP="00BF3CA4">
      <w:pPr>
        <w:spacing w:after="0"/>
        <w:jc w:val="both"/>
        <w:rPr>
          <w:rFonts w:ascii="Gothic720 BT" w:hAnsi="Gothic720 BT"/>
        </w:rPr>
      </w:pPr>
    </w:p>
    <w:p w14:paraId="51850685" w14:textId="77777777" w:rsidR="00B72142" w:rsidRDefault="00BF1FE5" w:rsidP="00BF3CA4">
      <w:pPr>
        <w:numPr>
          <w:ilvl w:val="0"/>
          <w:numId w:val="63"/>
        </w:numPr>
        <w:spacing w:after="0"/>
        <w:jc w:val="both"/>
        <w:rPr>
          <w:rFonts w:ascii="Gothic720 BT" w:hAnsi="Gothic720 BT"/>
        </w:rPr>
      </w:pPr>
      <w:r>
        <w:rPr>
          <w:rFonts w:ascii="Gothic720 BT" w:hAnsi="Gothic720 BT"/>
        </w:rPr>
        <w:t>Las garantías, condiciones y términos del crédito.</w:t>
      </w:r>
    </w:p>
    <w:p w14:paraId="027008F2" w14:textId="77777777" w:rsidR="00BF3CA4" w:rsidRDefault="00BF3CA4" w:rsidP="00BF3CA4">
      <w:pPr>
        <w:spacing w:after="0"/>
        <w:jc w:val="both"/>
        <w:rPr>
          <w:rFonts w:ascii="Gothic720 BT" w:hAnsi="Gothic720 BT"/>
        </w:rPr>
      </w:pPr>
    </w:p>
    <w:p w14:paraId="51850686" w14:textId="77777777" w:rsidR="00B72142" w:rsidRDefault="00BF1FE5" w:rsidP="00BF3CA4">
      <w:pPr>
        <w:numPr>
          <w:ilvl w:val="0"/>
          <w:numId w:val="63"/>
        </w:numPr>
        <w:spacing w:after="0"/>
        <w:jc w:val="both"/>
        <w:rPr>
          <w:rFonts w:ascii="Gothic720 BT" w:hAnsi="Gothic720 BT"/>
        </w:rPr>
      </w:pPr>
      <w:r>
        <w:rPr>
          <w:rFonts w:ascii="Gothic720 BT" w:hAnsi="Gothic720 BT"/>
        </w:rPr>
        <w:t>Los datos que identifiquen, en su caso, cualquier procedimiento legal que tenga relación con el crédito de que se trate.</w:t>
      </w:r>
    </w:p>
    <w:p w14:paraId="51850689" w14:textId="77777777" w:rsidR="00B72142" w:rsidRDefault="00B72142" w:rsidP="00BF3CA4">
      <w:pPr>
        <w:spacing w:after="0"/>
        <w:jc w:val="both"/>
        <w:rPr>
          <w:rFonts w:ascii="Gothic720 BT" w:hAnsi="Gothic720 BT"/>
        </w:rPr>
      </w:pPr>
    </w:p>
    <w:p w14:paraId="5185068A" w14:textId="77777777" w:rsidR="00B72142" w:rsidRDefault="00BF1FE5" w:rsidP="00BF3CA4">
      <w:pPr>
        <w:spacing w:after="0"/>
        <w:jc w:val="both"/>
        <w:rPr>
          <w:rFonts w:ascii="Gothic720 BT" w:hAnsi="Gothic720 BT"/>
        </w:rPr>
      </w:pPr>
      <w:r>
        <w:rPr>
          <w:rFonts w:ascii="Gothic720 BT" w:hAnsi="Gothic720 BT"/>
        </w:rPr>
        <w:t>La solicitud de reconocimiento de crédito deberá presentarse firmada por la persona solicitante y acompañarse de los documentos originales en los que se base o copia certificada de los mismos. En caso de que éstos no obren en su poder, deberá indicar el lugar en donde se encuentren y demostrar que inició los trámites para obtenerlos.</w:t>
      </w:r>
    </w:p>
    <w:p w14:paraId="0F40BAB9" w14:textId="77777777" w:rsidR="00BF3CA4" w:rsidRDefault="00BF3CA4" w:rsidP="00BF3CA4">
      <w:pPr>
        <w:spacing w:after="0"/>
        <w:jc w:val="both"/>
        <w:rPr>
          <w:rFonts w:ascii="Gothic720 BT" w:hAnsi="Gothic720 BT"/>
        </w:rPr>
      </w:pPr>
    </w:p>
    <w:p w14:paraId="5185068B" w14:textId="77777777" w:rsidR="00B72142" w:rsidRDefault="00BF1FE5" w:rsidP="00BF3CA4">
      <w:pPr>
        <w:spacing w:after="0"/>
        <w:jc w:val="both"/>
        <w:rPr>
          <w:rFonts w:ascii="Gothic720 BT" w:hAnsi="Gothic720 BT"/>
        </w:rPr>
      </w:pPr>
      <w:r>
        <w:rPr>
          <w:rFonts w:ascii="Gothic720 BT" w:hAnsi="Gothic720 BT"/>
        </w:rPr>
        <w:lastRenderedPageBreak/>
        <w:t>El reconocimiento de créditos procederá únicamente respecto de aquellos que deriven de actos que efectuó el comité ejecutivo estatal u órgano equivalente del partido político en el estado de Querétaro y/o la persona autorizada legalmente para realizar el tipo de trámite de que se trate, y que cumpla con los requisitos que la ley exija para su validez.</w:t>
      </w:r>
    </w:p>
    <w:p w14:paraId="037DC02E" w14:textId="77777777" w:rsidR="00BF3CA4" w:rsidRDefault="00BF3CA4" w:rsidP="00BF3CA4">
      <w:pPr>
        <w:spacing w:after="0"/>
        <w:jc w:val="both"/>
        <w:rPr>
          <w:rFonts w:ascii="Gothic720 BT" w:hAnsi="Gothic720 BT"/>
        </w:rPr>
      </w:pPr>
    </w:p>
    <w:p w14:paraId="2D2447C9" w14:textId="28BACF71" w:rsidR="00BF3CA4" w:rsidRDefault="00BF1FE5" w:rsidP="00F464C6">
      <w:pPr>
        <w:spacing w:after="0"/>
        <w:jc w:val="both"/>
        <w:rPr>
          <w:rFonts w:ascii="Gothic720 BT" w:hAnsi="Gothic720 BT"/>
        </w:rPr>
      </w:pPr>
      <w:r w:rsidRPr="00987298">
        <w:rPr>
          <w:rFonts w:ascii="Gothic720 BT" w:hAnsi="Gothic720 BT"/>
          <w:b/>
          <w:bCs/>
        </w:rPr>
        <w:t xml:space="preserve">Artículo 161. Lista de créditos provisional. </w:t>
      </w:r>
      <w:r w:rsidRPr="00987298">
        <w:rPr>
          <w:rFonts w:ascii="Gothic720 BT" w:hAnsi="Gothic720 BT"/>
        </w:rPr>
        <w:t xml:space="preserve">Dentro de los quince días hábiles siguientes a que concluya el plazo que señala el artículo 159 del Reglamento, se formulará una lista de créditos provisional con base en la contabilidad del partido político, los demás documentos que permitan determinar su pasivo, así como las solicitudes de reconocimiento de crédito que se presenten, la cual se publicará </w:t>
      </w:r>
      <w:r w:rsidR="00F464C6" w:rsidRPr="00987298">
        <w:rPr>
          <w:rFonts w:ascii="Gothic720 BT" w:hAnsi="Gothic720 BT"/>
        </w:rPr>
        <w:t>dentro de los quince días hábiles siguientes</w:t>
      </w:r>
      <w:r w:rsidR="00F464C6" w:rsidRPr="00987298">
        <w:rPr>
          <w:rFonts w:ascii="Gothic720 BT" w:hAnsi="Gothic720 BT"/>
          <w:b/>
          <w:bCs/>
        </w:rPr>
        <w:t xml:space="preserve"> </w:t>
      </w:r>
      <w:r w:rsidR="00F464C6" w:rsidRPr="00987298">
        <w:rPr>
          <w:rFonts w:ascii="Gothic720 BT" w:hAnsi="Gothic720 BT"/>
        </w:rPr>
        <w:t>en el Periódico Oficial y sitio de internet del Instituto.</w:t>
      </w:r>
      <w:r w:rsidR="00953F96" w:rsidRPr="00987298">
        <w:rPr>
          <w:rFonts w:ascii="Gothic720 BT" w:hAnsi="Gothic720 BT" w:cs="ArialMT"/>
          <w:bCs/>
          <w:vertAlign w:val="superscript"/>
        </w:rPr>
        <w:t xml:space="preserve"> (Párrafo modificado mediante acuerdo IEEQ/CG/A/012/26)</w:t>
      </w:r>
      <w:r w:rsidR="00953F96">
        <w:rPr>
          <w:rFonts w:ascii="Gothic720 BT" w:hAnsi="Gothic720 BT" w:cs="ArialMT"/>
          <w:bCs/>
          <w:vertAlign w:val="superscript"/>
        </w:rPr>
        <w:t xml:space="preserve"> </w:t>
      </w:r>
    </w:p>
    <w:p w14:paraId="2A4BE5B2" w14:textId="77777777" w:rsidR="00F464C6" w:rsidRPr="00F464C6" w:rsidRDefault="00F464C6" w:rsidP="00F464C6">
      <w:pPr>
        <w:spacing w:after="0"/>
        <w:jc w:val="both"/>
        <w:rPr>
          <w:rFonts w:ascii="Gothic720 BT" w:hAnsi="Gothic720 BT"/>
        </w:rPr>
      </w:pPr>
    </w:p>
    <w:p w14:paraId="5185068E" w14:textId="77777777" w:rsidR="00B72142" w:rsidRDefault="00BF1FE5" w:rsidP="00BF3CA4">
      <w:pPr>
        <w:numPr>
          <w:ilvl w:val="0"/>
          <w:numId w:val="64"/>
        </w:numPr>
        <w:spacing w:after="0"/>
        <w:jc w:val="both"/>
        <w:rPr>
          <w:rFonts w:ascii="Gothic720 BT" w:hAnsi="Gothic720 BT"/>
        </w:rPr>
      </w:pPr>
      <w:r>
        <w:rPr>
          <w:rFonts w:ascii="Gothic720 BT" w:hAnsi="Gothic720 BT"/>
        </w:rPr>
        <w:t>Identificación de la persona acreedora.</w:t>
      </w:r>
    </w:p>
    <w:p w14:paraId="0AB7C0AC" w14:textId="77777777" w:rsidR="00BF3CA4" w:rsidRDefault="00BF3CA4" w:rsidP="00BF3CA4">
      <w:pPr>
        <w:spacing w:after="0"/>
        <w:ind w:left="1021"/>
        <w:jc w:val="both"/>
        <w:rPr>
          <w:rFonts w:ascii="Gothic720 BT" w:hAnsi="Gothic720 BT"/>
        </w:rPr>
      </w:pPr>
    </w:p>
    <w:p w14:paraId="5185068F" w14:textId="77777777" w:rsidR="00B72142" w:rsidRDefault="00BF1FE5" w:rsidP="00BF3CA4">
      <w:pPr>
        <w:numPr>
          <w:ilvl w:val="0"/>
          <w:numId w:val="64"/>
        </w:numPr>
        <w:spacing w:after="0"/>
        <w:jc w:val="both"/>
        <w:rPr>
          <w:rFonts w:ascii="Gothic720 BT" w:hAnsi="Gothic720 BT"/>
        </w:rPr>
      </w:pPr>
      <w:r>
        <w:rPr>
          <w:rFonts w:ascii="Gothic720 BT" w:hAnsi="Gothic720 BT"/>
        </w:rPr>
        <w:t>La cuantía del crédito que se reconoce.</w:t>
      </w:r>
    </w:p>
    <w:p w14:paraId="7F053C9B" w14:textId="77777777" w:rsidR="00BF3CA4" w:rsidRDefault="00BF3CA4" w:rsidP="00BF3CA4">
      <w:pPr>
        <w:spacing w:after="0"/>
        <w:jc w:val="both"/>
        <w:rPr>
          <w:rFonts w:ascii="Gothic720 BT" w:hAnsi="Gothic720 BT"/>
        </w:rPr>
      </w:pPr>
    </w:p>
    <w:p w14:paraId="51850690" w14:textId="77777777" w:rsidR="00B72142" w:rsidRDefault="00BF1FE5" w:rsidP="00BF3CA4">
      <w:pPr>
        <w:numPr>
          <w:ilvl w:val="0"/>
          <w:numId w:val="64"/>
        </w:numPr>
        <w:spacing w:after="0"/>
        <w:jc w:val="both"/>
        <w:rPr>
          <w:rFonts w:ascii="Gothic720 BT" w:hAnsi="Gothic720 BT"/>
        </w:rPr>
      </w:pPr>
      <w:r>
        <w:rPr>
          <w:rFonts w:ascii="Gothic720 BT" w:hAnsi="Gothic720 BT"/>
        </w:rPr>
        <w:t>Las garantías, condiciones, términos y otras características del crédito, entre ellas el tipo de documento que lo acredite.</w:t>
      </w:r>
    </w:p>
    <w:p w14:paraId="39B34420" w14:textId="77777777" w:rsidR="00BF3CA4" w:rsidRDefault="00BF3CA4" w:rsidP="00BF3CA4">
      <w:pPr>
        <w:spacing w:after="0"/>
        <w:jc w:val="both"/>
        <w:rPr>
          <w:rFonts w:ascii="Gothic720 BT" w:hAnsi="Gothic720 BT"/>
        </w:rPr>
      </w:pPr>
    </w:p>
    <w:p w14:paraId="16288CBA" w14:textId="517F678A" w:rsidR="00BF3CA4" w:rsidRDefault="00BF1FE5" w:rsidP="00953F96">
      <w:pPr>
        <w:numPr>
          <w:ilvl w:val="0"/>
          <w:numId w:val="64"/>
        </w:numPr>
        <w:spacing w:after="0"/>
        <w:jc w:val="both"/>
        <w:rPr>
          <w:rFonts w:ascii="Gothic720 BT" w:hAnsi="Gothic720 BT"/>
        </w:rPr>
      </w:pPr>
      <w:r>
        <w:rPr>
          <w:rFonts w:ascii="Gothic720 BT" w:hAnsi="Gothic720 BT"/>
        </w:rPr>
        <w:t>El grado y prelación que de conformidad con el artículo 162 del Reglamento, le correspondan al crédito.</w:t>
      </w:r>
    </w:p>
    <w:p w14:paraId="590F2301" w14:textId="77777777" w:rsidR="00953F96" w:rsidRPr="00953F96" w:rsidRDefault="00953F96" w:rsidP="00953F96">
      <w:pPr>
        <w:spacing w:after="0"/>
        <w:jc w:val="both"/>
        <w:rPr>
          <w:rFonts w:ascii="Gothic720 BT" w:hAnsi="Gothic720 BT"/>
        </w:rPr>
      </w:pPr>
    </w:p>
    <w:p w14:paraId="51850692" w14:textId="77777777" w:rsidR="00B72142" w:rsidRDefault="00BF1FE5" w:rsidP="00BF3CA4">
      <w:pPr>
        <w:numPr>
          <w:ilvl w:val="0"/>
          <w:numId w:val="64"/>
        </w:numPr>
        <w:spacing w:after="0"/>
        <w:jc w:val="both"/>
        <w:rPr>
          <w:rFonts w:ascii="Gothic720 BT" w:hAnsi="Gothic720 BT"/>
        </w:rPr>
      </w:pPr>
      <w:r>
        <w:rPr>
          <w:rFonts w:ascii="Gothic720 BT" w:hAnsi="Gothic720 BT"/>
        </w:rPr>
        <w:t>En su caso, aquellos créditos no reconocidos.</w:t>
      </w:r>
    </w:p>
    <w:p w14:paraId="4C26EBE1" w14:textId="77777777" w:rsidR="00BF3CA4" w:rsidRDefault="00BF3CA4" w:rsidP="00BF3CA4">
      <w:pPr>
        <w:spacing w:after="0"/>
        <w:ind w:left="1021"/>
        <w:jc w:val="both"/>
        <w:rPr>
          <w:rFonts w:ascii="Gothic720 BT" w:hAnsi="Gothic720 BT"/>
        </w:rPr>
      </w:pPr>
    </w:p>
    <w:p w14:paraId="51850693" w14:textId="77777777" w:rsidR="00B72142" w:rsidRDefault="00BF1FE5" w:rsidP="00BF3CA4">
      <w:pPr>
        <w:spacing w:after="0"/>
        <w:jc w:val="both"/>
        <w:rPr>
          <w:rFonts w:ascii="Gothic720 BT" w:hAnsi="Gothic720 BT"/>
        </w:rPr>
      </w:pPr>
      <w:r>
        <w:rPr>
          <w:rFonts w:ascii="Gothic720 BT" w:hAnsi="Gothic720 BT"/>
          <w:b/>
          <w:bCs/>
        </w:rPr>
        <w:t xml:space="preserve">Artículo 162. Orden de prelación. </w:t>
      </w:r>
      <w:r>
        <w:rPr>
          <w:rFonts w:ascii="Gothic720 BT" w:hAnsi="Gothic720 BT"/>
        </w:rPr>
        <w:t>La lista de créditos provisional atenderá el orden de prelación siguiente:</w:t>
      </w:r>
    </w:p>
    <w:p w14:paraId="400E6A86" w14:textId="77777777" w:rsidR="00BF3CA4" w:rsidRDefault="00BF3CA4" w:rsidP="00BF3CA4">
      <w:pPr>
        <w:spacing w:after="0"/>
        <w:jc w:val="both"/>
        <w:rPr>
          <w:rFonts w:ascii="Gothic720 BT" w:hAnsi="Gothic720 BT"/>
        </w:rPr>
      </w:pPr>
    </w:p>
    <w:p w14:paraId="51850694" w14:textId="77777777" w:rsidR="00B72142" w:rsidRDefault="00BF1FE5" w:rsidP="00BF3CA4">
      <w:pPr>
        <w:numPr>
          <w:ilvl w:val="0"/>
          <w:numId w:val="65"/>
        </w:numPr>
        <w:spacing w:after="0"/>
        <w:jc w:val="both"/>
        <w:rPr>
          <w:rFonts w:ascii="Gothic720 BT" w:hAnsi="Gothic720 BT"/>
        </w:rPr>
      </w:pPr>
      <w:r>
        <w:rPr>
          <w:rFonts w:ascii="Gothic720 BT" w:hAnsi="Gothic720 BT"/>
        </w:rPr>
        <w:t>Aquéllas que los ordenamientos jurídicos aplicables determinen en protección y beneficio de las personas trabajadoras del partido político, que sean reportadas como tal ante el Instituto Nacional en los informes anuales de los ejercicios anteriores al de la pérdida del registro.</w:t>
      </w:r>
    </w:p>
    <w:p w14:paraId="5E747632" w14:textId="77777777" w:rsidR="00BF3CA4" w:rsidRDefault="00BF3CA4" w:rsidP="00BF3CA4">
      <w:pPr>
        <w:spacing w:after="0"/>
        <w:ind w:left="1021"/>
        <w:jc w:val="both"/>
        <w:rPr>
          <w:rFonts w:ascii="Gothic720 BT" w:hAnsi="Gothic720 BT"/>
        </w:rPr>
      </w:pPr>
    </w:p>
    <w:p w14:paraId="51850695" w14:textId="77777777" w:rsidR="00B72142" w:rsidRDefault="00BF1FE5" w:rsidP="00BF3CA4">
      <w:pPr>
        <w:numPr>
          <w:ilvl w:val="0"/>
          <w:numId w:val="65"/>
        </w:numPr>
        <w:spacing w:after="0"/>
        <w:jc w:val="both"/>
        <w:rPr>
          <w:rFonts w:ascii="Gothic720 BT" w:hAnsi="Gothic720 BT"/>
        </w:rPr>
      </w:pPr>
      <w:r>
        <w:rPr>
          <w:rFonts w:ascii="Gothic720 BT" w:hAnsi="Gothic720 BT"/>
        </w:rPr>
        <w:t>Las obligaciones y aprovechamientos fiscales que correspondan.</w:t>
      </w:r>
    </w:p>
    <w:p w14:paraId="25E44C78" w14:textId="77777777" w:rsidR="00BF3CA4" w:rsidRDefault="00BF3CA4" w:rsidP="00BF3CA4">
      <w:pPr>
        <w:spacing w:after="0"/>
        <w:jc w:val="both"/>
        <w:rPr>
          <w:rFonts w:ascii="Gothic720 BT" w:hAnsi="Gothic720 BT"/>
        </w:rPr>
      </w:pPr>
    </w:p>
    <w:p w14:paraId="51850696" w14:textId="77777777" w:rsidR="00B72142" w:rsidRDefault="00BF1FE5" w:rsidP="00BF3CA4">
      <w:pPr>
        <w:numPr>
          <w:ilvl w:val="0"/>
          <w:numId w:val="65"/>
        </w:numPr>
        <w:spacing w:after="0"/>
        <w:jc w:val="both"/>
        <w:rPr>
          <w:rFonts w:ascii="Gothic720 BT" w:hAnsi="Gothic720 BT"/>
        </w:rPr>
      </w:pPr>
      <w:r>
        <w:rPr>
          <w:rFonts w:ascii="Gothic720 BT" w:hAnsi="Gothic720 BT"/>
        </w:rPr>
        <w:t>Remanentes de financiamiento público.</w:t>
      </w:r>
    </w:p>
    <w:p w14:paraId="20CCA9C6" w14:textId="77777777" w:rsidR="00BF3CA4" w:rsidRDefault="00BF3CA4" w:rsidP="00BF3CA4">
      <w:pPr>
        <w:spacing w:after="0"/>
        <w:jc w:val="both"/>
        <w:rPr>
          <w:rFonts w:ascii="Gothic720 BT" w:hAnsi="Gothic720 BT"/>
        </w:rPr>
      </w:pPr>
    </w:p>
    <w:p w14:paraId="51850697" w14:textId="77777777" w:rsidR="00B72142" w:rsidRDefault="00BF1FE5" w:rsidP="00BF3CA4">
      <w:pPr>
        <w:numPr>
          <w:ilvl w:val="0"/>
          <w:numId w:val="65"/>
        </w:numPr>
        <w:spacing w:after="0"/>
        <w:jc w:val="both"/>
        <w:rPr>
          <w:rFonts w:ascii="Gothic720 BT" w:hAnsi="Gothic720 BT"/>
        </w:rPr>
      </w:pPr>
      <w:r>
        <w:rPr>
          <w:rFonts w:ascii="Gothic720 BT" w:hAnsi="Gothic720 BT"/>
        </w:rPr>
        <w:t>Las sanciones firmes que, en su caso, haya impuesto alguna autoridad distinta a la judicial.</w:t>
      </w:r>
    </w:p>
    <w:p w14:paraId="2545A5FA" w14:textId="77777777" w:rsidR="00BF3CA4" w:rsidRDefault="00BF3CA4" w:rsidP="00BF3CA4">
      <w:pPr>
        <w:spacing w:after="0"/>
        <w:jc w:val="both"/>
        <w:rPr>
          <w:rFonts w:ascii="Gothic720 BT" w:hAnsi="Gothic720 BT"/>
        </w:rPr>
      </w:pPr>
    </w:p>
    <w:p w14:paraId="51850698" w14:textId="77777777" w:rsidR="00B72142" w:rsidRDefault="00BF1FE5" w:rsidP="00BF3CA4">
      <w:pPr>
        <w:numPr>
          <w:ilvl w:val="0"/>
          <w:numId w:val="65"/>
        </w:numPr>
        <w:spacing w:after="0"/>
        <w:jc w:val="both"/>
        <w:rPr>
          <w:rFonts w:ascii="Gothic720 BT" w:hAnsi="Gothic720 BT"/>
        </w:rPr>
      </w:pPr>
      <w:r>
        <w:rPr>
          <w:rFonts w:ascii="Gothic720 BT" w:hAnsi="Gothic720 BT"/>
        </w:rPr>
        <w:t>Los créditos reconocidos a terceras personas.</w:t>
      </w:r>
    </w:p>
    <w:p w14:paraId="5185069B" w14:textId="77777777" w:rsidR="00B72142" w:rsidRDefault="00B72142" w:rsidP="00BF3CA4">
      <w:pPr>
        <w:spacing w:after="0"/>
        <w:jc w:val="both"/>
        <w:rPr>
          <w:rFonts w:ascii="Gothic720 BT" w:hAnsi="Gothic720 BT"/>
        </w:rPr>
      </w:pPr>
    </w:p>
    <w:p w14:paraId="4C45884E" w14:textId="3BF65078" w:rsidR="00BF3CA4" w:rsidRDefault="00BF1FE5" w:rsidP="00BF3CA4">
      <w:pPr>
        <w:spacing w:after="0"/>
        <w:jc w:val="both"/>
        <w:rPr>
          <w:rFonts w:ascii="Gothic720 BT" w:hAnsi="Gothic720 BT"/>
        </w:rPr>
      </w:pPr>
      <w:r>
        <w:rPr>
          <w:rFonts w:ascii="Gothic720 BT" w:hAnsi="Gothic720 BT"/>
        </w:rPr>
        <w:t>La inclusión en la lista no garantiza la existencia de recursos suficientes para cubrir total o parcialmente los créditos.</w:t>
      </w:r>
    </w:p>
    <w:p w14:paraId="249D796E" w14:textId="77777777" w:rsidR="00BF3CA4" w:rsidRDefault="00BF3CA4" w:rsidP="00BF3CA4">
      <w:pPr>
        <w:spacing w:after="0"/>
        <w:jc w:val="both"/>
        <w:rPr>
          <w:rFonts w:ascii="Gothic720 BT" w:hAnsi="Gothic720 BT"/>
        </w:rPr>
      </w:pPr>
    </w:p>
    <w:p w14:paraId="1830EEBC" w14:textId="2D0107AF" w:rsidR="00BF3CA4" w:rsidRDefault="00BF1FE5" w:rsidP="00BF3CA4">
      <w:pPr>
        <w:spacing w:after="0"/>
        <w:jc w:val="both"/>
        <w:rPr>
          <w:rFonts w:ascii="Gothic720 BT" w:hAnsi="Gothic720 BT"/>
        </w:rPr>
      </w:pPr>
      <w:r>
        <w:rPr>
          <w:rFonts w:ascii="Gothic720 BT" w:hAnsi="Gothic720 BT"/>
          <w:b/>
          <w:bCs/>
        </w:rPr>
        <w:t xml:space="preserve">Artículo 163. Lista definitiva. </w:t>
      </w:r>
      <w:r>
        <w:rPr>
          <w:rFonts w:ascii="Gothic720 BT" w:hAnsi="Gothic720 BT"/>
        </w:rPr>
        <w:t>Las personas que estén inconformes con el reconocimiento que se realice en la lista de créditos provisional, contarán con un plazo de treinta días hábiles a partir de su publicación, para manifestar lo que a su derecho convenga. Lo anterior, no implica que puedan presentarse nuevas solicitudes de reconocimiento de crédito.</w:t>
      </w:r>
    </w:p>
    <w:p w14:paraId="128AE32E" w14:textId="77777777" w:rsidR="00BF3CA4" w:rsidRDefault="00BF3CA4" w:rsidP="00BF3CA4">
      <w:pPr>
        <w:spacing w:after="0"/>
        <w:jc w:val="both"/>
        <w:rPr>
          <w:rFonts w:ascii="Gothic720 BT" w:hAnsi="Gothic720 BT"/>
        </w:rPr>
      </w:pPr>
    </w:p>
    <w:p w14:paraId="5185069E" w14:textId="77777777" w:rsidR="00B72142" w:rsidRDefault="00BF1FE5" w:rsidP="00BF3CA4">
      <w:pPr>
        <w:spacing w:after="0"/>
        <w:jc w:val="both"/>
        <w:rPr>
          <w:rFonts w:ascii="Gothic720 BT" w:hAnsi="Gothic720 BT"/>
        </w:rPr>
      </w:pPr>
      <w:r>
        <w:rPr>
          <w:rFonts w:ascii="Gothic720 BT" w:hAnsi="Gothic720 BT"/>
        </w:rPr>
        <w:t>Trascurrido el plazo a que se refiere el párrafo anterior, la persona interventora dentro de los quince días hábiles siguientes publicará en el Periódico Oficial y sitio de internet del Instituto una lista de créditos definitiva, con base en lo siguiente:</w:t>
      </w:r>
    </w:p>
    <w:p w14:paraId="4FA1D365" w14:textId="77777777" w:rsidR="00BF3CA4" w:rsidRDefault="00BF3CA4" w:rsidP="00BF3CA4">
      <w:pPr>
        <w:spacing w:after="0"/>
        <w:jc w:val="both"/>
        <w:rPr>
          <w:rFonts w:ascii="Gothic720 BT" w:hAnsi="Gothic720 BT"/>
        </w:rPr>
      </w:pPr>
    </w:p>
    <w:p w14:paraId="5185069F" w14:textId="77777777" w:rsidR="00B72142" w:rsidRDefault="00BF1FE5" w:rsidP="00BF3CA4">
      <w:pPr>
        <w:numPr>
          <w:ilvl w:val="0"/>
          <w:numId w:val="66"/>
        </w:numPr>
        <w:spacing w:after="0"/>
        <w:ind w:left="1134"/>
        <w:jc w:val="both"/>
        <w:rPr>
          <w:rFonts w:ascii="Gothic720 BT" w:hAnsi="Gothic720 BT"/>
        </w:rPr>
      </w:pPr>
      <w:r>
        <w:rPr>
          <w:rFonts w:ascii="Gothic720 BT" w:hAnsi="Gothic720 BT"/>
        </w:rPr>
        <w:t>Establecerá lo resuelto conforme a derecho respecto de la inconformidad, y en su caso, las modificaciones que a consecuencia de ello se realicen respecto del contenido de la lista de créditos provisional, o</w:t>
      </w:r>
    </w:p>
    <w:p w14:paraId="06027BAC" w14:textId="77777777" w:rsidR="00BF3CA4" w:rsidRDefault="00BF3CA4" w:rsidP="00BF3CA4">
      <w:pPr>
        <w:spacing w:after="0"/>
        <w:ind w:left="1134"/>
        <w:jc w:val="both"/>
        <w:rPr>
          <w:rFonts w:ascii="Gothic720 BT" w:hAnsi="Gothic720 BT"/>
        </w:rPr>
      </w:pPr>
    </w:p>
    <w:p w14:paraId="518506A0" w14:textId="77777777" w:rsidR="00B72142" w:rsidRDefault="00BF1FE5" w:rsidP="00BF3CA4">
      <w:pPr>
        <w:numPr>
          <w:ilvl w:val="0"/>
          <w:numId w:val="66"/>
        </w:numPr>
        <w:spacing w:after="0"/>
        <w:ind w:left="1134"/>
        <w:jc w:val="both"/>
        <w:rPr>
          <w:rFonts w:ascii="Gothic720 BT" w:hAnsi="Gothic720 BT"/>
        </w:rPr>
      </w:pPr>
      <w:r>
        <w:rPr>
          <w:rFonts w:ascii="Gothic720 BT" w:hAnsi="Gothic720 BT"/>
        </w:rPr>
        <w:t>Precisará si no existieron inconformidades respecto del reconocimiento realizado.</w:t>
      </w:r>
    </w:p>
    <w:p w14:paraId="518506A1" w14:textId="77777777" w:rsidR="00B72142" w:rsidRDefault="00B72142" w:rsidP="00BF3CA4">
      <w:pPr>
        <w:pStyle w:val="Sinespaciado"/>
        <w:rPr>
          <w:rFonts w:ascii="Gothic720 BT" w:hAnsi="Gothic720 BT"/>
        </w:rPr>
      </w:pPr>
    </w:p>
    <w:p w14:paraId="518506A2" w14:textId="77777777" w:rsidR="00B72142" w:rsidRDefault="00BF1FE5">
      <w:pPr>
        <w:pStyle w:val="Sinespaciado"/>
        <w:jc w:val="center"/>
        <w:rPr>
          <w:rFonts w:ascii="Gothic720 BT" w:hAnsi="Gothic720 BT"/>
          <w:b/>
          <w:bCs/>
        </w:rPr>
      </w:pPr>
      <w:r>
        <w:rPr>
          <w:rFonts w:ascii="Gothic720 BT" w:hAnsi="Gothic720 BT"/>
          <w:b/>
          <w:bCs/>
        </w:rPr>
        <w:t>Capítulo cuarto</w:t>
      </w:r>
    </w:p>
    <w:p w14:paraId="518506A3" w14:textId="77777777" w:rsidR="00B72142" w:rsidRDefault="00BF1FE5">
      <w:pPr>
        <w:pStyle w:val="Sinespaciado"/>
        <w:jc w:val="center"/>
        <w:rPr>
          <w:rFonts w:ascii="Gothic720 BT" w:hAnsi="Gothic720 BT"/>
        </w:rPr>
      </w:pPr>
      <w:r>
        <w:rPr>
          <w:rFonts w:ascii="Gothic720 BT" w:hAnsi="Gothic720 BT"/>
        </w:rPr>
        <w:t>Liquidación de bienes</w:t>
      </w:r>
    </w:p>
    <w:p w14:paraId="518506A4" w14:textId="77777777" w:rsidR="00B72142" w:rsidRDefault="00B72142">
      <w:pPr>
        <w:pStyle w:val="Sinespaciado"/>
        <w:jc w:val="center"/>
        <w:rPr>
          <w:rFonts w:ascii="Gothic720 BT" w:hAnsi="Gothic720 BT"/>
          <w:b/>
          <w:bCs/>
        </w:rPr>
      </w:pPr>
    </w:p>
    <w:p w14:paraId="518506A5" w14:textId="77777777" w:rsidR="00B72142" w:rsidRDefault="00BF1FE5" w:rsidP="00BF3CA4">
      <w:pPr>
        <w:spacing w:after="0"/>
        <w:jc w:val="both"/>
        <w:rPr>
          <w:rFonts w:ascii="Gothic720 BT" w:hAnsi="Gothic720 BT"/>
        </w:rPr>
      </w:pPr>
      <w:r>
        <w:rPr>
          <w:rFonts w:ascii="Gothic720 BT" w:hAnsi="Gothic720 BT"/>
          <w:b/>
          <w:bCs/>
        </w:rPr>
        <w:t xml:space="preserve">Artículo 164. Enajenación del activo. </w:t>
      </w:r>
      <w:r>
        <w:rPr>
          <w:rFonts w:ascii="Gothic720 BT" w:hAnsi="Gothic720 BT"/>
        </w:rPr>
        <w:t xml:space="preserve">La persona interventora llevará a cabo la venta directa de los bienes a nombre del partido político; para lo cual, observará lo siguiente: </w:t>
      </w:r>
    </w:p>
    <w:p w14:paraId="1A891C9B" w14:textId="77777777" w:rsidR="00BF3CA4" w:rsidRDefault="00BF3CA4" w:rsidP="00BF3CA4">
      <w:pPr>
        <w:spacing w:after="0"/>
        <w:jc w:val="both"/>
        <w:rPr>
          <w:rFonts w:ascii="Gothic720 BT" w:hAnsi="Gothic720 BT"/>
        </w:rPr>
      </w:pPr>
    </w:p>
    <w:p w14:paraId="518506A6" w14:textId="77777777" w:rsidR="00B72142" w:rsidRDefault="00BF1FE5" w:rsidP="00BF3CA4">
      <w:pPr>
        <w:numPr>
          <w:ilvl w:val="0"/>
          <w:numId w:val="67"/>
        </w:numPr>
        <w:spacing w:after="0"/>
        <w:ind w:left="1134"/>
        <w:jc w:val="both"/>
        <w:rPr>
          <w:rFonts w:ascii="Gothic720 BT" w:hAnsi="Gothic720 BT"/>
        </w:rPr>
      </w:pPr>
      <w:r>
        <w:rPr>
          <w:rFonts w:ascii="Gothic720 BT" w:hAnsi="Gothic720 BT"/>
        </w:rPr>
        <w:t>Toda enajenación se hará en moneda nacional.</w:t>
      </w:r>
    </w:p>
    <w:p w14:paraId="42AFE38D" w14:textId="77777777" w:rsidR="00BF3CA4" w:rsidRDefault="00BF3CA4" w:rsidP="00BF3CA4">
      <w:pPr>
        <w:spacing w:after="0"/>
        <w:ind w:left="1134"/>
        <w:jc w:val="both"/>
        <w:rPr>
          <w:rFonts w:ascii="Gothic720 BT" w:hAnsi="Gothic720 BT"/>
        </w:rPr>
      </w:pPr>
    </w:p>
    <w:p w14:paraId="518506A7" w14:textId="77777777" w:rsidR="00B72142" w:rsidRDefault="00BF1FE5" w:rsidP="00BF3CA4">
      <w:pPr>
        <w:numPr>
          <w:ilvl w:val="0"/>
          <w:numId w:val="67"/>
        </w:numPr>
        <w:spacing w:after="0"/>
        <w:ind w:left="1134"/>
        <w:jc w:val="both"/>
        <w:rPr>
          <w:rFonts w:ascii="Gothic720 BT" w:hAnsi="Gothic720 BT"/>
        </w:rPr>
      </w:pPr>
      <w:r>
        <w:rPr>
          <w:rFonts w:ascii="Gothic720 BT" w:hAnsi="Gothic720 BT"/>
        </w:rPr>
        <w:t>Si su valor no excede de setecientas cincuenta veces el valor de la UMA, de acuerdo con el comprobante fiscal o registro contable respectivo, se venderán a valor comercial con base en dos cotizaciones.</w:t>
      </w:r>
    </w:p>
    <w:p w14:paraId="13377A0F" w14:textId="77777777" w:rsidR="00BF3CA4" w:rsidRDefault="00BF3CA4" w:rsidP="00BF3CA4">
      <w:pPr>
        <w:spacing w:after="0"/>
        <w:jc w:val="both"/>
        <w:rPr>
          <w:rFonts w:ascii="Gothic720 BT" w:hAnsi="Gothic720 BT"/>
        </w:rPr>
      </w:pPr>
    </w:p>
    <w:p w14:paraId="518506A8" w14:textId="77777777" w:rsidR="00B72142" w:rsidRDefault="00BF1FE5" w:rsidP="00BF3CA4">
      <w:pPr>
        <w:numPr>
          <w:ilvl w:val="0"/>
          <w:numId w:val="67"/>
        </w:numPr>
        <w:spacing w:after="0"/>
        <w:ind w:left="1134"/>
        <w:jc w:val="both"/>
        <w:rPr>
          <w:rFonts w:ascii="Gothic720 BT" w:hAnsi="Gothic720 BT"/>
        </w:rPr>
      </w:pPr>
      <w:r>
        <w:rPr>
          <w:rFonts w:ascii="Gothic720 BT" w:hAnsi="Gothic720 BT"/>
        </w:rPr>
        <w:t>Si el valor excede de setecientas cincuenta veces el valor de la UMA, se venderán en el precio que se fije a través de servicios periciales registrados ante el Tribunal Superior de Justicia del Estado.</w:t>
      </w:r>
    </w:p>
    <w:p w14:paraId="03858E77" w14:textId="77777777" w:rsidR="00BF3CA4" w:rsidRDefault="00BF3CA4" w:rsidP="00BF3CA4">
      <w:pPr>
        <w:spacing w:after="0"/>
        <w:jc w:val="both"/>
        <w:rPr>
          <w:rFonts w:ascii="Gothic720 BT" w:hAnsi="Gothic720 BT"/>
        </w:rPr>
      </w:pPr>
    </w:p>
    <w:p w14:paraId="518506A9" w14:textId="77777777" w:rsidR="00B72142" w:rsidRDefault="00BF1FE5" w:rsidP="00BF3CA4">
      <w:pPr>
        <w:spacing w:after="0"/>
        <w:jc w:val="both"/>
        <w:rPr>
          <w:rFonts w:ascii="Gothic720 BT" w:hAnsi="Gothic720 BT"/>
        </w:rPr>
      </w:pPr>
      <w:r>
        <w:rPr>
          <w:rFonts w:ascii="Gothic720 BT" w:hAnsi="Gothic720 BT"/>
        </w:rPr>
        <w:t>En los procedimientos y términos generales en que se realice la enajenación de los bienes, la persona interventora procurará obtener el mayor producto posible por su enajenación, incluso, al considerar la reducción de costos de administración o resguardo.</w:t>
      </w:r>
    </w:p>
    <w:p w14:paraId="394CA562" w14:textId="77777777" w:rsidR="00BF3CA4" w:rsidRDefault="00BF3CA4" w:rsidP="00BF3CA4">
      <w:pPr>
        <w:spacing w:after="0"/>
        <w:jc w:val="both"/>
        <w:rPr>
          <w:rFonts w:ascii="Gothic720 BT" w:hAnsi="Gothic720 BT"/>
        </w:rPr>
      </w:pPr>
    </w:p>
    <w:p w14:paraId="518506AA" w14:textId="77777777" w:rsidR="00B72142" w:rsidRDefault="00BF1FE5" w:rsidP="00BF3CA4">
      <w:pPr>
        <w:spacing w:after="0"/>
        <w:jc w:val="both"/>
        <w:rPr>
          <w:rFonts w:ascii="Gothic720 BT" w:hAnsi="Gothic720 BT"/>
        </w:rPr>
      </w:pPr>
      <w:r>
        <w:rPr>
          <w:rFonts w:ascii="Gothic720 BT" w:hAnsi="Gothic720 BT"/>
          <w:b/>
          <w:bCs/>
        </w:rPr>
        <w:lastRenderedPageBreak/>
        <w:t xml:space="preserve">Artículo 165. Etapas para la enajenación. </w:t>
      </w:r>
      <w:r>
        <w:rPr>
          <w:rFonts w:ascii="Gothic720 BT" w:hAnsi="Gothic720 BT"/>
        </w:rPr>
        <w:t xml:space="preserve">Para hacer líquidos los bienes la venta se someterá a dos etapas, conforme a lo siguiente: </w:t>
      </w:r>
    </w:p>
    <w:p w14:paraId="37875D54" w14:textId="77777777" w:rsidR="00BF3CA4" w:rsidRDefault="00BF3CA4" w:rsidP="00BF3CA4">
      <w:pPr>
        <w:spacing w:after="0"/>
        <w:jc w:val="both"/>
        <w:rPr>
          <w:rFonts w:ascii="Gothic720 BT" w:hAnsi="Gothic720 BT"/>
        </w:rPr>
      </w:pPr>
    </w:p>
    <w:p w14:paraId="518506AB" w14:textId="77777777" w:rsidR="00B72142" w:rsidRDefault="00BF1FE5" w:rsidP="00BF3CA4">
      <w:pPr>
        <w:numPr>
          <w:ilvl w:val="0"/>
          <w:numId w:val="68"/>
        </w:numPr>
        <w:spacing w:after="0"/>
        <w:ind w:left="993"/>
        <w:jc w:val="both"/>
        <w:rPr>
          <w:rFonts w:ascii="Gothic720 BT" w:hAnsi="Gothic720 BT"/>
        </w:rPr>
      </w:pPr>
      <w:r>
        <w:rPr>
          <w:rFonts w:ascii="Gothic720 BT" w:hAnsi="Gothic720 BT"/>
        </w:rPr>
        <w:t>En la primera los bienes se ofertarán a precio de avalúo.</w:t>
      </w:r>
    </w:p>
    <w:p w14:paraId="518506B0" w14:textId="77777777" w:rsidR="00B72142" w:rsidRDefault="00B72142" w:rsidP="00BF3CA4">
      <w:pPr>
        <w:spacing w:after="0"/>
        <w:ind w:left="993"/>
        <w:jc w:val="both"/>
        <w:rPr>
          <w:rFonts w:ascii="Gothic720 BT" w:hAnsi="Gothic720 BT"/>
        </w:rPr>
      </w:pPr>
    </w:p>
    <w:p w14:paraId="518506B1" w14:textId="77777777" w:rsidR="00B72142" w:rsidRDefault="00BF1FE5" w:rsidP="00BF3CA4">
      <w:pPr>
        <w:numPr>
          <w:ilvl w:val="0"/>
          <w:numId w:val="68"/>
        </w:numPr>
        <w:spacing w:after="0"/>
        <w:ind w:left="993"/>
        <w:jc w:val="both"/>
        <w:rPr>
          <w:rFonts w:ascii="Gothic720 BT" w:hAnsi="Gothic720 BT"/>
        </w:rPr>
      </w:pPr>
      <w:r>
        <w:rPr>
          <w:rFonts w:ascii="Gothic720 BT" w:hAnsi="Gothic720 BT"/>
        </w:rPr>
        <w:t>Si transcurrido un plazo de quince días hábiles no se hubiese enajenado la totalidad de los bienes de la masa, se estará a una segunda etapa en que los bienes se ofertarán a valor de remate.</w:t>
      </w:r>
    </w:p>
    <w:p w14:paraId="49EA4CAB" w14:textId="77777777" w:rsidR="00BF3CA4" w:rsidRDefault="00BF3CA4" w:rsidP="00BF3CA4">
      <w:pPr>
        <w:spacing w:after="0"/>
        <w:jc w:val="both"/>
        <w:rPr>
          <w:rFonts w:ascii="Gothic720 BT" w:hAnsi="Gothic720 BT"/>
        </w:rPr>
      </w:pPr>
    </w:p>
    <w:p w14:paraId="68FC8F6E" w14:textId="35E9CDA6" w:rsidR="00BF3CA4" w:rsidRDefault="00BF1FE5" w:rsidP="00BF3CA4">
      <w:pPr>
        <w:spacing w:after="0"/>
        <w:jc w:val="both"/>
        <w:rPr>
          <w:rFonts w:ascii="Gothic720 BT" w:hAnsi="Gothic720 BT"/>
        </w:rPr>
      </w:pPr>
      <w:r>
        <w:rPr>
          <w:rFonts w:ascii="Gothic720 BT" w:hAnsi="Gothic720 BT"/>
          <w:b/>
          <w:bCs/>
        </w:rPr>
        <w:t xml:space="preserve">Artículo 166. Aviso de enajenación. </w:t>
      </w:r>
      <w:r>
        <w:rPr>
          <w:rFonts w:ascii="Gothic720 BT" w:hAnsi="Gothic720 BT"/>
        </w:rPr>
        <w:t>En cada una de las etapas previstas en el artículo anterior deberá emitirse el respectivo aviso de enajenación que contendrá:</w:t>
      </w:r>
    </w:p>
    <w:p w14:paraId="7287E40E" w14:textId="77777777" w:rsidR="00BF3CA4" w:rsidRDefault="00BF3CA4" w:rsidP="00BF3CA4">
      <w:pPr>
        <w:spacing w:after="0"/>
        <w:jc w:val="both"/>
        <w:rPr>
          <w:rFonts w:ascii="Gothic720 BT" w:hAnsi="Gothic720 BT"/>
        </w:rPr>
      </w:pPr>
    </w:p>
    <w:p w14:paraId="518506B3" w14:textId="77777777" w:rsidR="00B72142" w:rsidRDefault="00BF1FE5" w:rsidP="00BF3CA4">
      <w:pPr>
        <w:numPr>
          <w:ilvl w:val="0"/>
          <w:numId w:val="69"/>
        </w:numPr>
        <w:spacing w:after="0"/>
        <w:ind w:left="993"/>
        <w:jc w:val="both"/>
        <w:rPr>
          <w:rFonts w:ascii="Gothic720 BT" w:hAnsi="Gothic720 BT"/>
        </w:rPr>
      </w:pPr>
      <w:r>
        <w:rPr>
          <w:rFonts w:ascii="Gothic720 BT" w:hAnsi="Gothic720 BT"/>
        </w:rPr>
        <w:t>La relación de bienes a enajenar y su precio de venta.</w:t>
      </w:r>
    </w:p>
    <w:p w14:paraId="068FC165" w14:textId="77777777" w:rsidR="00BF3CA4" w:rsidRDefault="00BF3CA4" w:rsidP="00BF3CA4">
      <w:pPr>
        <w:spacing w:after="0"/>
        <w:ind w:left="993"/>
        <w:jc w:val="both"/>
        <w:rPr>
          <w:rFonts w:ascii="Gothic720 BT" w:hAnsi="Gothic720 BT"/>
        </w:rPr>
      </w:pPr>
    </w:p>
    <w:p w14:paraId="518506B4" w14:textId="77777777" w:rsidR="00B72142" w:rsidRDefault="00BF1FE5" w:rsidP="00BF3CA4">
      <w:pPr>
        <w:numPr>
          <w:ilvl w:val="0"/>
          <w:numId w:val="69"/>
        </w:numPr>
        <w:spacing w:after="0"/>
        <w:ind w:left="993"/>
        <w:jc w:val="both"/>
        <w:rPr>
          <w:rFonts w:ascii="Gothic720 BT" w:hAnsi="Gothic720 BT"/>
        </w:rPr>
      </w:pPr>
      <w:r>
        <w:rPr>
          <w:rFonts w:ascii="Gothic720 BT" w:hAnsi="Gothic720 BT"/>
        </w:rPr>
        <w:t>Las bases para adquirir dichos bienes.</w:t>
      </w:r>
    </w:p>
    <w:p w14:paraId="5B69C026" w14:textId="77777777" w:rsidR="00BF3CA4" w:rsidRDefault="00BF3CA4" w:rsidP="00BF3CA4">
      <w:pPr>
        <w:spacing w:after="0"/>
        <w:jc w:val="both"/>
        <w:rPr>
          <w:rFonts w:ascii="Gothic720 BT" w:hAnsi="Gothic720 BT"/>
        </w:rPr>
      </w:pPr>
    </w:p>
    <w:p w14:paraId="518506B5" w14:textId="77777777" w:rsidR="00B72142" w:rsidRDefault="00BF1FE5" w:rsidP="00BF3CA4">
      <w:pPr>
        <w:numPr>
          <w:ilvl w:val="0"/>
          <w:numId w:val="69"/>
        </w:numPr>
        <w:spacing w:after="0"/>
        <w:ind w:left="993"/>
        <w:jc w:val="both"/>
        <w:rPr>
          <w:rFonts w:ascii="Gothic720 BT" w:hAnsi="Gothic720 BT"/>
        </w:rPr>
      </w:pPr>
      <w:r>
        <w:rPr>
          <w:rFonts w:ascii="Gothic720 BT" w:hAnsi="Gothic720 BT"/>
        </w:rPr>
        <w:t>Los mecanismos para la entrega formal y material correspondiente.</w:t>
      </w:r>
    </w:p>
    <w:p w14:paraId="20FE55A4" w14:textId="77777777" w:rsidR="00BF3CA4" w:rsidRDefault="00BF3CA4" w:rsidP="00BF3CA4">
      <w:pPr>
        <w:spacing w:after="0"/>
        <w:jc w:val="both"/>
        <w:rPr>
          <w:rFonts w:ascii="Gothic720 BT" w:hAnsi="Gothic720 BT"/>
        </w:rPr>
      </w:pPr>
    </w:p>
    <w:p w14:paraId="518506B6" w14:textId="77777777" w:rsidR="00B72142" w:rsidRDefault="00BF1FE5" w:rsidP="00BF3CA4">
      <w:pPr>
        <w:spacing w:after="0"/>
        <w:jc w:val="both"/>
        <w:rPr>
          <w:rFonts w:ascii="Gothic720 BT" w:hAnsi="Gothic720 BT"/>
        </w:rPr>
      </w:pPr>
      <w:r>
        <w:rPr>
          <w:rFonts w:ascii="Gothic720 BT" w:hAnsi="Gothic720 BT"/>
        </w:rPr>
        <w:t>El aviso de enajenación deberá publicarse en los estrados del Consejo General y en el sitio de internet del Instituto.</w:t>
      </w:r>
    </w:p>
    <w:p w14:paraId="151CFA5E" w14:textId="77777777" w:rsidR="00BF3CA4" w:rsidRDefault="00BF3CA4" w:rsidP="00BF3CA4">
      <w:pPr>
        <w:spacing w:after="0"/>
        <w:jc w:val="both"/>
        <w:rPr>
          <w:rFonts w:ascii="Gothic720 BT" w:hAnsi="Gothic720 BT"/>
        </w:rPr>
      </w:pPr>
    </w:p>
    <w:p w14:paraId="367C0FB2" w14:textId="77777777" w:rsidR="00BF3CA4" w:rsidRDefault="00BF1FE5" w:rsidP="00BF3CA4">
      <w:pPr>
        <w:spacing w:after="0"/>
        <w:jc w:val="both"/>
        <w:rPr>
          <w:rFonts w:ascii="Gothic720 BT" w:hAnsi="Gothic720 BT"/>
          <w:b/>
          <w:bCs/>
        </w:rPr>
      </w:pPr>
      <w:r>
        <w:rPr>
          <w:rFonts w:ascii="Gothic720 BT" w:hAnsi="Gothic720 BT"/>
          <w:b/>
          <w:bCs/>
        </w:rPr>
        <w:t xml:space="preserve">Artículo 167. Pago. </w:t>
      </w:r>
      <w:r>
        <w:rPr>
          <w:rFonts w:ascii="Gothic720 BT" w:hAnsi="Gothic720 BT"/>
        </w:rPr>
        <w:t>La persona interventora deberá exigir que el pago que cualquier persona efectúe por la liquidación de adeudos, bienes o derechos en venta, sea depositado exclusivamente en la cuenta bancaria a que hace referencia el artículo 158 del Reglamento.</w:t>
      </w:r>
    </w:p>
    <w:p w14:paraId="65732030" w14:textId="77777777" w:rsidR="00BF3CA4" w:rsidRDefault="00BF3CA4" w:rsidP="00BF3CA4">
      <w:pPr>
        <w:spacing w:after="0"/>
        <w:jc w:val="both"/>
        <w:rPr>
          <w:rFonts w:ascii="Gothic720 BT" w:hAnsi="Gothic720 BT"/>
          <w:b/>
          <w:bCs/>
        </w:rPr>
      </w:pPr>
    </w:p>
    <w:p w14:paraId="518506B8" w14:textId="5072F6CE" w:rsidR="00B72142" w:rsidRPr="00BF3CA4" w:rsidRDefault="00BF1FE5" w:rsidP="00BF3CA4">
      <w:pPr>
        <w:spacing w:after="0"/>
        <w:jc w:val="both"/>
        <w:rPr>
          <w:rFonts w:ascii="Gothic720 BT" w:hAnsi="Gothic720 BT"/>
          <w:b/>
          <w:bCs/>
        </w:rPr>
      </w:pPr>
      <w:r>
        <w:rPr>
          <w:rFonts w:ascii="Gothic720 BT" w:hAnsi="Gothic720 BT"/>
        </w:rPr>
        <w:t>Cuando el monto del pago sea superior a noventa veces el valor de la UMA, deberá efectuarse a través de cheque nominativo o transferencia bancaria de la cuenta de quien realiza el pago.</w:t>
      </w:r>
    </w:p>
    <w:p w14:paraId="495137AD" w14:textId="77777777" w:rsidR="00565195" w:rsidRDefault="00565195" w:rsidP="00BF3CA4">
      <w:pPr>
        <w:spacing w:after="0"/>
        <w:jc w:val="both"/>
        <w:rPr>
          <w:rFonts w:ascii="Gothic720 BT" w:hAnsi="Gothic720 BT"/>
        </w:rPr>
      </w:pPr>
    </w:p>
    <w:p w14:paraId="518506B9" w14:textId="166F5D0B" w:rsidR="00B72142" w:rsidRDefault="00BF1FE5" w:rsidP="00BF3CA4">
      <w:pPr>
        <w:spacing w:after="0"/>
        <w:jc w:val="both"/>
        <w:rPr>
          <w:rFonts w:ascii="Gothic720 BT" w:hAnsi="Gothic720 BT"/>
        </w:rPr>
      </w:pPr>
      <w:r>
        <w:rPr>
          <w:rFonts w:ascii="Gothic720 BT" w:hAnsi="Gothic720 BT"/>
        </w:rPr>
        <w:t xml:space="preserve">En todo caso, la persona interventora deberá conservar la ficha de depósito original para efectos de comprobación del pago y deberá llevar una relación de los bienes liquidados. </w:t>
      </w:r>
    </w:p>
    <w:p w14:paraId="6F49B54A" w14:textId="77777777" w:rsidR="00BF3CA4" w:rsidRDefault="00BF3CA4" w:rsidP="00BF3CA4">
      <w:pPr>
        <w:spacing w:after="0"/>
        <w:jc w:val="both"/>
        <w:rPr>
          <w:rFonts w:ascii="Gothic720 BT" w:hAnsi="Gothic720 BT"/>
        </w:rPr>
      </w:pPr>
    </w:p>
    <w:p w14:paraId="518506BA" w14:textId="77777777" w:rsidR="00B72142" w:rsidRDefault="00BF1FE5" w:rsidP="00BF3CA4">
      <w:pPr>
        <w:spacing w:after="0"/>
        <w:jc w:val="both"/>
        <w:rPr>
          <w:rFonts w:ascii="Gothic720 BT" w:hAnsi="Gothic720 BT"/>
        </w:rPr>
      </w:pPr>
      <w:r>
        <w:rPr>
          <w:rFonts w:ascii="Gothic720 BT" w:hAnsi="Gothic720 BT"/>
          <w:b/>
          <w:bCs/>
        </w:rPr>
        <w:t xml:space="preserve">Artículo 168. Personas impedidas para adquirir. </w:t>
      </w:r>
      <w:r>
        <w:rPr>
          <w:rFonts w:ascii="Gothic720 BT" w:hAnsi="Gothic720 BT"/>
        </w:rPr>
        <w:t>La persona interventora, quien auxilie en la valuación, auxiliares, personas dirigentes o trabajadoras del partido político o cualquier otra persona que por sus funciones haya tenido acceso a información relacionada con el procedimiento de liquidación, en ningún caso podrán ser, por sí o por interpósita persona, las adquirentes de los bienes que se busca hacer líquidos.</w:t>
      </w:r>
    </w:p>
    <w:p w14:paraId="5BC9209A" w14:textId="77777777" w:rsidR="00BF3CA4" w:rsidRDefault="00BF3CA4" w:rsidP="00BF3CA4">
      <w:pPr>
        <w:spacing w:after="0"/>
        <w:jc w:val="both"/>
        <w:rPr>
          <w:rFonts w:ascii="Gothic720 BT" w:hAnsi="Gothic720 BT"/>
        </w:rPr>
      </w:pPr>
    </w:p>
    <w:p w14:paraId="518506BB" w14:textId="77777777" w:rsidR="00B72142" w:rsidRDefault="00BF1FE5" w:rsidP="00BF3CA4">
      <w:pPr>
        <w:spacing w:after="0"/>
        <w:jc w:val="both"/>
        <w:rPr>
          <w:rFonts w:ascii="Gothic720 BT" w:hAnsi="Gothic720 BT"/>
        </w:rPr>
      </w:pPr>
      <w:r>
        <w:rPr>
          <w:rFonts w:ascii="Gothic720 BT" w:hAnsi="Gothic720 BT"/>
        </w:rPr>
        <w:t>Cualquier acto o enajenación que se realice en contravención a lo dispuesto en el presente capítulo será nulo de pleno derecho.</w:t>
      </w:r>
    </w:p>
    <w:p w14:paraId="518506BC" w14:textId="77777777" w:rsidR="00B72142" w:rsidRDefault="00B72142">
      <w:pPr>
        <w:pStyle w:val="Sinespaciado"/>
        <w:jc w:val="center"/>
        <w:rPr>
          <w:rFonts w:ascii="Gothic720 BT" w:hAnsi="Gothic720 BT"/>
        </w:rPr>
      </w:pPr>
    </w:p>
    <w:p w14:paraId="518506BD" w14:textId="77777777" w:rsidR="00B72142" w:rsidRDefault="00BF1FE5">
      <w:pPr>
        <w:pStyle w:val="Sinespaciado"/>
        <w:jc w:val="center"/>
        <w:rPr>
          <w:rFonts w:ascii="Gothic720 BT" w:hAnsi="Gothic720 BT"/>
          <w:b/>
          <w:bCs/>
        </w:rPr>
      </w:pPr>
      <w:r>
        <w:rPr>
          <w:rFonts w:ascii="Gothic720 BT" w:hAnsi="Gothic720 BT"/>
          <w:b/>
          <w:bCs/>
        </w:rPr>
        <w:lastRenderedPageBreak/>
        <w:t>Capítulo quinto</w:t>
      </w:r>
    </w:p>
    <w:p w14:paraId="518506BE" w14:textId="77777777" w:rsidR="00B72142" w:rsidRDefault="00BF1FE5">
      <w:pPr>
        <w:pStyle w:val="Sinespaciado"/>
        <w:jc w:val="center"/>
        <w:rPr>
          <w:rFonts w:ascii="Gothic720 BT" w:hAnsi="Gothic720 BT"/>
        </w:rPr>
      </w:pPr>
      <w:r>
        <w:rPr>
          <w:rFonts w:ascii="Gothic720 BT" w:hAnsi="Gothic720 BT"/>
        </w:rPr>
        <w:t>Ejecución de la liquidación</w:t>
      </w:r>
    </w:p>
    <w:p w14:paraId="518506BF" w14:textId="77777777" w:rsidR="00B72142" w:rsidRDefault="00B72142">
      <w:pPr>
        <w:pStyle w:val="Sinespaciado"/>
        <w:jc w:val="center"/>
        <w:rPr>
          <w:rFonts w:ascii="Gothic720 BT" w:hAnsi="Gothic720 BT"/>
        </w:rPr>
      </w:pPr>
    </w:p>
    <w:p w14:paraId="518506C5" w14:textId="457876C4" w:rsidR="00B72142" w:rsidRDefault="00BF1FE5" w:rsidP="00565195">
      <w:pPr>
        <w:spacing w:after="0"/>
        <w:jc w:val="both"/>
        <w:rPr>
          <w:rFonts w:ascii="Gothic720 BT" w:hAnsi="Gothic720 BT"/>
        </w:rPr>
      </w:pPr>
      <w:r>
        <w:rPr>
          <w:rFonts w:ascii="Gothic720 BT" w:hAnsi="Gothic720 BT"/>
          <w:b/>
          <w:bCs/>
        </w:rPr>
        <w:t xml:space="preserve">Artículo 169. Gastos de ejecución. </w:t>
      </w:r>
      <w:r>
        <w:rPr>
          <w:rFonts w:ascii="Gothic720 BT" w:hAnsi="Gothic720 BT"/>
        </w:rPr>
        <w:t>Todo egreso que resulte estrictamente necesario durante el desahogo del procedimiento de liquidación y enajenación de bienes será cubierto por la persona interventora con los recursos que administra del partido político y deberá estar relacionado y soportado con la documentación original correspondiente.</w:t>
      </w:r>
    </w:p>
    <w:p w14:paraId="53717EE7" w14:textId="77777777" w:rsidR="00565195" w:rsidRPr="00565195" w:rsidRDefault="00565195" w:rsidP="00565195">
      <w:pPr>
        <w:spacing w:after="0"/>
        <w:jc w:val="both"/>
        <w:rPr>
          <w:rFonts w:ascii="Gothic720 BT" w:hAnsi="Gothic720 BT"/>
        </w:rPr>
      </w:pPr>
    </w:p>
    <w:p w14:paraId="518506C6" w14:textId="77777777" w:rsidR="00B72142" w:rsidRDefault="00BF1FE5" w:rsidP="00565195">
      <w:pPr>
        <w:spacing w:after="0"/>
        <w:jc w:val="both"/>
        <w:rPr>
          <w:rFonts w:ascii="Gothic720 BT" w:hAnsi="Gothic720 BT"/>
        </w:rPr>
      </w:pPr>
      <w:r>
        <w:rPr>
          <w:rFonts w:ascii="Gothic720 BT" w:hAnsi="Gothic720 BT"/>
          <w:b/>
          <w:bCs/>
        </w:rPr>
        <w:t xml:space="preserve">Artículo 170. Informe previo al pago de obligaciones. </w:t>
      </w:r>
      <w:r>
        <w:rPr>
          <w:rFonts w:ascii="Gothic720 BT" w:hAnsi="Gothic720 BT"/>
        </w:rPr>
        <w:t>Trascurrido el plazo de quince días a partir de la publicación de la lista de créditos definitiva, la persona interventora contará con quince días hábiles para remitir a la Comisión un informe que deberá contener el balance de bienes y recursos remanentes, así como las operaciones realizadas y las circunstancias relevantes del procedimiento de liquidación.</w:t>
      </w:r>
    </w:p>
    <w:p w14:paraId="5A4D6974" w14:textId="77777777" w:rsidR="00565195" w:rsidRDefault="00565195" w:rsidP="00565195">
      <w:pPr>
        <w:spacing w:after="0"/>
        <w:jc w:val="both"/>
        <w:rPr>
          <w:rFonts w:ascii="Gothic720 BT" w:hAnsi="Gothic720 BT"/>
        </w:rPr>
      </w:pPr>
    </w:p>
    <w:p w14:paraId="518506C7" w14:textId="77777777" w:rsidR="00B72142" w:rsidRDefault="00BF1FE5" w:rsidP="00565195">
      <w:pPr>
        <w:spacing w:after="0"/>
        <w:jc w:val="both"/>
        <w:rPr>
          <w:rFonts w:ascii="Gothic720 BT" w:hAnsi="Gothic720 BT"/>
        </w:rPr>
      </w:pPr>
      <w:r>
        <w:rPr>
          <w:rFonts w:ascii="Gothic720 BT" w:hAnsi="Gothic720 BT"/>
        </w:rPr>
        <w:t>La Comisión pondrá a consideración del Consejo General el informe respectivo por conducto de la Secretaría Ejecutiva.</w:t>
      </w:r>
    </w:p>
    <w:p w14:paraId="5830785A" w14:textId="77777777" w:rsidR="00565195" w:rsidRDefault="00565195" w:rsidP="00565195">
      <w:pPr>
        <w:spacing w:after="0"/>
        <w:jc w:val="both"/>
        <w:rPr>
          <w:rFonts w:ascii="Gothic720 BT" w:hAnsi="Gothic720 BT"/>
        </w:rPr>
      </w:pPr>
    </w:p>
    <w:p w14:paraId="518506C8" w14:textId="77777777" w:rsidR="00B72142" w:rsidRDefault="00BF1FE5" w:rsidP="00565195">
      <w:pPr>
        <w:spacing w:after="0"/>
        <w:jc w:val="both"/>
        <w:rPr>
          <w:rFonts w:ascii="Gothic720 BT" w:hAnsi="Gothic720 BT"/>
        </w:rPr>
      </w:pPr>
      <w:r>
        <w:rPr>
          <w:rFonts w:ascii="Gothic720 BT" w:hAnsi="Gothic720 BT"/>
        </w:rPr>
        <w:t>Una vez aprobado el informe, la persona interventora ordenará lo necesario a fin de cubrir las obligaciones determinadas en el orden de prelación que se contenga en la lista de créditos definitiva.</w:t>
      </w:r>
    </w:p>
    <w:p w14:paraId="6CD1BBC8" w14:textId="77777777" w:rsidR="00565195" w:rsidRDefault="00565195" w:rsidP="00565195">
      <w:pPr>
        <w:spacing w:after="0"/>
        <w:jc w:val="both"/>
        <w:rPr>
          <w:rFonts w:ascii="Gothic720 BT" w:hAnsi="Gothic720 BT"/>
        </w:rPr>
      </w:pPr>
    </w:p>
    <w:p w14:paraId="518506C9" w14:textId="77777777" w:rsidR="00B72142" w:rsidRDefault="00BF1FE5" w:rsidP="00565195">
      <w:pPr>
        <w:spacing w:after="0"/>
        <w:jc w:val="both"/>
        <w:rPr>
          <w:rFonts w:ascii="Gothic720 BT" w:hAnsi="Gothic720 BT"/>
        </w:rPr>
      </w:pPr>
      <w:r>
        <w:rPr>
          <w:rFonts w:ascii="Gothic720 BT" w:hAnsi="Gothic720 BT"/>
          <w:b/>
          <w:bCs/>
        </w:rPr>
        <w:t xml:space="preserve">Artículo 171. Pago de obligaciones. </w:t>
      </w:r>
      <w:r>
        <w:rPr>
          <w:rFonts w:ascii="Gothic720 BT" w:hAnsi="Gothic720 BT"/>
        </w:rPr>
        <w:t xml:space="preserve">Para cubrir las obligaciones, la persona interventora estará a lo siguiente: </w:t>
      </w:r>
    </w:p>
    <w:p w14:paraId="25608B2C" w14:textId="77777777" w:rsidR="00565195" w:rsidRDefault="00565195" w:rsidP="00565195">
      <w:pPr>
        <w:spacing w:after="0"/>
        <w:jc w:val="both"/>
        <w:rPr>
          <w:rFonts w:ascii="Gothic720 BT" w:hAnsi="Gothic720 BT"/>
        </w:rPr>
      </w:pPr>
    </w:p>
    <w:p w14:paraId="518506CA" w14:textId="77777777" w:rsidR="00B72142" w:rsidRDefault="00BF1FE5" w:rsidP="00565195">
      <w:pPr>
        <w:numPr>
          <w:ilvl w:val="0"/>
          <w:numId w:val="70"/>
        </w:numPr>
        <w:spacing w:after="0"/>
        <w:ind w:left="993"/>
        <w:jc w:val="both"/>
        <w:rPr>
          <w:rFonts w:ascii="Gothic720 BT" w:hAnsi="Gothic720 BT"/>
        </w:rPr>
      </w:pPr>
      <w:r>
        <w:rPr>
          <w:rFonts w:ascii="Gothic720 BT" w:hAnsi="Gothic720 BT"/>
        </w:rPr>
        <w:t>Pagará a las personas acreedoras por grado y no se podrá realizar el pago a las del grado siguiente sin que se haya liquidado a las del anterior.</w:t>
      </w:r>
    </w:p>
    <w:p w14:paraId="27A28982" w14:textId="77777777" w:rsidR="00565195" w:rsidRDefault="00565195" w:rsidP="00565195">
      <w:pPr>
        <w:spacing w:after="0"/>
        <w:ind w:left="993"/>
        <w:jc w:val="both"/>
        <w:rPr>
          <w:rFonts w:ascii="Gothic720 BT" w:hAnsi="Gothic720 BT"/>
        </w:rPr>
      </w:pPr>
    </w:p>
    <w:p w14:paraId="518506CB" w14:textId="77777777" w:rsidR="00B72142" w:rsidRDefault="00BF1FE5" w:rsidP="00565195">
      <w:pPr>
        <w:numPr>
          <w:ilvl w:val="0"/>
          <w:numId w:val="70"/>
        </w:numPr>
        <w:spacing w:after="0"/>
        <w:ind w:left="993"/>
        <w:jc w:val="both"/>
        <w:rPr>
          <w:rFonts w:ascii="Gothic720 BT" w:hAnsi="Gothic720 BT"/>
        </w:rPr>
      </w:pPr>
      <w:r>
        <w:rPr>
          <w:rFonts w:ascii="Gothic720 BT" w:hAnsi="Gothic720 BT"/>
        </w:rPr>
        <w:t>En caso de créditos de igual grado, si existe suficiencia de fondos los créditos se pagan en su totalidad; si no hay suficiencia, se pagarán a prorrata de acuerdo con la proporción del crédito, sin considerar fechas.</w:t>
      </w:r>
    </w:p>
    <w:p w14:paraId="14F88954" w14:textId="77777777" w:rsidR="00565195" w:rsidRDefault="00565195" w:rsidP="00565195">
      <w:pPr>
        <w:spacing w:after="0"/>
        <w:jc w:val="both"/>
        <w:rPr>
          <w:rFonts w:ascii="Gothic720 BT" w:hAnsi="Gothic720 BT"/>
        </w:rPr>
      </w:pPr>
    </w:p>
    <w:p w14:paraId="518506CC" w14:textId="77777777" w:rsidR="00B72142" w:rsidRDefault="00BF1FE5" w:rsidP="00565195">
      <w:pPr>
        <w:spacing w:after="0"/>
        <w:jc w:val="both"/>
        <w:rPr>
          <w:rFonts w:ascii="Gothic720 BT" w:hAnsi="Gothic720 BT"/>
        </w:rPr>
      </w:pPr>
      <w:r>
        <w:rPr>
          <w:rFonts w:ascii="Gothic720 BT" w:hAnsi="Gothic720 BT"/>
          <w:b/>
          <w:bCs/>
        </w:rPr>
        <w:t xml:space="preserve">Artículo 172. Insuficiencia para el pago de obligaciones. </w:t>
      </w:r>
      <w:r>
        <w:rPr>
          <w:rFonts w:ascii="Gothic720 BT" w:hAnsi="Gothic720 BT"/>
        </w:rPr>
        <w:t>Si al agotarse los recursos disponibles aún existen créditos pendientes de pago, la persona interventora lo comunicará a las personas acreedoras respectivas.</w:t>
      </w:r>
    </w:p>
    <w:p w14:paraId="0692857B" w14:textId="77777777" w:rsidR="00565195" w:rsidRDefault="00565195" w:rsidP="00565195">
      <w:pPr>
        <w:spacing w:after="0"/>
        <w:jc w:val="both"/>
        <w:rPr>
          <w:rFonts w:ascii="Gothic720 BT" w:hAnsi="Gothic720 BT"/>
        </w:rPr>
      </w:pPr>
    </w:p>
    <w:p w14:paraId="518506CD" w14:textId="77777777" w:rsidR="00B72142" w:rsidRDefault="00BF1FE5" w:rsidP="00565195">
      <w:pPr>
        <w:spacing w:after="0"/>
        <w:jc w:val="both"/>
        <w:rPr>
          <w:rFonts w:ascii="Gothic720 BT" w:hAnsi="Gothic720 BT"/>
        </w:rPr>
      </w:pPr>
      <w:r>
        <w:rPr>
          <w:rFonts w:ascii="Gothic720 BT" w:hAnsi="Gothic720 BT"/>
          <w:b/>
          <w:bCs/>
        </w:rPr>
        <w:t xml:space="preserve">Artículo 173. Remanentes. </w:t>
      </w:r>
      <w:r>
        <w:rPr>
          <w:rFonts w:ascii="Gothic720 BT" w:hAnsi="Gothic720 BT"/>
        </w:rPr>
        <w:t>De no haber obligaciones a cargo del partido político y en caso de existir un saldo final de recursos positivos, la persona interventora deberá realizar el reintegro correspondiente a la Secretaría de Finanzas del Poder Ejecutivo del Estado de Querétaro.</w:t>
      </w:r>
    </w:p>
    <w:p w14:paraId="2647AAF2" w14:textId="77777777" w:rsidR="00565195" w:rsidRDefault="00565195" w:rsidP="00565195">
      <w:pPr>
        <w:spacing w:after="0"/>
        <w:jc w:val="both"/>
        <w:rPr>
          <w:rFonts w:ascii="Gothic720 BT" w:hAnsi="Gothic720 BT"/>
        </w:rPr>
      </w:pPr>
    </w:p>
    <w:p w14:paraId="518506CE" w14:textId="77777777" w:rsidR="00B72142" w:rsidRDefault="00BF1FE5" w:rsidP="00565195">
      <w:pPr>
        <w:spacing w:after="0"/>
        <w:jc w:val="both"/>
        <w:rPr>
          <w:rFonts w:ascii="Gothic720 BT" w:hAnsi="Gothic720 BT"/>
        </w:rPr>
      </w:pPr>
      <w:r>
        <w:rPr>
          <w:rFonts w:ascii="Gothic720 BT" w:hAnsi="Gothic720 BT"/>
        </w:rPr>
        <w:lastRenderedPageBreak/>
        <w:t>Hecho lo anterior deberá:</w:t>
      </w:r>
    </w:p>
    <w:p w14:paraId="1052A09A" w14:textId="77777777" w:rsidR="00565195" w:rsidRDefault="00565195" w:rsidP="00565195">
      <w:pPr>
        <w:spacing w:after="0"/>
        <w:jc w:val="both"/>
        <w:rPr>
          <w:rFonts w:ascii="Gothic720 BT" w:hAnsi="Gothic720 BT"/>
        </w:rPr>
      </w:pPr>
    </w:p>
    <w:p w14:paraId="518506CF" w14:textId="77777777" w:rsidR="00B72142" w:rsidRDefault="00BF1FE5" w:rsidP="00565195">
      <w:pPr>
        <w:numPr>
          <w:ilvl w:val="0"/>
          <w:numId w:val="71"/>
        </w:numPr>
        <w:spacing w:after="0"/>
        <w:jc w:val="both"/>
        <w:rPr>
          <w:rFonts w:ascii="Gothic720 BT" w:hAnsi="Gothic720 BT"/>
        </w:rPr>
      </w:pPr>
      <w:r>
        <w:rPr>
          <w:rFonts w:ascii="Gothic720 BT" w:hAnsi="Gothic720 BT"/>
        </w:rPr>
        <w:t>Cancelar la cuenta bancaria aperturada en el periodo de liquidación.</w:t>
      </w:r>
    </w:p>
    <w:p w14:paraId="518506D0" w14:textId="77777777" w:rsidR="00B72142" w:rsidRDefault="00BF1FE5" w:rsidP="00565195">
      <w:pPr>
        <w:numPr>
          <w:ilvl w:val="0"/>
          <w:numId w:val="71"/>
        </w:numPr>
        <w:spacing w:after="0"/>
        <w:jc w:val="both"/>
        <w:rPr>
          <w:rFonts w:ascii="Gothic720 BT" w:hAnsi="Gothic720 BT"/>
        </w:rPr>
      </w:pPr>
      <w:r>
        <w:rPr>
          <w:rFonts w:ascii="Gothic720 BT" w:hAnsi="Gothic720 BT"/>
        </w:rPr>
        <w:t>Informar a la Comisión el destino final de los saldos.</w:t>
      </w:r>
    </w:p>
    <w:p w14:paraId="7A07507C" w14:textId="77777777" w:rsidR="00565195" w:rsidRDefault="00565195" w:rsidP="00565195">
      <w:pPr>
        <w:spacing w:after="0"/>
        <w:ind w:left="1069"/>
        <w:jc w:val="both"/>
        <w:rPr>
          <w:rFonts w:ascii="Gothic720 BT" w:hAnsi="Gothic720 BT"/>
        </w:rPr>
      </w:pPr>
    </w:p>
    <w:p w14:paraId="518506D1" w14:textId="77777777" w:rsidR="00B72142" w:rsidRDefault="00BF1FE5" w:rsidP="00565195">
      <w:pPr>
        <w:spacing w:after="0"/>
        <w:jc w:val="both"/>
        <w:rPr>
          <w:rFonts w:ascii="Gothic720 BT" w:hAnsi="Gothic720 BT"/>
        </w:rPr>
      </w:pPr>
      <w:r>
        <w:rPr>
          <w:rFonts w:ascii="Gothic720 BT" w:hAnsi="Gothic720 BT"/>
          <w:b/>
          <w:bCs/>
        </w:rPr>
        <w:t xml:space="preserve">Artículo 174. Conclusión del procedimiento. </w:t>
      </w:r>
      <w:r>
        <w:rPr>
          <w:rFonts w:ascii="Gothic720 BT" w:hAnsi="Gothic720 BT"/>
        </w:rPr>
        <w:t>Una vez que la Comisión notifique a la persona interventora la conclusión de su encargo, esta deberá entregar a la Unidad de Fiscalización los expedientes, documentos u objetos que permanezcan a su resguardo con motivo del procedimiento de liquidación, para efectos de su archivo.</w:t>
      </w:r>
    </w:p>
    <w:p w14:paraId="518506D7" w14:textId="77777777" w:rsidR="00B72142" w:rsidRDefault="00B72142" w:rsidP="00565195">
      <w:pPr>
        <w:pStyle w:val="Sinespaciado"/>
        <w:rPr>
          <w:rFonts w:ascii="Gothic720 BT" w:hAnsi="Gothic720 BT"/>
        </w:rPr>
      </w:pPr>
    </w:p>
    <w:p w14:paraId="518506D8" w14:textId="77777777" w:rsidR="00B72142" w:rsidRDefault="00BF1FE5">
      <w:pPr>
        <w:pStyle w:val="Sinespaciado"/>
        <w:jc w:val="center"/>
        <w:rPr>
          <w:rFonts w:ascii="Gothic720 BT" w:hAnsi="Gothic720 BT"/>
          <w:b/>
          <w:bCs/>
        </w:rPr>
      </w:pPr>
      <w:r>
        <w:rPr>
          <w:rFonts w:ascii="Gothic720 BT" w:hAnsi="Gothic720 BT"/>
          <w:b/>
          <w:bCs/>
        </w:rPr>
        <w:t>Capítulo sexto</w:t>
      </w:r>
    </w:p>
    <w:p w14:paraId="518506D9" w14:textId="77777777" w:rsidR="00B72142" w:rsidRDefault="00BF1FE5">
      <w:pPr>
        <w:pStyle w:val="Sinespaciado"/>
        <w:jc w:val="center"/>
        <w:rPr>
          <w:rFonts w:ascii="Gothic720 BT" w:hAnsi="Gothic720 BT"/>
        </w:rPr>
      </w:pPr>
      <w:r>
        <w:rPr>
          <w:rFonts w:ascii="Gothic720 BT" w:hAnsi="Gothic720 BT"/>
        </w:rPr>
        <w:t>Disolución y liquidación de la</w:t>
      </w:r>
    </w:p>
    <w:p w14:paraId="518506DA" w14:textId="77777777" w:rsidR="00B72142" w:rsidRDefault="00BF1FE5">
      <w:pPr>
        <w:pStyle w:val="Sinespaciado"/>
        <w:jc w:val="center"/>
        <w:rPr>
          <w:rFonts w:ascii="Gothic720 BT" w:hAnsi="Gothic720 BT"/>
        </w:rPr>
      </w:pPr>
      <w:r>
        <w:rPr>
          <w:rFonts w:ascii="Gothic720 BT" w:hAnsi="Gothic720 BT"/>
        </w:rPr>
        <w:t>asociación civil subyacente al partido político</w:t>
      </w:r>
    </w:p>
    <w:p w14:paraId="518506DB" w14:textId="77777777" w:rsidR="00B72142" w:rsidRDefault="00B72142">
      <w:pPr>
        <w:pStyle w:val="Sinespaciado"/>
        <w:jc w:val="center"/>
        <w:rPr>
          <w:rFonts w:ascii="Gothic720 BT" w:hAnsi="Gothic720 BT"/>
        </w:rPr>
      </w:pPr>
    </w:p>
    <w:p w14:paraId="518506DC" w14:textId="77777777" w:rsidR="00B72142" w:rsidRDefault="00BF1FE5" w:rsidP="00565195">
      <w:pPr>
        <w:spacing w:after="0"/>
        <w:jc w:val="both"/>
        <w:rPr>
          <w:rFonts w:ascii="Gothic720 BT" w:hAnsi="Gothic720 BT"/>
        </w:rPr>
      </w:pPr>
      <w:r>
        <w:rPr>
          <w:rFonts w:ascii="Gothic720 BT" w:hAnsi="Gothic720 BT"/>
          <w:b/>
          <w:bCs/>
        </w:rPr>
        <w:t xml:space="preserve">Artículo 175. Supuestos. </w:t>
      </w:r>
      <w:r>
        <w:rPr>
          <w:rFonts w:ascii="Gothic720 BT" w:hAnsi="Gothic720 BT"/>
        </w:rPr>
        <w:t>La disolución y liquidación de la asociación civil subyacente al partido político, procederá ante la pérdida de su registro.</w:t>
      </w:r>
    </w:p>
    <w:p w14:paraId="7599668A" w14:textId="77777777" w:rsidR="00565195" w:rsidRDefault="00565195" w:rsidP="00565195">
      <w:pPr>
        <w:spacing w:after="0"/>
        <w:jc w:val="both"/>
        <w:rPr>
          <w:rFonts w:ascii="Gothic720 BT" w:hAnsi="Gothic720 BT"/>
        </w:rPr>
      </w:pPr>
    </w:p>
    <w:p w14:paraId="518506DD" w14:textId="77777777" w:rsidR="00B72142" w:rsidRDefault="00BF1FE5" w:rsidP="00565195">
      <w:pPr>
        <w:spacing w:after="0"/>
        <w:jc w:val="both"/>
        <w:rPr>
          <w:rFonts w:ascii="Gothic720 BT" w:hAnsi="Gothic720 BT"/>
        </w:rPr>
      </w:pPr>
      <w:r>
        <w:rPr>
          <w:rFonts w:ascii="Gothic720 BT" w:hAnsi="Gothic720 BT"/>
        </w:rPr>
        <w:t>La pérdida del registro de un partido político no tendrá como consecuencia necesaria la extinción de la asociación civil subyacente a este, por lo que puede conservar su existencia a través de la</w:t>
      </w:r>
      <w:r>
        <w:rPr>
          <w:rFonts w:ascii="Gothic720 BT" w:hAnsi="Gothic720 BT"/>
          <w:b/>
          <w:bCs/>
        </w:rPr>
        <w:t xml:space="preserve"> </w:t>
      </w:r>
      <w:r>
        <w:rPr>
          <w:rFonts w:ascii="Gothic720 BT" w:hAnsi="Gothic720 BT"/>
        </w:rPr>
        <w:t>ampliación de su vigencia y modificación de su objeto social desvinculándose de los fines previstos por la Ley de Partidos y la Ley Electoral para la constitución de un partido político.</w:t>
      </w:r>
    </w:p>
    <w:p w14:paraId="23765D2F" w14:textId="77777777" w:rsidR="00565195" w:rsidRDefault="00565195" w:rsidP="00565195">
      <w:pPr>
        <w:spacing w:after="0"/>
        <w:jc w:val="both"/>
        <w:rPr>
          <w:rFonts w:ascii="Gothic720 BT" w:hAnsi="Gothic720 BT"/>
        </w:rPr>
      </w:pPr>
    </w:p>
    <w:p w14:paraId="518506DE" w14:textId="77777777" w:rsidR="00B72142" w:rsidRDefault="00BF1FE5" w:rsidP="00565195">
      <w:pPr>
        <w:spacing w:after="0"/>
        <w:jc w:val="both"/>
        <w:rPr>
          <w:rFonts w:ascii="Gothic720 BT" w:hAnsi="Gothic720 BT"/>
        </w:rPr>
      </w:pPr>
      <w:r>
        <w:rPr>
          <w:rFonts w:ascii="Gothic720 BT" w:hAnsi="Gothic720 BT"/>
          <w:b/>
          <w:bCs/>
        </w:rPr>
        <w:t xml:space="preserve">Artículo 176. Aviso a la Secretaría Ejecutiva. </w:t>
      </w:r>
      <w:r>
        <w:rPr>
          <w:rFonts w:ascii="Gothic720 BT" w:hAnsi="Gothic720 BT"/>
        </w:rPr>
        <w:t>Dentro de los quince días hábiles siguientes a que se tenga por liquidado al partido político, la asociación civil informará a la Secretaría Ejecutiva sobre su intención para la disolución y liquidación, o bien, para ampliar su vigencia y modificar su objeto social, así como señalar quien será la persona responsable de ello.</w:t>
      </w:r>
    </w:p>
    <w:p w14:paraId="086C5664" w14:textId="77777777" w:rsidR="00565195" w:rsidRDefault="00565195" w:rsidP="00565195">
      <w:pPr>
        <w:spacing w:after="0"/>
        <w:jc w:val="both"/>
        <w:rPr>
          <w:rFonts w:ascii="Gothic720 BT" w:hAnsi="Gothic720 BT"/>
        </w:rPr>
      </w:pPr>
    </w:p>
    <w:p w14:paraId="518506DF" w14:textId="77777777" w:rsidR="00B72142" w:rsidRDefault="00BF1FE5" w:rsidP="00565195">
      <w:pPr>
        <w:spacing w:after="0"/>
        <w:jc w:val="both"/>
        <w:rPr>
          <w:rFonts w:ascii="Gothic720 BT" w:hAnsi="Gothic720 BT"/>
        </w:rPr>
      </w:pPr>
      <w:r>
        <w:rPr>
          <w:rFonts w:ascii="Gothic720 BT" w:hAnsi="Gothic720 BT"/>
        </w:rPr>
        <w:t>Una vez presentado el aviso a que se refiere el párrafo anterior, la Secretaría Ejecutiva instruirá a la Unidad de Fiscalización dar el seguimiento correspondiente.</w:t>
      </w:r>
    </w:p>
    <w:p w14:paraId="007B36F9" w14:textId="77777777" w:rsidR="00565195" w:rsidRDefault="00565195" w:rsidP="00565195">
      <w:pPr>
        <w:spacing w:after="0"/>
        <w:jc w:val="both"/>
        <w:rPr>
          <w:rFonts w:ascii="Gothic720 BT" w:hAnsi="Gothic720 BT"/>
        </w:rPr>
      </w:pPr>
    </w:p>
    <w:p w14:paraId="518506E0" w14:textId="77777777" w:rsidR="00B72142" w:rsidRDefault="00BF1FE5" w:rsidP="00565195">
      <w:pPr>
        <w:spacing w:after="0"/>
        <w:jc w:val="both"/>
        <w:rPr>
          <w:rFonts w:ascii="Gothic720 BT" w:hAnsi="Gothic720 BT"/>
        </w:rPr>
      </w:pPr>
      <w:r>
        <w:rPr>
          <w:rFonts w:ascii="Gothic720 BT" w:hAnsi="Gothic720 BT"/>
          <w:b/>
          <w:bCs/>
        </w:rPr>
        <w:t xml:space="preserve">Artículo 177. Disolución y liquidación. </w:t>
      </w:r>
      <w:r>
        <w:rPr>
          <w:rFonts w:ascii="Gothic720 BT" w:hAnsi="Gothic720 BT"/>
        </w:rPr>
        <w:t>Dentro de los quince días hábiles siguientes a que se haya presentado el aviso correspondiente, la asociación civil determinará en asamblea su disolución, además, nombrará de entre las personas asociadas a una liquidadora, la cual gozará de las más amplias facultades, sujetándose siempre a los acuerdos establecidos en la asamblea de conformidad con sus estatutos.</w:t>
      </w:r>
    </w:p>
    <w:p w14:paraId="547DE587" w14:textId="77777777" w:rsidR="00565195" w:rsidRDefault="00565195" w:rsidP="00565195">
      <w:pPr>
        <w:spacing w:after="0"/>
        <w:jc w:val="both"/>
        <w:rPr>
          <w:rFonts w:ascii="Gothic720 BT" w:hAnsi="Gothic720 BT"/>
        </w:rPr>
      </w:pPr>
    </w:p>
    <w:p w14:paraId="518506E1" w14:textId="77777777" w:rsidR="00B72142" w:rsidRDefault="00BF1FE5" w:rsidP="00565195">
      <w:pPr>
        <w:spacing w:after="0"/>
        <w:jc w:val="both"/>
        <w:rPr>
          <w:rFonts w:ascii="Gothic720 BT" w:hAnsi="Gothic720 BT"/>
        </w:rPr>
      </w:pPr>
      <w:r>
        <w:rPr>
          <w:rFonts w:ascii="Gothic720 BT" w:hAnsi="Gothic720 BT"/>
        </w:rPr>
        <w:t xml:space="preserve">La persona liquidadora dentro del plazo de noventa días naturales contados a partir de su nombramiento deberá rendir un informe por escrito a la Unidad de Fiscalización, en que se establezca los resultados de las actividades efectuadas en la disolución y liquidación de la asociación civil, anexando la documentación idónea y pertinente que acredite tales acciones, </w:t>
      </w:r>
      <w:r>
        <w:rPr>
          <w:rFonts w:ascii="Gothic720 BT" w:hAnsi="Gothic720 BT"/>
        </w:rPr>
        <w:lastRenderedPageBreak/>
        <w:t>así como, anexar un tanto o copia certificada del acta de asamblea en que conste el acuerdo de disolución.</w:t>
      </w:r>
    </w:p>
    <w:p w14:paraId="0276A7E4" w14:textId="77777777" w:rsidR="00565195" w:rsidRDefault="00565195" w:rsidP="00565195">
      <w:pPr>
        <w:spacing w:after="0"/>
        <w:jc w:val="both"/>
        <w:rPr>
          <w:rFonts w:ascii="Gothic720 BT" w:hAnsi="Gothic720 BT"/>
        </w:rPr>
      </w:pPr>
    </w:p>
    <w:p w14:paraId="518506E2" w14:textId="77777777" w:rsidR="00B72142" w:rsidRDefault="00BF1FE5" w:rsidP="00565195">
      <w:pPr>
        <w:spacing w:after="0"/>
        <w:jc w:val="both"/>
        <w:rPr>
          <w:rFonts w:ascii="Gothic720 BT" w:hAnsi="Gothic720 BT"/>
        </w:rPr>
      </w:pPr>
      <w:r>
        <w:rPr>
          <w:rFonts w:ascii="Gothic720 BT" w:hAnsi="Gothic720 BT"/>
          <w:b/>
          <w:bCs/>
        </w:rPr>
        <w:t xml:space="preserve">Artículo 178. Ampliación de la vigencia y modificación del objeto social. </w:t>
      </w:r>
      <w:r>
        <w:rPr>
          <w:rFonts w:ascii="Gothic720 BT" w:hAnsi="Gothic720 BT"/>
        </w:rPr>
        <w:t>En caso de que la asociación civil tenga la intención de ampliar su vigencia, contará con el plazo de noventa días naturales a partir de la presentación del aviso respectivo a la Secretaría Ejecutiva, para efectuar todas aquellas acciones necesarias para la ampliación de su vigencia y modificación de su objeto social, por lo que deberá nombrar de entre las personas asociadas a una responsable, la cual, una vez fenecido el plazo exhibirá ante la Unidad de Fiscalización, un tanto o copia certificada del acta de asamblea en que conste la ampliación de su vigencia y modificación de su objeto social.</w:t>
      </w:r>
    </w:p>
    <w:p w14:paraId="518506E6" w14:textId="77777777" w:rsidR="00B72142" w:rsidRDefault="00B72142">
      <w:pPr>
        <w:pStyle w:val="Sinespaciado"/>
        <w:jc w:val="center"/>
        <w:rPr>
          <w:rFonts w:ascii="Gothic720 BT" w:hAnsi="Gothic720 BT"/>
        </w:rPr>
      </w:pPr>
    </w:p>
    <w:p w14:paraId="518506E7" w14:textId="77777777" w:rsidR="00B72142" w:rsidRDefault="00BF1FE5">
      <w:pPr>
        <w:pStyle w:val="Sinespaciado"/>
        <w:jc w:val="center"/>
        <w:rPr>
          <w:rFonts w:ascii="Gothic720 BT" w:hAnsi="Gothic720 BT"/>
          <w:b/>
          <w:bCs/>
        </w:rPr>
      </w:pPr>
      <w:r w:rsidRPr="00E65512">
        <w:rPr>
          <w:rFonts w:ascii="Gothic720 BT" w:hAnsi="Gothic720 BT"/>
          <w:b/>
          <w:bCs/>
        </w:rPr>
        <w:t>Título décimo</w:t>
      </w:r>
    </w:p>
    <w:p w14:paraId="518506E8" w14:textId="77777777" w:rsidR="00B72142" w:rsidRDefault="00BF1FE5">
      <w:pPr>
        <w:pStyle w:val="Sinespaciado"/>
        <w:jc w:val="center"/>
        <w:rPr>
          <w:rFonts w:ascii="Gothic720 BT" w:hAnsi="Gothic720 BT"/>
        </w:rPr>
      </w:pPr>
      <w:r>
        <w:rPr>
          <w:rFonts w:ascii="Gothic720 BT" w:hAnsi="Gothic720 BT"/>
        </w:rPr>
        <w:t>Asociaciones civiles constituidas para apoyar a</w:t>
      </w:r>
    </w:p>
    <w:p w14:paraId="518506E9" w14:textId="77777777" w:rsidR="00B72142" w:rsidRDefault="00BF1FE5">
      <w:pPr>
        <w:pStyle w:val="Sinespaciado"/>
        <w:jc w:val="center"/>
        <w:rPr>
          <w:rFonts w:ascii="Gothic720 BT" w:hAnsi="Gothic720 BT"/>
        </w:rPr>
      </w:pPr>
      <w:r>
        <w:rPr>
          <w:rFonts w:ascii="Gothic720 BT" w:hAnsi="Gothic720 BT"/>
        </w:rPr>
        <w:t>candidaturas independientes</w:t>
      </w:r>
    </w:p>
    <w:p w14:paraId="518506EA" w14:textId="77777777" w:rsidR="00B72142" w:rsidRDefault="00B72142">
      <w:pPr>
        <w:pStyle w:val="Sinespaciado"/>
        <w:jc w:val="center"/>
        <w:rPr>
          <w:rFonts w:ascii="Gothic720 BT" w:hAnsi="Gothic720 BT"/>
        </w:rPr>
      </w:pPr>
    </w:p>
    <w:p w14:paraId="518506EB" w14:textId="77777777" w:rsidR="00B72142" w:rsidRDefault="00BF1FE5">
      <w:pPr>
        <w:pStyle w:val="Sinespaciado"/>
        <w:jc w:val="center"/>
        <w:rPr>
          <w:rFonts w:ascii="Gothic720 BT" w:hAnsi="Gothic720 BT"/>
          <w:b/>
          <w:bCs/>
        </w:rPr>
      </w:pPr>
      <w:r>
        <w:rPr>
          <w:rFonts w:ascii="Gothic720 BT" w:hAnsi="Gothic720 BT"/>
          <w:b/>
          <w:bCs/>
        </w:rPr>
        <w:t>Capítulo primero</w:t>
      </w:r>
    </w:p>
    <w:p w14:paraId="518506EC" w14:textId="77777777" w:rsidR="00B72142" w:rsidRDefault="00BF1FE5">
      <w:pPr>
        <w:pStyle w:val="Sinespaciado"/>
        <w:jc w:val="center"/>
        <w:rPr>
          <w:rFonts w:ascii="Gothic720 BT" w:hAnsi="Gothic720 BT"/>
        </w:rPr>
      </w:pPr>
      <w:r>
        <w:rPr>
          <w:rFonts w:ascii="Gothic720 BT" w:hAnsi="Gothic720 BT"/>
        </w:rPr>
        <w:t>Generalidades</w:t>
      </w:r>
    </w:p>
    <w:p w14:paraId="518506ED" w14:textId="77777777" w:rsidR="00B72142" w:rsidRDefault="00B72142">
      <w:pPr>
        <w:pStyle w:val="Sinespaciado"/>
        <w:jc w:val="center"/>
        <w:rPr>
          <w:rFonts w:ascii="Gothic720 BT" w:hAnsi="Gothic720 BT"/>
        </w:rPr>
      </w:pPr>
    </w:p>
    <w:p w14:paraId="518506EE" w14:textId="77777777" w:rsidR="00B72142" w:rsidRDefault="00BF1FE5" w:rsidP="00E65512">
      <w:pPr>
        <w:spacing w:after="0"/>
        <w:jc w:val="both"/>
        <w:rPr>
          <w:rFonts w:ascii="Gothic720 BT" w:hAnsi="Gothic720 BT"/>
        </w:rPr>
      </w:pPr>
      <w:r>
        <w:rPr>
          <w:rFonts w:ascii="Gothic720 BT" w:hAnsi="Gothic720 BT"/>
          <w:b/>
          <w:bCs/>
        </w:rPr>
        <w:t xml:space="preserve">Artículo 179. Notificación de obligaciones. </w:t>
      </w:r>
      <w:r>
        <w:rPr>
          <w:rFonts w:ascii="Gothic720 BT" w:hAnsi="Gothic720 BT"/>
        </w:rPr>
        <w:t>La Secretaría Ejecutiva notificará sobre la totalidad de las asociaciones civiles constituidas para el respaldo de candidaturas independientes, con la finalidad de que la Unidad de Fiscalización haga de su conocimiento las obligaciones en materia de fiscalización en términos del Reglamento.</w:t>
      </w:r>
    </w:p>
    <w:p w14:paraId="7A16B7F8" w14:textId="77777777" w:rsidR="00E65512" w:rsidRDefault="00E65512" w:rsidP="00E65512">
      <w:pPr>
        <w:spacing w:after="0"/>
        <w:jc w:val="both"/>
        <w:rPr>
          <w:rFonts w:ascii="Gothic720 BT" w:hAnsi="Gothic720 BT"/>
        </w:rPr>
      </w:pPr>
    </w:p>
    <w:p w14:paraId="03496EDB" w14:textId="61B2344D" w:rsidR="004214DC" w:rsidRDefault="004214DC" w:rsidP="004214DC">
      <w:pPr>
        <w:spacing w:after="0"/>
        <w:jc w:val="both"/>
        <w:rPr>
          <w:rFonts w:ascii="Gothic720 BT" w:hAnsi="Gothic720 BT"/>
          <w:b/>
          <w:bCs/>
        </w:rPr>
      </w:pPr>
      <w:r w:rsidRPr="00987298">
        <w:rPr>
          <w:rFonts w:ascii="Gothic720 BT" w:hAnsi="Gothic720 BT"/>
          <w:b/>
          <w:bCs/>
        </w:rPr>
        <w:t xml:space="preserve">Artículo 179 bis. Objeto del Procedimiento. </w:t>
      </w:r>
      <w:r w:rsidRPr="00987298">
        <w:rPr>
          <w:rFonts w:ascii="Gothic720 BT" w:hAnsi="Gothic720 BT"/>
        </w:rPr>
        <w:t>El procedimiento tiene por objeto que la Unidad de Fiscalización lleve a cabo el seguimiento a las acciones realizadas por las asociaciones civiles constituidas para la postulación de candidaturas independientes respecto de su disolución y liquidación, así como conocer la situación que guardan las obligaciones contraídas con motivo de su constitución y participación en el proceso electoral local ordinario o extraordinario, según sea el caso.</w:t>
      </w:r>
      <w:r w:rsidRPr="00987298">
        <w:rPr>
          <w:rFonts w:ascii="Gothic720 BT" w:hAnsi="Gothic720 BT" w:cs="ArialMT"/>
          <w:bCs/>
          <w:vertAlign w:val="superscript"/>
        </w:rPr>
        <w:t xml:space="preserve"> (Artículo adicionado mediante acuerdo IEEQ/CG/A/012/26)</w:t>
      </w:r>
    </w:p>
    <w:p w14:paraId="346D4A08" w14:textId="77777777" w:rsidR="004214DC" w:rsidRDefault="004214DC" w:rsidP="004214DC">
      <w:pPr>
        <w:spacing w:after="0"/>
        <w:jc w:val="both"/>
        <w:rPr>
          <w:rFonts w:ascii="Gothic720 BT" w:hAnsi="Gothic720 BT"/>
        </w:rPr>
      </w:pPr>
    </w:p>
    <w:p w14:paraId="518506EF" w14:textId="77777777" w:rsidR="00B72142" w:rsidRDefault="00BF1FE5" w:rsidP="00E65512">
      <w:pPr>
        <w:spacing w:after="0"/>
        <w:jc w:val="both"/>
        <w:rPr>
          <w:rFonts w:ascii="Gothic720 BT" w:hAnsi="Gothic720 BT"/>
        </w:rPr>
      </w:pPr>
      <w:r>
        <w:rPr>
          <w:rFonts w:ascii="Gothic720 BT" w:hAnsi="Gothic720 BT"/>
          <w:b/>
          <w:bCs/>
        </w:rPr>
        <w:t xml:space="preserve">Artículo 180. Supuestos para la disolución y liquidación. </w:t>
      </w:r>
      <w:r>
        <w:rPr>
          <w:rFonts w:ascii="Gothic720 BT" w:hAnsi="Gothic720 BT"/>
        </w:rPr>
        <w:t>La disolución y liquidación de las asociaciones civiles constituidas para apoyar en el procedimiento de registro en candidatura independiente, procederá por acuerdo de las personas asociadas que para el efecto sean convocadas legalmente; porque se haga imposible la realización de los fines para los cuales fue constituida; por el cumplimiento del objeto social, o por resolución dictada por autoridad competente; en su caso, la asociación civil podrá ampliar su vigencia y modificar su objeto social.</w:t>
      </w:r>
    </w:p>
    <w:p w14:paraId="1678BDA3" w14:textId="77777777" w:rsidR="00E65512" w:rsidRDefault="00E65512" w:rsidP="00E65512">
      <w:pPr>
        <w:spacing w:after="0"/>
        <w:jc w:val="both"/>
        <w:rPr>
          <w:rFonts w:ascii="Gothic720 BT" w:hAnsi="Gothic720 BT"/>
        </w:rPr>
      </w:pPr>
    </w:p>
    <w:p w14:paraId="518506F0" w14:textId="77777777" w:rsidR="00B72142" w:rsidRDefault="00BF1FE5" w:rsidP="00E65512">
      <w:pPr>
        <w:spacing w:after="0"/>
        <w:jc w:val="both"/>
        <w:rPr>
          <w:rFonts w:ascii="Gothic720 BT" w:hAnsi="Gothic720 BT"/>
        </w:rPr>
      </w:pPr>
      <w:r>
        <w:rPr>
          <w:rFonts w:ascii="Gothic720 BT" w:hAnsi="Gothic720 BT"/>
        </w:rPr>
        <w:t>Al actualizarse alguno de los supuestos previstos, la Secretaría Ejecutiva lo notificará a la Unidad de Fiscalización.</w:t>
      </w:r>
    </w:p>
    <w:p w14:paraId="48A1DB7A" w14:textId="77777777" w:rsidR="00E65512" w:rsidRDefault="00E65512" w:rsidP="00E65512">
      <w:pPr>
        <w:spacing w:after="0"/>
        <w:jc w:val="both"/>
        <w:rPr>
          <w:rFonts w:ascii="Gothic720 BT" w:hAnsi="Gothic720 BT"/>
        </w:rPr>
      </w:pPr>
    </w:p>
    <w:p w14:paraId="518506F1" w14:textId="77777777" w:rsidR="00B72142" w:rsidRDefault="00BF1FE5" w:rsidP="00E65512">
      <w:pPr>
        <w:spacing w:after="0"/>
        <w:jc w:val="both"/>
        <w:rPr>
          <w:rFonts w:ascii="Gothic720 BT" w:hAnsi="Gothic720 BT"/>
        </w:rPr>
      </w:pPr>
      <w:r>
        <w:rPr>
          <w:rFonts w:ascii="Gothic720 BT" w:hAnsi="Gothic720 BT"/>
          <w:b/>
          <w:bCs/>
        </w:rPr>
        <w:t xml:space="preserve">Artículo 181. Gastos relacionados con la disolución. </w:t>
      </w:r>
      <w:r>
        <w:rPr>
          <w:rFonts w:ascii="Gothic720 BT" w:hAnsi="Gothic720 BT"/>
        </w:rPr>
        <w:t>Los gastos derivados de las gestiones para la disolución y liquidación, o bien, la modificación del objeto social de las asociaciones civiles, deberán ser cubiertos por las personas asociadas, sin que el Instituto asuma créditos, adeudos u obligaciones derivadas de su operación.</w:t>
      </w:r>
    </w:p>
    <w:p w14:paraId="00269894" w14:textId="77777777" w:rsidR="00E65512" w:rsidRDefault="00E65512" w:rsidP="00E65512">
      <w:pPr>
        <w:spacing w:after="0"/>
        <w:jc w:val="both"/>
        <w:rPr>
          <w:rFonts w:ascii="Gothic720 BT" w:hAnsi="Gothic720 BT"/>
        </w:rPr>
      </w:pPr>
    </w:p>
    <w:p w14:paraId="7B7AC88A" w14:textId="24D13FA7" w:rsidR="00EE20D1" w:rsidRPr="00987298" w:rsidRDefault="00BF1FE5" w:rsidP="00EE20D1">
      <w:pPr>
        <w:spacing w:after="0"/>
        <w:jc w:val="both"/>
        <w:rPr>
          <w:rFonts w:ascii="Gothic720 BT" w:hAnsi="Gothic720 BT"/>
          <w:b/>
          <w:bCs/>
        </w:rPr>
      </w:pPr>
      <w:r w:rsidRPr="00987298">
        <w:rPr>
          <w:rFonts w:ascii="Gothic720 BT" w:hAnsi="Gothic720 BT"/>
          <w:b/>
          <w:bCs/>
        </w:rPr>
        <w:t>Artículo 182.</w:t>
      </w:r>
      <w:r w:rsidR="00A279A8" w:rsidRPr="00987298">
        <w:rPr>
          <w:rFonts w:ascii="Gothic720 BT" w:hAnsi="Gothic720 BT"/>
          <w:b/>
          <w:bCs/>
        </w:rPr>
        <w:t xml:space="preserve"> </w:t>
      </w:r>
      <w:r w:rsidR="00184DF3" w:rsidRPr="00987298">
        <w:rPr>
          <w:rFonts w:ascii="Gothic720 BT" w:hAnsi="Gothic720 BT"/>
          <w:b/>
          <w:bCs/>
        </w:rPr>
        <w:t xml:space="preserve">Cumplimiento de obligaciones. </w:t>
      </w:r>
      <w:r w:rsidR="00184DF3" w:rsidRPr="00987298">
        <w:rPr>
          <w:rFonts w:ascii="Gothic720 BT" w:hAnsi="Gothic720 BT"/>
        </w:rPr>
        <w:t>La asociación civil se disolverá una vez solventadas todas las obligaciones que la misma haya contraído con motivo del procedimiento de obtención de una candidatura independiente y se consideren resueltos en total y definitiva los medios de impugnación que se hubieren interpuesto en relación con la misma, la persona aspirante o la candidatura independiente, incluido el pago de sanciones y el reintegro de remanentes determinados por el Instituto Nacional.</w:t>
      </w:r>
      <w:r w:rsidR="00EE20D1" w:rsidRPr="00987298">
        <w:rPr>
          <w:rFonts w:ascii="Gothic720 BT" w:hAnsi="Gothic720 BT" w:cs="ArialMT"/>
          <w:bCs/>
          <w:vertAlign w:val="superscript"/>
        </w:rPr>
        <w:t xml:space="preserve"> (Párrafo modificado mediante acuerdo IEEQ/CG/A/012/26)</w:t>
      </w:r>
    </w:p>
    <w:p w14:paraId="5C25BA5A" w14:textId="77777777" w:rsidR="00184DF3" w:rsidRPr="00987298" w:rsidRDefault="00184DF3" w:rsidP="00184DF3">
      <w:pPr>
        <w:spacing w:after="0"/>
        <w:jc w:val="both"/>
        <w:rPr>
          <w:rFonts w:ascii="Gothic720 BT" w:hAnsi="Gothic720 BT"/>
        </w:rPr>
      </w:pPr>
    </w:p>
    <w:p w14:paraId="2C6E640E" w14:textId="77777777" w:rsidR="00414683" w:rsidRPr="00987298" w:rsidRDefault="00184DF3" w:rsidP="00414683">
      <w:pPr>
        <w:spacing w:after="0"/>
        <w:jc w:val="both"/>
        <w:rPr>
          <w:rFonts w:ascii="Gothic720 BT" w:hAnsi="Gothic720 BT" w:cs="ArialMT"/>
          <w:bCs/>
          <w:vertAlign w:val="superscript"/>
        </w:rPr>
      </w:pPr>
      <w:r w:rsidRPr="00987298">
        <w:rPr>
          <w:rFonts w:ascii="Gothic720 BT" w:hAnsi="Gothic720 BT"/>
        </w:rPr>
        <w:t>Para efectos de lo anterior, la asociación civil deberá solicitar autorización al Instituto a través de la Secretaría Ejecutiva en términos del Reglamento.</w:t>
      </w:r>
      <w:r w:rsidR="00EE20D1" w:rsidRPr="00987298">
        <w:rPr>
          <w:rFonts w:ascii="Gothic720 BT" w:hAnsi="Gothic720 BT" w:cs="ArialMT"/>
          <w:bCs/>
          <w:vertAlign w:val="superscript"/>
        </w:rPr>
        <w:t xml:space="preserve"> (Párrafo modificado mediante acuerdo IEEQ/CG/A/012/26)</w:t>
      </w:r>
    </w:p>
    <w:p w14:paraId="2510AF06" w14:textId="77777777" w:rsidR="00414683" w:rsidRPr="00987298" w:rsidRDefault="00414683" w:rsidP="00414683">
      <w:pPr>
        <w:spacing w:after="0"/>
        <w:jc w:val="both"/>
        <w:rPr>
          <w:rFonts w:ascii="Gothic720 BT" w:hAnsi="Gothic720 BT" w:cs="ArialMT"/>
          <w:bCs/>
          <w:vertAlign w:val="superscript"/>
        </w:rPr>
      </w:pPr>
    </w:p>
    <w:p w14:paraId="4D973959" w14:textId="169B4181" w:rsidR="00414683" w:rsidRDefault="00414683" w:rsidP="00414683">
      <w:pPr>
        <w:spacing w:after="0"/>
        <w:jc w:val="both"/>
        <w:rPr>
          <w:rFonts w:ascii="Gothic720 BT" w:hAnsi="Gothic720 BT" w:cs="ArialMT"/>
          <w:bCs/>
          <w:vertAlign w:val="superscript"/>
        </w:rPr>
      </w:pPr>
      <w:r w:rsidRPr="00987298">
        <w:rPr>
          <w:rFonts w:ascii="Gothic720 BT" w:hAnsi="Gothic720 BT"/>
          <w:b/>
          <w:bCs/>
        </w:rPr>
        <w:t xml:space="preserve">Artículo 182 Bis. Responsabilidades pecuniarias frente a otras autoridades. </w:t>
      </w:r>
      <w:r w:rsidRPr="00987298">
        <w:rPr>
          <w:rFonts w:ascii="Gothic720 BT" w:hAnsi="Gothic720 BT"/>
        </w:rPr>
        <w:t>El seguimiento que realice la Unidad de Fiscalización es independiente a cualquier otro procedimiento a que haya lugar, con motivo de las responsabilidades que, en su caso, se deriven por el incumplimiento de las obligaciones que representen compromisos en materia fiscal, civil y laboral u otras autoridades en que incurran las personas asociadas.</w:t>
      </w:r>
      <w:r w:rsidRPr="00987298">
        <w:rPr>
          <w:rFonts w:ascii="Gothic720 BT" w:hAnsi="Gothic720 BT" w:cs="ArialMT"/>
          <w:bCs/>
          <w:vertAlign w:val="superscript"/>
        </w:rPr>
        <w:t xml:space="preserve"> (Artículo adicionado mediante acuerdo IEEQ/CG/A/012/26)</w:t>
      </w:r>
    </w:p>
    <w:p w14:paraId="518506F6" w14:textId="77777777" w:rsidR="00B72142" w:rsidRDefault="00B72142" w:rsidP="00184DF3">
      <w:pPr>
        <w:pStyle w:val="Sinespaciado"/>
        <w:rPr>
          <w:rFonts w:ascii="Gothic720 BT" w:hAnsi="Gothic720 BT"/>
        </w:rPr>
      </w:pPr>
    </w:p>
    <w:p w14:paraId="518506F7" w14:textId="77777777" w:rsidR="00B72142" w:rsidRDefault="00BF1FE5">
      <w:pPr>
        <w:pStyle w:val="Sinespaciado"/>
        <w:jc w:val="center"/>
        <w:rPr>
          <w:rFonts w:ascii="Gothic720 BT" w:hAnsi="Gothic720 BT"/>
          <w:b/>
          <w:bCs/>
        </w:rPr>
      </w:pPr>
      <w:r>
        <w:rPr>
          <w:rFonts w:ascii="Gothic720 BT" w:hAnsi="Gothic720 BT"/>
          <w:b/>
          <w:bCs/>
        </w:rPr>
        <w:t>Capítulo segundo</w:t>
      </w:r>
    </w:p>
    <w:p w14:paraId="297AAEEA" w14:textId="77777777" w:rsidR="00F83097" w:rsidRPr="00987298" w:rsidRDefault="00C95B08" w:rsidP="00F83097">
      <w:pPr>
        <w:pStyle w:val="Sinespaciado"/>
        <w:jc w:val="center"/>
        <w:rPr>
          <w:rFonts w:ascii="Gothic720 BT" w:hAnsi="Gothic720 BT"/>
          <w:b/>
          <w:bCs/>
        </w:rPr>
      </w:pPr>
      <w:r w:rsidRPr="00987298">
        <w:rPr>
          <w:rFonts w:ascii="Gothic720 BT" w:hAnsi="Gothic720 BT"/>
          <w:b/>
          <w:bCs/>
        </w:rPr>
        <w:t>Procedimiento de seguimiento</w:t>
      </w:r>
    </w:p>
    <w:p w14:paraId="425D62FE" w14:textId="6472F700" w:rsidR="00F83097" w:rsidRPr="00987298" w:rsidRDefault="00F83097" w:rsidP="00F83097">
      <w:pPr>
        <w:pStyle w:val="Sinespaciado"/>
        <w:jc w:val="center"/>
        <w:rPr>
          <w:rFonts w:ascii="Gothic720 BT" w:hAnsi="Gothic720 BT"/>
          <w:b/>
          <w:bCs/>
        </w:rPr>
      </w:pPr>
      <w:r w:rsidRPr="00987298">
        <w:rPr>
          <w:rFonts w:ascii="Gothic720 BT" w:hAnsi="Gothic720 BT" w:cs="ArialMT"/>
          <w:bCs/>
          <w:vertAlign w:val="superscript"/>
        </w:rPr>
        <w:t>(Denominación del capítulo modificada mediante acuerdo IEEQ/CG/A/012/26)</w:t>
      </w:r>
    </w:p>
    <w:p w14:paraId="518506F9" w14:textId="77777777" w:rsidR="00B72142" w:rsidRPr="00987298" w:rsidRDefault="00B72142">
      <w:pPr>
        <w:pStyle w:val="Sinespaciado"/>
        <w:jc w:val="center"/>
        <w:rPr>
          <w:rFonts w:ascii="Gothic720 BT" w:hAnsi="Gothic720 BT"/>
        </w:rPr>
      </w:pPr>
    </w:p>
    <w:p w14:paraId="23FA10EF" w14:textId="60333BBF" w:rsidR="004C28CC" w:rsidRPr="00987298" w:rsidRDefault="00BF1FE5" w:rsidP="004C28CC">
      <w:pPr>
        <w:spacing w:after="0"/>
        <w:jc w:val="both"/>
        <w:rPr>
          <w:rFonts w:ascii="Gothic720 BT" w:hAnsi="Gothic720 BT"/>
          <w:sz w:val="28"/>
          <w:szCs w:val="28"/>
        </w:rPr>
      </w:pPr>
      <w:r w:rsidRPr="00987298">
        <w:rPr>
          <w:rFonts w:ascii="Gothic720 BT" w:hAnsi="Gothic720 BT"/>
          <w:b/>
          <w:bCs/>
        </w:rPr>
        <w:t xml:space="preserve">Artículo 183. </w:t>
      </w:r>
      <w:r w:rsidR="004C28CC" w:rsidRPr="00987298">
        <w:rPr>
          <w:rFonts w:ascii="Gothic720 BT" w:hAnsi="Gothic720 BT"/>
          <w:b/>
          <w:bCs/>
        </w:rPr>
        <w:t xml:space="preserve">Inicio del procedimiento. </w:t>
      </w:r>
      <w:r w:rsidR="004C28CC" w:rsidRPr="00987298">
        <w:rPr>
          <w:rFonts w:ascii="Gothic720 BT" w:hAnsi="Gothic720 BT"/>
        </w:rPr>
        <w:t>La Unidad de Fiscalización dará inicio al procedimiento de seguimiento para la disolución y liquidación de las asociaciones civiles, en los supuestos siguientes:</w:t>
      </w:r>
    </w:p>
    <w:p w14:paraId="4B686E99" w14:textId="77777777" w:rsidR="004C28CC" w:rsidRPr="00987298" w:rsidRDefault="004C28CC" w:rsidP="004C28CC">
      <w:pPr>
        <w:spacing w:after="0"/>
        <w:jc w:val="both"/>
        <w:rPr>
          <w:rFonts w:ascii="Gothic720 BT" w:hAnsi="Gothic720 BT"/>
        </w:rPr>
      </w:pPr>
    </w:p>
    <w:p w14:paraId="0067D241" w14:textId="77777777" w:rsidR="004C28CC" w:rsidRPr="00987298" w:rsidRDefault="004C28CC" w:rsidP="00C21D82">
      <w:pPr>
        <w:pStyle w:val="Prrafodelista"/>
        <w:numPr>
          <w:ilvl w:val="0"/>
          <w:numId w:val="85"/>
        </w:numPr>
        <w:spacing w:after="0"/>
        <w:ind w:left="851" w:hanging="425"/>
        <w:jc w:val="both"/>
        <w:rPr>
          <w:rFonts w:ascii="Gothic720 BT" w:hAnsi="Gothic720 BT"/>
        </w:rPr>
      </w:pPr>
      <w:r w:rsidRPr="00987298">
        <w:rPr>
          <w:rFonts w:ascii="Gothic720 BT" w:hAnsi="Gothic720 BT"/>
        </w:rPr>
        <w:t>Una vez que la Secretaría Ejecutiva notifique la firmeza de las resoluciones que determinen la no obtención de la calidad de aspirante o del registro como candidatura independiente.</w:t>
      </w:r>
    </w:p>
    <w:p w14:paraId="29F9C5F5" w14:textId="77777777" w:rsidR="004C28CC" w:rsidRPr="00987298" w:rsidRDefault="004C28CC" w:rsidP="00106E2B">
      <w:pPr>
        <w:pStyle w:val="Prrafodelista"/>
        <w:spacing w:after="0"/>
        <w:ind w:left="851" w:hanging="425"/>
        <w:jc w:val="both"/>
        <w:rPr>
          <w:rFonts w:ascii="Gothic720 BT" w:hAnsi="Gothic720 BT"/>
        </w:rPr>
      </w:pPr>
    </w:p>
    <w:p w14:paraId="7685A6E2" w14:textId="77777777" w:rsidR="00106E2B" w:rsidRPr="00987298" w:rsidRDefault="004C28CC" w:rsidP="00C21D82">
      <w:pPr>
        <w:pStyle w:val="Prrafodelista"/>
        <w:numPr>
          <w:ilvl w:val="0"/>
          <w:numId w:val="85"/>
        </w:numPr>
        <w:spacing w:after="0"/>
        <w:ind w:left="851" w:hanging="425"/>
        <w:jc w:val="both"/>
        <w:rPr>
          <w:rFonts w:ascii="Gothic720 BT" w:hAnsi="Gothic720 BT"/>
        </w:rPr>
      </w:pPr>
      <w:r w:rsidRPr="00987298">
        <w:rPr>
          <w:rFonts w:ascii="Gothic720 BT" w:hAnsi="Gothic720 BT"/>
        </w:rPr>
        <w:t xml:space="preserve">Concluida la jornada electoral que corresponda. </w:t>
      </w:r>
    </w:p>
    <w:p w14:paraId="00602B69" w14:textId="77777777" w:rsidR="00106E2B" w:rsidRPr="00106E2B" w:rsidRDefault="00106E2B" w:rsidP="00106E2B">
      <w:pPr>
        <w:pStyle w:val="Prrafodelista"/>
        <w:ind w:left="851" w:hanging="425"/>
        <w:rPr>
          <w:rFonts w:ascii="Gothic720 BT" w:hAnsi="Gothic720 BT"/>
          <w:b/>
        </w:rPr>
      </w:pPr>
    </w:p>
    <w:p w14:paraId="3095CA3B" w14:textId="37136092" w:rsidR="004C28CC" w:rsidRPr="00987298" w:rsidRDefault="00106E2B" w:rsidP="00C21D82">
      <w:pPr>
        <w:pStyle w:val="Prrafodelista"/>
        <w:numPr>
          <w:ilvl w:val="0"/>
          <w:numId w:val="85"/>
        </w:numPr>
        <w:spacing w:after="0"/>
        <w:ind w:left="851" w:hanging="425"/>
        <w:jc w:val="both"/>
        <w:rPr>
          <w:rFonts w:ascii="Gothic720 BT" w:hAnsi="Gothic720 BT"/>
          <w:b/>
          <w:bCs/>
        </w:rPr>
      </w:pPr>
      <w:r>
        <w:rPr>
          <w:rFonts w:ascii="Gothic720 BT" w:hAnsi="Gothic720 BT"/>
          <w:b/>
        </w:rPr>
        <w:lastRenderedPageBreak/>
        <w:t xml:space="preserve"> </w:t>
      </w:r>
      <w:r w:rsidR="004C28CC" w:rsidRPr="00987298">
        <w:rPr>
          <w:rFonts w:ascii="Gothic720 BT" w:hAnsi="Gothic720 BT"/>
          <w:bCs/>
        </w:rPr>
        <w:t>Cuando la Secretaría Ejecutiva notifique la firmeza de la determinación mediante la cual se actualice una causal de disolución conforme a los estatutos de la asociación civil.</w:t>
      </w:r>
      <w:r w:rsidRPr="00987298">
        <w:rPr>
          <w:rFonts w:ascii="Gothic720 BT" w:hAnsi="Gothic720 BT" w:cs="ArialMT"/>
          <w:bCs/>
          <w:vertAlign w:val="superscript"/>
        </w:rPr>
        <w:t xml:space="preserve"> (Artículo modificado mediante acuerdo IEEQ/CG/A/012/26)</w:t>
      </w:r>
    </w:p>
    <w:p w14:paraId="518506FE" w14:textId="77777777" w:rsidR="00B72142" w:rsidRDefault="00B72142" w:rsidP="00E65512">
      <w:pPr>
        <w:spacing w:after="0"/>
        <w:jc w:val="both"/>
        <w:rPr>
          <w:rFonts w:ascii="Gothic720 BT" w:hAnsi="Gothic720 BT"/>
          <w:b/>
          <w:bCs/>
        </w:rPr>
      </w:pPr>
    </w:p>
    <w:p w14:paraId="31AB4F1C" w14:textId="2074E662" w:rsidR="00560529" w:rsidRPr="00987298" w:rsidRDefault="00BF1FE5" w:rsidP="00560529">
      <w:pPr>
        <w:spacing w:after="0"/>
        <w:jc w:val="both"/>
        <w:rPr>
          <w:rFonts w:ascii="Gothic720 BT" w:hAnsi="Gothic720 BT"/>
          <w:b/>
          <w:bCs/>
        </w:rPr>
      </w:pPr>
      <w:r w:rsidRPr="00987298">
        <w:rPr>
          <w:rFonts w:ascii="Gothic720 BT" w:hAnsi="Gothic720 BT"/>
          <w:b/>
          <w:bCs/>
        </w:rPr>
        <w:t>Artículo 184.</w:t>
      </w:r>
      <w:r w:rsidR="00560529" w:rsidRPr="00987298">
        <w:rPr>
          <w:rFonts w:ascii="Gothic720 BT" w:hAnsi="Gothic720 BT"/>
          <w:b/>
          <w:bCs/>
        </w:rPr>
        <w:t xml:space="preserve"> Notificación y solicitud de disolución o modificación del objeto social de la asociación civil. </w:t>
      </w:r>
      <w:r w:rsidR="00560529" w:rsidRPr="00987298">
        <w:rPr>
          <w:rFonts w:ascii="Gothic720 BT" w:hAnsi="Gothic720 BT"/>
        </w:rPr>
        <w:t>Una vez iniciado el procedimiento de seguimiento para la disolución y liquidación, la Unidad de Fiscalización notificará a la persona representante legal de la asociación civil que corresponda, el inicio del procedimiento.</w:t>
      </w:r>
    </w:p>
    <w:p w14:paraId="1406C11D" w14:textId="77777777" w:rsidR="00560529" w:rsidRPr="00987298" w:rsidRDefault="00560529" w:rsidP="00560529">
      <w:pPr>
        <w:spacing w:after="0"/>
        <w:jc w:val="both"/>
        <w:rPr>
          <w:rFonts w:ascii="Gothic720 BT" w:hAnsi="Gothic720 BT"/>
          <w:b/>
          <w:bCs/>
        </w:rPr>
      </w:pPr>
    </w:p>
    <w:p w14:paraId="2C16522B" w14:textId="61DAEB68" w:rsidR="00560529" w:rsidRPr="00987298" w:rsidRDefault="00560529" w:rsidP="00560529">
      <w:pPr>
        <w:spacing w:after="0"/>
        <w:jc w:val="both"/>
        <w:rPr>
          <w:rFonts w:ascii="Gothic720 BT" w:hAnsi="Gothic720 BT"/>
        </w:rPr>
      </w:pPr>
      <w:r w:rsidRPr="00987298">
        <w:rPr>
          <w:rFonts w:ascii="Gothic720 BT" w:hAnsi="Gothic720 BT"/>
        </w:rPr>
        <w:t>A partir de dicha notificación, la persona representante legal contará con un plazo de diez días hábiles para presentar ante la Unidad de Fiscalización escrito mediante el cual:</w:t>
      </w:r>
    </w:p>
    <w:p w14:paraId="5FB33EA7" w14:textId="77777777" w:rsidR="00560529" w:rsidRPr="00987298" w:rsidRDefault="00560529" w:rsidP="00560529">
      <w:pPr>
        <w:pStyle w:val="Prrafodelista"/>
        <w:spacing w:line="240" w:lineRule="auto"/>
        <w:ind w:left="321"/>
        <w:jc w:val="both"/>
        <w:rPr>
          <w:rFonts w:ascii="Gothic720 BT" w:hAnsi="Gothic720 BT"/>
        </w:rPr>
      </w:pPr>
    </w:p>
    <w:p w14:paraId="6F5B1455" w14:textId="7D91DC09" w:rsidR="00560529" w:rsidRPr="00987298" w:rsidRDefault="00560529" w:rsidP="00C21D82">
      <w:pPr>
        <w:pStyle w:val="Prrafodelista"/>
        <w:numPr>
          <w:ilvl w:val="0"/>
          <w:numId w:val="86"/>
        </w:numPr>
        <w:spacing w:line="240" w:lineRule="auto"/>
        <w:ind w:left="851" w:hanging="425"/>
        <w:jc w:val="both"/>
        <w:rPr>
          <w:rFonts w:ascii="Gothic720 BT" w:hAnsi="Gothic720 BT"/>
        </w:rPr>
      </w:pPr>
      <w:r w:rsidRPr="00987298">
        <w:rPr>
          <w:rFonts w:ascii="Gothic720 BT" w:hAnsi="Gothic720 BT"/>
        </w:rPr>
        <w:t>Solicite a la Secretaría Ejecutiva la autorización para llevar a cabo la disolución, o bien, la modificación del objeto social de la asociación civil.</w:t>
      </w:r>
    </w:p>
    <w:p w14:paraId="1428037B" w14:textId="77777777" w:rsidR="00560529" w:rsidRPr="00987298" w:rsidRDefault="00560529" w:rsidP="00560529">
      <w:pPr>
        <w:pStyle w:val="Prrafodelista"/>
        <w:ind w:left="851" w:hanging="425"/>
        <w:jc w:val="both"/>
        <w:rPr>
          <w:rFonts w:ascii="Gothic720 BT" w:hAnsi="Gothic720 BT"/>
        </w:rPr>
      </w:pPr>
    </w:p>
    <w:p w14:paraId="328503BC" w14:textId="23D32FC0" w:rsidR="00560529" w:rsidRPr="00987298" w:rsidRDefault="00560529" w:rsidP="00C21D82">
      <w:pPr>
        <w:pStyle w:val="Prrafodelista"/>
        <w:numPr>
          <w:ilvl w:val="0"/>
          <w:numId w:val="86"/>
        </w:numPr>
        <w:spacing w:after="0" w:line="240" w:lineRule="auto"/>
        <w:ind w:left="851" w:hanging="425"/>
        <w:jc w:val="both"/>
        <w:rPr>
          <w:rFonts w:ascii="Gothic720 BT" w:hAnsi="Gothic720 BT"/>
        </w:rPr>
      </w:pPr>
      <w:r w:rsidRPr="00987298">
        <w:rPr>
          <w:rFonts w:ascii="Gothic720 BT" w:hAnsi="Gothic720 BT"/>
        </w:rPr>
        <w:t>Informe quién fungirá, de entre las personas asociadas, como responsable de dar seguimiento al procedimiento, señalando domicilio para oír y recibir notificaciones.</w:t>
      </w:r>
    </w:p>
    <w:p w14:paraId="3D34D805" w14:textId="77777777" w:rsidR="00560529" w:rsidRPr="00987298" w:rsidRDefault="00560529" w:rsidP="00560529">
      <w:pPr>
        <w:spacing w:after="0" w:line="240" w:lineRule="auto"/>
        <w:jc w:val="both"/>
        <w:rPr>
          <w:rFonts w:ascii="Gothic720 BT" w:hAnsi="Gothic720 BT"/>
        </w:rPr>
      </w:pPr>
    </w:p>
    <w:p w14:paraId="6D0FC393" w14:textId="2040C16A" w:rsidR="00106E2B" w:rsidRPr="00987298" w:rsidRDefault="00560529" w:rsidP="00560529">
      <w:pPr>
        <w:spacing w:after="0"/>
        <w:jc w:val="both"/>
        <w:rPr>
          <w:rFonts w:ascii="Gothic720 BT" w:hAnsi="Gothic720 BT"/>
          <w:b/>
          <w:bCs/>
        </w:rPr>
      </w:pPr>
      <w:r w:rsidRPr="00987298">
        <w:rPr>
          <w:rFonts w:ascii="Gothic720 BT" w:hAnsi="Gothic720 BT"/>
        </w:rPr>
        <w:t>Si dentro del plazo previsto la representación legal no informa ante la Unidad de Fiscalización quien fungirá como persona responsable, se entenderá que la persona aspirante o la candidatura independiente, será la responsable de dar seguimiento al cumplimiento de obligaciones adquiridas.</w:t>
      </w:r>
      <w:r w:rsidRPr="00987298">
        <w:rPr>
          <w:rFonts w:ascii="Gothic720 BT" w:hAnsi="Gothic720 BT" w:cs="ArialMT"/>
          <w:bCs/>
          <w:vertAlign w:val="superscript"/>
        </w:rPr>
        <w:t xml:space="preserve"> (Artículo modificado mediante acuerdo IEEQ/CG/A/012/26) </w:t>
      </w:r>
    </w:p>
    <w:p w14:paraId="68228B3C" w14:textId="77777777" w:rsidR="00E65512" w:rsidRPr="00987298" w:rsidRDefault="00E65512" w:rsidP="00E65512">
      <w:pPr>
        <w:spacing w:after="0"/>
        <w:jc w:val="both"/>
        <w:rPr>
          <w:rFonts w:ascii="Gothic720 BT" w:hAnsi="Gothic720 BT"/>
        </w:rPr>
      </w:pPr>
    </w:p>
    <w:p w14:paraId="00017580" w14:textId="177EF9DF" w:rsidR="00A12250" w:rsidRPr="00987298" w:rsidRDefault="00BF1FE5" w:rsidP="00A12250">
      <w:pPr>
        <w:spacing w:after="0"/>
        <w:jc w:val="both"/>
        <w:rPr>
          <w:rFonts w:ascii="Gothic720 BT" w:hAnsi="Gothic720 BT"/>
        </w:rPr>
      </w:pPr>
      <w:r w:rsidRPr="00987298">
        <w:rPr>
          <w:rFonts w:ascii="Gothic720 BT" w:hAnsi="Gothic720 BT"/>
          <w:b/>
          <w:bCs/>
        </w:rPr>
        <w:t xml:space="preserve">Artículo 185. </w:t>
      </w:r>
      <w:r w:rsidR="00A12250" w:rsidRPr="00987298">
        <w:rPr>
          <w:rFonts w:ascii="Gothic720 BT" w:hAnsi="Gothic720 BT"/>
          <w:b/>
          <w:bCs/>
        </w:rPr>
        <w:t xml:space="preserve">Verificación de obligaciones. </w:t>
      </w:r>
      <w:r w:rsidR="00A12250" w:rsidRPr="00987298">
        <w:rPr>
          <w:rFonts w:ascii="Gothic720 BT" w:hAnsi="Gothic720 BT"/>
        </w:rPr>
        <w:t>La Unidad de Fiscalización deberá recabar e integrar la información necesaria para conocer la situación que guardan las obligaciones de la asociación civil derivadas de su constitución y participación en el proceso electoral respectivo. Para tales efectos, deberá verificar:</w:t>
      </w:r>
    </w:p>
    <w:p w14:paraId="53055770" w14:textId="77777777" w:rsidR="00A12250" w:rsidRPr="00987298" w:rsidRDefault="00A12250" w:rsidP="00A12250">
      <w:pPr>
        <w:spacing w:after="0"/>
        <w:jc w:val="both"/>
        <w:rPr>
          <w:rFonts w:ascii="Gothic720 BT" w:hAnsi="Gothic720 BT"/>
          <w:b/>
        </w:rPr>
      </w:pPr>
    </w:p>
    <w:p w14:paraId="0EF8366A" w14:textId="77777777" w:rsidR="00A12250" w:rsidRPr="00987298" w:rsidRDefault="00A12250" w:rsidP="00C21D82">
      <w:pPr>
        <w:pStyle w:val="Prrafodelista"/>
        <w:numPr>
          <w:ilvl w:val="0"/>
          <w:numId w:val="87"/>
        </w:numPr>
        <w:spacing w:line="240" w:lineRule="auto"/>
        <w:ind w:left="851" w:hanging="321"/>
        <w:jc w:val="both"/>
        <w:rPr>
          <w:rFonts w:ascii="Gothic720 BT" w:hAnsi="Gothic720 BT"/>
        </w:rPr>
      </w:pPr>
      <w:r w:rsidRPr="00987298">
        <w:rPr>
          <w:rFonts w:ascii="Gothic720 BT" w:hAnsi="Gothic720 BT"/>
        </w:rPr>
        <w:t>La existencia de medios de impugnación y el estado procesal que guardan.</w:t>
      </w:r>
    </w:p>
    <w:p w14:paraId="634C2FDC" w14:textId="77777777" w:rsidR="00A12250" w:rsidRPr="00987298" w:rsidRDefault="00A12250" w:rsidP="00A12250">
      <w:pPr>
        <w:pStyle w:val="Prrafodelista"/>
        <w:ind w:left="851" w:hanging="321"/>
        <w:jc w:val="both"/>
        <w:rPr>
          <w:rFonts w:ascii="Gothic720 BT" w:hAnsi="Gothic720 BT"/>
        </w:rPr>
      </w:pPr>
    </w:p>
    <w:p w14:paraId="7CD50354" w14:textId="77777777" w:rsidR="00A12250" w:rsidRPr="00987298" w:rsidRDefault="00A12250" w:rsidP="00C21D82">
      <w:pPr>
        <w:pStyle w:val="Prrafodelista"/>
        <w:numPr>
          <w:ilvl w:val="0"/>
          <w:numId w:val="87"/>
        </w:numPr>
        <w:spacing w:line="240" w:lineRule="auto"/>
        <w:ind w:left="851" w:hanging="321"/>
        <w:jc w:val="both"/>
        <w:rPr>
          <w:rFonts w:ascii="Gothic720 BT" w:hAnsi="Gothic720 BT"/>
        </w:rPr>
      </w:pPr>
      <w:r w:rsidRPr="00987298">
        <w:rPr>
          <w:rFonts w:ascii="Gothic720 BT" w:hAnsi="Gothic720 BT"/>
        </w:rPr>
        <w:t>En su caso, las sanciones, pasivos y remanentes determinados por el Instituto Nacional.</w:t>
      </w:r>
    </w:p>
    <w:p w14:paraId="12EDA9C0" w14:textId="77777777" w:rsidR="00A12250" w:rsidRPr="00987298" w:rsidRDefault="00A12250" w:rsidP="00A12250">
      <w:pPr>
        <w:pStyle w:val="Prrafodelista"/>
        <w:ind w:left="851"/>
        <w:jc w:val="both"/>
        <w:rPr>
          <w:rFonts w:ascii="Gothic720 BT" w:hAnsi="Gothic720 BT"/>
        </w:rPr>
      </w:pPr>
    </w:p>
    <w:p w14:paraId="4295E485" w14:textId="77777777" w:rsidR="00A12250" w:rsidRPr="00987298" w:rsidRDefault="00A12250" w:rsidP="00A12250">
      <w:pPr>
        <w:pStyle w:val="Prrafodelista"/>
        <w:ind w:left="851"/>
        <w:jc w:val="both"/>
        <w:rPr>
          <w:rFonts w:ascii="Gothic720 BT" w:hAnsi="Gothic720 BT"/>
        </w:rPr>
      </w:pPr>
      <w:r w:rsidRPr="00987298">
        <w:rPr>
          <w:rFonts w:ascii="Gothic720 BT" w:hAnsi="Gothic720 BT"/>
        </w:rPr>
        <w:t>Por lo que respecta al pago de sanciones en materia de fiscalización y al reintegro de remanentes determinados por el Instituto Nacional, se dará seguimiento a la aprobación y firmeza de las determinaciones emitidas por dicha autoridad respecto de los informes de ingresos y gastos correspondientes, así como a los remanentes y pasivos vinculados con los saldos contables de las candidaturas independientes en el proceso electoral local correspondiente.</w:t>
      </w:r>
    </w:p>
    <w:p w14:paraId="0B6C9DE2" w14:textId="77777777" w:rsidR="00A12250" w:rsidRPr="00A12250" w:rsidRDefault="00A12250" w:rsidP="00A12250">
      <w:pPr>
        <w:pStyle w:val="Prrafodelista"/>
        <w:ind w:left="321"/>
        <w:jc w:val="both"/>
        <w:rPr>
          <w:rFonts w:ascii="Gothic720 BT" w:hAnsi="Gothic720 BT"/>
          <w:b/>
          <w:highlight w:val="yellow"/>
        </w:rPr>
      </w:pPr>
    </w:p>
    <w:p w14:paraId="60F1993A" w14:textId="5BC2789D" w:rsidR="00A12250" w:rsidRPr="00987298" w:rsidRDefault="00A12250" w:rsidP="00C21D82">
      <w:pPr>
        <w:pStyle w:val="Prrafodelista"/>
        <w:numPr>
          <w:ilvl w:val="0"/>
          <w:numId w:val="87"/>
        </w:numPr>
        <w:spacing w:after="0" w:line="240" w:lineRule="auto"/>
        <w:ind w:left="851" w:hanging="425"/>
        <w:jc w:val="both"/>
        <w:rPr>
          <w:rFonts w:ascii="Gothic720 BT" w:hAnsi="Gothic720 BT"/>
          <w:b/>
        </w:rPr>
      </w:pPr>
      <w:r w:rsidRPr="00987298">
        <w:rPr>
          <w:rFonts w:ascii="Gothic720 BT" w:hAnsi="Gothic720 BT"/>
          <w:bCs/>
        </w:rPr>
        <w:lastRenderedPageBreak/>
        <w:t>Conocer el estado que guarda el cumplimiento de dichas obligaciones, incluyendo, en su caso, su ejecución a través de los mecanismos previstos en la normatividad aplicable.</w:t>
      </w:r>
      <w:r w:rsidRPr="00987298">
        <w:rPr>
          <w:rFonts w:ascii="Gothic720 BT" w:hAnsi="Gothic720 BT" w:cs="ArialMT"/>
          <w:bCs/>
          <w:vertAlign w:val="superscript"/>
        </w:rPr>
        <w:t xml:space="preserve"> (Artículo modificado mediante acuerdo IEEQ/CG/A/012/26) </w:t>
      </w:r>
    </w:p>
    <w:p w14:paraId="7889BA08" w14:textId="77777777" w:rsidR="00E65512" w:rsidRDefault="00E65512" w:rsidP="00E65512">
      <w:pPr>
        <w:spacing w:after="0"/>
        <w:jc w:val="both"/>
        <w:rPr>
          <w:rFonts w:ascii="Gothic720 BT" w:hAnsi="Gothic720 BT"/>
        </w:rPr>
      </w:pPr>
    </w:p>
    <w:p w14:paraId="1370721B" w14:textId="37325A9E" w:rsidR="006F2D43" w:rsidRPr="00987298" w:rsidRDefault="00BF1FE5" w:rsidP="006F2D43">
      <w:pPr>
        <w:spacing w:after="0"/>
        <w:jc w:val="both"/>
        <w:rPr>
          <w:rFonts w:ascii="Gothic720 BT" w:hAnsi="Gothic720 BT"/>
        </w:rPr>
      </w:pPr>
      <w:r w:rsidRPr="00987298">
        <w:rPr>
          <w:rFonts w:ascii="Gothic720 BT" w:hAnsi="Gothic720 BT"/>
          <w:b/>
          <w:bCs/>
        </w:rPr>
        <w:t xml:space="preserve">Artículo 186. Informe a la Secretaría Ejecutiva. </w:t>
      </w:r>
      <w:r w:rsidR="006F2D43" w:rsidRPr="00987298">
        <w:rPr>
          <w:rFonts w:ascii="Gothic720 BT" w:hAnsi="Gothic720 BT"/>
        </w:rPr>
        <w:t xml:space="preserve">Verificado el cumplimiento de </w:t>
      </w:r>
      <w:r w:rsidR="006F2D43" w:rsidRPr="00987298">
        <w:rPr>
          <w:rFonts w:ascii="Gothic720 BT" w:hAnsi="Gothic720 BT"/>
          <w:b/>
          <w:bCs/>
        </w:rPr>
        <w:t>l</w:t>
      </w:r>
      <w:r w:rsidR="006F2D43" w:rsidRPr="00987298">
        <w:rPr>
          <w:rFonts w:ascii="Gothic720 BT" w:hAnsi="Gothic720 BT"/>
        </w:rPr>
        <w:t>as obligaciones de la asociación civil, la Unidad de Fiscalización informará a la Secretaría Ejecutiva el resultado del procedimiento de seguimiento efectuado, a fin de que determine lo conducente respecto de la solicitud de disolución, o bien, de modificación del objeto social presentada por la asociación civil, debiendo precisar:</w:t>
      </w:r>
    </w:p>
    <w:p w14:paraId="0D20422C" w14:textId="77777777" w:rsidR="006F2D43" w:rsidRPr="00987298" w:rsidRDefault="006F2D43" w:rsidP="006F2D43">
      <w:pPr>
        <w:spacing w:after="0"/>
        <w:jc w:val="both"/>
        <w:rPr>
          <w:rFonts w:ascii="Gothic720 BT" w:hAnsi="Gothic720 BT"/>
        </w:rPr>
      </w:pPr>
    </w:p>
    <w:p w14:paraId="5BD63E56" w14:textId="77777777" w:rsidR="006F2D43" w:rsidRPr="00987298" w:rsidRDefault="006F2D43" w:rsidP="00C21D82">
      <w:pPr>
        <w:pStyle w:val="Prrafodelista"/>
        <w:numPr>
          <w:ilvl w:val="0"/>
          <w:numId w:val="88"/>
        </w:numPr>
        <w:spacing w:after="0" w:line="240" w:lineRule="auto"/>
        <w:ind w:left="851" w:hanging="425"/>
        <w:jc w:val="both"/>
        <w:rPr>
          <w:rFonts w:ascii="Gothic720 BT" w:hAnsi="Gothic720 BT"/>
        </w:rPr>
      </w:pPr>
      <w:r w:rsidRPr="00987298">
        <w:rPr>
          <w:rFonts w:ascii="Gothic720 BT" w:hAnsi="Gothic720 BT"/>
        </w:rPr>
        <w:t>Las obligaciones identificadas a cargo de la asociación civil.</w:t>
      </w:r>
    </w:p>
    <w:p w14:paraId="452262DA" w14:textId="77777777" w:rsidR="006F2D43" w:rsidRPr="00987298" w:rsidRDefault="006F2D43" w:rsidP="000849DA">
      <w:pPr>
        <w:pStyle w:val="Prrafodelista"/>
        <w:ind w:left="851" w:hanging="425"/>
        <w:jc w:val="both"/>
        <w:rPr>
          <w:rFonts w:ascii="Gothic720 BT" w:hAnsi="Gothic720 BT"/>
        </w:rPr>
      </w:pPr>
    </w:p>
    <w:p w14:paraId="53371777" w14:textId="77777777" w:rsidR="006F2D43" w:rsidRPr="00987298" w:rsidRDefault="006F2D43" w:rsidP="00C21D82">
      <w:pPr>
        <w:pStyle w:val="Prrafodelista"/>
        <w:numPr>
          <w:ilvl w:val="0"/>
          <w:numId w:val="88"/>
        </w:numPr>
        <w:spacing w:after="0" w:line="240" w:lineRule="auto"/>
        <w:ind w:left="851" w:hanging="425"/>
        <w:jc w:val="both"/>
        <w:rPr>
          <w:rFonts w:ascii="Gothic720 BT" w:hAnsi="Gothic720 BT"/>
        </w:rPr>
      </w:pPr>
      <w:r w:rsidRPr="00987298">
        <w:rPr>
          <w:rFonts w:ascii="Gothic720 BT" w:hAnsi="Gothic720 BT"/>
        </w:rPr>
        <w:t>Tratándose del pago de sanciones impuestas por autoridades administrativas o jurisdiccionales, si este se realizó de manera voluntaria de conformidad con la resolución o sentencia correspondiente, así como, en su caso, la ejecución del cobro ante su incumplimiento.</w:t>
      </w:r>
    </w:p>
    <w:p w14:paraId="038C1B02" w14:textId="77777777" w:rsidR="006F2D43" w:rsidRPr="00987298" w:rsidRDefault="006F2D43" w:rsidP="000849DA">
      <w:pPr>
        <w:pStyle w:val="Prrafodelista"/>
        <w:ind w:left="851" w:hanging="425"/>
        <w:jc w:val="both"/>
        <w:rPr>
          <w:rFonts w:ascii="Gothic720 BT" w:hAnsi="Gothic720 BT"/>
        </w:rPr>
      </w:pPr>
    </w:p>
    <w:p w14:paraId="30F4C8FC" w14:textId="77777777" w:rsidR="006F2D43" w:rsidRPr="00987298" w:rsidRDefault="006F2D43" w:rsidP="00C21D82">
      <w:pPr>
        <w:pStyle w:val="Prrafodelista"/>
        <w:numPr>
          <w:ilvl w:val="0"/>
          <w:numId w:val="88"/>
        </w:numPr>
        <w:spacing w:after="0" w:line="240" w:lineRule="auto"/>
        <w:ind w:left="851" w:hanging="425"/>
        <w:jc w:val="both"/>
        <w:rPr>
          <w:rFonts w:ascii="Gothic720 BT" w:hAnsi="Gothic720 BT"/>
        </w:rPr>
      </w:pPr>
      <w:r w:rsidRPr="00987298">
        <w:rPr>
          <w:rFonts w:ascii="Gothic720 BT" w:hAnsi="Gothic720 BT"/>
        </w:rPr>
        <w:t>El reintegro de remanentes no ejercidos o no comprobados del financiamiento público para gastos de campaña, señalando si éste se efectuó dentro del plazo de cinco días hábiles previsto en la normatividad aplicable, así como, en su caso, las acciones realizadas ante su incumplimiento.</w:t>
      </w:r>
    </w:p>
    <w:p w14:paraId="39CF3A4C" w14:textId="77777777" w:rsidR="006F2D43" w:rsidRPr="00987298" w:rsidRDefault="006F2D43" w:rsidP="000849DA">
      <w:pPr>
        <w:pStyle w:val="Prrafodelista"/>
        <w:ind w:left="851" w:hanging="425"/>
        <w:jc w:val="both"/>
        <w:rPr>
          <w:rFonts w:ascii="Gothic720 BT" w:hAnsi="Gothic720 BT"/>
        </w:rPr>
      </w:pPr>
    </w:p>
    <w:p w14:paraId="32F3E6CA" w14:textId="6D9E8A8B" w:rsidR="006F2D43" w:rsidRPr="00987298" w:rsidRDefault="006F2D43" w:rsidP="00C21D82">
      <w:pPr>
        <w:pStyle w:val="Prrafodelista"/>
        <w:numPr>
          <w:ilvl w:val="0"/>
          <w:numId w:val="88"/>
        </w:numPr>
        <w:spacing w:after="0" w:line="240" w:lineRule="auto"/>
        <w:ind w:left="851" w:hanging="425"/>
        <w:jc w:val="both"/>
        <w:rPr>
          <w:rFonts w:ascii="Gothic720 BT" w:hAnsi="Gothic720 BT"/>
        </w:rPr>
      </w:pPr>
      <w:r w:rsidRPr="00987298">
        <w:rPr>
          <w:rFonts w:ascii="Gothic720 BT" w:hAnsi="Gothic720 BT"/>
        </w:rPr>
        <w:t>En su caso, si respecto del cobro de las sanciones pendientes de cumplimiento, o bien del remanente no reintegrado, se encuentra sujeto a un procedimiento de cobro coactivo precisando la autoridad competente y el estado que guarda dicho procedimiento.</w:t>
      </w:r>
    </w:p>
    <w:p w14:paraId="0BBF6B63" w14:textId="77777777" w:rsidR="006F2D43" w:rsidRPr="00987298" w:rsidRDefault="006F2D43" w:rsidP="006F2D43">
      <w:pPr>
        <w:spacing w:after="0" w:line="240" w:lineRule="auto"/>
        <w:jc w:val="both"/>
        <w:rPr>
          <w:rFonts w:ascii="Gothic720 BT" w:hAnsi="Gothic720 BT"/>
        </w:rPr>
      </w:pPr>
    </w:p>
    <w:p w14:paraId="4FED2219" w14:textId="14CF340A" w:rsidR="006F2D43" w:rsidRPr="006F2D43" w:rsidRDefault="006F2D43" w:rsidP="006F2D43">
      <w:pPr>
        <w:spacing w:after="0"/>
        <w:jc w:val="both"/>
        <w:rPr>
          <w:rFonts w:ascii="Gothic720 BT" w:hAnsi="Gothic720 BT"/>
        </w:rPr>
      </w:pPr>
      <w:r w:rsidRPr="00987298">
        <w:rPr>
          <w:rFonts w:ascii="Gothic720 BT" w:hAnsi="Gothic720 BT"/>
        </w:rPr>
        <w:t>Cuando la Secretaría Ejecutiva determine que no se cuenta con los elementos suficientes para resolver la solicitud, la Unidad de Fiscalización deberá atender los razonamientos expuestos y realizar las acciones necesarias para integrar la información correspondiente, a fin de remitir un nuevo informe a consideración de la Secretaría Ejecutiva y ésta resuelva lo conducente.</w:t>
      </w:r>
      <w:r w:rsidRPr="00987298">
        <w:rPr>
          <w:rFonts w:ascii="Gothic720 BT" w:hAnsi="Gothic720 BT"/>
          <w:b/>
          <w:bCs/>
        </w:rPr>
        <w:t xml:space="preserve"> </w:t>
      </w:r>
      <w:r w:rsidRPr="00987298">
        <w:rPr>
          <w:rFonts w:ascii="Gothic720 BT" w:hAnsi="Gothic720 BT" w:cs="ArialMT"/>
          <w:bCs/>
          <w:vertAlign w:val="superscript"/>
        </w:rPr>
        <w:t>(Artículo modificado mediante acuerdo IEEQ/CG/A/012/26)</w:t>
      </w:r>
    </w:p>
    <w:p w14:paraId="51850711" w14:textId="77777777" w:rsidR="00B72142" w:rsidRDefault="00B72142" w:rsidP="00F01CB8">
      <w:pPr>
        <w:pStyle w:val="Sinespaciado"/>
        <w:rPr>
          <w:rFonts w:ascii="Gothic720 BT" w:hAnsi="Gothic720 BT"/>
        </w:rPr>
      </w:pPr>
    </w:p>
    <w:p w14:paraId="34DCED4C" w14:textId="709EBEDC" w:rsidR="009374A6" w:rsidRPr="00987298" w:rsidRDefault="00BF1FE5" w:rsidP="009374A6">
      <w:pPr>
        <w:spacing w:after="0"/>
        <w:jc w:val="both"/>
        <w:rPr>
          <w:rFonts w:ascii="Gothic720 BT" w:hAnsi="Gothic720 BT"/>
        </w:rPr>
      </w:pPr>
      <w:r w:rsidRPr="00987298">
        <w:rPr>
          <w:rFonts w:ascii="Gothic720 BT" w:hAnsi="Gothic720 BT"/>
          <w:b/>
          <w:bCs/>
        </w:rPr>
        <w:t xml:space="preserve">Artículo 187. </w:t>
      </w:r>
      <w:r w:rsidR="009374A6" w:rsidRPr="00987298">
        <w:rPr>
          <w:rFonts w:ascii="Gothic720 BT" w:hAnsi="Gothic720 BT"/>
          <w:b/>
        </w:rPr>
        <w:t>Autorización.</w:t>
      </w:r>
      <w:r w:rsidR="009374A6" w:rsidRPr="00987298">
        <w:rPr>
          <w:rFonts w:ascii="Gothic720 BT" w:hAnsi="Gothic720 BT"/>
          <w:b/>
          <w:bCs/>
        </w:rPr>
        <w:t xml:space="preserve"> </w:t>
      </w:r>
      <w:r w:rsidR="009374A6" w:rsidRPr="00987298">
        <w:rPr>
          <w:rFonts w:ascii="Gothic720 BT" w:hAnsi="Gothic720 BT"/>
        </w:rPr>
        <w:t>La Unidad de Fiscalización deberá notificar a la persona responsable la determinación de la Secretaría Ejecutiva respecto de la solicitud de disolución, o bien, de modificación del objeto social.</w:t>
      </w:r>
    </w:p>
    <w:p w14:paraId="2CB7B7CF" w14:textId="77777777" w:rsidR="009374A6" w:rsidRPr="00987298" w:rsidRDefault="009374A6" w:rsidP="009374A6">
      <w:pPr>
        <w:spacing w:after="0"/>
        <w:jc w:val="both"/>
        <w:rPr>
          <w:rFonts w:ascii="Gothic720 BT" w:hAnsi="Gothic720 BT"/>
        </w:rPr>
      </w:pPr>
    </w:p>
    <w:p w14:paraId="571197BF" w14:textId="4AE263A7" w:rsidR="00E65512" w:rsidRDefault="009374A6" w:rsidP="00AB4DBC">
      <w:pPr>
        <w:spacing w:after="0"/>
        <w:jc w:val="both"/>
        <w:rPr>
          <w:rFonts w:ascii="Gothic720 BT" w:hAnsi="Gothic720 BT"/>
          <w:b/>
          <w:bCs/>
        </w:rPr>
      </w:pPr>
      <w:r w:rsidRPr="00987298">
        <w:rPr>
          <w:rFonts w:ascii="Gothic720 BT" w:hAnsi="Gothic720 BT"/>
        </w:rPr>
        <w:t>La cuenta bancaria abierta para recibir el financiamiento público y privado se podrá cancelar una vez que se emita dicha autorización.</w:t>
      </w:r>
      <w:r w:rsidR="00AB4DBC" w:rsidRPr="00987298">
        <w:rPr>
          <w:rFonts w:ascii="Gothic720 BT" w:hAnsi="Gothic720 BT" w:cs="ArialMT"/>
          <w:bCs/>
          <w:vertAlign w:val="superscript"/>
        </w:rPr>
        <w:t xml:space="preserve"> (Artículo modificado mediante acuerdo IEEQ/CG/A/012/26)</w:t>
      </w:r>
    </w:p>
    <w:p w14:paraId="65636C17" w14:textId="77777777" w:rsidR="00AB4DBC" w:rsidRPr="00AB4DBC" w:rsidRDefault="00AB4DBC" w:rsidP="00AB4DBC">
      <w:pPr>
        <w:jc w:val="both"/>
        <w:rPr>
          <w:rFonts w:ascii="Gothic720 BT" w:hAnsi="Gothic720 BT"/>
          <w:b/>
          <w:bCs/>
        </w:rPr>
      </w:pPr>
    </w:p>
    <w:p w14:paraId="116A7804" w14:textId="706749D2" w:rsidR="00B67F03" w:rsidRPr="00987298" w:rsidRDefault="00BF1FE5" w:rsidP="00E65512">
      <w:pPr>
        <w:spacing w:after="0"/>
        <w:jc w:val="both"/>
        <w:rPr>
          <w:rFonts w:ascii="Gothic720 BT" w:hAnsi="Gothic720 BT"/>
          <w:b/>
          <w:bCs/>
        </w:rPr>
      </w:pPr>
      <w:r w:rsidRPr="00987298">
        <w:rPr>
          <w:rFonts w:ascii="Gothic720 BT" w:hAnsi="Gothic720 BT"/>
          <w:b/>
          <w:bCs/>
        </w:rPr>
        <w:lastRenderedPageBreak/>
        <w:t xml:space="preserve">Artículo 188. </w:t>
      </w:r>
      <w:r w:rsidR="00B67F03" w:rsidRPr="00987298">
        <w:rPr>
          <w:rFonts w:ascii="Gothic720 BT" w:hAnsi="Gothic720 BT"/>
          <w:b/>
          <w:bCs/>
        </w:rPr>
        <w:t xml:space="preserve">Disolución. </w:t>
      </w:r>
      <w:r w:rsidR="00B67F03" w:rsidRPr="00987298">
        <w:rPr>
          <w:rFonts w:ascii="Gothic720 BT" w:hAnsi="Gothic720 BT"/>
        </w:rPr>
        <w:t>Cuando la Secretaría Ejecutiva emita la autorización para disolver la asociación civil, ésta determinará lo conducente en la asamblea de personas asociadas que corresponda.</w:t>
      </w:r>
      <w:r w:rsidR="00B67F03" w:rsidRPr="00987298">
        <w:rPr>
          <w:rFonts w:ascii="Gothic720 BT" w:hAnsi="Gothic720 BT" w:cs="ArialMT"/>
          <w:vertAlign w:val="superscript"/>
        </w:rPr>
        <w:t xml:space="preserve"> </w:t>
      </w:r>
      <w:r w:rsidR="00B67F03" w:rsidRPr="00987298">
        <w:rPr>
          <w:rFonts w:ascii="Gothic720 BT" w:hAnsi="Gothic720 BT" w:cs="ArialMT"/>
          <w:bCs/>
          <w:vertAlign w:val="superscript"/>
        </w:rPr>
        <w:t>(Artículo modificado mediante acuerdo IEEQ/CG/A/012/26)</w:t>
      </w:r>
    </w:p>
    <w:p w14:paraId="3A9A49DD" w14:textId="77777777" w:rsidR="009B46C3" w:rsidRPr="00987298" w:rsidRDefault="009B46C3" w:rsidP="009B46C3">
      <w:pPr>
        <w:spacing w:after="0"/>
        <w:jc w:val="both"/>
        <w:rPr>
          <w:rFonts w:ascii="Gothic720 BT" w:hAnsi="Gothic720 BT"/>
          <w:b/>
          <w:bCs/>
          <w:sz w:val="28"/>
          <w:szCs w:val="28"/>
        </w:rPr>
      </w:pPr>
    </w:p>
    <w:p w14:paraId="1CC57AC7" w14:textId="77777777" w:rsidR="009B46C3" w:rsidRPr="00987298" w:rsidRDefault="009B46C3" w:rsidP="009B46C3">
      <w:pPr>
        <w:spacing w:after="0"/>
        <w:jc w:val="both"/>
        <w:rPr>
          <w:rFonts w:ascii="Gothic720 BT" w:hAnsi="Gothic720 BT"/>
        </w:rPr>
      </w:pPr>
      <w:r w:rsidRPr="00987298">
        <w:rPr>
          <w:rFonts w:ascii="Gothic720 BT" w:hAnsi="Gothic720 BT"/>
          <w:b/>
          <w:bCs/>
        </w:rPr>
        <w:t xml:space="preserve">Artículo 189. Liquidación. </w:t>
      </w:r>
      <w:r w:rsidRPr="00987298">
        <w:rPr>
          <w:rFonts w:ascii="Gothic720 BT" w:hAnsi="Gothic720 BT"/>
        </w:rPr>
        <w:t>Una vez decretada la disolución de la asociación civil, en la asamblea correspondiente se nombrará de entre las personas asociadas a una o varias personas liquidadoras, quienes, para liquidar a ésta, gozarán de las más amplias facultades, sujetándose siempre a los acuerdos establecidos en la misma.</w:t>
      </w:r>
    </w:p>
    <w:p w14:paraId="34369809" w14:textId="77777777" w:rsidR="009B46C3" w:rsidRPr="00987298" w:rsidRDefault="009B46C3" w:rsidP="009B46C3">
      <w:pPr>
        <w:spacing w:after="0"/>
        <w:jc w:val="both"/>
        <w:rPr>
          <w:rFonts w:ascii="Gothic720 BT" w:hAnsi="Gothic720 BT"/>
        </w:rPr>
      </w:pPr>
    </w:p>
    <w:p w14:paraId="20B95B3B" w14:textId="6681CDEA" w:rsidR="009B46C3" w:rsidRPr="00987298" w:rsidRDefault="009B46C3" w:rsidP="009B46C3">
      <w:pPr>
        <w:spacing w:after="0"/>
        <w:jc w:val="both"/>
        <w:rPr>
          <w:rFonts w:ascii="Gothic720 BT" w:hAnsi="Gothic720 BT"/>
        </w:rPr>
      </w:pPr>
      <w:r w:rsidRPr="00987298">
        <w:rPr>
          <w:rFonts w:ascii="Gothic720 BT" w:hAnsi="Gothic720 BT"/>
        </w:rPr>
        <w:t>Cuando la asociación civil no cuente con financiamiento público en su patrimonio, la persona liquidadora o liquidadoras en su caso, deberán cubrir en primer lugar las deudas con las personas trabajadoras que hubiera contratado, las derivadas de las multas a las que se hubiere hecho acreedora, y con proveedores y posteriormente aplicar reembolsos a las personas físicas asociadas, de acuerdo a los porcentajes de las mismas, de conformidad con la normatividad aplicable.</w:t>
      </w:r>
    </w:p>
    <w:p w14:paraId="3F260B40" w14:textId="77777777" w:rsidR="009B46C3" w:rsidRPr="00987298" w:rsidRDefault="009B46C3" w:rsidP="009B46C3">
      <w:pPr>
        <w:spacing w:after="0"/>
        <w:jc w:val="both"/>
        <w:rPr>
          <w:rFonts w:ascii="Gothic720 BT" w:hAnsi="Gothic720 BT"/>
        </w:rPr>
      </w:pPr>
    </w:p>
    <w:p w14:paraId="2F6948A0" w14:textId="70CFC810" w:rsidR="009B46C3" w:rsidRPr="00987298" w:rsidRDefault="009B46C3" w:rsidP="009B46C3">
      <w:pPr>
        <w:spacing w:after="0"/>
        <w:jc w:val="both"/>
        <w:rPr>
          <w:rFonts w:ascii="Gothic720 BT" w:hAnsi="Gothic720 BT"/>
          <w:b/>
          <w:bCs/>
          <w:sz w:val="28"/>
          <w:szCs w:val="28"/>
        </w:rPr>
      </w:pPr>
      <w:r w:rsidRPr="00987298">
        <w:rPr>
          <w:rFonts w:ascii="Gothic720 BT" w:hAnsi="Gothic720 BT"/>
        </w:rPr>
        <w:t>Si se obtuvo financiamiento público, una vez que sean cubiertas las deudas con las personas trabajadoras que en su caso hubiera contratado, las derivadas de las multas a las que se haya hecho acreedora y las contraídas con proveedores, si del procedimiento de fiscalización efectuado por el Instituto Nacional, se comprueba la existencia de remanentes del total del financiamiento deberán reintegrarse los bienes o recursos en términos de lo previsto en el Reglamento de Fiscalización del Instituto Nacional.</w:t>
      </w:r>
      <w:r w:rsidRPr="00987298">
        <w:rPr>
          <w:rFonts w:ascii="Gothic720 BT" w:hAnsi="Gothic720 BT" w:cs="ArialMT"/>
          <w:bCs/>
          <w:vertAlign w:val="superscript"/>
        </w:rPr>
        <w:t xml:space="preserve"> (Artículo modificado mediante acuerdo IEEQ/CG/A/012/26) </w:t>
      </w:r>
    </w:p>
    <w:p w14:paraId="083866D2" w14:textId="77777777" w:rsidR="00E65512" w:rsidRPr="00987298" w:rsidRDefault="00E65512" w:rsidP="00E65512">
      <w:pPr>
        <w:spacing w:after="0"/>
        <w:jc w:val="both"/>
        <w:rPr>
          <w:rFonts w:ascii="Gothic720 BT" w:hAnsi="Gothic720 BT"/>
        </w:rPr>
      </w:pPr>
    </w:p>
    <w:p w14:paraId="1B6990A0" w14:textId="762B9288" w:rsidR="00E752A6" w:rsidRPr="00987298" w:rsidRDefault="00BF1FE5" w:rsidP="00E752A6">
      <w:pPr>
        <w:spacing w:after="0"/>
        <w:jc w:val="both"/>
        <w:rPr>
          <w:rFonts w:ascii="Gothic720 BT" w:hAnsi="Gothic720 BT"/>
        </w:rPr>
      </w:pPr>
      <w:r w:rsidRPr="00987298">
        <w:rPr>
          <w:rFonts w:ascii="Gothic720 BT" w:hAnsi="Gothic720 BT"/>
          <w:b/>
          <w:bCs/>
        </w:rPr>
        <w:t xml:space="preserve">Artículo 190. </w:t>
      </w:r>
      <w:r w:rsidR="00E752A6" w:rsidRPr="00987298">
        <w:rPr>
          <w:rFonts w:ascii="Gothic720 BT" w:hAnsi="Gothic720 BT"/>
          <w:b/>
          <w:bCs/>
        </w:rPr>
        <w:t xml:space="preserve">Acreditación. </w:t>
      </w:r>
      <w:r w:rsidR="00E752A6" w:rsidRPr="00987298">
        <w:rPr>
          <w:rFonts w:ascii="Gothic720 BT" w:hAnsi="Gothic720 BT"/>
        </w:rPr>
        <w:t>A partir de la notificación de la autorización para llevar a cabo la disolución o cambio del objeto social de la asociación civil, la persona responsable contará con un plazo de noventa días naturales para remitir a la Unidad de Fiscalización, el documento que acredite la celebración de la asamblea en la que se acuerde lo conducente, el nombre de la persona o personas liquidadoras, según sea el caso, así como la distribución de los remanentes conforme a lo dispuesto en el presente Reglamento.</w:t>
      </w:r>
    </w:p>
    <w:p w14:paraId="4AE69A36" w14:textId="77777777" w:rsidR="00E752A6" w:rsidRPr="00987298" w:rsidRDefault="00E752A6" w:rsidP="00E752A6">
      <w:pPr>
        <w:spacing w:after="0"/>
        <w:jc w:val="both"/>
        <w:rPr>
          <w:rFonts w:ascii="Gothic720 BT" w:hAnsi="Gothic720 BT"/>
        </w:rPr>
      </w:pPr>
    </w:p>
    <w:p w14:paraId="5185071E" w14:textId="2880FDD6" w:rsidR="00B72142" w:rsidRPr="00987298" w:rsidRDefault="00E752A6" w:rsidP="00E752A6">
      <w:pPr>
        <w:spacing w:after="0"/>
        <w:jc w:val="both"/>
        <w:rPr>
          <w:rFonts w:ascii="Gothic720 BT" w:hAnsi="Gothic720 BT"/>
          <w:b/>
          <w:bCs/>
        </w:rPr>
      </w:pPr>
      <w:r w:rsidRPr="00987298">
        <w:rPr>
          <w:rFonts w:ascii="Gothic720 BT" w:hAnsi="Gothic720 BT"/>
        </w:rPr>
        <w:t>Cuando concluya el plazo y no se exhiba la documentación correspondiente, la Unidad de Fiscalización podrá requerir hasta en dos ocasiones a la persona responsable para que remita dicha documentación dentro de los quince días hábiles siguientes a que surta efectos la notificación respectiva.</w:t>
      </w:r>
      <w:r w:rsidRPr="00987298">
        <w:rPr>
          <w:rFonts w:ascii="Gothic720 BT" w:hAnsi="Gothic720 BT" w:cs="ArialMT"/>
          <w:bCs/>
          <w:vertAlign w:val="superscript"/>
        </w:rPr>
        <w:t xml:space="preserve"> (Artículo modificado mediante acuerdo IEEQ/CG/A/012/26)</w:t>
      </w:r>
    </w:p>
    <w:p w14:paraId="7C2CF31C" w14:textId="77777777" w:rsidR="00E752A6" w:rsidRPr="00987298" w:rsidRDefault="00E752A6" w:rsidP="00E752A6">
      <w:pPr>
        <w:spacing w:after="0"/>
        <w:jc w:val="both"/>
        <w:rPr>
          <w:rFonts w:ascii="Gothic720 BT" w:hAnsi="Gothic720 BT"/>
          <w:b/>
          <w:bCs/>
          <w:sz w:val="18"/>
          <w:szCs w:val="18"/>
        </w:rPr>
      </w:pPr>
    </w:p>
    <w:p w14:paraId="7E52174E" w14:textId="485C9EFE" w:rsidR="00C16A79" w:rsidRPr="00C16A79" w:rsidRDefault="00BF1FE5" w:rsidP="00C16A79">
      <w:pPr>
        <w:spacing w:after="0"/>
        <w:jc w:val="both"/>
        <w:rPr>
          <w:rFonts w:ascii="Gothic720 BT" w:hAnsi="Gothic720 BT"/>
          <w:b/>
          <w:bCs/>
        </w:rPr>
      </w:pPr>
      <w:r w:rsidRPr="00987298">
        <w:rPr>
          <w:rFonts w:ascii="Gothic720 BT" w:hAnsi="Gothic720 BT"/>
          <w:b/>
          <w:bCs/>
        </w:rPr>
        <w:t xml:space="preserve">Artículo 191. </w:t>
      </w:r>
      <w:r w:rsidR="00C16A79" w:rsidRPr="00987298">
        <w:rPr>
          <w:rFonts w:ascii="Gothic720 BT" w:hAnsi="Gothic720 BT"/>
          <w:b/>
          <w:bCs/>
        </w:rPr>
        <w:t>Informe a la Secretaría Ejecutiva.</w:t>
      </w:r>
      <w:r w:rsidR="00C16A79" w:rsidRPr="00987298">
        <w:rPr>
          <w:rFonts w:ascii="Gothic720 BT" w:hAnsi="Gothic720 BT"/>
        </w:rPr>
        <w:t xml:space="preserve"> Concluido el procedimiento de seguimiento de las obligaciones de la asociación civil, la Unidad de Fiscalización remitirá un informe a la Secretaría Ejecutiva, el cual se hará del conocimiento del Consejo General en la sesión que corresponda.</w:t>
      </w:r>
      <w:r w:rsidR="00C16A79" w:rsidRPr="00987298">
        <w:rPr>
          <w:rFonts w:ascii="Gothic720 BT" w:hAnsi="Gothic720 BT"/>
          <w:b/>
          <w:bCs/>
        </w:rPr>
        <w:t xml:space="preserve"> </w:t>
      </w:r>
      <w:r w:rsidR="00C16A79" w:rsidRPr="00987298">
        <w:rPr>
          <w:rFonts w:ascii="Gothic720 BT" w:hAnsi="Gothic720 BT" w:cs="ArialMT"/>
          <w:bCs/>
          <w:vertAlign w:val="superscript"/>
        </w:rPr>
        <w:t>(Artículo modificado mediante acuerdo IEEQ/CG/A/012/26)</w:t>
      </w:r>
    </w:p>
    <w:p w14:paraId="502FEF44" w14:textId="77777777" w:rsidR="00E65512" w:rsidRDefault="00E65512" w:rsidP="00403196">
      <w:pPr>
        <w:spacing w:after="0"/>
        <w:jc w:val="both"/>
        <w:rPr>
          <w:rFonts w:ascii="Gothic720 BT" w:hAnsi="Gothic720 BT"/>
        </w:rPr>
      </w:pPr>
    </w:p>
    <w:p w14:paraId="5185072B" w14:textId="6607EF8D" w:rsidR="00B72142" w:rsidRPr="00987298" w:rsidRDefault="00BF1FE5" w:rsidP="00403196">
      <w:pPr>
        <w:spacing w:after="0"/>
        <w:jc w:val="both"/>
        <w:rPr>
          <w:rFonts w:ascii="Gothic720 BT" w:hAnsi="Gothic720 BT"/>
        </w:rPr>
      </w:pPr>
      <w:r>
        <w:rPr>
          <w:rFonts w:ascii="Gothic720 BT" w:hAnsi="Gothic720 BT"/>
          <w:b/>
          <w:bCs/>
        </w:rPr>
        <w:lastRenderedPageBreak/>
        <w:t xml:space="preserve">Artículo 192. </w:t>
      </w:r>
      <w:r w:rsidR="006134C6" w:rsidRPr="00987298">
        <w:rPr>
          <w:rFonts w:ascii="Gothic720 BT" w:hAnsi="Gothic720 BT"/>
        </w:rPr>
        <w:t>Derogado.</w:t>
      </w:r>
      <w:r w:rsidR="006134C6" w:rsidRPr="00987298">
        <w:rPr>
          <w:rFonts w:ascii="Gothic720 BT" w:hAnsi="Gothic720 BT"/>
          <w:b/>
          <w:bCs/>
        </w:rPr>
        <w:t xml:space="preserve"> </w:t>
      </w:r>
      <w:r w:rsidR="00403196" w:rsidRPr="00987298">
        <w:rPr>
          <w:rFonts w:ascii="Gothic720 BT" w:hAnsi="Gothic720 BT"/>
          <w:vertAlign w:val="superscript"/>
        </w:rPr>
        <w:t>(</w:t>
      </w:r>
      <w:r w:rsidR="006134C6" w:rsidRPr="00987298">
        <w:rPr>
          <w:rFonts w:ascii="Gothic720 BT" w:hAnsi="Gothic720 BT"/>
          <w:vertAlign w:val="superscript"/>
        </w:rPr>
        <w:t xml:space="preserve">Artículo </w:t>
      </w:r>
      <w:r w:rsidR="00403196" w:rsidRPr="00987298">
        <w:rPr>
          <w:rFonts w:ascii="Gothic720 BT" w:hAnsi="Gothic720 BT"/>
          <w:vertAlign w:val="superscript"/>
        </w:rPr>
        <w:t>derogado</w:t>
      </w:r>
      <w:r w:rsidR="00AC4F85" w:rsidRPr="00987298">
        <w:rPr>
          <w:rFonts w:ascii="Gothic720 BT" w:hAnsi="Gothic720 BT"/>
          <w:vertAlign w:val="superscript"/>
        </w:rPr>
        <w:t xml:space="preserve"> </w:t>
      </w:r>
      <w:r w:rsidR="00403196" w:rsidRPr="00987298">
        <w:rPr>
          <w:rFonts w:ascii="Gothic720 BT" w:hAnsi="Gothic720 BT"/>
          <w:vertAlign w:val="superscript"/>
        </w:rPr>
        <w:t xml:space="preserve">mediante </w:t>
      </w:r>
      <w:r w:rsidR="00403196" w:rsidRPr="00987298">
        <w:rPr>
          <w:rFonts w:ascii="Gothic720 BT" w:hAnsi="Gothic720 BT" w:cs="ArialMT"/>
          <w:vertAlign w:val="superscript"/>
        </w:rPr>
        <w:t>acuerdo IEEQ/CG/A/012/26)</w:t>
      </w:r>
    </w:p>
    <w:p w14:paraId="51850730" w14:textId="77777777" w:rsidR="00B72142" w:rsidRPr="00987298" w:rsidRDefault="00B72142" w:rsidP="00E65512">
      <w:pPr>
        <w:spacing w:after="0"/>
        <w:jc w:val="both"/>
        <w:rPr>
          <w:rFonts w:ascii="Gothic720 BT" w:hAnsi="Gothic720 BT"/>
          <w:b/>
          <w:bCs/>
        </w:rPr>
      </w:pPr>
    </w:p>
    <w:p w14:paraId="089D5BA9" w14:textId="4B65A92D" w:rsidR="00AC4F85" w:rsidRPr="00987298" w:rsidRDefault="00BF1FE5" w:rsidP="00AC4F85">
      <w:pPr>
        <w:spacing w:after="0"/>
        <w:jc w:val="both"/>
        <w:rPr>
          <w:rFonts w:ascii="Gothic720 BT" w:hAnsi="Gothic720 BT"/>
        </w:rPr>
      </w:pPr>
      <w:r w:rsidRPr="00987298">
        <w:rPr>
          <w:rFonts w:ascii="Gothic720 BT" w:hAnsi="Gothic720 BT"/>
          <w:b/>
          <w:bCs/>
        </w:rPr>
        <w:t xml:space="preserve">Artículo 193. </w:t>
      </w:r>
      <w:r w:rsidR="007C62ED" w:rsidRPr="00987298">
        <w:rPr>
          <w:rFonts w:ascii="Gothic720 BT" w:hAnsi="Gothic720 BT"/>
        </w:rPr>
        <w:t>Derogado.</w:t>
      </w:r>
      <w:r w:rsidR="007C62ED" w:rsidRPr="00987298">
        <w:rPr>
          <w:rFonts w:ascii="Gothic720 BT" w:hAnsi="Gothic720 BT"/>
          <w:b/>
          <w:bCs/>
        </w:rPr>
        <w:t xml:space="preserve"> </w:t>
      </w:r>
      <w:r w:rsidR="007C62ED" w:rsidRPr="00987298">
        <w:rPr>
          <w:rFonts w:ascii="Gothic720 BT" w:hAnsi="Gothic720 BT"/>
          <w:vertAlign w:val="superscript"/>
        </w:rPr>
        <w:t xml:space="preserve">(Artículo derogado mediante </w:t>
      </w:r>
      <w:r w:rsidR="007C62ED" w:rsidRPr="00987298">
        <w:rPr>
          <w:rFonts w:ascii="Gothic720 BT" w:hAnsi="Gothic720 BT" w:cs="ArialMT"/>
          <w:vertAlign w:val="superscript"/>
        </w:rPr>
        <w:t>acuerdo IEEQ/CG/A/012/26)</w:t>
      </w:r>
    </w:p>
    <w:p w14:paraId="0E4D4F8E" w14:textId="77777777" w:rsidR="00E65512" w:rsidRPr="00987298" w:rsidRDefault="00E65512" w:rsidP="00E65512">
      <w:pPr>
        <w:spacing w:after="0"/>
        <w:jc w:val="both"/>
        <w:rPr>
          <w:rFonts w:ascii="Gothic720 BT" w:hAnsi="Gothic720 BT"/>
        </w:rPr>
      </w:pPr>
    </w:p>
    <w:p w14:paraId="31E84C43" w14:textId="25C04C38" w:rsidR="00AC4F85" w:rsidRPr="00987298" w:rsidRDefault="00BF1FE5" w:rsidP="00AC4F85">
      <w:pPr>
        <w:spacing w:after="0"/>
        <w:jc w:val="both"/>
        <w:rPr>
          <w:rFonts w:ascii="Gothic720 BT" w:hAnsi="Gothic720 BT"/>
        </w:rPr>
      </w:pPr>
      <w:r w:rsidRPr="00987298">
        <w:rPr>
          <w:rFonts w:ascii="Gothic720 BT" w:hAnsi="Gothic720 BT"/>
          <w:b/>
          <w:bCs/>
        </w:rPr>
        <w:t xml:space="preserve">Artículo 194. </w:t>
      </w:r>
      <w:r w:rsidR="007C62ED" w:rsidRPr="00987298">
        <w:rPr>
          <w:rFonts w:ascii="Gothic720 BT" w:hAnsi="Gothic720 BT"/>
        </w:rPr>
        <w:t>Derogado.</w:t>
      </w:r>
      <w:r w:rsidR="007C62ED" w:rsidRPr="00987298">
        <w:rPr>
          <w:rFonts w:ascii="Gothic720 BT" w:hAnsi="Gothic720 BT"/>
          <w:b/>
          <w:bCs/>
        </w:rPr>
        <w:t xml:space="preserve"> </w:t>
      </w:r>
      <w:r w:rsidR="007C62ED" w:rsidRPr="00987298">
        <w:rPr>
          <w:rFonts w:ascii="Gothic720 BT" w:hAnsi="Gothic720 BT"/>
          <w:vertAlign w:val="superscript"/>
        </w:rPr>
        <w:t xml:space="preserve">(Artículo derogado mediante </w:t>
      </w:r>
      <w:r w:rsidR="007C62ED" w:rsidRPr="00987298">
        <w:rPr>
          <w:rFonts w:ascii="Gothic720 BT" w:hAnsi="Gothic720 BT" w:cs="ArialMT"/>
          <w:vertAlign w:val="superscript"/>
        </w:rPr>
        <w:t>acuerdo IEEQ/CG/A/012/26)</w:t>
      </w:r>
    </w:p>
    <w:p w14:paraId="6E5DF899" w14:textId="77777777" w:rsidR="00E65512" w:rsidRPr="00987298" w:rsidRDefault="00E65512" w:rsidP="00E65512">
      <w:pPr>
        <w:spacing w:after="0"/>
        <w:jc w:val="both"/>
        <w:rPr>
          <w:rFonts w:ascii="Gothic720 BT" w:hAnsi="Gothic720 BT"/>
        </w:rPr>
      </w:pPr>
    </w:p>
    <w:p w14:paraId="51850734" w14:textId="03BB0902" w:rsidR="00B72142" w:rsidRPr="00987298" w:rsidRDefault="00BF1FE5" w:rsidP="00E65512">
      <w:pPr>
        <w:spacing w:after="0"/>
        <w:jc w:val="both"/>
        <w:rPr>
          <w:rFonts w:ascii="Gothic720 BT" w:hAnsi="Gothic720 BT"/>
        </w:rPr>
      </w:pPr>
      <w:r w:rsidRPr="00987298">
        <w:rPr>
          <w:rFonts w:ascii="Gothic720 BT" w:hAnsi="Gothic720 BT"/>
          <w:b/>
          <w:bCs/>
        </w:rPr>
        <w:t xml:space="preserve">Artículo 195. </w:t>
      </w:r>
      <w:r w:rsidR="007C62ED" w:rsidRPr="00987298">
        <w:rPr>
          <w:rFonts w:ascii="Gothic720 BT" w:hAnsi="Gothic720 BT"/>
        </w:rPr>
        <w:t>Derogado.</w:t>
      </w:r>
      <w:r w:rsidR="007C62ED" w:rsidRPr="00987298">
        <w:rPr>
          <w:rFonts w:ascii="Gothic720 BT" w:hAnsi="Gothic720 BT"/>
          <w:b/>
          <w:bCs/>
        </w:rPr>
        <w:t xml:space="preserve"> </w:t>
      </w:r>
      <w:r w:rsidR="007C62ED" w:rsidRPr="00987298">
        <w:rPr>
          <w:rFonts w:ascii="Gothic720 BT" w:hAnsi="Gothic720 BT"/>
          <w:vertAlign w:val="superscript"/>
        </w:rPr>
        <w:t xml:space="preserve">(Artículo derogado mediante </w:t>
      </w:r>
      <w:r w:rsidR="007C62ED" w:rsidRPr="00987298">
        <w:rPr>
          <w:rFonts w:ascii="Gothic720 BT" w:hAnsi="Gothic720 BT" w:cs="ArialMT"/>
          <w:vertAlign w:val="superscript"/>
        </w:rPr>
        <w:t>acuerdo IEEQ/CG/A/012/26)</w:t>
      </w:r>
    </w:p>
    <w:p w14:paraId="593AC4BD" w14:textId="77777777" w:rsidR="00E65512" w:rsidRPr="00987298" w:rsidRDefault="00E65512" w:rsidP="00E65512">
      <w:pPr>
        <w:spacing w:after="0"/>
        <w:jc w:val="both"/>
        <w:rPr>
          <w:rFonts w:ascii="Gothic720 BT" w:hAnsi="Gothic720 BT"/>
        </w:rPr>
      </w:pPr>
    </w:p>
    <w:p w14:paraId="371F898B" w14:textId="54441CD3" w:rsidR="00E65512" w:rsidRPr="00987298" w:rsidRDefault="00BF1FE5" w:rsidP="00403196">
      <w:pPr>
        <w:spacing w:after="0"/>
        <w:jc w:val="both"/>
        <w:rPr>
          <w:rFonts w:ascii="Gothic720 BT" w:hAnsi="Gothic720 BT"/>
        </w:rPr>
      </w:pPr>
      <w:r w:rsidRPr="00987298">
        <w:rPr>
          <w:rFonts w:ascii="Gothic720 BT" w:hAnsi="Gothic720 BT"/>
          <w:b/>
          <w:bCs/>
        </w:rPr>
        <w:t xml:space="preserve">Artículo 196. </w:t>
      </w:r>
      <w:r w:rsidR="007C62ED" w:rsidRPr="00987298">
        <w:rPr>
          <w:rFonts w:ascii="Gothic720 BT" w:hAnsi="Gothic720 BT"/>
        </w:rPr>
        <w:t>Derogado.</w:t>
      </w:r>
      <w:r w:rsidR="007C62ED" w:rsidRPr="00987298">
        <w:rPr>
          <w:rFonts w:ascii="Gothic720 BT" w:hAnsi="Gothic720 BT"/>
          <w:b/>
          <w:bCs/>
        </w:rPr>
        <w:t xml:space="preserve"> </w:t>
      </w:r>
      <w:r w:rsidR="007C62ED" w:rsidRPr="00987298">
        <w:rPr>
          <w:rFonts w:ascii="Gothic720 BT" w:hAnsi="Gothic720 BT"/>
          <w:vertAlign w:val="superscript"/>
        </w:rPr>
        <w:t xml:space="preserve">(Artículo derogado mediante </w:t>
      </w:r>
      <w:r w:rsidR="007C62ED" w:rsidRPr="00987298">
        <w:rPr>
          <w:rFonts w:ascii="Gothic720 BT" w:hAnsi="Gothic720 BT" w:cs="ArialMT"/>
          <w:vertAlign w:val="superscript"/>
        </w:rPr>
        <w:t>acuerdo IEEQ/CG/A/012/26)</w:t>
      </w:r>
    </w:p>
    <w:p w14:paraId="0B1119A5" w14:textId="77777777" w:rsidR="00E65512" w:rsidRPr="00987298" w:rsidRDefault="00E65512" w:rsidP="00E65512">
      <w:pPr>
        <w:spacing w:after="0"/>
        <w:jc w:val="both"/>
        <w:rPr>
          <w:rFonts w:ascii="Gothic720 BT" w:hAnsi="Gothic720 BT"/>
        </w:rPr>
      </w:pPr>
    </w:p>
    <w:p w14:paraId="51850739" w14:textId="77189362" w:rsidR="00B72142" w:rsidRPr="00987298" w:rsidRDefault="00BF1FE5" w:rsidP="00E65512">
      <w:pPr>
        <w:spacing w:after="0"/>
        <w:jc w:val="both"/>
        <w:rPr>
          <w:rFonts w:ascii="Gothic720 BT" w:hAnsi="Gothic720 BT"/>
        </w:rPr>
      </w:pPr>
      <w:r w:rsidRPr="00987298">
        <w:rPr>
          <w:rFonts w:ascii="Gothic720 BT" w:hAnsi="Gothic720 BT"/>
          <w:b/>
          <w:bCs/>
        </w:rPr>
        <w:t xml:space="preserve">Artículo 197. </w:t>
      </w:r>
      <w:r w:rsidR="007C62ED" w:rsidRPr="00987298">
        <w:rPr>
          <w:rFonts w:ascii="Gothic720 BT" w:hAnsi="Gothic720 BT"/>
        </w:rPr>
        <w:t>Derogado.</w:t>
      </w:r>
      <w:r w:rsidR="007C62ED" w:rsidRPr="00987298">
        <w:rPr>
          <w:rFonts w:ascii="Gothic720 BT" w:hAnsi="Gothic720 BT"/>
          <w:b/>
          <w:bCs/>
        </w:rPr>
        <w:t xml:space="preserve"> </w:t>
      </w:r>
      <w:r w:rsidR="007C62ED" w:rsidRPr="00987298">
        <w:rPr>
          <w:rFonts w:ascii="Gothic720 BT" w:hAnsi="Gothic720 BT"/>
          <w:vertAlign w:val="superscript"/>
        </w:rPr>
        <w:t xml:space="preserve">(Artículo derogado mediante </w:t>
      </w:r>
      <w:r w:rsidR="007C62ED" w:rsidRPr="00987298">
        <w:rPr>
          <w:rFonts w:ascii="Gothic720 BT" w:hAnsi="Gothic720 BT" w:cs="ArialMT"/>
          <w:vertAlign w:val="superscript"/>
        </w:rPr>
        <w:t>acuerdo IEEQ/CG/A/012/26)</w:t>
      </w:r>
    </w:p>
    <w:p w14:paraId="7C1E5C0A" w14:textId="77777777" w:rsidR="00E65512" w:rsidRPr="00987298" w:rsidRDefault="00E65512" w:rsidP="00E65512">
      <w:pPr>
        <w:spacing w:after="0"/>
        <w:jc w:val="both"/>
        <w:rPr>
          <w:rFonts w:ascii="Gothic720 BT" w:hAnsi="Gothic720 BT"/>
        </w:rPr>
      </w:pPr>
    </w:p>
    <w:p w14:paraId="4F00989C" w14:textId="5260991A" w:rsidR="00AC4F85" w:rsidRPr="00987298" w:rsidRDefault="00BF1FE5" w:rsidP="00AC4F85">
      <w:pPr>
        <w:spacing w:after="0"/>
        <w:jc w:val="both"/>
        <w:rPr>
          <w:rFonts w:ascii="Gothic720 BT" w:hAnsi="Gothic720 BT"/>
        </w:rPr>
      </w:pPr>
      <w:r w:rsidRPr="00987298">
        <w:rPr>
          <w:rFonts w:ascii="Gothic720 BT" w:hAnsi="Gothic720 BT"/>
          <w:b/>
          <w:bCs/>
        </w:rPr>
        <w:t xml:space="preserve">Artículo 198. </w:t>
      </w:r>
      <w:r w:rsidR="007C62ED" w:rsidRPr="00987298">
        <w:rPr>
          <w:rFonts w:ascii="Gothic720 BT" w:hAnsi="Gothic720 BT"/>
        </w:rPr>
        <w:t>Derogado.</w:t>
      </w:r>
      <w:r w:rsidR="007C62ED" w:rsidRPr="00987298">
        <w:rPr>
          <w:rFonts w:ascii="Gothic720 BT" w:hAnsi="Gothic720 BT"/>
          <w:b/>
          <w:bCs/>
        </w:rPr>
        <w:t xml:space="preserve"> </w:t>
      </w:r>
      <w:r w:rsidR="007C62ED" w:rsidRPr="00987298">
        <w:rPr>
          <w:rFonts w:ascii="Gothic720 BT" w:hAnsi="Gothic720 BT"/>
          <w:vertAlign w:val="superscript"/>
        </w:rPr>
        <w:t xml:space="preserve">(Artículo derogado mediante </w:t>
      </w:r>
      <w:r w:rsidR="007C62ED" w:rsidRPr="00987298">
        <w:rPr>
          <w:rFonts w:ascii="Gothic720 BT" w:hAnsi="Gothic720 BT" w:cs="ArialMT"/>
          <w:vertAlign w:val="superscript"/>
        </w:rPr>
        <w:t>acuerdo IEEQ/CG/A/012/26)</w:t>
      </w:r>
    </w:p>
    <w:p w14:paraId="1B9E1577" w14:textId="77777777" w:rsidR="00E65512" w:rsidRPr="00987298" w:rsidRDefault="00E65512" w:rsidP="00E65512">
      <w:pPr>
        <w:spacing w:after="0"/>
        <w:jc w:val="both"/>
        <w:rPr>
          <w:rFonts w:ascii="Gothic720 BT" w:hAnsi="Gothic720 BT"/>
        </w:rPr>
      </w:pPr>
    </w:p>
    <w:p w14:paraId="22545107" w14:textId="65BB0347" w:rsidR="00AC4F85" w:rsidRDefault="00BF1FE5" w:rsidP="00AC4F85">
      <w:pPr>
        <w:spacing w:after="0"/>
        <w:jc w:val="both"/>
        <w:rPr>
          <w:rFonts w:ascii="Gothic720 BT" w:hAnsi="Gothic720 BT"/>
        </w:rPr>
      </w:pPr>
      <w:r w:rsidRPr="00987298">
        <w:rPr>
          <w:rFonts w:ascii="Gothic720 BT" w:hAnsi="Gothic720 BT"/>
          <w:b/>
          <w:bCs/>
        </w:rPr>
        <w:t xml:space="preserve">Artículo 199. </w:t>
      </w:r>
      <w:r w:rsidR="007C62ED" w:rsidRPr="00987298">
        <w:rPr>
          <w:rFonts w:ascii="Gothic720 BT" w:hAnsi="Gothic720 BT"/>
        </w:rPr>
        <w:t>Derogado.</w:t>
      </w:r>
      <w:r w:rsidR="007C62ED" w:rsidRPr="00987298">
        <w:rPr>
          <w:rFonts w:ascii="Gothic720 BT" w:hAnsi="Gothic720 BT"/>
          <w:b/>
          <w:bCs/>
        </w:rPr>
        <w:t xml:space="preserve"> </w:t>
      </w:r>
      <w:r w:rsidR="007C62ED" w:rsidRPr="00987298">
        <w:rPr>
          <w:rFonts w:ascii="Gothic720 BT" w:hAnsi="Gothic720 BT"/>
          <w:vertAlign w:val="superscript"/>
        </w:rPr>
        <w:t xml:space="preserve">(Artículo derogado mediante </w:t>
      </w:r>
      <w:r w:rsidR="007C62ED" w:rsidRPr="00987298">
        <w:rPr>
          <w:rFonts w:ascii="Gothic720 BT" w:hAnsi="Gothic720 BT" w:cs="ArialMT"/>
          <w:vertAlign w:val="superscript"/>
        </w:rPr>
        <w:t>acuerdo IEEQ/CG/A/012/26)</w:t>
      </w:r>
    </w:p>
    <w:p w14:paraId="51850742" w14:textId="77777777" w:rsidR="00B72142" w:rsidRDefault="00B72142">
      <w:pPr>
        <w:pStyle w:val="Sinespaciado"/>
      </w:pPr>
    </w:p>
    <w:p w14:paraId="51850743" w14:textId="77777777" w:rsidR="00B72142" w:rsidRDefault="00BF1FE5">
      <w:pPr>
        <w:pStyle w:val="Sinespaciado"/>
        <w:jc w:val="center"/>
        <w:rPr>
          <w:rFonts w:ascii="Gothic720 BT" w:hAnsi="Gothic720 BT"/>
          <w:b/>
          <w:bCs/>
        </w:rPr>
      </w:pPr>
      <w:r>
        <w:rPr>
          <w:rFonts w:ascii="Gothic720 BT" w:hAnsi="Gothic720 BT"/>
          <w:b/>
          <w:bCs/>
        </w:rPr>
        <w:t>Transitorios</w:t>
      </w:r>
    </w:p>
    <w:p w14:paraId="4061768A" w14:textId="1E4E583B" w:rsidR="00A0502A" w:rsidRDefault="00A0502A">
      <w:pPr>
        <w:pStyle w:val="Sinespaciado"/>
        <w:jc w:val="center"/>
        <w:rPr>
          <w:rFonts w:ascii="Gothic720 BT" w:hAnsi="Gothic720 BT"/>
        </w:rPr>
      </w:pPr>
      <w:r>
        <w:rPr>
          <w:rFonts w:ascii="Gothic720 BT" w:hAnsi="Gothic720 BT"/>
        </w:rPr>
        <w:t>31 de agosto de 2026</w:t>
      </w:r>
    </w:p>
    <w:p w14:paraId="72864D72" w14:textId="49656144" w:rsidR="00A0502A" w:rsidRPr="00A0502A" w:rsidRDefault="00A0502A">
      <w:pPr>
        <w:pStyle w:val="Sinespaciado"/>
        <w:jc w:val="center"/>
        <w:rPr>
          <w:rFonts w:ascii="Gothic720 BT" w:hAnsi="Gothic720 BT"/>
        </w:rPr>
      </w:pPr>
      <w:r>
        <w:rPr>
          <w:rFonts w:ascii="Gothic720 BT" w:hAnsi="Gothic720 BT"/>
        </w:rPr>
        <w:t xml:space="preserve">(Acuerdo IEEQ/CG/A/030/23) </w:t>
      </w:r>
    </w:p>
    <w:p w14:paraId="51850744" w14:textId="77777777" w:rsidR="00B72142" w:rsidRDefault="00B72142">
      <w:pPr>
        <w:pStyle w:val="Sinespaciado"/>
        <w:jc w:val="center"/>
        <w:rPr>
          <w:rFonts w:ascii="Gothic720 BT" w:hAnsi="Gothic720 BT"/>
          <w:b/>
          <w:bCs/>
        </w:rPr>
      </w:pPr>
    </w:p>
    <w:p w14:paraId="51850745" w14:textId="77777777" w:rsidR="00B72142" w:rsidRDefault="00BF1FE5" w:rsidP="00E65512">
      <w:pPr>
        <w:spacing w:after="0"/>
        <w:jc w:val="both"/>
        <w:rPr>
          <w:rFonts w:ascii="Gothic720 BT" w:hAnsi="Gothic720 BT"/>
        </w:rPr>
      </w:pPr>
      <w:r>
        <w:rPr>
          <w:rFonts w:ascii="Gothic720 BT" w:hAnsi="Gothic720 BT"/>
          <w:b/>
          <w:bCs/>
        </w:rPr>
        <w:t>Artículo Primero.</w:t>
      </w:r>
      <w:r>
        <w:rPr>
          <w:rFonts w:ascii="Gothic720 BT" w:hAnsi="Gothic720 BT"/>
        </w:rPr>
        <w:t xml:space="preserve"> Se abroga el Reglamento de Fiscalización del Instituto Electoral del Estado de Querétaro aprobado el veintinueve de septiembre de dos mil veinte.</w:t>
      </w:r>
    </w:p>
    <w:p w14:paraId="18E1AAE3" w14:textId="77777777" w:rsidR="00E65512" w:rsidRDefault="00E65512" w:rsidP="00E65512">
      <w:pPr>
        <w:spacing w:after="0"/>
        <w:jc w:val="both"/>
        <w:rPr>
          <w:rFonts w:ascii="Gothic720 BT" w:hAnsi="Gothic720 BT"/>
        </w:rPr>
      </w:pPr>
    </w:p>
    <w:p w14:paraId="51850746" w14:textId="77777777" w:rsidR="00B72142" w:rsidRDefault="00BF1FE5" w:rsidP="00E65512">
      <w:pPr>
        <w:spacing w:after="0"/>
        <w:jc w:val="both"/>
        <w:rPr>
          <w:rFonts w:ascii="Gothic720 BT" w:hAnsi="Gothic720 BT"/>
        </w:rPr>
      </w:pPr>
      <w:r>
        <w:rPr>
          <w:rFonts w:ascii="Gothic720 BT" w:hAnsi="Gothic720 BT"/>
          <w:b/>
          <w:bCs/>
        </w:rPr>
        <w:t>Artículo Segundo.</w:t>
      </w:r>
      <w:r>
        <w:rPr>
          <w:rFonts w:ascii="Gothic720 BT" w:hAnsi="Gothic720 BT"/>
        </w:rPr>
        <w:t xml:space="preserve"> El presente Reglamento y sus anexos entrará en vigor una vez que sean aprobados por el Consejo General del Instituto Electoral del Estado de Querétaro.</w:t>
      </w:r>
    </w:p>
    <w:p w14:paraId="6362EB77" w14:textId="77777777" w:rsidR="00E65512" w:rsidRDefault="00E65512" w:rsidP="00E65512">
      <w:pPr>
        <w:spacing w:after="0"/>
        <w:jc w:val="both"/>
        <w:rPr>
          <w:rFonts w:ascii="Gothic720 BT" w:hAnsi="Gothic720 BT"/>
        </w:rPr>
      </w:pPr>
    </w:p>
    <w:p w14:paraId="51850747" w14:textId="77777777" w:rsidR="00B72142" w:rsidRDefault="00BF1FE5" w:rsidP="00E65512">
      <w:pPr>
        <w:spacing w:after="0"/>
        <w:jc w:val="both"/>
        <w:rPr>
          <w:rFonts w:ascii="Gothic720 BT" w:hAnsi="Gothic720 BT"/>
        </w:rPr>
      </w:pPr>
      <w:r>
        <w:rPr>
          <w:rFonts w:ascii="Gothic720 BT" w:hAnsi="Gothic720 BT"/>
          <w:b/>
          <w:bCs/>
        </w:rPr>
        <w:t>Artículo Tercero.</w:t>
      </w:r>
      <w:r>
        <w:rPr>
          <w:rFonts w:ascii="Gothic720 BT" w:hAnsi="Gothic720 BT"/>
        </w:rPr>
        <w:t xml:space="preserve">  Si con motivo de las reformas a la normatividad en materia electoral y/o la emisión de acuerdos y resoluciones firmes aplicables y/o respuesta a consultas que impliquen la emisión de un criterio de interpretación general o de una norma del Consejo General del Instituto Nacional Electoral, se genera contradicción con las disposiciones del presente Reglamento, estas quedarán sin efectos y se aplicarán las normas conducentes.</w:t>
      </w:r>
    </w:p>
    <w:p w14:paraId="685E59F3" w14:textId="77777777" w:rsidR="00E65512" w:rsidRDefault="00E65512" w:rsidP="00E65512">
      <w:pPr>
        <w:spacing w:after="0"/>
        <w:jc w:val="both"/>
        <w:rPr>
          <w:rFonts w:ascii="Gothic720 BT" w:hAnsi="Gothic720 BT"/>
        </w:rPr>
      </w:pPr>
    </w:p>
    <w:p w14:paraId="51850748" w14:textId="77777777" w:rsidR="00B72142" w:rsidRDefault="00BF1FE5" w:rsidP="00E65512">
      <w:pPr>
        <w:spacing w:after="0"/>
        <w:jc w:val="both"/>
        <w:rPr>
          <w:rFonts w:ascii="Gothic720 BT" w:hAnsi="Gothic720 BT"/>
        </w:rPr>
      </w:pPr>
      <w:r>
        <w:rPr>
          <w:rFonts w:ascii="Gothic720 BT" w:hAnsi="Gothic720 BT"/>
          <w:b/>
          <w:bCs/>
        </w:rPr>
        <w:t>Artículo Cuarto.</w:t>
      </w:r>
      <w:r>
        <w:rPr>
          <w:rFonts w:ascii="Gothic720 BT" w:hAnsi="Gothic720 BT"/>
        </w:rPr>
        <w:t xml:space="preserve"> Los asuntos que a la entrada en vigor de este Reglamento se encuentren en proceso, se resolverán conforme a las disposiciones vigentes al momento en que iniciaron.</w:t>
      </w:r>
    </w:p>
    <w:p w14:paraId="514A325B" w14:textId="77777777" w:rsidR="00E65512" w:rsidRDefault="00E65512" w:rsidP="00E65512">
      <w:pPr>
        <w:spacing w:after="0"/>
        <w:jc w:val="both"/>
        <w:rPr>
          <w:rFonts w:ascii="Gothic720 BT" w:hAnsi="Gothic720 BT"/>
        </w:rPr>
      </w:pPr>
    </w:p>
    <w:p w14:paraId="51850749" w14:textId="77777777" w:rsidR="00B72142" w:rsidRDefault="00BF1FE5" w:rsidP="00E65512">
      <w:pPr>
        <w:spacing w:after="0"/>
        <w:jc w:val="both"/>
        <w:rPr>
          <w:rFonts w:ascii="Gothic720 BT" w:hAnsi="Gothic720 BT"/>
        </w:rPr>
      </w:pPr>
      <w:r>
        <w:rPr>
          <w:rFonts w:ascii="Gothic720 BT" w:hAnsi="Gothic720 BT"/>
          <w:b/>
          <w:bCs/>
        </w:rPr>
        <w:t>Artículo Quinto.</w:t>
      </w:r>
      <w:r>
        <w:rPr>
          <w:rFonts w:ascii="Gothic720 BT" w:hAnsi="Gothic720 BT"/>
        </w:rPr>
        <w:t xml:space="preserve"> Publíquese en el Periódico Oficial de Gobierno del Estado de Querétaro “La Sombra de Arteaga” y en el sitio de internet del Instituto Electoral del Estado de Querétaro.</w:t>
      </w:r>
    </w:p>
    <w:p w14:paraId="5185074A" w14:textId="77777777" w:rsidR="00B72142" w:rsidRDefault="00B72142" w:rsidP="00E65512">
      <w:pPr>
        <w:spacing w:after="0"/>
        <w:jc w:val="both"/>
        <w:rPr>
          <w:rFonts w:ascii="Gothic720 BT" w:hAnsi="Gothic720 BT"/>
        </w:rPr>
      </w:pPr>
    </w:p>
    <w:p w14:paraId="62E559A2" w14:textId="77777777" w:rsidR="00905AF7" w:rsidRDefault="00905AF7" w:rsidP="00E65512">
      <w:pPr>
        <w:spacing w:after="0"/>
        <w:jc w:val="both"/>
        <w:rPr>
          <w:rFonts w:ascii="Gothic720 BT" w:hAnsi="Gothic720 BT"/>
        </w:rPr>
      </w:pPr>
    </w:p>
    <w:p w14:paraId="2061C021" w14:textId="77777777" w:rsidR="003F2D89" w:rsidRDefault="003F2D89" w:rsidP="00905AF7">
      <w:pPr>
        <w:pStyle w:val="Sinespaciado"/>
        <w:jc w:val="center"/>
        <w:rPr>
          <w:rFonts w:ascii="Gothic720 BT" w:hAnsi="Gothic720 BT"/>
          <w:b/>
          <w:bCs/>
        </w:rPr>
      </w:pPr>
    </w:p>
    <w:p w14:paraId="04303375" w14:textId="1931A3B3" w:rsidR="00905AF7" w:rsidRPr="00987298" w:rsidRDefault="00905AF7" w:rsidP="00905AF7">
      <w:pPr>
        <w:pStyle w:val="Sinespaciado"/>
        <w:jc w:val="center"/>
        <w:rPr>
          <w:rFonts w:ascii="Gothic720 BT" w:hAnsi="Gothic720 BT"/>
          <w:b/>
          <w:bCs/>
        </w:rPr>
      </w:pPr>
      <w:r w:rsidRPr="00987298">
        <w:rPr>
          <w:rFonts w:ascii="Gothic720 BT" w:hAnsi="Gothic720 BT"/>
          <w:b/>
          <w:bCs/>
        </w:rPr>
        <w:lastRenderedPageBreak/>
        <w:t xml:space="preserve">Transitorios </w:t>
      </w:r>
    </w:p>
    <w:p w14:paraId="42820DA6" w14:textId="544E3EBF" w:rsidR="0041440F" w:rsidRPr="00987298" w:rsidRDefault="0041440F" w:rsidP="00905AF7">
      <w:pPr>
        <w:pStyle w:val="Sinespaciado"/>
        <w:jc w:val="center"/>
        <w:rPr>
          <w:rFonts w:ascii="Gothic720 BT" w:hAnsi="Gothic720 BT"/>
          <w:kern w:val="2"/>
          <w14:ligatures w14:val="standardContextual"/>
        </w:rPr>
      </w:pPr>
      <w:r w:rsidRPr="00987298">
        <w:rPr>
          <w:rFonts w:ascii="Gothic720 BT" w:hAnsi="Gothic720 BT"/>
          <w:kern w:val="2"/>
          <w14:ligatures w14:val="standardContextual"/>
        </w:rPr>
        <w:t>29 de junio de 2026</w:t>
      </w:r>
    </w:p>
    <w:p w14:paraId="18494969" w14:textId="35D4649E" w:rsidR="00905AF7" w:rsidRPr="00987298" w:rsidRDefault="00905AF7" w:rsidP="00905AF7">
      <w:pPr>
        <w:pStyle w:val="Sinespaciado"/>
        <w:jc w:val="center"/>
        <w:rPr>
          <w:rFonts w:ascii="Gothic720 BT" w:hAnsi="Gothic720 BT"/>
          <w:kern w:val="2"/>
          <w14:ligatures w14:val="standardContextual"/>
        </w:rPr>
      </w:pPr>
      <w:r w:rsidRPr="00987298">
        <w:rPr>
          <w:rFonts w:ascii="Gothic720 BT" w:hAnsi="Gothic720 BT"/>
          <w:kern w:val="2"/>
          <w14:ligatures w14:val="standardContextual"/>
        </w:rPr>
        <w:t>(Acuerdo IEEQ/CG/A/012/26)</w:t>
      </w:r>
    </w:p>
    <w:p w14:paraId="4832C574" w14:textId="77777777" w:rsidR="00905AF7" w:rsidRPr="00987298" w:rsidRDefault="00905AF7" w:rsidP="00905AF7">
      <w:pPr>
        <w:pStyle w:val="Sinespaciado"/>
        <w:jc w:val="center"/>
        <w:rPr>
          <w:rFonts w:ascii="Gothic720 BT" w:hAnsi="Gothic720 BT"/>
          <w:b/>
          <w:bCs/>
        </w:rPr>
      </w:pPr>
    </w:p>
    <w:p w14:paraId="5ECDC496" w14:textId="77777777" w:rsidR="00905AF7" w:rsidRPr="00987298" w:rsidRDefault="00905AF7" w:rsidP="00905AF7">
      <w:pPr>
        <w:jc w:val="both"/>
        <w:rPr>
          <w:sz w:val="28"/>
          <w:szCs w:val="28"/>
        </w:rPr>
      </w:pPr>
      <w:r w:rsidRPr="00987298">
        <w:rPr>
          <w:rFonts w:ascii="Gothic720 BT" w:hAnsi="Gothic720 BT"/>
          <w:b/>
          <w:bCs/>
        </w:rPr>
        <w:t xml:space="preserve">PRIMERO. </w:t>
      </w:r>
      <w:r w:rsidRPr="00987298">
        <w:rPr>
          <w:rFonts w:ascii="Gothic720 BT" w:hAnsi="Gothic720 BT"/>
        </w:rPr>
        <w:t>Se modifican los artículos 2, 3, 14, 27, 57, 69, 70, 74, 78, 98, 123, 125, 127, 156, 161, 182, 183, 184, 185, 186, 187, 188, 189, 190 y 191; se adicionan los artículos 114 bis, 179 bis y 182 bis, y se derogan los artículos 192, 193, 194, 195, 196, 197, 198 y 199.</w:t>
      </w:r>
    </w:p>
    <w:p w14:paraId="16FB9958" w14:textId="77777777" w:rsidR="00905AF7" w:rsidRPr="00987298" w:rsidRDefault="00905AF7" w:rsidP="00905AF7">
      <w:pPr>
        <w:pStyle w:val="Sinespaciado"/>
        <w:jc w:val="both"/>
        <w:rPr>
          <w:rFonts w:ascii="Gothic720 BT" w:hAnsi="Gothic720 BT"/>
          <w:b/>
          <w:bCs/>
        </w:rPr>
      </w:pPr>
    </w:p>
    <w:p w14:paraId="4D367931" w14:textId="77777777" w:rsidR="00905AF7" w:rsidRPr="00987298" w:rsidRDefault="00905AF7" w:rsidP="00905AF7">
      <w:pPr>
        <w:pStyle w:val="Sinespaciado"/>
        <w:jc w:val="both"/>
        <w:rPr>
          <w:rFonts w:ascii="Gothic720 BT" w:hAnsi="Gothic720 BT"/>
          <w:b/>
          <w:bCs/>
        </w:rPr>
      </w:pPr>
      <w:r w:rsidRPr="00987298">
        <w:rPr>
          <w:rFonts w:ascii="Gothic720 BT" w:hAnsi="Gothic720 BT"/>
          <w:b/>
          <w:bCs/>
        </w:rPr>
        <w:t xml:space="preserve">SEGUNDO. </w:t>
      </w:r>
      <w:r w:rsidRPr="00987298">
        <w:rPr>
          <w:rFonts w:ascii="Gothic720 BT" w:hAnsi="Gothic720 BT"/>
        </w:rPr>
        <w:t>La reforma al presente Reglamento entrará en vigor al día siguiente de su aprobación por el Consejo General.</w:t>
      </w:r>
      <w:r w:rsidRPr="00987298">
        <w:rPr>
          <w:rFonts w:ascii="Gothic720 BT" w:hAnsi="Gothic720 BT"/>
          <w:b/>
          <w:bCs/>
        </w:rPr>
        <w:t xml:space="preserve"> </w:t>
      </w:r>
    </w:p>
    <w:p w14:paraId="3DD43DCB" w14:textId="77777777" w:rsidR="00905AF7" w:rsidRPr="00987298" w:rsidRDefault="00905AF7" w:rsidP="00905AF7">
      <w:pPr>
        <w:pStyle w:val="Sinespaciado"/>
        <w:jc w:val="both"/>
        <w:rPr>
          <w:rFonts w:ascii="Gothic720 BT" w:hAnsi="Gothic720 BT"/>
          <w:b/>
          <w:bCs/>
        </w:rPr>
      </w:pPr>
    </w:p>
    <w:p w14:paraId="4E71F0D0" w14:textId="12536B4B" w:rsidR="00905AF7" w:rsidRPr="00905AF7" w:rsidRDefault="00905AF7" w:rsidP="00905AF7">
      <w:pPr>
        <w:spacing w:after="0"/>
        <w:jc w:val="both"/>
        <w:rPr>
          <w:rFonts w:ascii="Gothic720 BT" w:hAnsi="Gothic720 BT"/>
          <w:sz w:val="28"/>
          <w:szCs w:val="28"/>
        </w:rPr>
      </w:pPr>
      <w:r w:rsidRPr="00987298">
        <w:rPr>
          <w:rFonts w:ascii="Gothic720 BT" w:hAnsi="Gothic720 BT"/>
          <w:b/>
          <w:bCs/>
        </w:rPr>
        <w:t xml:space="preserve">TERCERO. </w:t>
      </w:r>
      <w:r w:rsidRPr="00987298">
        <w:rPr>
          <w:rFonts w:ascii="Gothic720 BT" w:hAnsi="Gothic720 BT"/>
        </w:rPr>
        <w:t xml:space="preserve">Publíquese en el Periódico Oficial del Gobierno del Estado de Querétaro </w:t>
      </w:r>
      <w:r w:rsidRPr="00987298">
        <w:rPr>
          <w:rFonts w:ascii="Gothic720 BT" w:hAnsi="Gothic720 BT"/>
          <w:i/>
          <w:iCs/>
        </w:rPr>
        <w:t>“La Sombra de Arteaga”</w:t>
      </w:r>
      <w:r w:rsidRPr="00987298">
        <w:rPr>
          <w:rFonts w:ascii="Gothic720 BT" w:hAnsi="Gothic720 BT"/>
        </w:rPr>
        <w:t>, en los estrados y el sitio de Internet del Instituto.</w:t>
      </w:r>
    </w:p>
    <w:p w14:paraId="5185074B" w14:textId="77777777" w:rsidR="00B72142" w:rsidRDefault="00B72142">
      <w:pPr>
        <w:jc w:val="both"/>
        <w:rPr>
          <w:rFonts w:ascii="Gothic720 BT" w:hAnsi="Gothic720 BT"/>
        </w:rPr>
      </w:pPr>
    </w:p>
    <w:p w14:paraId="5185074C" w14:textId="77777777" w:rsidR="00B72142" w:rsidRDefault="00B72142">
      <w:pPr>
        <w:jc w:val="both"/>
        <w:rPr>
          <w:rFonts w:ascii="Gothic720 BT" w:hAnsi="Gothic720 BT"/>
        </w:rPr>
      </w:pPr>
    </w:p>
    <w:p w14:paraId="5185074D" w14:textId="77777777" w:rsidR="00B72142" w:rsidRDefault="00B72142">
      <w:pPr>
        <w:jc w:val="both"/>
        <w:rPr>
          <w:rFonts w:ascii="Gothic720 BT" w:hAnsi="Gothic720 BT"/>
        </w:rPr>
      </w:pPr>
    </w:p>
    <w:p w14:paraId="5185074E" w14:textId="77777777" w:rsidR="00B72142" w:rsidRDefault="00B72142">
      <w:pPr>
        <w:jc w:val="both"/>
        <w:rPr>
          <w:rFonts w:ascii="Gothic720 BT" w:hAnsi="Gothic720 BT"/>
        </w:rPr>
      </w:pPr>
    </w:p>
    <w:p w14:paraId="5185074F" w14:textId="77777777" w:rsidR="00B72142" w:rsidRDefault="00B72142">
      <w:pPr>
        <w:jc w:val="both"/>
        <w:rPr>
          <w:rFonts w:ascii="Gothic720 BT" w:hAnsi="Gothic720 BT"/>
        </w:rPr>
      </w:pPr>
    </w:p>
    <w:p w14:paraId="51850750" w14:textId="77777777" w:rsidR="00B72142" w:rsidRDefault="00B72142">
      <w:pPr>
        <w:jc w:val="both"/>
        <w:rPr>
          <w:rFonts w:ascii="Gothic720 BT" w:hAnsi="Gothic720 BT"/>
        </w:rPr>
      </w:pPr>
    </w:p>
    <w:p w14:paraId="51850751" w14:textId="77777777" w:rsidR="00B72142" w:rsidRDefault="00B72142">
      <w:pPr>
        <w:jc w:val="both"/>
        <w:rPr>
          <w:rFonts w:ascii="Gothic720 BT" w:hAnsi="Gothic720 BT"/>
        </w:rPr>
      </w:pPr>
    </w:p>
    <w:p w14:paraId="51850752" w14:textId="77777777" w:rsidR="00B72142" w:rsidRDefault="00B72142">
      <w:pPr>
        <w:jc w:val="both"/>
        <w:rPr>
          <w:rFonts w:ascii="Gothic720 BT" w:hAnsi="Gothic720 BT"/>
        </w:rPr>
      </w:pPr>
    </w:p>
    <w:p w14:paraId="6D20966C" w14:textId="77777777" w:rsidR="00AF7D9D" w:rsidRDefault="00AF7D9D">
      <w:pPr>
        <w:jc w:val="both"/>
        <w:rPr>
          <w:rFonts w:ascii="Gothic720 BT" w:hAnsi="Gothic720 BT"/>
        </w:rPr>
      </w:pPr>
    </w:p>
    <w:p w14:paraId="6E50B2AD" w14:textId="77777777" w:rsidR="00AF7D9D" w:rsidRDefault="00AF7D9D">
      <w:pPr>
        <w:jc w:val="both"/>
        <w:rPr>
          <w:rFonts w:ascii="Gothic720 BT" w:hAnsi="Gothic720 BT"/>
        </w:rPr>
      </w:pPr>
    </w:p>
    <w:p w14:paraId="39C871DA" w14:textId="77777777" w:rsidR="00AF7D9D" w:rsidRDefault="00AF7D9D">
      <w:pPr>
        <w:jc w:val="both"/>
        <w:rPr>
          <w:rFonts w:ascii="Gothic720 BT" w:hAnsi="Gothic720 BT"/>
        </w:rPr>
      </w:pPr>
    </w:p>
    <w:p w14:paraId="65EF4BC2" w14:textId="77777777" w:rsidR="00AF7D9D" w:rsidRDefault="00AF7D9D">
      <w:pPr>
        <w:jc w:val="both"/>
        <w:rPr>
          <w:rFonts w:ascii="Gothic720 BT" w:hAnsi="Gothic720 BT"/>
        </w:rPr>
      </w:pPr>
    </w:p>
    <w:p w14:paraId="5CB05C2C" w14:textId="77777777" w:rsidR="00AF7D9D" w:rsidRDefault="00AF7D9D">
      <w:pPr>
        <w:jc w:val="both"/>
        <w:rPr>
          <w:rFonts w:ascii="Gothic720 BT" w:hAnsi="Gothic720 BT"/>
        </w:rPr>
      </w:pPr>
    </w:p>
    <w:p w14:paraId="731051B1" w14:textId="77777777" w:rsidR="00AF7D9D" w:rsidRDefault="00AF7D9D">
      <w:pPr>
        <w:jc w:val="both"/>
        <w:rPr>
          <w:rFonts w:ascii="Gothic720 BT" w:hAnsi="Gothic720 BT"/>
        </w:rPr>
      </w:pPr>
    </w:p>
    <w:p w14:paraId="26FCC4A2" w14:textId="77777777" w:rsidR="00AF7D9D" w:rsidRDefault="00AF7D9D">
      <w:pPr>
        <w:jc w:val="both"/>
        <w:rPr>
          <w:rFonts w:ascii="Gothic720 BT" w:hAnsi="Gothic720 BT"/>
        </w:rPr>
      </w:pPr>
    </w:p>
    <w:p w14:paraId="6B7A6AEA" w14:textId="77777777" w:rsidR="00AF7D9D" w:rsidRDefault="00AF7D9D">
      <w:pPr>
        <w:jc w:val="both"/>
        <w:rPr>
          <w:rFonts w:ascii="Gothic720 BT" w:hAnsi="Gothic720 BT"/>
        </w:rPr>
      </w:pPr>
    </w:p>
    <w:p w14:paraId="7756719A" w14:textId="77777777" w:rsidR="00AF7D9D" w:rsidRDefault="00AF7D9D">
      <w:pPr>
        <w:jc w:val="both"/>
        <w:rPr>
          <w:rFonts w:ascii="Gothic720 BT" w:hAnsi="Gothic720 BT"/>
        </w:rPr>
      </w:pPr>
    </w:p>
    <w:p w14:paraId="161FC311" w14:textId="77777777" w:rsidR="00987298" w:rsidRDefault="00987298">
      <w:pPr>
        <w:jc w:val="both"/>
        <w:rPr>
          <w:rFonts w:ascii="Gothic720 BT" w:hAnsi="Gothic720 BT"/>
        </w:rPr>
      </w:pPr>
    </w:p>
    <w:p w14:paraId="51850754" w14:textId="18B0D723" w:rsidR="00B72142" w:rsidRDefault="00BF1FE5" w:rsidP="003F2D89">
      <w:pPr>
        <w:spacing w:line="276" w:lineRule="auto"/>
        <w:jc w:val="center"/>
        <w:rPr>
          <w:rFonts w:ascii="Gothic720 BT" w:hAnsi="Gothic720 BT"/>
          <w:b/>
          <w:bCs/>
          <w:sz w:val="28"/>
          <w:szCs w:val="28"/>
        </w:rPr>
      </w:pPr>
      <w:r>
        <w:rPr>
          <w:rFonts w:ascii="Gothic720 BT" w:hAnsi="Gothic720 BT"/>
          <w:b/>
          <w:bCs/>
          <w:sz w:val="28"/>
          <w:szCs w:val="28"/>
        </w:rPr>
        <w:lastRenderedPageBreak/>
        <w:t>ANEXO APE-1</w:t>
      </w:r>
    </w:p>
    <w:p w14:paraId="51850755" w14:textId="77777777" w:rsidR="00B72142" w:rsidRDefault="00BF1FE5">
      <w:pPr>
        <w:spacing w:line="276" w:lineRule="auto"/>
        <w:jc w:val="both"/>
        <w:rPr>
          <w:rFonts w:ascii="Gothic720 BT" w:hAnsi="Gothic720 BT"/>
        </w:rPr>
      </w:pPr>
      <w:r>
        <w:rPr>
          <w:rFonts w:ascii="Gothic720 BT" w:hAnsi="Gothic720 BT" w:cs="Arial"/>
        </w:rPr>
        <w:t>A continuación, se establecen de forma enunciativa y no limitativa, las disposiciones mínimas que deberán atenderse al realizar la protocolización</w:t>
      </w:r>
      <w:r>
        <w:rPr>
          <w:rStyle w:val="Refdenotaalpie"/>
          <w:rFonts w:ascii="Gothic720 BT" w:hAnsi="Gothic720 BT" w:cs="Arial"/>
        </w:rPr>
        <w:footnoteReference w:id="1"/>
      </w:r>
      <w:r>
        <w:rPr>
          <w:rFonts w:ascii="Gothic720 BT" w:hAnsi="Gothic720 BT" w:cs="Arial"/>
        </w:rPr>
        <w:t xml:space="preserve"> de las asociaciones civiles </w:t>
      </w:r>
      <w:r>
        <w:rPr>
          <w:rFonts w:ascii="Gothic720 BT" w:hAnsi="Gothic720 BT"/>
        </w:rPr>
        <w:t>que pretenden constituirse como asociación política estatal, en términos del artículo 14, fracción I, inciso a) del Reglamento de Fiscalización del Instituto Electoral del Estado de Querétaro.</w:t>
      </w:r>
    </w:p>
    <w:p w14:paraId="51850756" w14:textId="77777777" w:rsidR="00B72142" w:rsidRDefault="00BF1FE5">
      <w:pPr>
        <w:spacing w:line="276" w:lineRule="auto"/>
        <w:jc w:val="both"/>
        <w:rPr>
          <w:rFonts w:ascii="Gothic720 BT" w:hAnsi="Gothic720 BT"/>
          <w:b/>
          <w:bCs/>
        </w:rPr>
      </w:pPr>
      <w:r>
        <w:rPr>
          <w:rFonts w:ascii="Gothic720 BT" w:hAnsi="Gothic720 BT" w:cs="Arial"/>
          <w:b/>
          <w:bCs/>
        </w:rPr>
        <w:t>Modelo de estatutos</w:t>
      </w:r>
      <w:r>
        <w:rPr>
          <w:rFonts w:ascii="Gothic720 BT" w:hAnsi="Gothic720 BT"/>
          <w:b/>
          <w:bCs/>
        </w:rPr>
        <w:t xml:space="preserve"> para asociaciones civiles que pretenden constituirse como asociación política estatal.</w:t>
      </w:r>
    </w:p>
    <w:p w14:paraId="51850757" w14:textId="77777777" w:rsidR="00B72142" w:rsidRDefault="00BF1FE5">
      <w:pPr>
        <w:spacing w:line="276" w:lineRule="auto"/>
        <w:jc w:val="center"/>
        <w:rPr>
          <w:rFonts w:ascii="Gothic720 BT" w:hAnsi="Gothic720 BT"/>
          <w:b/>
          <w:bCs/>
        </w:rPr>
      </w:pPr>
      <w:r>
        <w:rPr>
          <w:rFonts w:ascii="Gothic720 BT" w:hAnsi="Gothic720 BT"/>
          <w:b/>
          <w:bCs/>
        </w:rPr>
        <w:t>Capítulo primero. Del nombre, objeto, domicilio, nacionalidad y duración.</w:t>
      </w:r>
    </w:p>
    <w:p w14:paraId="51850758" w14:textId="77777777" w:rsidR="00B72142" w:rsidRDefault="00BF1FE5">
      <w:pPr>
        <w:spacing w:line="276" w:lineRule="auto"/>
        <w:jc w:val="both"/>
        <w:rPr>
          <w:rFonts w:ascii="Gothic720 BT" w:hAnsi="Gothic720 BT" w:cs="Arial"/>
        </w:rPr>
      </w:pPr>
      <w:r>
        <w:rPr>
          <w:rFonts w:ascii="Gothic720 BT" w:hAnsi="Gothic720 BT"/>
          <w:b/>
          <w:bCs/>
        </w:rPr>
        <w:t xml:space="preserve">Artículo 1. Nombre de la Asociación Civil. </w:t>
      </w:r>
      <w:r>
        <w:rPr>
          <w:rFonts w:ascii="Gothic720 BT" w:hAnsi="Gothic720 BT" w:cs="Arial"/>
        </w:rPr>
        <w:t xml:space="preserve">La Asociación Civil se denominará </w:t>
      </w:r>
      <w:r>
        <w:rPr>
          <w:rFonts w:ascii="Gothic720 BT" w:hAnsi="Gothic720 BT" w:cs="Arial"/>
          <w:shd w:val="clear" w:color="auto" w:fill="D9D9D9" w:themeFill="background1" w:themeFillShade="D9"/>
        </w:rPr>
        <w:t>______________________________________________</w:t>
      </w:r>
      <w:r>
        <w:rPr>
          <w:rFonts w:ascii="Gothic720 BT" w:hAnsi="Gothic720 BT" w:cs="Arial"/>
        </w:rPr>
        <w:t xml:space="preserve">, misma que irá seguida de las palabras “Asociación Civil” o de su abreviatura “A.C.” y estará sujeta a las reglas que establece el Código Civil </w:t>
      </w:r>
      <w:r>
        <w:rPr>
          <w:rFonts w:ascii="Gothic720 BT" w:hAnsi="Gothic720 BT"/>
        </w:rPr>
        <w:t>del Estado de Querétaro</w:t>
      </w:r>
      <w:r>
        <w:rPr>
          <w:rFonts w:ascii="Gothic720 BT" w:hAnsi="Gothic720 BT" w:cs="Arial"/>
        </w:rPr>
        <w:t>, así como a la normatividad electoral en relación con su funcionamiento.</w:t>
      </w:r>
    </w:p>
    <w:p w14:paraId="51850759" w14:textId="77777777" w:rsidR="00B72142" w:rsidRDefault="00BF1FE5">
      <w:pPr>
        <w:widowControl w:val="0"/>
        <w:tabs>
          <w:tab w:val="left" w:pos="6992"/>
        </w:tabs>
        <w:spacing w:after="0" w:line="276" w:lineRule="auto"/>
        <w:ind w:right="38"/>
        <w:jc w:val="both"/>
        <w:rPr>
          <w:rFonts w:ascii="Gothic720 BT" w:hAnsi="Gothic720 BT" w:cs="Arial"/>
        </w:rPr>
      </w:pPr>
      <w:r>
        <w:rPr>
          <w:rFonts w:ascii="Gothic720 BT" w:eastAsia="Calibri" w:hAnsi="Gothic720 BT" w:cs="Arial"/>
        </w:rPr>
        <w:t>En ninguna circunstancia</w:t>
      </w:r>
      <w:r>
        <w:rPr>
          <w:rFonts w:ascii="Gothic720 BT" w:hAnsi="Gothic720 BT" w:cs="Arial"/>
        </w:rPr>
        <w:t xml:space="preserve"> se podrán utilizar en su denominación los nombres de los partidos o agrupaciones políticas y no podrá estar acompañada de la palabra “partido o agrupación”.</w:t>
      </w:r>
    </w:p>
    <w:p w14:paraId="5185075A" w14:textId="77777777" w:rsidR="00B72142" w:rsidRDefault="00B72142">
      <w:pPr>
        <w:spacing w:after="0" w:line="276" w:lineRule="auto"/>
        <w:jc w:val="both"/>
        <w:rPr>
          <w:rFonts w:ascii="Gothic720 BT" w:hAnsi="Gothic720 BT" w:cs="Arial"/>
          <w:sz w:val="18"/>
          <w:szCs w:val="18"/>
        </w:rPr>
      </w:pPr>
    </w:p>
    <w:p w14:paraId="5185075B" w14:textId="77777777" w:rsidR="00B72142" w:rsidRDefault="00BF1FE5">
      <w:pPr>
        <w:spacing w:after="0" w:line="276" w:lineRule="auto"/>
        <w:jc w:val="both"/>
        <w:rPr>
          <w:rFonts w:ascii="Gothic720 BT" w:hAnsi="Gothic720 BT" w:cs="Arial"/>
          <w:bCs/>
        </w:rPr>
      </w:pPr>
      <w:r>
        <w:rPr>
          <w:rFonts w:ascii="Gothic720 BT" w:hAnsi="Gothic720 BT" w:cs="Arial"/>
          <w:b/>
        </w:rPr>
        <w:t>Artículo 2.</w:t>
      </w:r>
      <w:r>
        <w:rPr>
          <w:rFonts w:ascii="Gothic720 BT" w:hAnsi="Gothic720 BT" w:cs="Arial"/>
          <w:b/>
          <w:bCs/>
        </w:rPr>
        <w:t xml:space="preserve"> Objeto. </w:t>
      </w:r>
      <w:r>
        <w:rPr>
          <w:rFonts w:ascii="Gothic720 BT" w:hAnsi="Gothic720 BT" w:cs="Arial"/>
          <w:bCs/>
        </w:rPr>
        <w:t xml:space="preserve">La Asociación Civil </w:t>
      </w:r>
      <w:r>
        <w:rPr>
          <w:rFonts w:ascii="Gothic720 BT" w:hAnsi="Gothic720 BT" w:cs="Arial"/>
          <w:bCs/>
          <w:shd w:val="clear" w:color="auto" w:fill="D9D9D9" w:themeFill="background1" w:themeFillShade="D9"/>
        </w:rPr>
        <w:t>________________________</w:t>
      </w:r>
      <w:r>
        <w:rPr>
          <w:rFonts w:ascii="Gothic720 BT" w:hAnsi="Gothic720 BT" w:cs="Arial"/>
          <w:bCs/>
        </w:rPr>
        <w:t xml:space="preserve"> no perseguirá fines de lucro y su objeto será el siguiente:</w:t>
      </w:r>
    </w:p>
    <w:p w14:paraId="5185075C" w14:textId="77777777" w:rsidR="00B72142" w:rsidRDefault="00BF1FE5" w:rsidP="00C21D82">
      <w:pPr>
        <w:pStyle w:val="Textoindependiente"/>
        <w:widowControl w:val="0"/>
        <w:numPr>
          <w:ilvl w:val="0"/>
          <w:numId w:val="72"/>
        </w:numPr>
        <w:spacing w:after="120" w:line="276" w:lineRule="auto"/>
        <w:ind w:right="38"/>
        <w:jc w:val="both"/>
        <w:rPr>
          <w:rFonts w:ascii="Gothic720 BT" w:eastAsiaTheme="minorHAnsi" w:hAnsi="Gothic720 BT"/>
          <w:w w:val="100"/>
          <w:kern w:val="2"/>
          <w:sz w:val="22"/>
          <w:szCs w:val="22"/>
          <w:lang w:val="es-MX"/>
          <w14:ligatures w14:val="standardContextual"/>
        </w:rPr>
      </w:pPr>
      <w:r>
        <w:rPr>
          <w:rFonts w:ascii="Gothic720 BT" w:eastAsiaTheme="minorHAnsi" w:hAnsi="Gothic720 BT"/>
          <w:w w:val="100"/>
          <w:kern w:val="2"/>
          <w:sz w:val="22"/>
          <w:szCs w:val="22"/>
          <w:lang w:val="es-MX"/>
          <w14:ligatures w14:val="standardContextual"/>
        </w:rPr>
        <w:t>Participar en el proceso de obtención de registro como asociación política estatal ante el Instituto Electoral del Estado de Querétaro;</w:t>
      </w:r>
    </w:p>
    <w:p w14:paraId="5185075D" w14:textId="77777777" w:rsidR="00B72142" w:rsidRDefault="00BF1FE5" w:rsidP="00C21D82">
      <w:pPr>
        <w:pStyle w:val="Textoindependiente"/>
        <w:widowControl w:val="0"/>
        <w:numPr>
          <w:ilvl w:val="0"/>
          <w:numId w:val="72"/>
        </w:numPr>
        <w:spacing w:after="120" w:line="276" w:lineRule="auto"/>
        <w:ind w:right="38"/>
        <w:jc w:val="both"/>
        <w:rPr>
          <w:rFonts w:ascii="Gothic720 BT" w:eastAsiaTheme="minorHAnsi" w:hAnsi="Gothic720 BT"/>
          <w:w w:val="100"/>
          <w:kern w:val="2"/>
          <w:sz w:val="22"/>
          <w:szCs w:val="22"/>
          <w:lang w:val="es-MX"/>
          <w14:ligatures w14:val="standardContextual"/>
        </w:rPr>
      </w:pPr>
      <w:r>
        <w:rPr>
          <w:rFonts w:ascii="Gothic720 BT" w:eastAsiaTheme="minorHAnsi" w:hAnsi="Gothic720 BT"/>
          <w:w w:val="100"/>
          <w:kern w:val="2"/>
          <w:sz w:val="22"/>
          <w:szCs w:val="22"/>
          <w:lang w:val="es-MX"/>
          <w14:ligatures w14:val="standardContextual"/>
        </w:rPr>
        <w:t>Administrar el financiamiento privado para las actividades desarrolladas para la celebración de asambleas y la afiliación de personas, en los términos previstos por los lineamientos expedidos por el Instituto Electoral del Estado de Querétaro, para tal efecto;</w:t>
      </w:r>
    </w:p>
    <w:p w14:paraId="5185075E" w14:textId="77777777" w:rsidR="00B72142" w:rsidRDefault="00BF1FE5" w:rsidP="00C21D82">
      <w:pPr>
        <w:pStyle w:val="Textoindependiente"/>
        <w:widowControl w:val="0"/>
        <w:numPr>
          <w:ilvl w:val="0"/>
          <w:numId w:val="72"/>
        </w:numPr>
        <w:spacing w:after="120" w:line="276" w:lineRule="auto"/>
        <w:ind w:right="38"/>
        <w:jc w:val="both"/>
        <w:rPr>
          <w:rFonts w:ascii="Gothic720 BT" w:eastAsiaTheme="minorHAnsi" w:hAnsi="Gothic720 BT"/>
          <w:w w:val="100"/>
          <w:kern w:val="2"/>
          <w:sz w:val="22"/>
          <w:szCs w:val="22"/>
          <w:lang w:val="es-MX"/>
          <w14:ligatures w14:val="standardContextual"/>
        </w:rPr>
      </w:pPr>
      <w:r>
        <w:rPr>
          <w:rFonts w:ascii="Gothic720 BT" w:eastAsiaTheme="minorHAnsi" w:hAnsi="Gothic720 BT"/>
          <w:w w:val="100"/>
          <w:kern w:val="2"/>
          <w:sz w:val="22"/>
          <w:szCs w:val="22"/>
          <w:lang w:val="es-MX"/>
          <w14:ligatures w14:val="standardContextual"/>
        </w:rPr>
        <w:t>Rendir informes ante el Instituto Electoral del Estado de Querétaro, en términos de la Ley Electoral del Estado de Querétaro, y</w:t>
      </w:r>
    </w:p>
    <w:p w14:paraId="5185075F" w14:textId="77777777" w:rsidR="00B72142" w:rsidRDefault="00BF1FE5" w:rsidP="00C21D82">
      <w:pPr>
        <w:pStyle w:val="Textoindependiente"/>
        <w:widowControl w:val="0"/>
        <w:numPr>
          <w:ilvl w:val="0"/>
          <w:numId w:val="72"/>
        </w:numPr>
        <w:spacing w:after="120" w:line="276" w:lineRule="auto"/>
        <w:ind w:right="38"/>
        <w:jc w:val="both"/>
        <w:rPr>
          <w:rFonts w:ascii="Gothic720 BT" w:eastAsiaTheme="minorHAnsi" w:hAnsi="Gothic720 BT"/>
          <w:w w:val="100"/>
          <w:kern w:val="2"/>
          <w:sz w:val="22"/>
          <w:szCs w:val="22"/>
          <w:lang w:val="es-MX"/>
          <w14:ligatures w14:val="standardContextual"/>
        </w:rPr>
      </w:pPr>
      <w:r>
        <w:rPr>
          <w:rFonts w:ascii="Gothic720 BT" w:eastAsiaTheme="minorHAnsi" w:hAnsi="Gothic720 BT"/>
          <w:w w:val="100"/>
          <w:kern w:val="2"/>
          <w:sz w:val="22"/>
          <w:szCs w:val="22"/>
          <w:lang w:val="es-MX"/>
          <w14:ligatures w14:val="standardContextual"/>
        </w:rPr>
        <w:t>Colaborar con la autoridad electoral en todo lo establecido por la normatividad aplicable y en cumplimiento con las obligaciones establecidas en la misma.</w:t>
      </w:r>
    </w:p>
    <w:p w14:paraId="51850765" w14:textId="77777777" w:rsidR="00B72142" w:rsidRDefault="00B72142">
      <w:pPr>
        <w:spacing w:after="0" w:line="276" w:lineRule="auto"/>
        <w:jc w:val="both"/>
        <w:rPr>
          <w:rFonts w:ascii="Gothic720 BT" w:hAnsi="Gothic720 BT" w:cs="Arial"/>
          <w:b/>
        </w:rPr>
      </w:pPr>
    </w:p>
    <w:p w14:paraId="51850766" w14:textId="77777777" w:rsidR="00B72142" w:rsidRDefault="00BF1FE5">
      <w:pPr>
        <w:spacing w:after="0" w:line="276" w:lineRule="auto"/>
        <w:jc w:val="both"/>
        <w:rPr>
          <w:rFonts w:ascii="Gothic720 BT" w:hAnsi="Gothic720 BT" w:cs="Arial"/>
        </w:rPr>
      </w:pPr>
      <w:r>
        <w:rPr>
          <w:rFonts w:ascii="Gothic720 BT" w:hAnsi="Gothic720 BT" w:cs="Arial"/>
          <w:b/>
        </w:rPr>
        <w:lastRenderedPageBreak/>
        <w:t xml:space="preserve">Artículo 3. Domicilio. </w:t>
      </w:r>
      <w:r>
        <w:rPr>
          <w:rFonts w:ascii="Gothic720 BT" w:hAnsi="Gothic720 BT" w:cs="Arial"/>
        </w:rPr>
        <w:t xml:space="preserve">El domicilio de la Asociación Civil será en </w:t>
      </w:r>
      <w:r>
        <w:rPr>
          <w:rFonts w:ascii="Gothic720 BT" w:hAnsi="Gothic720 BT" w:cs="Arial"/>
          <w:shd w:val="clear" w:color="auto" w:fill="D9D9D9" w:themeFill="background1" w:themeFillShade="D9"/>
        </w:rPr>
        <w:t>_________________________________</w:t>
      </w:r>
      <w:r>
        <w:rPr>
          <w:rFonts w:ascii="Gothic720 BT" w:hAnsi="Gothic720 BT" w:cs="Arial"/>
        </w:rPr>
        <w:t xml:space="preserve">, municipio de </w:t>
      </w:r>
      <w:r>
        <w:rPr>
          <w:rFonts w:ascii="Gothic720 BT" w:hAnsi="Gothic720 BT" w:cs="Arial"/>
          <w:shd w:val="clear" w:color="auto" w:fill="D9D9D9" w:themeFill="background1" w:themeFillShade="D9"/>
        </w:rPr>
        <w:t>_________________________________</w:t>
      </w:r>
      <w:r>
        <w:rPr>
          <w:rFonts w:ascii="Gothic720 BT" w:hAnsi="Gothic720 BT" w:cs="Arial"/>
        </w:rPr>
        <w:t>, Querétaro.</w:t>
      </w:r>
      <w:r>
        <w:rPr>
          <w:rStyle w:val="Refdenotaalpie"/>
          <w:rFonts w:ascii="Gothic720 BT" w:hAnsi="Gothic720 BT" w:cs="Arial"/>
        </w:rPr>
        <w:footnoteReference w:id="2"/>
      </w:r>
      <w:r>
        <w:rPr>
          <w:rFonts w:ascii="Gothic720 BT" w:hAnsi="Gothic720 BT" w:cs="Arial"/>
        </w:rPr>
        <w:t xml:space="preserve"> </w:t>
      </w:r>
    </w:p>
    <w:p w14:paraId="51850767" w14:textId="77777777" w:rsidR="00B72142" w:rsidRDefault="00B72142">
      <w:pPr>
        <w:spacing w:after="0" w:line="276" w:lineRule="auto"/>
        <w:jc w:val="both"/>
        <w:rPr>
          <w:rFonts w:ascii="Gothic720 BT" w:hAnsi="Gothic720 BT" w:cs="Arial"/>
        </w:rPr>
      </w:pPr>
    </w:p>
    <w:p w14:paraId="51850768" w14:textId="77777777" w:rsidR="00B72142" w:rsidRDefault="00BF1FE5">
      <w:pPr>
        <w:spacing w:after="0" w:line="276" w:lineRule="auto"/>
        <w:jc w:val="both"/>
        <w:rPr>
          <w:rFonts w:ascii="Gothic720 BT" w:hAnsi="Gothic720 BT" w:cs="Arial"/>
        </w:rPr>
      </w:pPr>
      <w:r>
        <w:rPr>
          <w:rFonts w:ascii="Gothic720 BT" w:hAnsi="Gothic720 BT" w:cs="Arial"/>
          <w:b/>
        </w:rPr>
        <w:t xml:space="preserve">Artículo 4. Nacionalidad. </w:t>
      </w:r>
      <w:r>
        <w:rPr>
          <w:rFonts w:ascii="Gothic720 BT" w:hAnsi="Gothic720 BT" w:cs="Arial"/>
        </w:rPr>
        <w:t>La Asociación Civil se constituye bajo los preceptos de las leyes mexicanas vigentes y dada la calidad de sus personas asociadas, por disposición legal será mexicana, convenido así en términos del artículo 2, fracción VII de la Ley de Inversión Extranjera, no se admitirá directa ni indirectamente como personas asociadas o accionistas a inversionistas de nacionalidad extranjera. La contravención a dicha disposición dará origen a la declaración anticipada de liquidación de la Asociación Civil de conformidad con la legislación aplicable.</w:t>
      </w:r>
    </w:p>
    <w:p w14:paraId="51850769" w14:textId="77777777" w:rsidR="00B72142" w:rsidRDefault="00B72142">
      <w:pPr>
        <w:pStyle w:val="Sinespaciado"/>
        <w:spacing w:line="276" w:lineRule="auto"/>
        <w:rPr>
          <w:rFonts w:ascii="Gothic720 BT" w:hAnsi="Gothic720 BT"/>
          <w:sz w:val="18"/>
          <w:szCs w:val="18"/>
        </w:rPr>
      </w:pPr>
    </w:p>
    <w:p w14:paraId="5185076A" w14:textId="77777777" w:rsidR="00B72142" w:rsidRDefault="00BF1FE5">
      <w:pPr>
        <w:spacing w:after="0" w:line="276" w:lineRule="auto"/>
        <w:jc w:val="both"/>
        <w:rPr>
          <w:rFonts w:ascii="Gothic720 BT" w:hAnsi="Gothic720 BT"/>
        </w:rPr>
      </w:pPr>
      <w:r>
        <w:rPr>
          <w:rFonts w:ascii="Gothic720 BT" w:hAnsi="Gothic720 BT" w:cs="Arial"/>
          <w:b/>
        </w:rPr>
        <w:t>Artículo 5.</w:t>
      </w:r>
      <w:r>
        <w:rPr>
          <w:rFonts w:ascii="Gothic720 BT" w:hAnsi="Gothic720 BT" w:cs="Arial"/>
        </w:rPr>
        <w:t xml:space="preserve"> </w:t>
      </w:r>
      <w:r>
        <w:rPr>
          <w:rFonts w:ascii="Gothic720 BT" w:hAnsi="Gothic720 BT" w:cs="Arial"/>
          <w:b/>
        </w:rPr>
        <w:t>Duración.</w:t>
      </w:r>
      <w:r>
        <w:rPr>
          <w:rFonts w:ascii="Gothic720 BT" w:hAnsi="Gothic720 BT" w:cs="Arial"/>
        </w:rPr>
        <w:t xml:space="preserve"> La duración de la Asociación Civil se circunscribe exclusivamente a los plazos para la notificación del aviso de intención de participar en el proceso de </w:t>
      </w:r>
      <w:r>
        <w:rPr>
          <w:rFonts w:ascii="Gothic720 BT" w:hAnsi="Gothic720 BT"/>
        </w:rPr>
        <w:t>obtención de registro como asociación política estatal en el estado de Querétaro ante el Instituto Electoral del Estado de Querétaro</w:t>
      </w:r>
      <w:r>
        <w:rPr>
          <w:rFonts w:ascii="Gothic720 BT" w:hAnsi="Gothic720 BT" w:cs="Arial"/>
        </w:rPr>
        <w:t>, el registro, la rendición de cuentas y todos aquellos procedimientos relacionados con la misma</w:t>
      </w:r>
      <w:r>
        <w:rPr>
          <w:rFonts w:ascii="Gothic720 BT" w:hAnsi="Gothic720 BT"/>
        </w:rPr>
        <w:t>.</w:t>
      </w:r>
    </w:p>
    <w:p w14:paraId="5185076B" w14:textId="77777777" w:rsidR="00B72142" w:rsidRDefault="00B72142">
      <w:pPr>
        <w:spacing w:after="0" w:line="240" w:lineRule="auto"/>
        <w:jc w:val="both"/>
        <w:rPr>
          <w:rFonts w:ascii="Gothic720 BT" w:hAnsi="Gothic720 BT"/>
          <w:sz w:val="18"/>
          <w:szCs w:val="18"/>
        </w:rPr>
      </w:pPr>
    </w:p>
    <w:p w14:paraId="5185076C" w14:textId="77777777" w:rsidR="00B72142" w:rsidRDefault="00BF1FE5">
      <w:pPr>
        <w:spacing w:line="276" w:lineRule="auto"/>
        <w:jc w:val="center"/>
        <w:rPr>
          <w:rFonts w:ascii="Gothic720 BT" w:hAnsi="Gothic720 BT"/>
          <w:b/>
          <w:bCs/>
        </w:rPr>
      </w:pPr>
      <w:r>
        <w:rPr>
          <w:rFonts w:ascii="Gothic720 BT" w:hAnsi="Gothic720 BT"/>
          <w:b/>
          <w:bCs/>
        </w:rPr>
        <w:t>Capítulo segundo. De la capacidad y el patrimonio.</w:t>
      </w:r>
    </w:p>
    <w:p w14:paraId="5185076D" w14:textId="77777777" w:rsidR="00B72142" w:rsidRDefault="00BF1FE5">
      <w:pPr>
        <w:spacing w:after="0" w:line="276" w:lineRule="auto"/>
        <w:jc w:val="both"/>
        <w:rPr>
          <w:rFonts w:ascii="Gothic720 BT" w:hAnsi="Gothic720 BT" w:cs="Tahoma"/>
          <w:i/>
          <w:iCs/>
        </w:rPr>
      </w:pPr>
      <w:r>
        <w:rPr>
          <w:rFonts w:ascii="Gothic720 BT" w:hAnsi="Gothic720 BT"/>
          <w:b/>
          <w:bCs/>
        </w:rPr>
        <w:t xml:space="preserve">Artículo 6. Capacidad. </w:t>
      </w:r>
      <w:r>
        <w:rPr>
          <w:rFonts w:ascii="Gothic720 BT" w:hAnsi="Gothic720 BT" w:cs="Arial"/>
        </w:rPr>
        <w:t>La Asociación Civil tiene plena capacidad jurídica, puede ejercer por medio de sus órganos los actos jurídicos y contratos necesarios que correspondan con su naturaleza jurídica y su objeto, queda autorizada a efectuar los actos, trámites, gestiones y peticiones que sean necesarios y/o convenientes para ello, por lo que, sujetará dichas actuaciones a las disposiciones de la Ley General de Instituciones y Procedimientos Electorales, la Ley Electoral del Estado de Querétaro, el Reglamento de Fiscalización del Instituto Electoral del Estado de Querétaro, los</w:t>
      </w:r>
      <w:r>
        <w:rPr>
          <w:rFonts w:ascii="Gothic720 BT" w:hAnsi="Gothic720 BT"/>
        </w:rPr>
        <w:t xml:space="preserve"> lineamientos que emita el Instituto Electoral del Estado de Querétaro para la constitución y registro de asociaciones políticas estatales en el estado de Querétaro</w:t>
      </w:r>
      <w:r>
        <w:rPr>
          <w:rFonts w:ascii="Gothic720 BT" w:hAnsi="Gothic720 BT" w:cs="Arial"/>
        </w:rPr>
        <w:t xml:space="preserve"> y demás normatividad aplicable.</w:t>
      </w:r>
    </w:p>
    <w:p w14:paraId="5185076E" w14:textId="77777777" w:rsidR="00B72142" w:rsidRDefault="00B72142">
      <w:pPr>
        <w:pStyle w:val="Sinespaciado"/>
        <w:rPr>
          <w:sz w:val="18"/>
          <w:szCs w:val="18"/>
        </w:rPr>
      </w:pPr>
    </w:p>
    <w:p w14:paraId="5185076F" w14:textId="77777777" w:rsidR="00B72142" w:rsidRDefault="00BF1FE5">
      <w:pPr>
        <w:spacing w:after="0" w:line="276" w:lineRule="auto"/>
        <w:jc w:val="both"/>
        <w:rPr>
          <w:rFonts w:ascii="Gothic720 BT" w:hAnsi="Gothic720 BT" w:cs="Arial"/>
        </w:rPr>
      </w:pPr>
      <w:r>
        <w:rPr>
          <w:rFonts w:ascii="Gothic720 BT" w:hAnsi="Gothic720 BT" w:cs="Arial"/>
          <w:b/>
        </w:rPr>
        <w:t xml:space="preserve">Artículo 7. Patrimonio. </w:t>
      </w:r>
      <w:r>
        <w:rPr>
          <w:rFonts w:ascii="Gothic720 BT" w:hAnsi="Gothic720 BT" w:cs="Arial"/>
        </w:rPr>
        <w:t>El Patrimonio de la Asociación Civil estará constituido por:</w:t>
      </w:r>
    </w:p>
    <w:p w14:paraId="51850770" w14:textId="77777777" w:rsidR="00B72142" w:rsidRDefault="00B72142">
      <w:pPr>
        <w:pStyle w:val="Sinespaciado"/>
        <w:rPr>
          <w:sz w:val="18"/>
          <w:szCs w:val="18"/>
        </w:rPr>
      </w:pPr>
    </w:p>
    <w:p w14:paraId="51850771" w14:textId="77777777" w:rsidR="00B72142" w:rsidRDefault="00BF1FE5" w:rsidP="00C21D82">
      <w:pPr>
        <w:pStyle w:val="Prrafodelista"/>
        <w:numPr>
          <w:ilvl w:val="0"/>
          <w:numId w:val="73"/>
        </w:numPr>
        <w:spacing w:after="0" w:line="276" w:lineRule="auto"/>
        <w:jc w:val="both"/>
        <w:rPr>
          <w:rFonts w:ascii="Gothic720 BT" w:hAnsi="Gothic720 BT" w:cs="Arial"/>
        </w:rPr>
      </w:pPr>
      <w:r>
        <w:rPr>
          <w:rFonts w:ascii="Gothic720 BT" w:hAnsi="Gothic720 BT" w:cs="Arial"/>
        </w:rPr>
        <w:t>Las aportaciones efectuadas a favor de la asociación civil en forma libre y voluntaria por personas físicas, de conformidad con la normatividad electoral;</w:t>
      </w:r>
    </w:p>
    <w:p w14:paraId="51850778" w14:textId="6383FADC" w:rsidR="00B72142" w:rsidRPr="00AF7D9D" w:rsidRDefault="00BF1FE5" w:rsidP="00C21D82">
      <w:pPr>
        <w:pStyle w:val="Prrafodelista"/>
        <w:numPr>
          <w:ilvl w:val="0"/>
          <w:numId w:val="73"/>
        </w:numPr>
        <w:spacing w:after="0" w:line="276" w:lineRule="auto"/>
        <w:jc w:val="both"/>
        <w:rPr>
          <w:rFonts w:ascii="Gothic720 BT" w:hAnsi="Gothic720 BT" w:cs="Arial"/>
        </w:rPr>
      </w:pPr>
      <w:r>
        <w:rPr>
          <w:rFonts w:ascii="Gothic720 BT" w:hAnsi="Gothic720 BT" w:cs="Arial"/>
        </w:rPr>
        <w:t>Las aportaciones que realicen las personas asociadas con motivo de su constitución, y</w:t>
      </w:r>
    </w:p>
    <w:p w14:paraId="51850779" w14:textId="77777777" w:rsidR="00B72142" w:rsidRDefault="00BF1FE5" w:rsidP="00C21D82">
      <w:pPr>
        <w:pStyle w:val="Prrafodelista"/>
        <w:numPr>
          <w:ilvl w:val="0"/>
          <w:numId w:val="73"/>
        </w:numPr>
        <w:spacing w:after="0" w:line="276" w:lineRule="auto"/>
        <w:jc w:val="both"/>
        <w:rPr>
          <w:rFonts w:ascii="Gothic720 BT" w:hAnsi="Gothic720 BT" w:cs="Arial"/>
        </w:rPr>
      </w:pPr>
      <w:r>
        <w:rPr>
          <w:rFonts w:ascii="Gothic720 BT" w:hAnsi="Gothic720 BT" w:cs="Arial"/>
        </w:rPr>
        <w:lastRenderedPageBreak/>
        <w:t>Cualquier otro ingreso lícito acorde al objeto social y conforme a su naturaleza jurídica permitido por la Ley Electoral del Estado de Querétaro, el Reglamento de Fiscalización del Instituto Electoral del Estado de Querétaro y demás disposiciones aplicables.</w:t>
      </w:r>
    </w:p>
    <w:p w14:paraId="5185077A" w14:textId="77777777" w:rsidR="00B72142" w:rsidRDefault="00B72142">
      <w:pPr>
        <w:pStyle w:val="Sinespaciado"/>
        <w:rPr>
          <w:sz w:val="18"/>
          <w:szCs w:val="18"/>
        </w:rPr>
      </w:pPr>
    </w:p>
    <w:p w14:paraId="5185077B" w14:textId="77777777" w:rsidR="00B72142" w:rsidRDefault="00BF1FE5">
      <w:pPr>
        <w:spacing w:after="0" w:line="276" w:lineRule="auto"/>
        <w:jc w:val="both"/>
        <w:rPr>
          <w:rFonts w:ascii="Gothic720 BT" w:hAnsi="Gothic720 BT"/>
        </w:rPr>
      </w:pPr>
      <w:r>
        <w:rPr>
          <w:rFonts w:ascii="Gothic720 BT" w:hAnsi="Gothic720 BT" w:cs="Arial"/>
          <w:b/>
        </w:rPr>
        <w:t>Artículo 8.</w:t>
      </w:r>
      <w:r>
        <w:rPr>
          <w:rFonts w:ascii="Gothic720 BT" w:hAnsi="Gothic720 BT" w:cs="Arial"/>
        </w:rPr>
        <w:t xml:space="preserve"> </w:t>
      </w:r>
      <w:r>
        <w:rPr>
          <w:rFonts w:ascii="Gothic720 BT" w:hAnsi="Gothic720 BT"/>
        </w:rPr>
        <w:t xml:space="preserve">El financiamiento privado se recibirá por medio de la cuenta bancaria aperturada a nombre de la </w:t>
      </w:r>
      <w:r>
        <w:rPr>
          <w:rFonts w:ascii="Gothic720 BT" w:hAnsi="Gothic720 BT" w:cs="Arial"/>
        </w:rPr>
        <w:t>Asociación Civil</w:t>
      </w:r>
      <w:r>
        <w:rPr>
          <w:rFonts w:ascii="Gothic720 BT" w:hAnsi="Gothic720 BT"/>
        </w:rPr>
        <w:t>. Esta cuenta servirá para el manejo de los recursos que deban aplicarse en las actividades que se realicen tendentes a cumplir con el objeto social.</w:t>
      </w:r>
    </w:p>
    <w:p w14:paraId="5185077C" w14:textId="77777777" w:rsidR="00B72142" w:rsidRDefault="00B72142">
      <w:pPr>
        <w:spacing w:after="0" w:line="276" w:lineRule="auto"/>
        <w:jc w:val="both"/>
        <w:rPr>
          <w:rFonts w:ascii="Gothic720 BT" w:hAnsi="Gothic720 BT" w:cs="Arial"/>
          <w:sz w:val="18"/>
          <w:szCs w:val="18"/>
        </w:rPr>
      </w:pPr>
    </w:p>
    <w:p w14:paraId="5185077D" w14:textId="77777777" w:rsidR="00B72142" w:rsidRDefault="00BF1FE5">
      <w:pPr>
        <w:spacing w:after="0" w:line="276" w:lineRule="auto"/>
        <w:jc w:val="both"/>
        <w:rPr>
          <w:rFonts w:ascii="Gothic720 BT" w:hAnsi="Gothic720 BT" w:cs="Arial"/>
        </w:rPr>
      </w:pPr>
      <w:r>
        <w:rPr>
          <w:rFonts w:ascii="Gothic720 BT" w:hAnsi="Gothic720 BT" w:cs="Arial"/>
          <w:b/>
        </w:rPr>
        <w:t>Artículo 9.</w:t>
      </w:r>
      <w:r>
        <w:rPr>
          <w:rFonts w:ascii="Gothic720 BT" w:hAnsi="Gothic720 BT" w:cs="Arial"/>
        </w:rPr>
        <w:t xml:space="preserve"> </w:t>
      </w:r>
      <w:r>
        <w:rPr>
          <w:rFonts w:ascii="Gothic720 BT" w:hAnsi="Gothic720 BT"/>
        </w:rPr>
        <w:t>El patrimonio de la asociación será destinado exclusivamente a los fines propios de su objeto social</w:t>
      </w:r>
      <w:r>
        <w:rPr>
          <w:rFonts w:ascii="Gothic720 BT" w:hAnsi="Gothic720 BT" w:cs="Arial"/>
        </w:rPr>
        <w:t>, queda prohibido otorgar beneficios sobre el financiamiento privado que recibe a institución alguna o a sus integrantes, tampoco a personas físicas o entre sus personas asociadas y se deberá cumplir con lo que establece el Reglamento de Fiscalización del Instituto Electoral del Estado de Querétaro.</w:t>
      </w:r>
    </w:p>
    <w:p w14:paraId="5185077E" w14:textId="77777777" w:rsidR="00B72142" w:rsidRDefault="00B72142">
      <w:pPr>
        <w:spacing w:after="0" w:line="276" w:lineRule="auto"/>
        <w:jc w:val="both"/>
        <w:rPr>
          <w:rFonts w:ascii="Gothic720 BT" w:hAnsi="Gothic720 BT" w:cs="Arial"/>
          <w:sz w:val="18"/>
          <w:szCs w:val="18"/>
        </w:rPr>
      </w:pPr>
    </w:p>
    <w:p w14:paraId="5185077F" w14:textId="77777777" w:rsidR="00B72142" w:rsidRDefault="00BF1FE5">
      <w:pPr>
        <w:spacing w:after="0" w:line="276" w:lineRule="auto"/>
        <w:jc w:val="both"/>
        <w:rPr>
          <w:rFonts w:ascii="Gothic720 BT" w:hAnsi="Gothic720 BT"/>
        </w:rPr>
      </w:pPr>
      <w:r>
        <w:rPr>
          <w:rFonts w:ascii="Gothic720 BT" w:hAnsi="Gothic720 BT" w:cs="Arial"/>
          <w:b/>
        </w:rPr>
        <w:t>Artículo 10.</w:t>
      </w:r>
      <w:r>
        <w:rPr>
          <w:rFonts w:ascii="Gothic720 BT" w:hAnsi="Gothic720 BT" w:cs="Arial"/>
        </w:rPr>
        <w:t xml:space="preserve"> </w:t>
      </w:r>
      <w:bookmarkStart w:id="0" w:name="_Hlk136590563"/>
      <w:r>
        <w:rPr>
          <w:rFonts w:ascii="Gothic720 BT" w:hAnsi="Gothic720 BT" w:cs="Arial"/>
        </w:rPr>
        <w:t xml:space="preserve">La Asociación Civil no podrá integrar a su patrimonio aportaciones económicas o en especie provenientes de los </w:t>
      </w:r>
      <w:r>
        <w:rPr>
          <w:rFonts w:ascii="Gothic720 BT" w:hAnsi="Gothic720 BT"/>
        </w:rPr>
        <w:t xml:space="preserve">entes y sujetos </w:t>
      </w:r>
      <w:bookmarkStart w:id="1" w:name="_Hlk137311482"/>
      <w:r>
        <w:rPr>
          <w:rFonts w:ascii="Gothic720 BT" w:hAnsi="Gothic720 BT"/>
        </w:rPr>
        <w:t xml:space="preserve">señalados como prohibidos </w:t>
      </w:r>
      <w:bookmarkEnd w:id="1"/>
      <w:r>
        <w:rPr>
          <w:rFonts w:ascii="Gothic720 BT" w:hAnsi="Gothic720 BT"/>
        </w:rPr>
        <w:t>en la Ley General de Instituciones y Procedimientos Electorales, la Ley General de Partidos Políticos y la Ley Electoral del Estado de Querétaro. Lo estipulado en la presente disposición es de carácter irrevocable</w:t>
      </w:r>
      <w:bookmarkEnd w:id="0"/>
      <w:r>
        <w:rPr>
          <w:rFonts w:ascii="Gothic720 BT" w:hAnsi="Gothic720 BT"/>
        </w:rPr>
        <w:t>.</w:t>
      </w:r>
    </w:p>
    <w:p w14:paraId="51850780" w14:textId="77777777" w:rsidR="00B72142" w:rsidRDefault="00B72142">
      <w:pPr>
        <w:spacing w:after="0" w:line="276" w:lineRule="auto"/>
        <w:jc w:val="both"/>
        <w:rPr>
          <w:rFonts w:ascii="Gothic720 BT" w:hAnsi="Gothic720 BT"/>
          <w:sz w:val="18"/>
          <w:szCs w:val="18"/>
        </w:rPr>
      </w:pPr>
    </w:p>
    <w:p w14:paraId="51850781" w14:textId="77777777" w:rsidR="00B72142" w:rsidRDefault="00BF1FE5">
      <w:pPr>
        <w:spacing w:after="0" w:line="276" w:lineRule="auto"/>
        <w:jc w:val="both"/>
        <w:rPr>
          <w:rFonts w:ascii="Gothic720 BT" w:hAnsi="Gothic720 BT" w:cs="Arial"/>
        </w:rPr>
      </w:pPr>
      <w:r>
        <w:rPr>
          <w:rFonts w:ascii="Gothic720 BT" w:hAnsi="Gothic720 BT" w:cs="Arial"/>
          <w:b/>
          <w:bCs/>
        </w:rPr>
        <w:t>Artículo 11.</w:t>
      </w:r>
      <w:r>
        <w:rPr>
          <w:rFonts w:ascii="Gothic720 BT" w:hAnsi="Gothic720 BT" w:cs="Arial"/>
        </w:rPr>
        <w:t xml:space="preserve"> </w:t>
      </w:r>
      <w:bookmarkStart w:id="2" w:name="_Hlk136590587"/>
      <w:r>
        <w:rPr>
          <w:rFonts w:ascii="Gothic720 BT" w:hAnsi="Gothic720 BT" w:cs="Arial"/>
        </w:rPr>
        <w:t>Respecto a las aportaciones que reciba la Asociación Civil de persona ajena, se respetarán invariablemente los límites para las aportaciones, determinados y aprobados por el Consejo General del Instituto Electoral del Estado de Querétaro. La administración del patrimonio se sujetará a las disposiciones contenidas en la Ley Electoral del Estado de Querétaro, el Reglamento de Fiscalización del Instituto Electoral del Estado de Querétaro, y demás legislación y reglamentación que aplique</w:t>
      </w:r>
      <w:bookmarkEnd w:id="2"/>
      <w:r>
        <w:rPr>
          <w:rFonts w:ascii="Gothic720 BT" w:hAnsi="Gothic720 BT" w:cs="Arial"/>
        </w:rPr>
        <w:t>.</w:t>
      </w:r>
    </w:p>
    <w:p w14:paraId="51850782" w14:textId="77777777" w:rsidR="00B72142" w:rsidRDefault="00B72142">
      <w:pPr>
        <w:spacing w:after="0" w:line="276" w:lineRule="auto"/>
        <w:jc w:val="both"/>
        <w:rPr>
          <w:rFonts w:ascii="Gothic720 BT" w:hAnsi="Gothic720 BT" w:cs="Arial"/>
          <w:sz w:val="18"/>
          <w:szCs w:val="18"/>
        </w:rPr>
      </w:pPr>
    </w:p>
    <w:p w14:paraId="51850783" w14:textId="77777777" w:rsidR="00B72142" w:rsidRDefault="00BF1FE5">
      <w:pPr>
        <w:spacing w:after="0" w:line="276" w:lineRule="auto"/>
        <w:jc w:val="both"/>
        <w:rPr>
          <w:rFonts w:ascii="Gothic720 BT" w:hAnsi="Gothic720 BT" w:cs="Arial"/>
        </w:rPr>
      </w:pPr>
      <w:r>
        <w:rPr>
          <w:rFonts w:ascii="Gothic720 BT" w:hAnsi="Gothic720 BT" w:cs="Arial"/>
          <w:b/>
        </w:rPr>
        <w:t>Artículo 12.</w:t>
      </w:r>
      <w:r>
        <w:rPr>
          <w:rFonts w:ascii="Gothic720 BT" w:hAnsi="Gothic720 BT" w:cs="Arial"/>
        </w:rPr>
        <w:t xml:space="preserve"> La Asociación Civil llevará la contabilidad y registro de operaciones realizadas con el financiamiento que reciba por conducto de la persona responsable de finanzas, de tal manera que será responsable de la autenticidad de los datos consignados ante la autoridad electoral en forma mancomunada con la representación legal.</w:t>
      </w:r>
    </w:p>
    <w:p w14:paraId="51850784" w14:textId="77777777" w:rsidR="00B72142" w:rsidRDefault="00B72142">
      <w:pPr>
        <w:spacing w:after="0" w:line="276" w:lineRule="auto"/>
        <w:jc w:val="both"/>
        <w:rPr>
          <w:rFonts w:ascii="Gothic720 BT" w:hAnsi="Gothic720 BT" w:cs="Arial"/>
          <w:sz w:val="18"/>
          <w:szCs w:val="18"/>
        </w:rPr>
      </w:pPr>
    </w:p>
    <w:p w14:paraId="51850789" w14:textId="4FF0ACE7" w:rsidR="00B72142" w:rsidRDefault="00BF1FE5" w:rsidP="00AF7D9D">
      <w:pPr>
        <w:spacing w:after="0" w:line="276" w:lineRule="auto"/>
        <w:jc w:val="both"/>
        <w:rPr>
          <w:rFonts w:ascii="Gothic720 BT" w:hAnsi="Gothic720 BT" w:cs="Arial"/>
        </w:rPr>
      </w:pPr>
      <w:r>
        <w:rPr>
          <w:rFonts w:ascii="Gothic720 BT" w:hAnsi="Gothic720 BT" w:cs="Arial"/>
          <w:b/>
        </w:rPr>
        <w:t>Artículo 13.</w:t>
      </w:r>
      <w:r>
        <w:rPr>
          <w:rFonts w:ascii="Gothic720 BT" w:hAnsi="Gothic720 BT" w:cs="Arial"/>
        </w:rPr>
        <w:t xml:space="preserve"> La Asociación Civil dentro de los plazos señalados en el Reglamento de Fiscalización del Instituto Electoral del Estado de Querétaro, </w:t>
      </w:r>
      <w:bookmarkStart w:id="3" w:name="_Hlk136590681"/>
      <w:r>
        <w:rPr>
          <w:rFonts w:ascii="Gothic720 BT" w:hAnsi="Gothic720 BT" w:cs="Arial"/>
        </w:rPr>
        <w:t xml:space="preserve">presentará </w:t>
      </w:r>
      <w:bookmarkEnd w:id="3"/>
      <w:r>
        <w:rPr>
          <w:rFonts w:ascii="Gothic720 BT" w:hAnsi="Gothic720 BT" w:cs="Arial"/>
        </w:rPr>
        <w:t xml:space="preserve">informes financieros relativos a sus ingresos y egresos por escrito ante el </w:t>
      </w:r>
      <w:bookmarkStart w:id="4" w:name="_Hlk137311903"/>
      <w:r>
        <w:rPr>
          <w:rFonts w:ascii="Gothic720 BT" w:hAnsi="Gothic720 BT" w:cs="Arial"/>
        </w:rPr>
        <w:t xml:space="preserve">Órgano Técnico de Fiscalización </w:t>
      </w:r>
      <w:bookmarkEnd w:id="4"/>
      <w:r>
        <w:rPr>
          <w:rFonts w:ascii="Gothic720 BT" w:hAnsi="Gothic720 BT" w:cs="Arial"/>
        </w:rPr>
        <w:t xml:space="preserve">del Instituto Electoral del Estado de Querétaro. </w:t>
      </w:r>
    </w:p>
    <w:p w14:paraId="4DB4AEC5" w14:textId="77777777" w:rsidR="00AF7D9D" w:rsidRPr="00AF7D9D" w:rsidRDefault="00AF7D9D" w:rsidP="00AF7D9D">
      <w:pPr>
        <w:spacing w:after="0" w:line="276" w:lineRule="auto"/>
        <w:jc w:val="both"/>
        <w:rPr>
          <w:rFonts w:ascii="Gothic720 BT" w:hAnsi="Gothic720 BT" w:cs="Arial"/>
        </w:rPr>
      </w:pPr>
    </w:p>
    <w:p w14:paraId="2F585575" w14:textId="77777777" w:rsidR="00A44B63" w:rsidRDefault="00A44B63">
      <w:pPr>
        <w:spacing w:line="276" w:lineRule="auto"/>
        <w:jc w:val="center"/>
        <w:rPr>
          <w:rFonts w:ascii="Gothic720 BT" w:hAnsi="Gothic720 BT"/>
          <w:b/>
          <w:bCs/>
        </w:rPr>
      </w:pPr>
    </w:p>
    <w:p w14:paraId="5185078A" w14:textId="5E3B988E" w:rsidR="00B72142" w:rsidRDefault="00BF1FE5">
      <w:pPr>
        <w:spacing w:line="276" w:lineRule="auto"/>
        <w:jc w:val="center"/>
        <w:rPr>
          <w:rFonts w:ascii="Gothic720 BT" w:hAnsi="Gothic720 BT"/>
          <w:b/>
          <w:bCs/>
        </w:rPr>
      </w:pPr>
      <w:r>
        <w:rPr>
          <w:rFonts w:ascii="Gothic720 BT" w:hAnsi="Gothic720 BT"/>
          <w:b/>
          <w:bCs/>
        </w:rPr>
        <w:lastRenderedPageBreak/>
        <w:t>Capítulo tercero. De las personas asociadas.</w:t>
      </w:r>
    </w:p>
    <w:p w14:paraId="5185078B" w14:textId="77777777" w:rsidR="00B72142" w:rsidRDefault="00BF1FE5">
      <w:pPr>
        <w:spacing w:after="0" w:line="276" w:lineRule="auto"/>
        <w:jc w:val="both"/>
        <w:rPr>
          <w:rFonts w:ascii="Gothic720 BT" w:hAnsi="Gothic720 BT" w:cs="Arial"/>
        </w:rPr>
      </w:pPr>
      <w:r>
        <w:rPr>
          <w:rFonts w:ascii="Gothic720 BT" w:hAnsi="Gothic720 BT"/>
          <w:b/>
          <w:bCs/>
        </w:rPr>
        <w:t xml:space="preserve">Artículo 14. Personas asociadas. </w:t>
      </w:r>
      <w:bookmarkStart w:id="5" w:name="_Hlk136590710"/>
      <w:r>
        <w:rPr>
          <w:rFonts w:ascii="Gothic720 BT" w:hAnsi="Gothic720 BT"/>
        </w:rPr>
        <w:t xml:space="preserve">Serán personas asociadas, por lo menos, quien ostente la </w:t>
      </w:r>
      <w:r>
        <w:rPr>
          <w:rFonts w:ascii="Gothic720 BT" w:hAnsi="Gothic720 BT" w:cs="Arial"/>
        </w:rPr>
        <w:t>representación legal y aquella encargada de finanzas; quienes gozarán de los derechos y obligaciones establecidos en el presente estatuto</w:t>
      </w:r>
      <w:bookmarkEnd w:id="5"/>
      <w:r>
        <w:rPr>
          <w:rFonts w:ascii="Gothic720 BT" w:hAnsi="Gothic720 BT" w:cs="Arial"/>
        </w:rPr>
        <w:t>.</w:t>
      </w:r>
    </w:p>
    <w:p w14:paraId="5185078C" w14:textId="77777777" w:rsidR="00B72142" w:rsidRDefault="00B72142">
      <w:pPr>
        <w:spacing w:after="0" w:line="276" w:lineRule="auto"/>
        <w:jc w:val="both"/>
        <w:rPr>
          <w:rFonts w:ascii="Gothic720 BT" w:hAnsi="Gothic720 BT" w:cs="Arial"/>
          <w:sz w:val="18"/>
          <w:szCs w:val="18"/>
        </w:rPr>
      </w:pPr>
    </w:p>
    <w:p w14:paraId="5185078D" w14:textId="77777777" w:rsidR="00B72142" w:rsidRDefault="00BF1FE5">
      <w:pPr>
        <w:spacing w:after="0" w:line="276" w:lineRule="auto"/>
        <w:jc w:val="both"/>
        <w:rPr>
          <w:rFonts w:ascii="Gothic720 BT" w:hAnsi="Gothic720 BT" w:cs="Arial"/>
        </w:rPr>
      </w:pPr>
      <w:r>
        <w:rPr>
          <w:rFonts w:ascii="Gothic720 BT" w:hAnsi="Gothic720 BT" w:cs="Arial"/>
          <w:b/>
        </w:rPr>
        <w:t>Artículo 15.</w:t>
      </w:r>
      <w:r>
        <w:rPr>
          <w:rFonts w:ascii="Gothic720 BT" w:hAnsi="Gothic720 BT" w:cs="Arial"/>
        </w:rPr>
        <w:t xml:space="preserve"> Las personas asociadas gozarán de los derechos siguientes:</w:t>
      </w:r>
    </w:p>
    <w:p w14:paraId="5185078E" w14:textId="77777777" w:rsidR="00B72142" w:rsidRDefault="00B72142">
      <w:pPr>
        <w:pStyle w:val="Sinespaciado"/>
      </w:pPr>
    </w:p>
    <w:p w14:paraId="5185078F" w14:textId="77777777" w:rsidR="00B72142" w:rsidRDefault="00BF1FE5" w:rsidP="00C21D82">
      <w:pPr>
        <w:pStyle w:val="Prrafodelista"/>
        <w:numPr>
          <w:ilvl w:val="0"/>
          <w:numId w:val="74"/>
        </w:numPr>
        <w:spacing w:after="0" w:line="276" w:lineRule="auto"/>
        <w:jc w:val="both"/>
        <w:rPr>
          <w:rFonts w:ascii="Gothic720 BT" w:hAnsi="Gothic720 BT" w:cs="Arial"/>
        </w:rPr>
      </w:pPr>
      <w:r>
        <w:rPr>
          <w:rFonts w:ascii="Gothic720 BT" w:hAnsi="Gothic720 BT" w:cs="Arial"/>
        </w:rPr>
        <w:t>Participar con voz y voto en las Asambleas a las que convoque la Asociación Civil;</w:t>
      </w:r>
    </w:p>
    <w:p w14:paraId="51850790" w14:textId="77777777" w:rsidR="00B72142" w:rsidRDefault="00B72142">
      <w:pPr>
        <w:pStyle w:val="Prrafodelista"/>
        <w:spacing w:after="0" w:line="276" w:lineRule="auto"/>
        <w:jc w:val="both"/>
        <w:rPr>
          <w:rFonts w:ascii="Gothic720 BT" w:hAnsi="Gothic720 BT" w:cs="Arial"/>
          <w:sz w:val="10"/>
          <w:szCs w:val="10"/>
        </w:rPr>
      </w:pPr>
    </w:p>
    <w:p w14:paraId="51850791" w14:textId="77777777" w:rsidR="00B72142" w:rsidRDefault="00BF1FE5" w:rsidP="00C21D82">
      <w:pPr>
        <w:pStyle w:val="Prrafodelista"/>
        <w:numPr>
          <w:ilvl w:val="0"/>
          <w:numId w:val="74"/>
        </w:numPr>
        <w:spacing w:after="0" w:line="276" w:lineRule="auto"/>
        <w:jc w:val="both"/>
        <w:rPr>
          <w:rFonts w:ascii="Gothic720 BT" w:hAnsi="Gothic720 BT" w:cs="Arial"/>
        </w:rPr>
      </w:pPr>
      <w:r>
        <w:rPr>
          <w:rFonts w:ascii="Gothic720 BT" w:hAnsi="Gothic720 BT" w:cs="Arial"/>
        </w:rPr>
        <w:t>Contar con representación, respaldo y defensa en sus intereses por la Asociación Civil;</w:t>
      </w:r>
    </w:p>
    <w:p w14:paraId="51850792" w14:textId="77777777" w:rsidR="00B72142" w:rsidRDefault="00B72142">
      <w:pPr>
        <w:pStyle w:val="Prrafodelista"/>
        <w:rPr>
          <w:rFonts w:ascii="Gothic720 BT" w:hAnsi="Gothic720 BT" w:cs="Arial"/>
          <w:sz w:val="10"/>
          <w:szCs w:val="10"/>
        </w:rPr>
      </w:pPr>
    </w:p>
    <w:p w14:paraId="51850793" w14:textId="77777777" w:rsidR="00B72142" w:rsidRDefault="00BF1FE5" w:rsidP="00C21D82">
      <w:pPr>
        <w:pStyle w:val="Prrafodelista"/>
        <w:numPr>
          <w:ilvl w:val="0"/>
          <w:numId w:val="74"/>
        </w:numPr>
        <w:spacing w:after="0" w:line="276" w:lineRule="auto"/>
        <w:jc w:val="both"/>
        <w:rPr>
          <w:rFonts w:ascii="Gothic720 BT" w:hAnsi="Gothic720 BT" w:cs="Arial"/>
        </w:rPr>
      </w:pPr>
      <w:r>
        <w:rPr>
          <w:rFonts w:ascii="Gothic720 BT" w:hAnsi="Gothic720 BT" w:cs="Arial"/>
        </w:rPr>
        <w:t>Proponer planes, iniciativas y proyectos para la realización del objeto social;</w:t>
      </w:r>
    </w:p>
    <w:p w14:paraId="51850794" w14:textId="77777777" w:rsidR="00B72142" w:rsidRDefault="00B72142">
      <w:pPr>
        <w:pStyle w:val="Prrafodelista"/>
        <w:rPr>
          <w:rFonts w:ascii="Gothic720 BT" w:hAnsi="Gothic720 BT" w:cs="Arial"/>
          <w:sz w:val="10"/>
          <w:szCs w:val="10"/>
        </w:rPr>
      </w:pPr>
    </w:p>
    <w:p w14:paraId="51850795" w14:textId="77777777" w:rsidR="00B72142" w:rsidRDefault="00BF1FE5" w:rsidP="00C21D82">
      <w:pPr>
        <w:pStyle w:val="Prrafodelista"/>
        <w:numPr>
          <w:ilvl w:val="0"/>
          <w:numId w:val="74"/>
        </w:numPr>
        <w:spacing w:after="0" w:line="276" w:lineRule="auto"/>
        <w:jc w:val="both"/>
        <w:rPr>
          <w:rFonts w:ascii="Gothic720 BT" w:hAnsi="Gothic720 BT" w:cs="Arial"/>
        </w:rPr>
      </w:pPr>
      <w:r>
        <w:rPr>
          <w:rFonts w:ascii="Gothic720 BT" w:hAnsi="Gothic720 BT" w:cs="Arial"/>
        </w:rPr>
        <w:t>Participar en todos los actos relacionados con el objeto social, y</w:t>
      </w:r>
    </w:p>
    <w:p w14:paraId="51850796" w14:textId="77777777" w:rsidR="00B72142" w:rsidRDefault="00B72142">
      <w:pPr>
        <w:pStyle w:val="Prrafodelista"/>
        <w:rPr>
          <w:rFonts w:ascii="Gothic720 BT" w:hAnsi="Gothic720 BT" w:cs="Arial"/>
          <w:sz w:val="10"/>
          <w:szCs w:val="10"/>
        </w:rPr>
      </w:pPr>
    </w:p>
    <w:p w14:paraId="51850797" w14:textId="77777777" w:rsidR="00B72142" w:rsidRDefault="00BF1FE5" w:rsidP="00C21D82">
      <w:pPr>
        <w:pStyle w:val="Prrafodelista"/>
        <w:numPr>
          <w:ilvl w:val="0"/>
          <w:numId w:val="74"/>
        </w:numPr>
        <w:spacing w:after="0" w:line="276" w:lineRule="auto"/>
        <w:jc w:val="both"/>
        <w:rPr>
          <w:rFonts w:ascii="Gothic720 BT" w:hAnsi="Gothic720 BT" w:cs="Arial"/>
        </w:rPr>
      </w:pPr>
      <w:r>
        <w:rPr>
          <w:rFonts w:ascii="Gothic720 BT" w:hAnsi="Gothic720 BT" w:cs="Arial"/>
        </w:rPr>
        <w:t>Las demás que la legislación electoral les otorgue.</w:t>
      </w:r>
    </w:p>
    <w:p w14:paraId="51850798" w14:textId="77777777" w:rsidR="00B72142" w:rsidRDefault="00B72142">
      <w:pPr>
        <w:spacing w:after="0"/>
        <w:jc w:val="both"/>
        <w:rPr>
          <w:rFonts w:ascii="Gothic720 BT" w:hAnsi="Gothic720 BT"/>
          <w:sz w:val="18"/>
          <w:szCs w:val="18"/>
        </w:rPr>
      </w:pPr>
    </w:p>
    <w:p w14:paraId="51850799" w14:textId="77777777" w:rsidR="00B72142" w:rsidRDefault="00BF1FE5">
      <w:pPr>
        <w:spacing w:after="0" w:line="276" w:lineRule="auto"/>
        <w:jc w:val="both"/>
        <w:rPr>
          <w:rFonts w:ascii="Gothic720 BT" w:hAnsi="Gothic720 BT" w:cs="Arial"/>
        </w:rPr>
      </w:pPr>
      <w:r>
        <w:rPr>
          <w:rFonts w:ascii="Gothic720 BT" w:hAnsi="Gothic720 BT" w:cs="Arial"/>
          <w:b/>
        </w:rPr>
        <w:t>Artículo 16.</w:t>
      </w:r>
      <w:r>
        <w:rPr>
          <w:rFonts w:ascii="Gothic720 BT" w:hAnsi="Gothic720 BT" w:cs="Arial"/>
        </w:rPr>
        <w:t xml:space="preserve"> Son obligaciones de las personas asociadas:</w:t>
      </w:r>
    </w:p>
    <w:p w14:paraId="5185079A" w14:textId="77777777" w:rsidR="00B72142" w:rsidRDefault="00B72142">
      <w:pPr>
        <w:spacing w:after="0" w:line="276" w:lineRule="auto"/>
        <w:jc w:val="both"/>
        <w:rPr>
          <w:rFonts w:ascii="Gothic720 BT" w:hAnsi="Gothic720 BT" w:cs="Arial"/>
        </w:rPr>
      </w:pPr>
    </w:p>
    <w:p w14:paraId="5185079B" w14:textId="77777777" w:rsidR="00B72142" w:rsidRDefault="00BF1FE5" w:rsidP="00C21D82">
      <w:pPr>
        <w:pStyle w:val="Prrafodelista"/>
        <w:numPr>
          <w:ilvl w:val="0"/>
          <w:numId w:val="75"/>
        </w:numPr>
        <w:spacing w:after="0" w:line="276" w:lineRule="auto"/>
        <w:jc w:val="both"/>
        <w:rPr>
          <w:rFonts w:ascii="Gothic720 BT" w:hAnsi="Gothic720 BT" w:cs="Arial"/>
        </w:rPr>
      </w:pPr>
      <w:bookmarkStart w:id="6" w:name="_Hlk137313592"/>
      <w:r>
        <w:rPr>
          <w:rFonts w:ascii="Gothic720 BT" w:hAnsi="Gothic720 BT" w:cs="Arial"/>
        </w:rPr>
        <w:t>Llevar a cabo acciones para el cumplimiento del objeto social</w:t>
      </w:r>
      <w:bookmarkEnd w:id="6"/>
      <w:r>
        <w:rPr>
          <w:rFonts w:ascii="Gothic720 BT" w:hAnsi="Gothic720 BT" w:cs="Arial"/>
        </w:rPr>
        <w:t>;</w:t>
      </w:r>
    </w:p>
    <w:p w14:paraId="5185079C" w14:textId="77777777" w:rsidR="00B72142" w:rsidRDefault="00BF1FE5" w:rsidP="00C21D82">
      <w:pPr>
        <w:pStyle w:val="Prrafodelista"/>
        <w:numPr>
          <w:ilvl w:val="0"/>
          <w:numId w:val="75"/>
        </w:numPr>
        <w:spacing w:after="0" w:line="276" w:lineRule="auto"/>
        <w:jc w:val="both"/>
        <w:rPr>
          <w:rFonts w:ascii="Gothic720 BT" w:hAnsi="Gothic720 BT" w:cs="Arial"/>
        </w:rPr>
      </w:pPr>
      <w:r>
        <w:rPr>
          <w:rFonts w:ascii="Gothic720 BT" w:hAnsi="Gothic720 BT" w:cs="Arial"/>
        </w:rPr>
        <w:t>Asistir a las Asambleas a las que sean convocadas;</w:t>
      </w:r>
    </w:p>
    <w:p w14:paraId="5185079D" w14:textId="77777777" w:rsidR="00B72142" w:rsidRDefault="00B72142">
      <w:pPr>
        <w:pStyle w:val="Prrafodelista"/>
        <w:rPr>
          <w:rFonts w:ascii="Gothic720 BT" w:hAnsi="Gothic720 BT" w:cs="Arial"/>
          <w:sz w:val="10"/>
          <w:szCs w:val="10"/>
        </w:rPr>
      </w:pPr>
    </w:p>
    <w:p w14:paraId="5185079E" w14:textId="77777777" w:rsidR="00B72142" w:rsidRDefault="00BF1FE5" w:rsidP="00C21D82">
      <w:pPr>
        <w:pStyle w:val="Prrafodelista"/>
        <w:numPr>
          <w:ilvl w:val="0"/>
          <w:numId w:val="75"/>
        </w:numPr>
        <w:spacing w:after="0" w:line="276" w:lineRule="auto"/>
        <w:jc w:val="both"/>
        <w:rPr>
          <w:rFonts w:ascii="Gothic720 BT" w:hAnsi="Gothic720 BT" w:cs="Arial"/>
        </w:rPr>
      </w:pPr>
      <w:r>
        <w:rPr>
          <w:rFonts w:ascii="Gothic720 BT" w:hAnsi="Gothic720 BT" w:cs="Arial"/>
        </w:rPr>
        <w:t>Cumplir con las determinaciones de la Asamblea relacionadas con el objeto social;</w:t>
      </w:r>
    </w:p>
    <w:p w14:paraId="5185079F" w14:textId="77777777" w:rsidR="00B72142" w:rsidRDefault="00B72142">
      <w:pPr>
        <w:pStyle w:val="Prrafodelista"/>
        <w:rPr>
          <w:rFonts w:ascii="Gothic720 BT" w:hAnsi="Gothic720 BT" w:cs="Arial"/>
          <w:sz w:val="10"/>
          <w:szCs w:val="10"/>
        </w:rPr>
      </w:pPr>
    </w:p>
    <w:p w14:paraId="518507A0" w14:textId="77777777" w:rsidR="00B72142" w:rsidRDefault="00BF1FE5" w:rsidP="00C21D82">
      <w:pPr>
        <w:pStyle w:val="Prrafodelista"/>
        <w:numPr>
          <w:ilvl w:val="0"/>
          <w:numId w:val="75"/>
        </w:numPr>
        <w:spacing w:after="0" w:line="276" w:lineRule="auto"/>
        <w:jc w:val="both"/>
        <w:rPr>
          <w:rFonts w:ascii="Gothic720 BT" w:hAnsi="Gothic720 BT" w:cs="Arial"/>
        </w:rPr>
      </w:pPr>
      <w:r>
        <w:rPr>
          <w:rFonts w:ascii="Gothic720 BT" w:hAnsi="Gothic720 BT" w:cs="Arial"/>
        </w:rPr>
        <w:t>Desempeñar los cargos o comisiones que les asigne la Asamblea;</w:t>
      </w:r>
    </w:p>
    <w:p w14:paraId="518507A1" w14:textId="77777777" w:rsidR="00B72142" w:rsidRDefault="00B72142">
      <w:pPr>
        <w:pStyle w:val="Prrafodelista"/>
        <w:rPr>
          <w:rFonts w:ascii="Gothic720 BT" w:hAnsi="Gothic720 BT" w:cs="Arial"/>
          <w:sz w:val="10"/>
          <w:szCs w:val="10"/>
        </w:rPr>
      </w:pPr>
    </w:p>
    <w:p w14:paraId="518507A2" w14:textId="77777777" w:rsidR="00B72142" w:rsidRDefault="00BF1FE5" w:rsidP="00C21D82">
      <w:pPr>
        <w:pStyle w:val="Prrafodelista"/>
        <w:numPr>
          <w:ilvl w:val="0"/>
          <w:numId w:val="75"/>
        </w:numPr>
        <w:spacing w:after="0" w:line="276" w:lineRule="auto"/>
        <w:jc w:val="both"/>
        <w:rPr>
          <w:rFonts w:ascii="Gothic720 BT" w:hAnsi="Gothic720 BT" w:cs="Arial"/>
        </w:rPr>
      </w:pPr>
      <w:r>
        <w:rPr>
          <w:rFonts w:ascii="Gothic720 BT" w:hAnsi="Gothic720 BT" w:cs="Arial"/>
        </w:rPr>
        <w:t xml:space="preserve">Atender requerimientos de las autoridades electorales, conforme a la Ley Electoral del Estado de Querétaro, el Reglamento de Fiscalización del Instituto Electoral del Estado de Querétaro, y demás normatividad electoral aplicable; </w:t>
      </w:r>
    </w:p>
    <w:p w14:paraId="518507A3" w14:textId="77777777" w:rsidR="00B72142" w:rsidRDefault="00B72142">
      <w:pPr>
        <w:pStyle w:val="Prrafodelista"/>
        <w:rPr>
          <w:rFonts w:ascii="Gothic720 BT" w:hAnsi="Gothic720 BT" w:cs="Arial"/>
          <w:sz w:val="10"/>
          <w:szCs w:val="10"/>
        </w:rPr>
      </w:pPr>
    </w:p>
    <w:p w14:paraId="518507A4" w14:textId="77777777" w:rsidR="00B72142" w:rsidRDefault="00BF1FE5" w:rsidP="00C21D82">
      <w:pPr>
        <w:pStyle w:val="Prrafodelista"/>
        <w:numPr>
          <w:ilvl w:val="0"/>
          <w:numId w:val="75"/>
        </w:numPr>
        <w:spacing w:after="0" w:line="276" w:lineRule="auto"/>
        <w:jc w:val="both"/>
        <w:rPr>
          <w:rFonts w:ascii="Gothic720 BT" w:hAnsi="Gothic720 BT" w:cs="Arial"/>
        </w:rPr>
      </w:pPr>
      <w:r>
        <w:rPr>
          <w:rFonts w:ascii="Gothic720 BT" w:hAnsi="Gothic720 BT" w:cs="Arial"/>
        </w:rPr>
        <w:t xml:space="preserve">Abstenerse de realizar actos contrarios al objeto social de la Asociación Civil; </w:t>
      </w:r>
    </w:p>
    <w:p w14:paraId="518507A5" w14:textId="77777777" w:rsidR="00B72142" w:rsidRDefault="00B72142">
      <w:pPr>
        <w:pStyle w:val="Prrafodelista"/>
        <w:spacing w:after="0" w:line="276" w:lineRule="auto"/>
        <w:jc w:val="both"/>
        <w:rPr>
          <w:rFonts w:ascii="Gothic720 BT" w:hAnsi="Gothic720 BT" w:cs="Arial"/>
          <w:sz w:val="10"/>
          <w:szCs w:val="10"/>
        </w:rPr>
      </w:pPr>
    </w:p>
    <w:p w14:paraId="518507A6" w14:textId="77777777" w:rsidR="00B72142" w:rsidRDefault="00BF1FE5" w:rsidP="00C21D82">
      <w:pPr>
        <w:pStyle w:val="Prrafodelista"/>
        <w:numPr>
          <w:ilvl w:val="0"/>
          <w:numId w:val="75"/>
        </w:numPr>
        <w:spacing w:after="0" w:line="276" w:lineRule="auto"/>
        <w:jc w:val="both"/>
        <w:rPr>
          <w:rFonts w:ascii="Gothic720 BT" w:hAnsi="Gothic720 BT" w:cs="Arial"/>
        </w:rPr>
      </w:pPr>
      <w:r>
        <w:rPr>
          <w:rFonts w:ascii="Gothic720 BT" w:hAnsi="Gothic720 BT" w:cs="Arial"/>
        </w:rPr>
        <w:t>Todas aquellas que fueran necesarias para el buen funcionamiento de la Asociación Civil, y</w:t>
      </w:r>
    </w:p>
    <w:p w14:paraId="518507A7" w14:textId="77777777" w:rsidR="00B72142" w:rsidRDefault="00B72142">
      <w:pPr>
        <w:pStyle w:val="Prrafodelista"/>
        <w:rPr>
          <w:rFonts w:ascii="Gothic720 BT" w:hAnsi="Gothic720 BT" w:cs="Arial"/>
          <w:sz w:val="10"/>
          <w:szCs w:val="10"/>
        </w:rPr>
      </w:pPr>
    </w:p>
    <w:p w14:paraId="518507A8" w14:textId="77777777" w:rsidR="00B72142" w:rsidRDefault="00BF1FE5" w:rsidP="00C21D82">
      <w:pPr>
        <w:pStyle w:val="Prrafodelista"/>
        <w:numPr>
          <w:ilvl w:val="0"/>
          <w:numId w:val="75"/>
        </w:numPr>
        <w:spacing w:after="0" w:line="276" w:lineRule="auto"/>
        <w:jc w:val="both"/>
        <w:rPr>
          <w:rFonts w:ascii="Gothic720 BT" w:hAnsi="Gothic720 BT" w:cs="Arial"/>
        </w:rPr>
      </w:pPr>
      <w:r>
        <w:rPr>
          <w:rFonts w:ascii="Gothic720 BT" w:hAnsi="Gothic720 BT" w:cs="Arial"/>
        </w:rPr>
        <w:t>Las demás que la legislación electoral les otorgue.</w:t>
      </w:r>
    </w:p>
    <w:p w14:paraId="518507A9" w14:textId="77777777" w:rsidR="00B72142" w:rsidRDefault="00B72142">
      <w:pPr>
        <w:spacing w:after="0" w:line="276" w:lineRule="auto"/>
        <w:jc w:val="both"/>
        <w:rPr>
          <w:rFonts w:ascii="Gothic720 BT" w:hAnsi="Gothic720 BT" w:cs="Arial"/>
          <w:sz w:val="18"/>
          <w:szCs w:val="18"/>
        </w:rPr>
      </w:pPr>
    </w:p>
    <w:p w14:paraId="518507AD" w14:textId="6029EF4B" w:rsidR="00B72142" w:rsidRDefault="00BF1FE5" w:rsidP="00AF7D9D">
      <w:pPr>
        <w:spacing w:after="0" w:line="276" w:lineRule="auto"/>
        <w:jc w:val="both"/>
        <w:rPr>
          <w:rFonts w:ascii="Gothic720 BT" w:hAnsi="Gothic720 BT" w:cs="Arial"/>
        </w:rPr>
      </w:pPr>
      <w:r>
        <w:rPr>
          <w:rFonts w:ascii="Gothic720 BT" w:hAnsi="Gothic720 BT" w:cs="Arial"/>
          <w:b/>
        </w:rPr>
        <w:t>Artículo 17.</w:t>
      </w:r>
      <w:r>
        <w:rPr>
          <w:rFonts w:ascii="Gothic720 BT" w:hAnsi="Gothic720 BT" w:cs="Arial"/>
        </w:rPr>
        <w:t xml:space="preserve"> Las personas asociadas dejarán de serlo en los casos de renuncia voluntaria, por incumplimiento de las obligaciones estatutarias, por muerte y demás casos que determinen los Estatutos. Ninguna persona asociada podrá ser excluida de la Asociación Civil sino mediante el voto de la mayoría de las personas asociadas, por causa grave a juicio de estas, previa garantía del derecho de audiencia, o perder o carecer de los requisitos mínimos necesarios para ser persona asociada.</w:t>
      </w:r>
    </w:p>
    <w:p w14:paraId="518DF224" w14:textId="77777777" w:rsidR="00AF7D9D" w:rsidRPr="00AF7D9D" w:rsidRDefault="00AF7D9D" w:rsidP="00AF7D9D">
      <w:pPr>
        <w:spacing w:after="0" w:line="276" w:lineRule="auto"/>
        <w:jc w:val="both"/>
        <w:rPr>
          <w:rFonts w:ascii="Gothic720 BT" w:hAnsi="Gothic720 BT" w:cs="Arial"/>
        </w:rPr>
      </w:pPr>
    </w:p>
    <w:p w14:paraId="518507AE" w14:textId="77777777" w:rsidR="00B72142" w:rsidRDefault="00BF1FE5">
      <w:pPr>
        <w:spacing w:line="276" w:lineRule="auto"/>
        <w:jc w:val="center"/>
        <w:rPr>
          <w:rFonts w:ascii="Gothic720 BT" w:hAnsi="Gothic720 BT"/>
          <w:b/>
          <w:bCs/>
        </w:rPr>
      </w:pPr>
      <w:r>
        <w:rPr>
          <w:rFonts w:ascii="Gothic720 BT" w:hAnsi="Gothic720 BT"/>
          <w:b/>
          <w:bCs/>
        </w:rPr>
        <w:t xml:space="preserve">Capítulo cuarto. De la disolución y liquidación de la </w:t>
      </w:r>
      <w:r>
        <w:rPr>
          <w:rFonts w:ascii="Gothic720 BT" w:hAnsi="Gothic720 BT" w:cs="Arial"/>
          <w:b/>
          <w:bCs/>
        </w:rPr>
        <w:t>Asociación Civil</w:t>
      </w:r>
      <w:r>
        <w:rPr>
          <w:rFonts w:ascii="Gothic720 BT" w:hAnsi="Gothic720 BT"/>
          <w:b/>
          <w:bCs/>
        </w:rPr>
        <w:t>.</w:t>
      </w:r>
    </w:p>
    <w:p w14:paraId="518507AF" w14:textId="77777777" w:rsidR="00B72142" w:rsidRDefault="00BF1FE5">
      <w:pPr>
        <w:spacing w:after="0"/>
        <w:jc w:val="both"/>
        <w:rPr>
          <w:rFonts w:ascii="Gothic720 BT" w:hAnsi="Gothic720 BT"/>
        </w:rPr>
      </w:pPr>
      <w:r>
        <w:rPr>
          <w:rFonts w:ascii="Gothic720 BT" w:hAnsi="Gothic720 BT"/>
          <w:b/>
          <w:bCs/>
        </w:rPr>
        <w:t xml:space="preserve">Artículo 18. Disolución. </w:t>
      </w:r>
      <w:bookmarkStart w:id="7" w:name="_Hlk137311719"/>
      <w:r>
        <w:rPr>
          <w:rFonts w:ascii="Gothic720 BT" w:hAnsi="Gothic720 BT"/>
        </w:rPr>
        <w:t xml:space="preserve">Las causas por las que se llevará a cabo la disolución de la </w:t>
      </w:r>
      <w:r>
        <w:rPr>
          <w:rFonts w:ascii="Gothic720 BT" w:hAnsi="Gothic720 BT" w:cs="Arial"/>
        </w:rPr>
        <w:t xml:space="preserve">Asociación Civil </w:t>
      </w:r>
      <w:r>
        <w:rPr>
          <w:rFonts w:ascii="Gothic720 BT" w:hAnsi="Gothic720 BT"/>
        </w:rPr>
        <w:t>son</w:t>
      </w:r>
      <w:bookmarkEnd w:id="7"/>
      <w:r>
        <w:rPr>
          <w:rFonts w:ascii="Gothic720 BT" w:hAnsi="Gothic720 BT"/>
        </w:rPr>
        <w:t>:</w:t>
      </w:r>
    </w:p>
    <w:p w14:paraId="518507B0" w14:textId="77777777" w:rsidR="00B72142" w:rsidRDefault="00B72142">
      <w:pPr>
        <w:spacing w:after="0" w:line="256" w:lineRule="auto"/>
        <w:jc w:val="both"/>
        <w:rPr>
          <w:rFonts w:ascii="Gothic720 BT" w:hAnsi="Gothic720 BT"/>
          <w:b/>
          <w:bCs/>
          <w:sz w:val="18"/>
          <w:szCs w:val="18"/>
        </w:rPr>
      </w:pPr>
    </w:p>
    <w:p w14:paraId="518507B1" w14:textId="77777777" w:rsidR="00B72142" w:rsidRDefault="00BF1FE5" w:rsidP="00C21D82">
      <w:pPr>
        <w:pStyle w:val="Prrafodelista"/>
        <w:numPr>
          <w:ilvl w:val="0"/>
          <w:numId w:val="76"/>
        </w:numPr>
        <w:spacing w:after="0" w:line="256" w:lineRule="auto"/>
        <w:jc w:val="both"/>
        <w:rPr>
          <w:rFonts w:ascii="Gothic720 BT" w:hAnsi="Gothic720 BT"/>
        </w:rPr>
      </w:pPr>
      <w:r>
        <w:rPr>
          <w:rFonts w:ascii="Gothic720 BT" w:hAnsi="Gothic720 BT"/>
        </w:rPr>
        <w:t>Por acuerdo de las personas asociadas.</w:t>
      </w:r>
    </w:p>
    <w:p w14:paraId="518507B2" w14:textId="77777777" w:rsidR="00B72142" w:rsidRDefault="00B72142">
      <w:pPr>
        <w:pStyle w:val="Prrafodelista"/>
        <w:spacing w:after="0" w:line="256" w:lineRule="auto"/>
        <w:jc w:val="both"/>
        <w:rPr>
          <w:rFonts w:ascii="Gothic720 BT" w:hAnsi="Gothic720 BT"/>
          <w:sz w:val="10"/>
          <w:szCs w:val="10"/>
        </w:rPr>
      </w:pPr>
    </w:p>
    <w:p w14:paraId="518507B3" w14:textId="77777777" w:rsidR="00B72142" w:rsidRDefault="00BF1FE5" w:rsidP="00C21D82">
      <w:pPr>
        <w:pStyle w:val="Prrafodelista"/>
        <w:numPr>
          <w:ilvl w:val="0"/>
          <w:numId w:val="76"/>
        </w:numPr>
        <w:spacing w:after="0" w:line="256" w:lineRule="auto"/>
        <w:jc w:val="both"/>
        <w:rPr>
          <w:rFonts w:ascii="Gothic720 BT" w:hAnsi="Gothic720 BT"/>
        </w:rPr>
      </w:pPr>
      <w:r>
        <w:rPr>
          <w:rFonts w:ascii="Gothic720 BT" w:hAnsi="Gothic720 BT"/>
        </w:rPr>
        <w:t>Porque se haga imposible la realización de los fines para los cuales fue constituida.</w:t>
      </w:r>
    </w:p>
    <w:p w14:paraId="518507B4" w14:textId="77777777" w:rsidR="00B72142" w:rsidRDefault="00B72142">
      <w:pPr>
        <w:pStyle w:val="Prrafodelista"/>
        <w:rPr>
          <w:rFonts w:ascii="Gothic720 BT" w:hAnsi="Gothic720 BT"/>
          <w:sz w:val="10"/>
          <w:szCs w:val="10"/>
        </w:rPr>
      </w:pPr>
    </w:p>
    <w:p w14:paraId="518507B5" w14:textId="77777777" w:rsidR="00B72142" w:rsidRDefault="00BF1FE5" w:rsidP="00C21D82">
      <w:pPr>
        <w:pStyle w:val="Prrafodelista"/>
        <w:numPr>
          <w:ilvl w:val="0"/>
          <w:numId w:val="76"/>
        </w:numPr>
        <w:spacing w:after="0" w:line="256" w:lineRule="auto"/>
        <w:jc w:val="both"/>
        <w:rPr>
          <w:rFonts w:ascii="Gothic720 BT" w:hAnsi="Gothic720 BT"/>
        </w:rPr>
      </w:pPr>
      <w:r>
        <w:rPr>
          <w:rFonts w:ascii="Gothic720 BT" w:hAnsi="Gothic720 BT"/>
        </w:rPr>
        <w:t>Por el cumplimiento de su objeto social.</w:t>
      </w:r>
    </w:p>
    <w:p w14:paraId="518507B6" w14:textId="77777777" w:rsidR="00B72142" w:rsidRDefault="00B72142">
      <w:pPr>
        <w:pStyle w:val="Prrafodelista"/>
        <w:rPr>
          <w:rFonts w:ascii="Gothic720 BT" w:hAnsi="Gothic720 BT"/>
          <w:sz w:val="10"/>
          <w:szCs w:val="10"/>
        </w:rPr>
      </w:pPr>
    </w:p>
    <w:p w14:paraId="518507B7" w14:textId="77777777" w:rsidR="00B72142" w:rsidRDefault="00BF1FE5" w:rsidP="00C21D82">
      <w:pPr>
        <w:pStyle w:val="Prrafodelista"/>
        <w:numPr>
          <w:ilvl w:val="0"/>
          <w:numId w:val="76"/>
        </w:numPr>
        <w:spacing w:after="0" w:line="256" w:lineRule="auto"/>
        <w:jc w:val="both"/>
        <w:rPr>
          <w:rFonts w:ascii="Gothic720 BT" w:hAnsi="Gothic720 BT"/>
        </w:rPr>
      </w:pPr>
      <w:r>
        <w:rPr>
          <w:rFonts w:ascii="Gothic720 BT" w:hAnsi="Gothic720 BT"/>
        </w:rPr>
        <w:t xml:space="preserve">Por resolución dictada por autoridad competente. </w:t>
      </w:r>
    </w:p>
    <w:p w14:paraId="518507B8" w14:textId="77777777" w:rsidR="00B72142" w:rsidRDefault="00B72142">
      <w:pPr>
        <w:spacing w:after="0"/>
        <w:jc w:val="both"/>
        <w:rPr>
          <w:rFonts w:ascii="Gothic720 BT" w:hAnsi="Gothic720 BT"/>
          <w:b/>
          <w:bCs/>
          <w:sz w:val="18"/>
          <w:szCs w:val="18"/>
        </w:rPr>
      </w:pPr>
    </w:p>
    <w:p w14:paraId="518507B9" w14:textId="77777777" w:rsidR="00B72142" w:rsidRDefault="00BF1FE5">
      <w:pPr>
        <w:spacing w:after="0" w:line="276" w:lineRule="auto"/>
        <w:jc w:val="both"/>
        <w:rPr>
          <w:rFonts w:ascii="Gothic720 BT" w:hAnsi="Gothic720 BT"/>
        </w:rPr>
      </w:pPr>
      <w:r>
        <w:rPr>
          <w:rFonts w:ascii="Gothic720 BT" w:hAnsi="Gothic720 BT"/>
          <w:b/>
          <w:bCs/>
        </w:rPr>
        <w:t xml:space="preserve">Artículo 19. </w:t>
      </w:r>
      <w:r>
        <w:rPr>
          <w:rFonts w:ascii="Gothic720 BT" w:hAnsi="Gothic720 BT"/>
        </w:rPr>
        <w:t>La</w:t>
      </w:r>
      <w:r>
        <w:rPr>
          <w:rFonts w:ascii="Gothic720 BT" w:hAnsi="Gothic720 BT"/>
          <w:b/>
          <w:bCs/>
        </w:rPr>
        <w:t xml:space="preserve"> </w:t>
      </w:r>
      <w:r>
        <w:rPr>
          <w:rFonts w:ascii="Gothic720 BT" w:hAnsi="Gothic720 BT" w:cs="Arial"/>
        </w:rPr>
        <w:t>Asociación Civil se disolverá una vez s</w:t>
      </w:r>
      <w:r>
        <w:rPr>
          <w:rFonts w:ascii="Gothic720 BT" w:hAnsi="Gothic720 BT"/>
        </w:rPr>
        <w:t xml:space="preserve">olventadas todas las obligaciones que haya contraído con motivo de su constitución dentro del </w:t>
      </w:r>
      <w:r>
        <w:rPr>
          <w:rFonts w:ascii="Gothic720 BT" w:hAnsi="Gothic720 BT" w:cs="Arial"/>
        </w:rPr>
        <w:t xml:space="preserve">proceso de </w:t>
      </w:r>
      <w:r>
        <w:rPr>
          <w:rFonts w:ascii="Gothic720 BT" w:hAnsi="Gothic720 BT"/>
        </w:rPr>
        <w:t>obtención de registro como asociación política estatal en el estado de Querétaro ante el Instituto Electoral del Estado de Querétaro, o en su caso, las contraídas una vez obtenido su registro, siempre y cuando se cumpla con todas las obligaciones que marca la normatividad electoral y una vez que se consideren resueltos en total y definitiva los medios de impugnación que se hubieren interpuesto con relación a la misma, incluido el pago de sanciones.</w:t>
      </w:r>
    </w:p>
    <w:p w14:paraId="518507BA" w14:textId="77777777" w:rsidR="00B72142" w:rsidRDefault="00B72142">
      <w:pPr>
        <w:spacing w:after="0" w:line="276" w:lineRule="auto"/>
        <w:jc w:val="both"/>
        <w:rPr>
          <w:rFonts w:ascii="Gothic720 BT" w:hAnsi="Gothic720 BT"/>
          <w:sz w:val="18"/>
          <w:szCs w:val="18"/>
        </w:rPr>
      </w:pPr>
    </w:p>
    <w:p w14:paraId="518507BB" w14:textId="77777777" w:rsidR="00B72142" w:rsidRDefault="00BF1FE5">
      <w:pPr>
        <w:spacing w:after="0"/>
        <w:jc w:val="both"/>
        <w:rPr>
          <w:rFonts w:ascii="Gothic720 BT" w:hAnsi="Gothic720 BT"/>
        </w:rPr>
      </w:pPr>
      <w:r>
        <w:rPr>
          <w:rFonts w:ascii="Gothic720 BT" w:hAnsi="Gothic720 BT"/>
          <w:b/>
          <w:bCs/>
        </w:rPr>
        <w:t xml:space="preserve">Artículo 20. </w:t>
      </w:r>
      <w:r>
        <w:rPr>
          <w:rFonts w:ascii="Gothic720 BT" w:hAnsi="Gothic720 BT"/>
        </w:rPr>
        <w:t>La</w:t>
      </w:r>
      <w:r>
        <w:rPr>
          <w:rFonts w:ascii="Gothic720 BT" w:hAnsi="Gothic720 BT"/>
          <w:b/>
          <w:bCs/>
        </w:rPr>
        <w:t xml:space="preserve"> </w:t>
      </w:r>
      <w:r>
        <w:rPr>
          <w:rFonts w:ascii="Gothic720 BT" w:hAnsi="Gothic720 BT" w:cs="Arial"/>
        </w:rPr>
        <w:t>Asociación Civil</w:t>
      </w:r>
      <w:r>
        <w:rPr>
          <w:rFonts w:ascii="Gothic720 BT" w:hAnsi="Gothic720 BT"/>
        </w:rPr>
        <w:t xml:space="preserve"> deberá solicitar autorización para su disolución y liquidación, o bien, la modificación de su objeto social al Instituto Electoral del Estado de Querétaro a través de la Secretaría Ejecutiva.</w:t>
      </w:r>
    </w:p>
    <w:p w14:paraId="518507BC" w14:textId="77777777" w:rsidR="00B72142" w:rsidRDefault="00B72142">
      <w:pPr>
        <w:spacing w:after="0"/>
        <w:jc w:val="both"/>
        <w:rPr>
          <w:rFonts w:ascii="Gothic720 BT" w:hAnsi="Gothic720 BT"/>
        </w:rPr>
      </w:pPr>
    </w:p>
    <w:p w14:paraId="518507BD" w14:textId="77777777" w:rsidR="00B72142" w:rsidRDefault="00BF1FE5">
      <w:pPr>
        <w:spacing w:after="0"/>
        <w:jc w:val="both"/>
        <w:rPr>
          <w:rFonts w:ascii="Gothic720 BT" w:hAnsi="Gothic720 BT"/>
        </w:rPr>
      </w:pPr>
      <w:r>
        <w:rPr>
          <w:rFonts w:ascii="Gothic720 BT" w:hAnsi="Gothic720 BT"/>
        </w:rPr>
        <w:t xml:space="preserve">Sin perjuicio de lo anterior, la Asociación Civil seguirá sujeta al procedimiento de fiscalización, mediante el cual </w:t>
      </w:r>
      <w:bookmarkStart w:id="8" w:name="_Hlk137311938"/>
      <w:r>
        <w:rPr>
          <w:rFonts w:ascii="Gothic720 BT" w:hAnsi="Gothic720 BT"/>
        </w:rPr>
        <w:t xml:space="preserve">el </w:t>
      </w:r>
      <w:r>
        <w:rPr>
          <w:rFonts w:ascii="Gothic720 BT" w:hAnsi="Gothic720 BT" w:cs="Arial"/>
        </w:rPr>
        <w:t xml:space="preserve">Órgano Técnico de Fiscalización </w:t>
      </w:r>
      <w:bookmarkEnd w:id="8"/>
      <w:r>
        <w:rPr>
          <w:rFonts w:ascii="Gothic720 BT" w:hAnsi="Gothic720 BT"/>
        </w:rPr>
        <w:t>del Instituto Electoral del Estado de Querétaro, dé seguimiento a su disolución y liquidación, o bien, la modificación de su objeto social.</w:t>
      </w:r>
    </w:p>
    <w:p w14:paraId="518507BE" w14:textId="77777777" w:rsidR="00B72142" w:rsidRDefault="00B72142">
      <w:pPr>
        <w:spacing w:after="0"/>
        <w:jc w:val="both"/>
        <w:rPr>
          <w:rFonts w:ascii="Gothic720 BT" w:hAnsi="Gothic720 BT"/>
          <w:sz w:val="18"/>
          <w:szCs w:val="18"/>
        </w:rPr>
      </w:pPr>
    </w:p>
    <w:p w14:paraId="518507BF" w14:textId="77777777" w:rsidR="00B72142" w:rsidRDefault="00BF1FE5">
      <w:pPr>
        <w:spacing w:after="0"/>
        <w:jc w:val="both"/>
        <w:rPr>
          <w:rFonts w:ascii="Gothic720 BT" w:hAnsi="Gothic720 BT" w:cs="Arial"/>
        </w:rPr>
      </w:pPr>
      <w:r>
        <w:rPr>
          <w:rFonts w:ascii="Gothic720 BT" w:hAnsi="Gothic720 BT"/>
          <w:b/>
          <w:bCs/>
        </w:rPr>
        <w:t xml:space="preserve">Artículo 21. Liquidación. </w:t>
      </w:r>
      <w:r>
        <w:rPr>
          <w:rFonts w:ascii="Gothic720 BT" w:hAnsi="Gothic720 BT" w:cs="Arial"/>
        </w:rPr>
        <w:t xml:space="preserve">El procedimiento de </w:t>
      </w:r>
      <w:r>
        <w:rPr>
          <w:rFonts w:ascii="Gothic720 BT" w:hAnsi="Gothic720 BT"/>
        </w:rPr>
        <w:t>disolución y liquidación, o bien, la modificación del objeto social</w:t>
      </w:r>
      <w:r>
        <w:rPr>
          <w:rFonts w:ascii="Gothic720 BT" w:hAnsi="Gothic720 BT" w:cs="Arial"/>
        </w:rPr>
        <w:t xml:space="preserve"> de la </w:t>
      </w:r>
      <w:r>
        <w:rPr>
          <w:rFonts w:ascii="Gothic720 BT" w:hAnsi="Gothic720 BT"/>
        </w:rPr>
        <w:t>Asociación Civil</w:t>
      </w:r>
      <w:r>
        <w:rPr>
          <w:rFonts w:ascii="Gothic720 BT" w:hAnsi="Gothic720 BT" w:cs="Arial"/>
        </w:rPr>
        <w:t xml:space="preserve"> se realizará de conformidad con lo dispuesto en el Reglamento de Fiscalización del Instituto Electoral del Estado de Querétaro.</w:t>
      </w:r>
    </w:p>
    <w:p w14:paraId="518507C0" w14:textId="77777777" w:rsidR="00B72142" w:rsidRDefault="00B72142">
      <w:pPr>
        <w:spacing w:after="0"/>
        <w:jc w:val="both"/>
        <w:rPr>
          <w:rFonts w:ascii="Gothic720 BT" w:hAnsi="Gothic720 BT" w:cs="Arial"/>
          <w:sz w:val="18"/>
          <w:szCs w:val="18"/>
        </w:rPr>
      </w:pPr>
    </w:p>
    <w:p w14:paraId="518507C1" w14:textId="77777777" w:rsidR="00B72142" w:rsidRDefault="00BF1FE5">
      <w:pPr>
        <w:spacing w:line="276" w:lineRule="auto"/>
        <w:jc w:val="center"/>
        <w:rPr>
          <w:rFonts w:ascii="Gothic720 BT" w:hAnsi="Gothic720 BT"/>
          <w:b/>
          <w:bCs/>
        </w:rPr>
      </w:pPr>
      <w:bookmarkStart w:id="9" w:name="_Hlk136590909"/>
      <w:r>
        <w:rPr>
          <w:rFonts w:ascii="Gothic720 BT" w:hAnsi="Gothic720 BT"/>
          <w:b/>
          <w:bCs/>
        </w:rPr>
        <w:t>Capítulo quinto. Disposiciones generales.</w:t>
      </w:r>
    </w:p>
    <w:p w14:paraId="518507C2" w14:textId="77777777" w:rsidR="00B72142" w:rsidRDefault="00BF1FE5">
      <w:pPr>
        <w:spacing w:line="276" w:lineRule="auto"/>
        <w:jc w:val="both"/>
        <w:rPr>
          <w:rFonts w:ascii="Gothic720 BT" w:hAnsi="Gothic720 BT"/>
        </w:rPr>
      </w:pPr>
      <w:r>
        <w:rPr>
          <w:rFonts w:ascii="Gothic720 BT" w:hAnsi="Gothic720 BT"/>
          <w:b/>
          <w:bCs/>
        </w:rPr>
        <w:t xml:space="preserve">Artículo 22. </w:t>
      </w:r>
      <w:r>
        <w:rPr>
          <w:rFonts w:ascii="Gothic720 BT" w:hAnsi="Gothic720 BT"/>
        </w:rPr>
        <w:t>Para la interpretación, decisión y cumplimiento de todo lo contenido en los Estatutos, las partes se someten a las autoridades locales en la materia.</w:t>
      </w:r>
    </w:p>
    <w:bookmarkEnd w:id="9"/>
    <w:p w14:paraId="518507C3" w14:textId="77777777" w:rsidR="00B72142" w:rsidRDefault="00BF1FE5">
      <w:pPr>
        <w:jc w:val="both"/>
        <w:rPr>
          <w:rFonts w:ascii="Gothic720 BT" w:hAnsi="Gothic720 BT"/>
          <w:b/>
          <w:bCs/>
        </w:rPr>
      </w:pPr>
      <w:r>
        <w:rPr>
          <w:rFonts w:ascii="Gothic720 BT" w:hAnsi="Gothic720 BT"/>
          <w:b/>
          <w:bCs/>
        </w:rPr>
        <w:t xml:space="preserve">El modelo de estatutos ejemplifica respecto de los criterios mínimos que debe contener el acta constitutiva de la Asociación Civil, por lo que el orden y numeración establecidos puede variar, al prever las personas asociadas lo relativo a la celebración de asambleas, </w:t>
      </w:r>
      <w:r>
        <w:rPr>
          <w:rFonts w:ascii="Gothic720 BT" w:hAnsi="Gothic720 BT"/>
          <w:b/>
          <w:bCs/>
        </w:rPr>
        <w:lastRenderedPageBreak/>
        <w:t>administración, facultades y obligaciones de la directiva, representación, poderes, entre otros.</w:t>
      </w:r>
    </w:p>
    <w:p w14:paraId="518507C4" w14:textId="77777777" w:rsidR="00B72142" w:rsidRDefault="00B72142">
      <w:pPr>
        <w:jc w:val="both"/>
        <w:rPr>
          <w:rFonts w:ascii="Gothic720 BT" w:hAnsi="Gothic720 BT"/>
          <w:b/>
          <w:bCs/>
        </w:rPr>
      </w:pPr>
    </w:p>
    <w:p w14:paraId="518507C5" w14:textId="77777777" w:rsidR="00B72142" w:rsidRDefault="00B72142">
      <w:pPr>
        <w:jc w:val="both"/>
        <w:rPr>
          <w:rFonts w:ascii="Gothic720 BT" w:hAnsi="Gothic720 BT"/>
          <w:b/>
          <w:bCs/>
        </w:rPr>
      </w:pPr>
    </w:p>
    <w:p w14:paraId="518507C6" w14:textId="77777777" w:rsidR="00B72142" w:rsidRDefault="00B72142">
      <w:pPr>
        <w:jc w:val="both"/>
        <w:rPr>
          <w:rFonts w:ascii="Gothic720 BT" w:hAnsi="Gothic720 BT"/>
          <w:b/>
          <w:bCs/>
        </w:rPr>
      </w:pPr>
    </w:p>
    <w:p w14:paraId="09244568" w14:textId="77777777" w:rsidR="00AF7D9D" w:rsidRDefault="00AF7D9D">
      <w:pPr>
        <w:jc w:val="both"/>
        <w:rPr>
          <w:rFonts w:ascii="Gothic720 BT" w:hAnsi="Gothic720 BT"/>
          <w:b/>
          <w:bCs/>
        </w:rPr>
      </w:pPr>
    </w:p>
    <w:p w14:paraId="1875D271" w14:textId="77777777" w:rsidR="00AF7D9D" w:rsidRDefault="00AF7D9D">
      <w:pPr>
        <w:jc w:val="both"/>
        <w:rPr>
          <w:rFonts w:ascii="Gothic720 BT" w:hAnsi="Gothic720 BT"/>
          <w:b/>
          <w:bCs/>
        </w:rPr>
      </w:pPr>
    </w:p>
    <w:p w14:paraId="3B9EF025" w14:textId="77777777" w:rsidR="00AF7D9D" w:rsidRDefault="00AF7D9D">
      <w:pPr>
        <w:jc w:val="both"/>
        <w:rPr>
          <w:rFonts w:ascii="Gothic720 BT" w:hAnsi="Gothic720 BT"/>
          <w:b/>
          <w:bCs/>
        </w:rPr>
      </w:pPr>
    </w:p>
    <w:p w14:paraId="6051D8C3" w14:textId="77777777" w:rsidR="00AF7D9D" w:rsidRDefault="00AF7D9D">
      <w:pPr>
        <w:jc w:val="both"/>
        <w:rPr>
          <w:rFonts w:ascii="Gothic720 BT" w:hAnsi="Gothic720 BT"/>
          <w:b/>
          <w:bCs/>
        </w:rPr>
      </w:pPr>
    </w:p>
    <w:p w14:paraId="6DEFBA35" w14:textId="77777777" w:rsidR="00AF7D9D" w:rsidRDefault="00AF7D9D">
      <w:pPr>
        <w:jc w:val="both"/>
        <w:rPr>
          <w:rFonts w:ascii="Gothic720 BT" w:hAnsi="Gothic720 BT"/>
          <w:b/>
          <w:bCs/>
        </w:rPr>
      </w:pPr>
    </w:p>
    <w:p w14:paraId="1DF194F2" w14:textId="77777777" w:rsidR="00AF7D9D" w:rsidRDefault="00AF7D9D">
      <w:pPr>
        <w:jc w:val="both"/>
        <w:rPr>
          <w:rFonts w:ascii="Gothic720 BT" w:hAnsi="Gothic720 BT"/>
          <w:b/>
          <w:bCs/>
        </w:rPr>
      </w:pPr>
    </w:p>
    <w:p w14:paraId="0E3526D1" w14:textId="77777777" w:rsidR="00AF7D9D" w:rsidRDefault="00AF7D9D">
      <w:pPr>
        <w:jc w:val="both"/>
        <w:rPr>
          <w:rFonts w:ascii="Gothic720 BT" w:hAnsi="Gothic720 BT"/>
          <w:b/>
          <w:bCs/>
        </w:rPr>
      </w:pPr>
    </w:p>
    <w:p w14:paraId="41814983" w14:textId="77777777" w:rsidR="00AF7D9D" w:rsidRDefault="00AF7D9D">
      <w:pPr>
        <w:jc w:val="both"/>
        <w:rPr>
          <w:rFonts w:ascii="Gothic720 BT" w:hAnsi="Gothic720 BT"/>
          <w:b/>
          <w:bCs/>
        </w:rPr>
      </w:pPr>
    </w:p>
    <w:p w14:paraId="218D6262" w14:textId="77777777" w:rsidR="00AF7D9D" w:rsidRDefault="00AF7D9D">
      <w:pPr>
        <w:jc w:val="both"/>
        <w:rPr>
          <w:rFonts w:ascii="Gothic720 BT" w:hAnsi="Gothic720 BT"/>
          <w:b/>
          <w:bCs/>
        </w:rPr>
      </w:pPr>
    </w:p>
    <w:p w14:paraId="5FC26F63" w14:textId="77777777" w:rsidR="00AF7D9D" w:rsidRDefault="00AF7D9D">
      <w:pPr>
        <w:jc w:val="both"/>
        <w:rPr>
          <w:rFonts w:ascii="Gothic720 BT" w:hAnsi="Gothic720 BT"/>
          <w:b/>
          <w:bCs/>
        </w:rPr>
      </w:pPr>
    </w:p>
    <w:p w14:paraId="2087DFB4" w14:textId="77777777" w:rsidR="00AF7D9D" w:rsidRDefault="00AF7D9D">
      <w:pPr>
        <w:jc w:val="both"/>
        <w:rPr>
          <w:rFonts w:ascii="Gothic720 BT" w:hAnsi="Gothic720 BT"/>
          <w:b/>
          <w:bCs/>
        </w:rPr>
      </w:pPr>
    </w:p>
    <w:p w14:paraId="19EBECBE" w14:textId="77777777" w:rsidR="00AF7D9D" w:rsidRDefault="00AF7D9D">
      <w:pPr>
        <w:jc w:val="both"/>
        <w:rPr>
          <w:rFonts w:ascii="Gothic720 BT" w:hAnsi="Gothic720 BT"/>
          <w:b/>
          <w:bCs/>
        </w:rPr>
      </w:pPr>
    </w:p>
    <w:p w14:paraId="328257C0" w14:textId="77777777" w:rsidR="00AF7D9D" w:rsidRDefault="00AF7D9D">
      <w:pPr>
        <w:jc w:val="both"/>
        <w:rPr>
          <w:rFonts w:ascii="Gothic720 BT" w:hAnsi="Gothic720 BT"/>
          <w:b/>
          <w:bCs/>
        </w:rPr>
      </w:pPr>
    </w:p>
    <w:p w14:paraId="6EAA8FD9" w14:textId="77777777" w:rsidR="00AF7D9D" w:rsidRDefault="00AF7D9D">
      <w:pPr>
        <w:jc w:val="both"/>
        <w:rPr>
          <w:rFonts w:ascii="Gothic720 BT" w:hAnsi="Gothic720 BT"/>
          <w:b/>
          <w:bCs/>
        </w:rPr>
      </w:pPr>
    </w:p>
    <w:p w14:paraId="3CAD64C6" w14:textId="77777777" w:rsidR="00AF7D9D" w:rsidRDefault="00AF7D9D">
      <w:pPr>
        <w:jc w:val="both"/>
        <w:rPr>
          <w:rFonts w:ascii="Gothic720 BT" w:hAnsi="Gothic720 BT"/>
          <w:b/>
          <w:bCs/>
        </w:rPr>
      </w:pPr>
    </w:p>
    <w:p w14:paraId="0ADF5CED" w14:textId="77777777" w:rsidR="00AF7D9D" w:rsidRDefault="00AF7D9D">
      <w:pPr>
        <w:jc w:val="both"/>
        <w:rPr>
          <w:rFonts w:ascii="Gothic720 BT" w:hAnsi="Gothic720 BT"/>
          <w:b/>
          <w:bCs/>
        </w:rPr>
      </w:pPr>
    </w:p>
    <w:p w14:paraId="40F75040" w14:textId="77777777" w:rsidR="00A44B63" w:rsidRDefault="00A44B63">
      <w:pPr>
        <w:jc w:val="both"/>
        <w:rPr>
          <w:rFonts w:ascii="Gothic720 BT" w:hAnsi="Gothic720 BT"/>
          <w:b/>
          <w:bCs/>
        </w:rPr>
      </w:pPr>
    </w:p>
    <w:p w14:paraId="10439522" w14:textId="77777777" w:rsidR="00A44B63" w:rsidRDefault="00A44B63">
      <w:pPr>
        <w:jc w:val="both"/>
        <w:rPr>
          <w:rFonts w:ascii="Gothic720 BT" w:hAnsi="Gothic720 BT"/>
          <w:b/>
          <w:bCs/>
        </w:rPr>
      </w:pPr>
    </w:p>
    <w:p w14:paraId="1BA58809" w14:textId="77777777" w:rsidR="00A44B63" w:rsidRDefault="00A44B63">
      <w:pPr>
        <w:jc w:val="both"/>
        <w:rPr>
          <w:rFonts w:ascii="Gothic720 BT" w:hAnsi="Gothic720 BT"/>
          <w:b/>
          <w:bCs/>
        </w:rPr>
      </w:pPr>
    </w:p>
    <w:p w14:paraId="5C6F53D5" w14:textId="77777777" w:rsidR="00A44B63" w:rsidRDefault="00A44B63">
      <w:pPr>
        <w:jc w:val="both"/>
        <w:rPr>
          <w:rFonts w:ascii="Gothic720 BT" w:hAnsi="Gothic720 BT"/>
          <w:b/>
          <w:bCs/>
        </w:rPr>
      </w:pPr>
    </w:p>
    <w:p w14:paraId="3738FA4B" w14:textId="77777777" w:rsidR="00AF7D9D" w:rsidRDefault="00AF7D9D">
      <w:pPr>
        <w:jc w:val="both"/>
        <w:rPr>
          <w:rFonts w:ascii="Gothic720 BT" w:hAnsi="Gothic720 BT"/>
          <w:b/>
          <w:bCs/>
        </w:rPr>
      </w:pPr>
    </w:p>
    <w:p w14:paraId="518507C7" w14:textId="77777777" w:rsidR="00B72142" w:rsidRDefault="00BF1FE5">
      <w:pPr>
        <w:spacing w:line="276" w:lineRule="auto"/>
        <w:jc w:val="center"/>
        <w:rPr>
          <w:rFonts w:ascii="Gothic720 BT" w:hAnsi="Gothic720 BT"/>
          <w:b/>
          <w:bCs/>
          <w:sz w:val="28"/>
          <w:szCs w:val="28"/>
        </w:rPr>
      </w:pPr>
      <w:r>
        <w:rPr>
          <w:rFonts w:ascii="Gothic720 BT" w:hAnsi="Gothic720 BT"/>
          <w:b/>
          <w:bCs/>
          <w:sz w:val="28"/>
          <w:szCs w:val="28"/>
        </w:rPr>
        <w:lastRenderedPageBreak/>
        <w:t>ANEXO OC-1</w:t>
      </w:r>
    </w:p>
    <w:p w14:paraId="518507C8" w14:textId="77777777" w:rsidR="00B72142" w:rsidRDefault="00BF1FE5">
      <w:pPr>
        <w:spacing w:line="276" w:lineRule="auto"/>
        <w:jc w:val="both"/>
        <w:rPr>
          <w:rFonts w:ascii="Gothic720 BT" w:hAnsi="Gothic720 BT"/>
        </w:rPr>
      </w:pPr>
      <w:r>
        <w:rPr>
          <w:rFonts w:ascii="Gothic720 BT" w:hAnsi="Gothic720 BT" w:cs="Arial"/>
        </w:rPr>
        <w:t>A continuación, se establecen de forma enunciativa y no limitativa, las disposiciones mínimas que deberán atenderse al realizar la protocolización</w:t>
      </w:r>
      <w:r>
        <w:rPr>
          <w:rStyle w:val="Refdenotaalpie"/>
          <w:rFonts w:ascii="Gothic720 BT" w:hAnsi="Gothic720 BT" w:cs="Arial"/>
        </w:rPr>
        <w:footnoteReference w:id="3"/>
      </w:r>
      <w:r>
        <w:rPr>
          <w:rFonts w:ascii="Gothic720 BT" w:hAnsi="Gothic720 BT" w:cs="Arial"/>
        </w:rPr>
        <w:t xml:space="preserve"> de las asociaciones civiles </w:t>
      </w:r>
      <w:r>
        <w:rPr>
          <w:rFonts w:ascii="Gothic720 BT" w:hAnsi="Gothic720 BT"/>
        </w:rPr>
        <w:t>que pretenden constituirse como partido político local, en términos del artículo 14, fracción I, inciso b) del Reglamento de Fiscalización del Instituto Electoral del Estado de Querétaro.</w:t>
      </w:r>
    </w:p>
    <w:p w14:paraId="518507C9" w14:textId="77777777" w:rsidR="00B72142" w:rsidRDefault="00B72142">
      <w:pPr>
        <w:pStyle w:val="Sinespaciado"/>
        <w:rPr>
          <w:sz w:val="18"/>
          <w:szCs w:val="18"/>
        </w:rPr>
      </w:pPr>
    </w:p>
    <w:p w14:paraId="518507CA" w14:textId="77777777" w:rsidR="00B72142" w:rsidRDefault="00BF1FE5">
      <w:pPr>
        <w:spacing w:line="276" w:lineRule="auto"/>
        <w:jc w:val="both"/>
        <w:rPr>
          <w:rFonts w:ascii="Gothic720 BT" w:hAnsi="Gothic720 BT"/>
          <w:b/>
          <w:bCs/>
        </w:rPr>
      </w:pPr>
      <w:r>
        <w:rPr>
          <w:rFonts w:ascii="Gothic720 BT" w:hAnsi="Gothic720 BT" w:cs="Arial"/>
          <w:b/>
          <w:bCs/>
        </w:rPr>
        <w:t>Modelo de estatutos</w:t>
      </w:r>
      <w:r>
        <w:rPr>
          <w:rFonts w:ascii="Gothic720 BT" w:hAnsi="Gothic720 BT"/>
          <w:b/>
          <w:bCs/>
        </w:rPr>
        <w:t xml:space="preserve"> para asociaciones civiles que pretenden constituirse como partido político local.</w:t>
      </w:r>
    </w:p>
    <w:p w14:paraId="518507CB" w14:textId="77777777" w:rsidR="00B72142" w:rsidRDefault="00BF1FE5">
      <w:pPr>
        <w:spacing w:line="276" w:lineRule="auto"/>
        <w:jc w:val="center"/>
        <w:rPr>
          <w:rFonts w:ascii="Gothic720 BT" w:hAnsi="Gothic720 BT"/>
          <w:b/>
          <w:bCs/>
        </w:rPr>
      </w:pPr>
      <w:r>
        <w:rPr>
          <w:rFonts w:ascii="Gothic720 BT" w:hAnsi="Gothic720 BT"/>
          <w:b/>
          <w:bCs/>
        </w:rPr>
        <w:t>Capítulo primero. Del nombre, objeto, domicilio, nacionalidad y duración.</w:t>
      </w:r>
    </w:p>
    <w:p w14:paraId="518507CC" w14:textId="77777777" w:rsidR="00B72142" w:rsidRDefault="00BF1FE5">
      <w:pPr>
        <w:spacing w:line="276" w:lineRule="auto"/>
        <w:jc w:val="both"/>
        <w:rPr>
          <w:rFonts w:ascii="Gothic720 BT" w:hAnsi="Gothic720 BT" w:cs="Arial"/>
        </w:rPr>
      </w:pPr>
      <w:r>
        <w:rPr>
          <w:rFonts w:ascii="Gothic720 BT" w:hAnsi="Gothic720 BT"/>
          <w:b/>
          <w:bCs/>
        </w:rPr>
        <w:t xml:space="preserve">Artículo 1. Nombre de la Asociación Civil. </w:t>
      </w:r>
      <w:r>
        <w:rPr>
          <w:rFonts w:ascii="Gothic720 BT" w:hAnsi="Gothic720 BT" w:cs="Arial"/>
        </w:rPr>
        <w:t xml:space="preserve">La Asociación Civil se denominará </w:t>
      </w:r>
      <w:r>
        <w:rPr>
          <w:rFonts w:ascii="Gothic720 BT" w:hAnsi="Gothic720 BT" w:cs="Arial"/>
          <w:shd w:val="clear" w:color="auto" w:fill="D9D9D9" w:themeFill="background1" w:themeFillShade="D9"/>
        </w:rPr>
        <w:t>______________________________________________</w:t>
      </w:r>
      <w:r>
        <w:rPr>
          <w:rFonts w:ascii="Gothic720 BT" w:hAnsi="Gothic720 BT" w:cs="Arial"/>
        </w:rPr>
        <w:t xml:space="preserve">, misma que irá seguida de las palabras “Asociación Civil” o de su abreviatura “A.C.” y estará sujeta a las reglas que establece el Código Civil </w:t>
      </w:r>
      <w:r>
        <w:rPr>
          <w:rFonts w:ascii="Gothic720 BT" w:hAnsi="Gothic720 BT"/>
        </w:rPr>
        <w:t>del Estado de Querétaro</w:t>
      </w:r>
      <w:r>
        <w:rPr>
          <w:rFonts w:ascii="Gothic720 BT" w:hAnsi="Gothic720 BT" w:cs="Arial"/>
        </w:rPr>
        <w:t>, así como a la normatividad electoral en relación con su funcionamiento.</w:t>
      </w:r>
    </w:p>
    <w:p w14:paraId="518507CD" w14:textId="77777777" w:rsidR="00B72142" w:rsidRDefault="00BF1FE5">
      <w:pPr>
        <w:widowControl w:val="0"/>
        <w:tabs>
          <w:tab w:val="left" w:pos="6992"/>
        </w:tabs>
        <w:spacing w:after="0" w:line="276" w:lineRule="auto"/>
        <w:ind w:right="38"/>
        <w:jc w:val="both"/>
        <w:rPr>
          <w:rFonts w:ascii="Gothic720 BT" w:hAnsi="Gothic720 BT" w:cs="Arial"/>
        </w:rPr>
      </w:pPr>
      <w:r>
        <w:rPr>
          <w:rFonts w:ascii="Gothic720 BT" w:eastAsia="Calibri" w:hAnsi="Gothic720 BT" w:cs="Arial"/>
        </w:rPr>
        <w:t>En ninguna circunstancia</w:t>
      </w:r>
      <w:r>
        <w:rPr>
          <w:rFonts w:ascii="Gothic720 BT" w:hAnsi="Gothic720 BT" w:cs="Arial"/>
        </w:rPr>
        <w:t xml:space="preserve"> se podrán utilizar en su denominación los nombres de los partidos o agrupaciones políticas y no podrá estar acompañada de la palabra “partido o agrupación”.</w:t>
      </w:r>
    </w:p>
    <w:p w14:paraId="518507CE" w14:textId="77777777" w:rsidR="00B72142" w:rsidRDefault="00B72142">
      <w:pPr>
        <w:spacing w:after="0" w:line="276" w:lineRule="auto"/>
        <w:jc w:val="both"/>
        <w:rPr>
          <w:rFonts w:ascii="Gothic720 BT" w:hAnsi="Gothic720 BT" w:cs="Arial"/>
          <w:sz w:val="18"/>
          <w:szCs w:val="18"/>
        </w:rPr>
      </w:pPr>
    </w:p>
    <w:p w14:paraId="518507CF" w14:textId="456B4AE4" w:rsidR="00B72142" w:rsidRDefault="00BF1FE5">
      <w:pPr>
        <w:spacing w:after="0"/>
        <w:jc w:val="both"/>
        <w:rPr>
          <w:rFonts w:ascii="Gothic720 BT" w:hAnsi="Gothic720 BT" w:cs="Arial"/>
          <w:bCs/>
        </w:rPr>
      </w:pPr>
      <w:r>
        <w:rPr>
          <w:rFonts w:ascii="Gothic720 BT" w:hAnsi="Gothic720 BT" w:cs="Arial"/>
          <w:b/>
        </w:rPr>
        <w:t>Artículo 2.</w:t>
      </w:r>
      <w:r>
        <w:rPr>
          <w:rFonts w:ascii="Gothic720 BT" w:hAnsi="Gothic720 BT" w:cs="Arial"/>
          <w:b/>
          <w:bCs/>
        </w:rPr>
        <w:t xml:space="preserve"> Objeto. </w:t>
      </w:r>
      <w:r>
        <w:rPr>
          <w:rFonts w:ascii="Gothic720 BT" w:hAnsi="Gothic720 BT" w:cs="Arial"/>
          <w:bCs/>
        </w:rPr>
        <w:t xml:space="preserve">La Asociación Civil </w:t>
      </w:r>
      <w:r>
        <w:rPr>
          <w:rFonts w:ascii="Gothic720 BT" w:hAnsi="Gothic720 BT" w:cs="Arial"/>
          <w:bCs/>
          <w:shd w:val="clear" w:color="auto" w:fill="D9D9D9" w:themeFill="background1" w:themeFillShade="D9"/>
        </w:rPr>
        <w:t>________________________</w:t>
      </w:r>
      <w:r>
        <w:rPr>
          <w:rFonts w:ascii="Gothic720 BT" w:hAnsi="Gothic720 BT" w:cs="Arial"/>
          <w:bCs/>
        </w:rPr>
        <w:t xml:space="preserve"> no perseguirá fines de lucro y su objeto será el siguiente:</w:t>
      </w:r>
    </w:p>
    <w:p w14:paraId="6233857B" w14:textId="77777777" w:rsidR="005F358C" w:rsidRDefault="005F358C">
      <w:pPr>
        <w:spacing w:after="0"/>
        <w:jc w:val="both"/>
        <w:rPr>
          <w:rFonts w:ascii="Gothic720 BT" w:hAnsi="Gothic720 BT" w:cs="Arial"/>
          <w:bCs/>
        </w:rPr>
      </w:pPr>
    </w:p>
    <w:p w14:paraId="518507D0" w14:textId="77777777" w:rsidR="00B72142" w:rsidRDefault="00BF1FE5" w:rsidP="00C21D82">
      <w:pPr>
        <w:pStyle w:val="Textoindependiente"/>
        <w:widowControl w:val="0"/>
        <w:numPr>
          <w:ilvl w:val="0"/>
          <w:numId w:val="89"/>
        </w:numPr>
        <w:spacing w:after="120" w:line="276" w:lineRule="auto"/>
        <w:ind w:right="38"/>
        <w:jc w:val="both"/>
        <w:rPr>
          <w:rFonts w:ascii="Gothic720 BT" w:hAnsi="Gothic720 BT"/>
          <w:w w:val="100"/>
          <w:kern w:val="2"/>
          <w:sz w:val="22"/>
          <w:szCs w:val="22"/>
          <w:lang w:val="es-MX"/>
          <w14:ligatures w14:val="standardContextual"/>
        </w:rPr>
      </w:pPr>
      <w:r>
        <w:rPr>
          <w:rFonts w:ascii="Gothic720 BT" w:hAnsi="Gothic720 BT"/>
          <w:w w:val="100"/>
          <w:kern w:val="2"/>
          <w:sz w:val="22"/>
          <w:szCs w:val="22"/>
          <w:lang w:val="es-MX"/>
          <w14:ligatures w14:val="standardContextual"/>
        </w:rPr>
        <w:t>Participar en el proceso de obtención de registro como partido político local ante el Instituto Electoral del Estado de Querétaro;</w:t>
      </w:r>
    </w:p>
    <w:p w14:paraId="518507D1" w14:textId="77777777" w:rsidR="00B72142" w:rsidRDefault="00BF1FE5" w:rsidP="00C21D82">
      <w:pPr>
        <w:pStyle w:val="Textoindependiente"/>
        <w:widowControl w:val="0"/>
        <w:numPr>
          <w:ilvl w:val="0"/>
          <w:numId w:val="89"/>
        </w:numPr>
        <w:spacing w:after="120" w:line="276" w:lineRule="auto"/>
        <w:ind w:right="38"/>
        <w:jc w:val="both"/>
        <w:rPr>
          <w:rFonts w:ascii="Gothic720 BT" w:hAnsi="Gothic720 BT"/>
          <w:w w:val="100"/>
          <w:kern w:val="2"/>
          <w:sz w:val="22"/>
          <w:szCs w:val="22"/>
          <w:lang w:val="es-MX"/>
          <w14:ligatures w14:val="standardContextual"/>
        </w:rPr>
      </w:pPr>
      <w:r>
        <w:rPr>
          <w:rFonts w:ascii="Gothic720 BT" w:hAnsi="Gothic720 BT"/>
          <w:w w:val="100"/>
          <w:kern w:val="2"/>
          <w:sz w:val="22"/>
          <w:szCs w:val="22"/>
          <w:lang w:val="es-MX"/>
          <w14:ligatures w14:val="standardContextual"/>
        </w:rPr>
        <w:t xml:space="preserve">Administrar el financiamiento privado para las actividades desarrolladas para la celebración de asambleas y la afiliación de personas, en los términos previstos por los lineamientos expedidos por el Instituto Electoral del Estado de Querétaro, para tal efecto; </w:t>
      </w:r>
    </w:p>
    <w:p w14:paraId="518507D2" w14:textId="77777777" w:rsidR="00B72142" w:rsidRDefault="00BF1FE5" w:rsidP="00C21D82">
      <w:pPr>
        <w:pStyle w:val="Textoindependiente"/>
        <w:widowControl w:val="0"/>
        <w:numPr>
          <w:ilvl w:val="0"/>
          <w:numId w:val="89"/>
        </w:numPr>
        <w:spacing w:after="120" w:line="276" w:lineRule="auto"/>
        <w:ind w:right="38"/>
        <w:jc w:val="both"/>
        <w:rPr>
          <w:rFonts w:ascii="Gothic720 BT" w:eastAsiaTheme="minorHAnsi" w:hAnsi="Gothic720 BT"/>
          <w:w w:val="100"/>
          <w:kern w:val="2"/>
          <w:sz w:val="22"/>
          <w:szCs w:val="22"/>
          <w:lang w:val="es-MX"/>
          <w14:ligatures w14:val="standardContextual"/>
        </w:rPr>
      </w:pPr>
      <w:r>
        <w:rPr>
          <w:rFonts w:ascii="Gothic720 BT" w:hAnsi="Gothic720 BT"/>
          <w:w w:val="100"/>
          <w:kern w:val="2"/>
          <w:sz w:val="22"/>
          <w:szCs w:val="22"/>
          <w:lang w:val="es-MX"/>
          <w14:ligatures w14:val="standardContextual"/>
        </w:rPr>
        <w:t xml:space="preserve">Rendir informes financieros ante el Instituto Electoral del Estado de Querétaro, </w:t>
      </w:r>
      <w:r>
        <w:rPr>
          <w:rFonts w:ascii="Gothic720 BT" w:eastAsiaTheme="minorHAnsi" w:hAnsi="Gothic720 BT"/>
          <w:w w:val="100"/>
          <w:kern w:val="2"/>
          <w:sz w:val="22"/>
          <w:szCs w:val="22"/>
          <w:lang w:val="es-MX"/>
          <w14:ligatures w14:val="standardContextual"/>
        </w:rPr>
        <w:t>en términos de la Ley General de Partidos Políticos, la Ley Electoral del Estado de Querétaro, y demás normatividad aplicable, y</w:t>
      </w:r>
    </w:p>
    <w:p w14:paraId="518507DA" w14:textId="040813F9" w:rsidR="00B72142" w:rsidRPr="005F358C" w:rsidRDefault="00BF1FE5" w:rsidP="00C21D82">
      <w:pPr>
        <w:pStyle w:val="Textoindependiente"/>
        <w:widowControl w:val="0"/>
        <w:numPr>
          <w:ilvl w:val="0"/>
          <w:numId w:val="89"/>
        </w:numPr>
        <w:spacing w:after="120" w:line="276" w:lineRule="auto"/>
        <w:ind w:right="38"/>
        <w:jc w:val="both"/>
        <w:rPr>
          <w:rFonts w:ascii="Gothic720 BT" w:hAnsi="Gothic720 BT"/>
          <w:w w:val="100"/>
          <w:kern w:val="2"/>
          <w:sz w:val="22"/>
          <w:szCs w:val="22"/>
          <w:lang w:val="es-MX"/>
          <w14:ligatures w14:val="standardContextual"/>
        </w:rPr>
      </w:pPr>
      <w:r>
        <w:rPr>
          <w:rFonts w:ascii="Gothic720 BT" w:hAnsi="Gothic720 BT"/>
          <w:w w:val="100"/>
          <w:kern w:val="2"/>
          <w:sz w:val="22"/>
          <w:szCs w:val="22"/>
          <w:lang w:val="es-MX"/>
          <w14:ligatures w14:val="standardContextual"/>
        </w:rPr>
        <w:t>Colaborar con la autoridad electoral en todo lo establecido por la normatividad aplicable y en cumplimiento con las obligaciones establecidas en la misma.</w:t>
      </w:r>
    </w:p>
    <w:p w14:paraId="518507DB" w14:textId="77777777" w:rsidR="00B72142" w:rsidRDefault="00BF1FE5">
      <w:pPr>
        <w:spacing w:after="0" w:line="276" w:lineRule="auto"/>
        <w:jc w:val="both"/>
        <w:rPr>
          <w:rFonts w:ascii="Gothic720 BT" w:hAnsi="Gothic720 BT" w:cs="Arial"/>
        </w:rPr>
      </w:pPr>
      <w:r>
        <w:rPr>
          <w:rFonts w:ascii="Gothic720 BT" w:hAnsi="Gothic720 BT" w:cs="Arial"/>
          <w:b/>
        </w:rPr>
        <w:lastRenderedPageBreak/>
        <w:t xml:space="preserve">Artículo 3. Domicilio. </w:t>
      </w:r>
      <w:r>
        <w:rPr>
          <w:rFonts w:ascii="Gothic720 BT" w:hAnsi="Gothic720 BT" w:cs="Arial"/>
        </w:rPr>
        <w:t xml:space="preserve">El domicilio de la Asociación Civil será en </w:t>
      </w:r>
      <w:r>
        <w:rPr>
          <w:rFonts w:ascii="Gothic720 BT" w:hAnsi="Gothic720 BT" w:cs="Arial"/>
          <w:shd w:val="clear" w:color="auto" w:fill="D9D9D9" w:themeFill="background1" w:themeFillShade="D9"/>
        </w:rPr>
        <w:t>_________________________________</w:t>
      </w:r>
      <w:r>
        <w:rPr>
          <w:rFonts w:ascii="Gothic720 BT" w:hAnsi="Gothic720 BT" w:cs="Arial"/>
        </w:rPr>
        <w:t xml:space="preserve">, municipio de </w:t>
      </w:r>
      <w:r>
        <w:rPr>
          <w:rFonts w:ascii="Gothic720 BT" w:hAnsi="Gothic720 BT" w:cs="Arial"/>
          <w:shd w:val="clear" w:color="auto" w:fill="D9D9D9" w:themeFill="background1" w:themeFillShade="D9"/>
        </w:rPr>
        <w:t>_________________________________</w:t>
      </w:r>
      <w:r>
        <w:rPr>
          <w:rFonts w:ascii="Gothic720 BT" w:hAnsi="Gothic720 BT" w:cs="Arial"/>
        </w:rPr>
        <w:t>, Querétaro.</w:t>
      </w:r>
      <w:r>
        <w:rPr>
          <w:rStyle w:val="Refdenotaalpie"/>
          <w:rFonts w:ascii="Gothic720 BT" w:hAnsi="Gothic720 BT" w:cs="Arial"/>
        </w:rPr>
        <w:footnoteReference w:id="4"/>
      </w:r>
      <w:r>
        <w:rPr>
          <w:rFonts w:ascii="Gothic720 BT" w:hAnsi="Gothic720 BT" w:cs="Arial"/>
        </w:rPr>
        <w:t xml:space="preserve"> </w:t>
      </w:r>
    </w:p>
    <w:p w14:paraId="518507DC" w14:textId="77777777" w:rsidR="00B72142" w:rsidRDefault="00B72142">
      <w:pPr>
        <w:spacing w:after="0" w:line="276" w:lineRule="auto"/>
        <w:jc w:val="both"/>
        <w:rPr>
          <w:rFonts w:ascii="Gothic720 BT" w:hAnsi="Gothic720 BT" w:cs="Arial"/>
          <w:sz w:val="18"/>
          <w:szCs w:val="18"/>
        </w:rPr>
      </w:pPr>
    </w:p>
    <w:p w14:paraId="518507DD" w14:textId="77777777" w:rsidR="00B72142" w:rsidRDefault="00BF1FE5">
      <w:pPr>
        <w:spacing w:after="0" w:line="256" w:lineRule="auto"/>
        <w:jc w:val="both"/>
        <w:rPr>
          <w:rFonts w:ascii="Gothic720 BT" w:hAnsi="Gothic720 BT" w:cs="Arial"/>
        </w:rPr>
      </w:pPr>
      <w:r>
        <w:rPr>
          <w:rFonts w:ascii="Gothic720 BT" w:hAnsi="Gothic720 BT" w:cs="Arial"/>
          <w:b/>
        </w:rPr>
        <w:t xml:space="preserve">Artículo 4. Nacionalidad. </w:t>
      </w:r>
      <w:r>
        <w:rPr>
          <w:rFonts w:ascii="Gothic720 BT" w:hAnsi="Gothic720 BT" w:cs="Arial"/>
        </w:rPr>
        <w:t xml:space="preserve">La Asociación Civil se constituye bajo los preceptos de las leyes mexicanas vigentes y dada la calidad de sus personas asociadas, por disposición legal será mexicana, </w:t>
      </w:r>
      <w:r>
        <w:rPr>
          <w:rFonts w:ascii="Gothic720 BT" w:hAnsi="Gothic720 BT"/>
        </w:rPr>
        <w:t xml:space="preserve">convenido así en términos del artículo 2, fracción VII de la Ley de Inversión Extranjera, no se admitirá directa ni indirectamente como personas asociadas o accionistas a inversionistas de nacionalidad extranjera. </w:t>
      </w:r>
      <w:r>
        <w:rPr>
          <w:rFonts w:ascii="Gothic720 BT" w:hAnsi="Gothic720 BT" w:cs="Arial"/>
        </w:rPr>
        <w:t>La contravención a dicha disposición dará origen a la declaración anticipada de liquidación de la Asociación Civil de conformidad con la legislación aplicable.</w:t>
      </w:r>
    </w:p>
    <w:p w14:paraId="518507DE" w14:textId="77777777" w:rsidR="00B72142" w:rsidRDefault="00B72142">
      <w:pPr>
        <w:pStyle w:val="Sinespaciado"/>
        <w:spacing w:line="276" w:lineRule="auto"/>
        <w:rPr>
          <w:rFonts w:ascii="Gothic720 BT" w:hAnsi="Gothic720 BT"/>
          <w:sz w:val="18"/>
          <w:szCs w:val="18"/>
        </w:rPr>
      </w:pPr>
    </w:p>
    <w:p w14:paraId="518507DF" w14:textId="77777777" w:rsidR="00B72142" w:rsidRDefault="00BF1FE5">
      <w:pPr>
        <w:spacing w:after="0" w:line="276" w:lineRule="auto"/>
        <w:jc w:val="both"/>
        <w:rPr>
          <w:rFonts w:ascii="Gothic720 BT" w:hAnsi="Gothic720 BT" w:cs="Arial"/>
        </w:rPr>
      </w:pPr>
      <w:r>
        <w:rPr>
          <w:rFonts w:ascii="Gothic720 BT" w:hAnsi="Gothic720 BT" w:cs="Arial"/>
          <w:b/>
        </w:rPr>
        <w:t>Artículo 5.</w:t>
      </w:r>
      <w:r>
        <w:rPr>
          <w:rFonts w:ascii="Gothic720 BT" w:hAnsi="Gothic720 BT" w:cs="Arial"/>
        </w:rPr>
        <w:t xml:space="preserve"> </w:t>
      </w:r>
      <w:r>
        <w:rPr>
          <w:rFonts w:ascii="Gothic720 BT" w:hAnsi="Gothic720 BT" w:cs="Arial"/>
          <w:b/>
        </w:rPr>
        <w:t>Duración.</w:t>
      </w:r>
      <w:r>
        <w:rPr>
          <w:rFonts w:ascii="Gothic720 BT" w:hAnsi="Gothic720 BT" w:cs="Arial"/>
        </w:rPr>
        <w:t xml:space="preserve"> La duración de la Asociación Civil se circunscribe exclusivamente a los plazos para la notificación del aviso de intención de participar en el proceso de </w:t>
      </w:r>
      <w:r>
        <w:rPr>
          <w:rFonts w:ascii="Gothic720 BT" w:hAnsi="Gothic720 BT"/>
        </w:rPr>
        <w:t>obtención de registro como partido político local en el estado de Querétaro ante el Instituto Electoral del Estado de Querétaro</w:t>
      </w:r>
      <w:r>
        <w:rPr>
          <w:rFonts w:ascii="Gothic720 BT" w:hAnsi="Gothic720 BT" w:cs="Arial"/>
        </w:rPr>
        <w:t>, el registro, la rendición de cuentas y todos aquellos procedimientos relacionados con el mismo.</w:t>
      </w:r>
    </w:p>
    <w:p w14:paraId="518507E0" w14:textId="77777777" w:rsidR="00B72142" w:rsidRDefault="00B72142">
      <w:pPr>
        <w:spacing w:after="0" w:line="240" w:lineRule="auto"/>
        <w:jc w:val="center"/>
        <w:rPr>
          <w:rFonts w:ascii="Gothic720 BT" w:hAnsi="Gothic720 BT"/>
          <w:b/>
          <w:bCs/>
        </w:rPr>
      </w:pPr>
    </w:p>
    <w:p w14:paraId="518507E1" w14:textId="77777777" w:rsidR="00B72142" w:rsidRDefault="00BF1FE5">
      <w:pPr>
        <w:spacing w:line="276" w:lineRule="auto"/>
        <w:jc w:val="center"/>
        <w:rPr>
          <w:rFonts w:ascii="Gothic720 BT" w:hAnsi="Gothic720 BT"/>
          <w:b/>
          <w:bCs/>
        </w:rPr>
      </w:pPr>
      <w:r>
        <w:rPr>
          <w:rFonts w:ascii="Gothic720 BT" w:hAnsi="Gothic720 BT"/>
          <w:b/>
          <w:bCs/>
        </w:rPr>
        <w:t>Capítulo segundo. De la capacidad y el patrimonio.</w:t>
      </w:r>
    </w:p>
    <w:p w14:paraId="518507E2" w14:textId="77777777" w:rsidR="00B72142" w:rsidRDefault="00BF1FE5">
      <w:pPr>
        <w:spacing w:after="0" w:line="276" w:lineRule="auto"/>
        <w:jc w:val="both"/>
        <w:rPr>
          <w:rFonts w:ascii="Gothic720 BT" w:hAnsi="Gothic720 BT" w:cs="Tahoma"/>
          <w:i/>
          <w:iCs/>
        </w:rPr>
      </w:pPr>
      <w:r>
        <w:rPr>
          <w:rFonts w:ascii="Gothic720 BT" w:hAnsi="Gothic720 BT"/>
          <w:b/>
          <w:bCs/>
        </w:rPr>
        <w:t xml:space="preserve">Artículo 6. Capacidad. </w:t>
      </w:r>
      <w:r>
        <w:rPr>
          <w:rFonts w:ascii="Gothic720 BT" w:hAnsi="Gothic720 BT" w:cs="Arial"/>
        </w:rPr>
        <w:t>La Asociación Civil tiene plena capacidad jurídica, puede ejercer por medio de sus órganos los actos jurídicos y contratos necesarios que correspondan con su naturaleza jurídica y su objeto, queda autorizada a efectuar los actos, trámites, gestiones y peticiones que sean necesarios y/o convenientes para ello, por lo que, sujetará dichas actuaciones a las disposiciones de la Ley General de Instituciones y Procedimientos Electorales, Ley General de Partidos Políticos, la Ley Electoral del Estado de Querétaro, el Reglamento de Fiscalización del Instituto Electoral del Estado de Querétaro, los</w:t>
      </w:r>
      <w:r>
        <w:rPr>
          <w:rFonts w:ascii="Gothic720 BT" w:hAnsi="Gothic720 BT"/>
        </w:rPr>
        <w:t xml:space="preserve"> lineamientos que emita el Instituto Electoral del Estado de Querétaro para la constitución y registro de partidos políticos locales en el estado de Querétaro</w:t>
      </w:r>
      <w:r>
        <w:rPr>
          <w:rFonts w:ascii="Gothic720 BT" w:hAnsi="Gothic720 BT" w:cs="Arial"/>
        </w:rPr>
        <w:t xml:space="preserve"> y demás normatividad aplicable.</w:t>
      </w:r>
    </w:p>
    <w:p w14:paraId="518507E3" w14:textId="77777777" w:rsidR="00B72142" w:rsidRDefault="00B72142">
      <w:pPr>
        <w:pStyle w:val="Sinespaciado"/>
        <w:rPr>
          <w:sz w:val="18"/>
          <w:szCs w:val="18"/>
        </w:rPr>
      </w:pPr>
    </w:p>
    <w:p w14:paraId="518507E4" w14:textId="77777777" w:rsidR="00B72142" w:rsidRDefault="00BF1FE5">
      <w:pPr>
        <w:spacing w:after="0" w:line="276" w:lineRule="auto"/>
        <w:jc w:val="both"/>
        <w:rPr>
          <w:rFonts w:ascii="Gothic720 BT" w:hAnsi="Gothic720 BT" w:cs="Arial"/>
        </w:rPr>
      </w:pPr>
      <w:r>
        <w:rPr>
          <w:rFonts w:ascii="Gothic720 BT" w:hAnsi="Gothic720 BT" w:cs="Arial"/>
          <w:b/>
        </w:rPr>
        <w:t xml:space="preserve">Artículo 7. Patrimonio. </w:t>
      </w:r>
      <w:r>
        <w:rPr>
          <w:rFonts w:ascii="Gothic720 BT" w:hAnsi="Gothic720 BT" w:cs="Arial"/>
        </w:rPr>
        <w:t>El Patrimonio de la Asociación Civil estará constituido por:</w:t>
      </w:r>
    </w:p>
    <w:p w14:paraId="518507E5" w14:textId="77777777" w:rsidR="00B72142" w:rsidRDefault="00B72142">
      <w:pPr>
        <w:pStyle w:val="Sinespaciado"/>
        <w:rPr>
          <w:sz w:val="18"/>
          <w:szCs w:val="18"/>
        </w:rPr>
      </w:pPr>
    </w:p>
    <w:p w14:paraId="518507E6" w14:textId="77777777" w:rsidR="00B72142" w:rsidRDefault="00BF1FE5" w:rsidP="00C21D82">
      <w:pPr>
        <w:pStyle w:val="Prrafodelista"/>
        <w:numPr>
          <w:ilvl w:val="0"/>
          <w:numId w:val="90"/>
        </w:numPr>
        <w:spacing w:after="0" w:line="276" w:lineRule="auto"/>
        <w:jc w:val="both"/>
        <w:rPr>
          <w:rFonts w:ascii="Gothic720 BT" w:hAnsi="Gothic720 BT" w:cs="Arial"/>
        </w:rPr>
      </w:pPr>
      <w:r>
        <w:rPr>
          <w:rFonts w:ascii="Gothic720 BT" w:hAnsi="Gothic720 BT" w:cs="Arial"/>
        </w:rPr>
        <w:t>Las aportaciones efectuadas a favor de la asociación civil en forma libre y voluntaria por personas físicas, de conformidad con la normatividad electoral;</w:t>
      </w:r>
    </w:p>
    <w:p w14:paraId="518507ED" w14:textId="013A4B98" w:rsidR="00B72142" w:rsidRPr="00AF7D9D" w:rsidRDefault="00BF1FE5" w:rsidP="00C21D82">
      <w:pPr>
        <w:pStyle w:val="Prrafodelista"/>
        <w:numPr>
          <w:ilvl w:val="0"/>
          <w:numId w:val="90"/>
        </w:numPr>
        <w:spacing w:after="0" w:line="276" w:lineRule="auto"/>
        <w:jc w:val="both"/>
        <w:rPr>
          <w:rFonts w:ascii="Gothic720 BT" w:hAnsi="Gothic720 BT" w:cs="Arial"/>
        </w:rPr>
      </w:pPr>
      <w:r>
        <w:rPr>
          <w:rFonts w:ascii="Gothic720 BT" w:hAnsi="Gothic720 BT" w:cs="Arial"/>
        </w:rPr>
        <w:t>Las aportaciones que realicen las personas asociadas con motivo de su constitución, y</w:t>
      </w:r>
    </w:p>
    <w:p w14:paraId="518507EE" w14:textId="77777777" w:rsidR="00B72142" w:rsidRDefault="00BF1FE5" w:rsidP="00C21D82">
      <w:pPr>
        <w:pStyle w:val="Prrafodelista"/>
        <w:numPr>
          <w:ilvl w:val="0"/>
          <w:numId w:val="90"/>
        </w:numPr>
        <w:spacing w:after="0" w:line="276" w:lineRule="auto"/>
        <w:jc w:val="both"/>
        <w:rPr>
          <w:rFonts w:ascii="Gothic720 BT" w:hAnsi="Gothic720 BT" w:cs="Arial"/>
        </w:rPr>
      </w:pPr>
      <w:r>
        <w:rPr>
          <w:rFonts w:ascii="Gothic720 BT" w:hAnsi="Gothic720 BT" w:cs="Arial"/>
        </w:rPr>
        <w:lastRenderedPageBreak/>
        <w:t>Cualquier otro ingreso lícito acorde al objeto social y conforme a su naturaleza jurídica permitido por las disposiciones de la Ley General de Instituciones y Procedimientos Electorales, Ley General de Partidos Políticos, la Ley Electoral del Estado de Querétaro, el Reglamento de Fiscalización del Instituto Electoral del Estado de Querétaro y demás disposiciones aplicables.</w:t>
      </w:r>
    </w:p>
    <w:p w14:paraId="518507EF" w14:textId="77777777" w:rsidR="00B72142" w:rsidRDefault="00B72142">
      <w:pPr>
        <w:pStyle w:val="Sinespaciado"/>
        <w:rPr>
          <w:sz w:val="18"/>
          <w:szCs w:val="18"/>
        </w:rPr>
      </w:pPr>
    </w:p>
    <w:p w14:paraId="518507F0" w14:textId="77777777" w:rsidR="00B72142" w:rsidRDefault="00BF1FE5">
      <w:pPr>
        <w:spacing w:after="0" w:line="276" w:lineRule="auto"/>
        <w:jc w:val="both"/>
        <w:rPr>
          <w:rFonts w:ascii="Gothic720 BT" w:hAnsi="Gothic720 BT"/>
        </w:rPr>
      </w:pPr>
      <w:r>
        <w:rPr>
          <w:rFonts w:ascii="Gothic720 BT" w:hAnsi="Gothic720 BT" w:cs="Arial"/>
          <w:b/>
        </w:rPr>
        <w:t>Artículo 8.</w:t>
      </w:r>
      <w:r>
        <w:rPr>
          <w:rFonts w:ascii="Gothic720 BT" w:hAnsi="Gothic720 BT" w:cs="Arial"/>
        </w:rPr>
        <w:t xml:space="preserve"> </w:t>
      </w:r>
      <w:r>
        <w:rPr>
          <w:rFonts w:ascii="Gothic720 BT" w:hAnsi="Gothic720 BT"/>
        </w:rPr>
        <w:t xml:space="preserve">El financiamiento privado se recibirá por medio de la cuenta bancaria aperturada a nombre de la </w:t>
      </w:r>
      <w:r>
        <w:rPr>
          <w:rFonts w:ascii="Gothic720 BT" w:hAnsi="Gothic720 BT" w:cs="Arial"/>
        </w:rPr>
        <w:t>Asociación Civil</w:t>
      </w:r>
      <w:r>
        <w:rPr>
          <w:rFonts w:ascii="Gothic720 BT" w:hAnsi="Gothic720 BT"/>
        </w:rPr>
        <w:t xml:space="preserve">. Esta cuenta servirá para el manejo de los recursos que deban aplicarse en las </w:t>
      </w:r>
      <w:bookmarkStart w:id="10" w:name="_Hlk137313437"/>
      <w:r>
        <w:rPr>
          <w:rFonts w:ascii="Gothic720 BT" w:hAnsi="Gothic720 BT"/>
        </w:rPr>
        <w:t>actividades que se realicen tendentes a cumplir con el objeto social</w:t>
      </w:r>
      <w:bookmarkEnd w:id="10"/>
      <w:r>
        <w:rPr>
          <w:rFonts w:ascii="Gothic720 BT" w:hAnsi="Gothic720 BT"/>
        </w:rPr>
        <w:t>.</w:t>
      </w:r>
    </w:p>
    <w:p w14:paraId="518507F1" w14:textId="77777777" w:rsidR="00B72142" w:rsidRDefault="00B72142">
      <w:pPr>
        <w:spacing w:after="0" w:line="276" w:lineRule="auto"/>
        <w:jc w:val="both"/>
        <w:rPr>
          <w:rFonts w:ascii="Gothic720 BT" w:hAnsi="Gothic720 BT" w:cs="Arial"/>
          <w:sz w:val="18"/>
          <w:szCs w:val="18"/>
        </w:rPr>
      </w:pPr>
    </w:p>
    <w:p w14:paraId="518507F2" w14:textId="77777777" w:rsidR="00B72142" w:rsidRDefault="00BF1FE5">
      <w:pPr>
        <w:spacing w:after="0" w:line="276" w:lineRule="auto"/>
        <w:jc w:val="both"/>
        <w:rPr>
          <w:rFonts w:ascii="Gothic720 BT" w:hAnsi="Gothic720 BT" w:cs="Arial"/>
        </w:rPr>
      </w:pPr>
      <w:r>
        <w:rPr>
          <w:rFonts w:ascii="Gothic720 BT" w:hAnsi="Gothic720 BT" w:cs="Arial"/>
          <w:b/>
        </w:rPr>
        <w:t>Artículo 9.</w:t>
      </w:r>
      <w:r>
        <w:rPr>
          <w:rFonts w:ascii="Gothic720 BT" w:hAnsi="Gothic720 BT" w:cs="Arial"/>
        </w:rPr>
        <w:t xml:space="preserve"> </w:t>
      </w:r>
      <w:r>
        <w:rPr>
          <w:rFonts w:ascii="Gothic720 BT" w:hAnsi="Gothic720 BT"/>
        </w:rPr>
        <w:t>El patrimonio de la asociación será destinado exclusivamente a los fines propios de su objeto social</w:t>
      </w:r>
      <w:r>
        <w:rPr>
          <w:rFonts w:ascii="Gothic720 BT" w:hAnsi="Gothic720 BT" w:cs="Arial"/>
        </w:rPr>
        <w:t>, queda prohibido otorgar beneficios sobre el financiamiento privado que recibe a institución alguna o a sus integrantes, tampoco a personas físicas o entre sus personas asociadas y se deberá cumplir con lo que establece el Reglamento de Fiscalización del Instituto Electoral del Estado de Querétaro.</w:t>
      </w:r>
    </w:p>
    <w:p w14:paraId="518507F3" w14:textId="77777777" w:rsidR="00B72142" w:rsidRDefault="00B72142">
      <w:pPr>
        <w:spacing w:after="0" w:line="276" w:lineRule="auto"/>
        <w:jc w:val="both"/>
        <w:rPr>
          <w:rFonts w:ascii="Gothic720 BT" w:hAnsi="Gothic720 BT" w:cs="Arial"/>
          <w:sz w:val="18"/>
          <w:szCs w:val="18"/>
        </w:rPr>
      </w:pPr>
    </w:p>
    <w:p w14:paraId="518507F4" w14:textId="77777777" w:rsidR="00B72142" w:rsidRDefault="00BF1FE5">
      <w:pPr>
        <w:spacing w:after="0" w:line="276" w:lineRule="auto"/>
        <w:jc w:val="both"/>
        <w:rPr>
          <w:rFonts w:ascii="Gothic720 BT" w:hAnsi="Gothic720 BT"/>
        </w:rPr>
      </w:pPr>
      <w:r>
        <w:rPr>
          <w:rFonts w:ascii="Gothic720 BT" w:hAnsi="Gothic720 BT" w:cs="Arial"/>
          <w:b/>
        </w:rPr>
        <w:t>Artículo 10.</w:t>
      </w:r>
      <w:r>
        <w:rPr>
          <w:rFonts w:ascii="Gothic720 BT" w:hAnsi="Gothic720 BT" w:cs="Arial"/>
        </w:rPr>
        <w:t xml:space="preserve"> La Asociación Civil no podrá integrar a su patrimonio aportaciones económicas o en especie provenientes de los </w:t>
      </w:r>
      <w:r>
        <w:rPr>
          <w:rFonts w:ascii="Gothic720 BT" w:hAnsi="Gothic720 BT"/>
        </w:rPr>
        <w:t>entes y sujetos señalados como prohibidos en la Ley General de Instituciones y Procedimientos Electorales, la Ley General de Partidos Políticos y la Ley Electoral del Estado de Querétaro. Lo estipulado en la presente disposición es de carácter irrevocable.</w:t>
      </w:r>
    </w:p>
    <w:p w14:paraId="518507F5" w14:textId="77777777" w:rsidR="00B72142" w:rsidRDefault="00B72142">
      <w:pPr>
        <w:spacing w:after="0" w:line="276" w:lineRule="auto"/>
        <w:jc w:val="both"/>
        <w:rPr>
          <w:rFonts w:ascii="Gothic720 BT" w:hAnsi="Gothic720 BT"/>
          <w:sz w:val="18"/>
          <w:szCs w:val="18"/>
        </w:rPr>
      </w:pPr>
    </w:p>
    <w:p w14:paraId="518507F6" w14:textId="77777777" w:rsidR="00B72142" w:rsidRDefault="00BF1FE5">
      <w:pPr>
        <w:spacing w:after="0" w:line="276" w:lineRule="auto"/>
        <w:jc w:val="both"/>
        <w:rPr>
          <w:rFonts w:ascii="Gothic720 BT" w:hAnsi="Gothic720 BT" w:cs="Arial"/>
        </w:rPr>
      </w:pPr>
      <w:r>
        <w:rPr>
          <w:rFonts w:ascii="Gothic720 BT" w:hAnsi="Gothic720 BT" w:cs="Arial"/>
          <w:b/>
          <w:bCs/>
        </w:rPr>
        <w:t>Artículo 11.</w:t>
      </w:r>
      <w:r>
        <w:rPr>
          <w:rFonts w:ascii="Gothic720 BT" w:hAnsi="Gothic720 BT" w:cs="Arial"/>
        </w:rPr>
        <w:t xml:space="preserve"> Respecto a las aportaciones que reciba la Asociación Civil de persona ajena, se respetarán invariablemente los límites para las aportaciones, determinados y aprobados por el Consejo General del Instituto Electoral del Estado de Querétaro. La administración del patrimonio se sujetará a las disposiciones contenidas en la Ley Electoral del Estado de Querétaro, el Reglamento de Fiscalización del Instituto Electoral del Estado de Querétaro, y demás legislación y reglamentación que aplique.</w:t>
      </w:r>
    </w:p>
    <w:p w14:paraId="518507F7" w14:textId="77777777" w:rsidR="00B72142" w:rsidRDefault="00B72142">
      <w:pPr>
        <w:spacing w:after="0" w:line="276" w:lineRule="auto"/>
        <w:jc w:val="both"/>
        <w:rPr>
          <w:rFonts w:ascii="Gothic720 BT" w:hAnsi="Gothic720 BT" w:cs="Arial"/>
          <w:sz w:val="18"/>
          <w:szCs w:val="18"/>
        </w:rPr>
      </w:pPr>
    </w:p>
    <w:p w14:paraId="518507F8" w14:textId="77777777" w:rsidR="00B72142" w:rsidRDefault="00BF1FE5">
      <w:pPr>
        <w:spacing w:after="0" w:line="276" w:lineRule="auto"/>
        <w:jc w:val="both"/>
        <w:rPr>
          <w:rFonts w:ascii="Gothic720 BT" w:hAnsi="Gothic720 BT" w:cs="Arial"/>
        </w:rPr>
      </w:pPr>
      <w:r>
        <w:rPr>
          <w:rFonts w:ascii="Gothic720 BT" w:hAnsi="Gothic720 BT" w:cs="Arial"/>
          <w:b/>
        </w:rPr>
        <w:t>Artículo 12.</w:t>
      </w:r>
      <w:r>
        <w:rPr>
          <w:rFonts w:ascii="Gothic720 BT" w:hAnsi="Gothic720 BT" w:cs="Arial"/>
        </w:rPr>
        <w:t xml:space="preserve"> La Asociación Civil llevará la contabilidad y registro de operaciones realizadas con el financiamiento que reciba por conducto de la persona responsable de finanzas, de tal manera que será responsable de la autenticidad de los datos consignados ante la autoridad electoral en forma mancomunada con la representación legal.</w:t>
      </w:r>
    </w:p>
    <w:p w14:paraId="518507F9" w14:textId="77777777" w:rsidR="00B72142" w:rsidRDefault="00B72142">
      <w:pPr>
        <w:spacing w:after="0" w:line="276" w:lineRule="auto"/>
        <w:jc w:val="both"/>
        <w:rPr>
          <w:rFonts w:ascii="Gothic720 BT" w:hAnsi="Gothic720 BT" w:cs="Arial"/>
          <w:sz w:val="18"/>
          <w:szCs w:val="18"/>
        </w:rPr>
      </w:pPr>
    </w:p>
    <w:p w14:paraId="518507FD" w14:textId="554AB9FE" w:rsidR="00B72142" w:rsidRDefault="00BF1FE5" w:rsidP="00AF7D9D">
      <w:pPr>
        <w:spacing w:after="0" w:line="276" w:lineRule="auto"/>
        <w:jc w:val="both"/>
        <w:rPr>
          <w:rFonts w:ascii="Gothic720 BT" w:hAnsi="Gothic720 BT" w:cs="Arial"/>
        </w:rPr>
      </w:pPr>
      <w:r>
        <w:rPr>
          <w:rFonts w:ascii="Gothic720 BT" w:hAnsi="Gothic720 BT" w:cs="Arial"/>
          <w:b/>
        </w:rPr>
        <w:t>Artículo 13.</w:t>
      </w:r>
      <w:r>
        <w:rPr>
          <w:rFonts w:ascii="Gothic720 BT" w:hAnsi="Gothic720 BT" w:cs="Arial"/>
        </w:rPr>
        <w:t xml:space="preserve"> La Asociación Civil dentro de los plazos señalados la Ley General de Partidos Políticos, presentará informes financieros relativos a sus ingresos y egresos por escrito ante el Órgano Técnico de Fiscalización del Instituto Electoral del Estado de Querétaro. </w:t>
      </w:r>
    </w:p>
    <w:p w14:paraId="34A36C2C" w14:textId="77777777" w:rsidR="00AF7D9D" w:rsidRPr="00AF7D9D" w:rsidRDefault="00AF7D9D" w:rsidP="00AF7D9D">
      <w:pPr>
        <w:spacing w:after="0" w:line="276" w:lineRule="auto"/>
        <w:jc w:val="both"/>
        <w:rPr>
          <w:rFonts w:ascii="Gothic720 BT" w:hAnsi="Gothic720 BT" w:cs="Arial"/>
        </w:rPr>
      </w:pPr>
    </w:p>
    <w:p w14:paraId="07EAFA0D" w14:textId="77777777" w:rsidR="005F358C" w:rsidRDefault="005F358C">
      <w:pPr>
        <w:spacing w:line="276" w:lineRule="auto"/>
        <w:jc w:val="center"/>
        <w:rPr>
          <w:rFonts w:ascii="Gothic720 BT" w:hAnsi="Gothic720 BT"/>
          <w:b/>
          <w:bCs/>
        </w:rPr>
      </w:pPr>
    </w:p>
    <w:p w14:paraId="518507FE" w14:textId="68BBCE6C" w:rsidR="00B72142" w:rsidRDefault="00BF1FE5">
      <w:pPr>
        <w:spacing w:line="276" w:lineRule="auto"/>
        <w:jc w:val="center"/>
        <w:rPr>
          <w:rFonts w:ascii="Gothic720 BT" w:hAnsi="Gothic720 BT"/>
          <w:b/>
          <w:bCs/>
        </w:rPr>
      </w:pPr>
      <w:r>
        <w:rPr>
          <w:rFonts w:ascii="Gothic720 BT" w:hAnsi="Gothic720 BT"/>
          <w:b/>
          <w:bCs/>
        </w:rPr>
        <w:lastRenderedPageBreak/>
        <w:t>Capítulo tercero. De las personas asociadas.</w:t>
      </w:r>
    </w:p>
    <w:p w14:paraId="518507FF" w14:textId="77777777" w:rsidR="00B72142" w:rsidRDefault="00BF1FE5">
      <w:pPr>
        <w:spacing w:after="0" w:line="276" w:lineRule="auto"/>
        <w:jc w:val="both"/>
        <w:rPr>
          <w:rFonts w:ascii="Gothic720 BT" w:hAnsi="Gothic720 BT" w:cs="Arial"/>
        </w:rPr>
      </w:pPr>
      <w:r>
        <w:rPr>
          <w:rFonts w:ascii="Gothic720 BT" w:hAnsi="Gothic720 BT"/>
          <w:b/>
          <w:bCs/>
        </w:rPr>
        <w:t xml:space="preserve">Artículo 14. Personas asociadas. </w:t>
      </w:r>
      <w:r>
        <w:rPr>
          <w:rFonts w:ascii="Gothic720 BT" w:hAnsi="Gothic720 BT"/>
        </w:rPr>
        <w:t xml:space="preserve">Serán personas asociadas, por lo menos, quien ostente la </w:t>
      </w:r>
      <w:r>
        <w:rPr>
          <w:rFonts w:ascii="Gothic720 BT" w:hAnsi="Gothic720 BT" w:cs="Arial"/>
        </w:rPr>
        <w:t>representación legal y aquella encargada de finanzas; quienes gozarán de los derechos y obligaciones establecidos en el presente estatuto.</w:t>
      </w:r>
    </w:p>
    <w:p w14:paraId="51850800" w14:textId="77777777" w:rsidR="00B72142" w:rsidRDefault="00B72142">
      <w:pPr>
        <w:spacing w:after="0" w:line="276" w:lineRule="auto"/>
        <w:jc w:val="both"/>
        <w:rPr>
          <w:rFonts w:ascii="Gothic720 BT" w:hAnsi="Gothic720 BT" w:cs="Arial"/>
          <w:sz w:val="18"/>
          <w:szCs w:val="18"/>
        </w:rPr>
      </w:pPr>
    </w:p>
    <w:p w14:paraId="51850801" w14:textId="77777777" w:rsidR="00B72142" w:rsidRDefault="00BF1FE5">
      <w:pPr>
        <w:spacing w:after="0" w:line="276" w:lineRule="auto"/>
        <w:jc w:val="both"/>
        <w:rPr>
          <w:rFonts w:ascii="Gothic720 BT" w:hAnsi="Gothic720 BT" w:cs="Arial"/>
        </w:rPr>
      </w:pPr>
      <w:r>
        <w:rPr>
          <w:rFonts w:ascii="Gothic720 BT" w:hAnsi="Gothic720 BT" w:cs="Arial"/>
          <w:b/>
        </w:rPr>
        <w:t>Artículo 15.</w:t>
      </w:r>
      <w:r>
        <w:rPr>
          <w:rFonts w:ascii="Gothic720 BT" w:hAnsi="Gothic720 BT" w:cs="Arial"/>
        </w:rPr>
        <w:t xml:space="preserve"> Las personas asociadas gozarán de los derechos siguientes:</w:t>
      </w:r>
    </w:p>
    <w:p w14:paraId="51850802" w14:textId="77777777" w:rsidR="00B72142" w:rsidRDefault="00B72142">
      <w:pPr>
        <w:pStyle w:val="Sinespaciado"/>
        <w:rPr>
          <w:sz w:val="18"/>
          <w:szCs w:val="18"/>
        </w:rPr>
      </w:pPr>
    </w:p>
    <w:p w14:paraId="51850803" w14:textId="77777777" w:rsidR="00B72142" w:rsidRDefault="00BF1FE5" w:rsidP="00C21D82">
      <w:pPr>
        <w:pStyle w:val="Prrafodelista"/>
        <w:numPr>
          <w:ilvl w:val="0"/>
          <w:numId w:val="91"/>
        </w:numPr>
        <w:spacing w:after="0" w:line="276" w:lineRule="auto"/>
        <w:jc w:val="both"/>
        <w:rPr>
          <w:rFonts w:ascii="Gothic720 BT" w:hAnsi="Gothic720 BT" w:cs="Arial"/>
        </w:rPr>
      </w:pPr>
      <w:r>
        <w:rPr>
          <w:rFonts w:ascii="Gothic720 BT" w:hAnsi="Gothic720 BT" w:cs="Arial"/>
        </w:rPr>
        <w:t>Participar con voz y voto en las Asambleas a las que convoque la Asociación Civil;</w:t>
      </w:r>
    </w:p>
    <w:p w14:paraId="51850804" w14:textId="77777777" w:rsidR="00B72142" w:rsidRDefault="00B72142">
      <w:pPr>
        <w:pStyle w:val="Prrafodelista"/>
        <w:spacing w:after="0" w:line="276" w:lineRule="auto"/>
        <w:jc w:val="both"/>
        <w:rPr>
          <w:rFonts w:ascii="Gothic720 BT" w:hAnsi="Gothic720 BT" w:cs="Arial"/>
          <w:sz w:val="10"/>
          <w:szCs w:val="10"/>
        </w:rPr>
      </w:pPr>
    </w:p>
    <w:p w14:paraId="51850805" w14:textId="77777777" w:rsidR="00B72142" w:rsidRDefault="00BF1FE5" w:rsidP="00C21D82">
      <w:pPr>
        <w:pStyle w:val="Prrafodelista"/>
        <w:numPr>
          <w:ilvl w:val="0"/>
          <w:numId w:val="91"/>
        </w:numPr>
        <w:spacing w:after="0" w:line="276" w:lineRule="auto"/>
        <w:jc w:val="both"/>
        <w:rPr>
          <w:rFonts w:ascii="Gothic720 BT" w:hAnsi="Gothic720 BT" w:cs="Arial"/>
        </w:rPr>
      </w:pPr>
      <w:r>
        <w:rPr>
          <w:rFonts w:ascii="Gothic720 BT" w:hAnsi="Gothic720 BT" w:cs="Arial"/>
        </w:rPr>
        <w:t>Contar con representación, respaldo y defensa en sus intereses por la Asociación Civil;</w:t>
      </w:r>
    </w:p>
    <w:p w14:paraId="51850806" w14:textId="77777777" w:rsidR="00B72142" w:rsidRDefault="00B72142">
      <w:pPr>
        <w:pStyle w:val="Prrafodelista"/>
        <w:rPr>
          <w:rFonts w:ascii="Gothic720 BT" w:hAnsi="Gothic720 BT" w:cs="Arial"/>
          <w:sz w:val="10"/>
          <w:szCs w:val="10"/>
        </w:rPr>
      </w:pPr>
    </w:p>
    <w:p w14:paraId="51850807" w14:textId="77777777" w:rsidR="00B72142" w:rsidRDefault="00BF1FE5" w:rsidP="00C21D82">
      <w:pPr>
        <w:pStyle w:val="Prrafodelista"/>
        <w:numPr>
          <w:ilvl w:val="0"/>
          <w:numId w:val="91"/>
        </w:numPr>
        <w:spacing w:after="0" w:line="276" w:lineRule="auto"/>
        <w:jc w:val="both"/>
        <w:rPr>
          <w:rFonts w:ascii="Gothic720 BT" w:hAnsi="Gothic720 BT" w:cs="Arial"/>
        </w:rPr>
      </w:pPr>
      <w:r>
        <w:rPr>
          <w:rFonts w:ascii="Gothic720 BT" w:hAnsi="Gothic720 BT" w:cs="Arial"/>
        </w:rPr>
        <w:t>Proponer planes, iniciativas y proyectos para la realización del objeto social;</w:t>
      </w:r>
    </w:p>
    <w:p w14:paraId="51850808" w14:textId="77777777" w:rsidR="00B72142" w:rsidRDefault="00B72142">
      <w:pPr>
        <w:pStyle w:val="Prrafodelista"/>
        <w:rPr>
          <w:rFonts w:ascii="Gothic720 BT" w:hAnsi="Gothic720 BT" w:cs="Arial"/>
          <w:sz w:val="10"/>
          <w:szCs w:val="10"/>
        </w:rPr>
      </w:pPr>
    </w:p>
    <w:p w14:paraId="51850809" w14:textId="77777777" w:rsidR="00B72142" w:rsidRDefault="00BF1FE5" w:rsidP="00C21D82">
      <w:pPr>
        <w:pStyle w:val="Prrafodelista"/>
        <w:numPr>
          <w:ilvl w:val="0"/>
          <w:numId w:val="91"/>
        </w:numPr>
        <w:spacing w:after="0" w:line="276" w:lineRule="auto"/>
        <w:jc w:val="both"/>
        <w:rPr>
          <w:rFonts w:ascii="Gothic720 BT" w:hAnsi="Gothic720 BT" w:cs="Arial"/>
        </w:rPr>
      </w:pPr>
      <w:r>
        <w:rPr>
          <w:rFonts w:ascii="Gothic720 BT" w:hAnsi="Gothic720 BT" w:cs="Arial"/>
        </w:rPr>
        <w:t>Participar en todos los actos relacionados con el objeto social, y</w:t>
      </w:r>
    </w:p>
    <w:p w14:paraId="5185080A" w14:textId="77777777" w:rsidR="00B72142" w:rsidRDefault="00B72142">
      <w:pPr>
        <w:pStyle w:val="Prrafodelista"/>
        <w:rPr>
          <w:rFonts w:ascii="Gothic720 BT" w:hAnsi="Gothic720 BT" w:cs="Arial"/>
          <w:sz w:val="10"/>
          <w:szCs w:val="10"/>
        </w:rPr>
      </w:pPr>
    </w:p>
    <w:p w14:paraId="5185080B" w14:textId="77777777" w:rsidR="00B72142" w:rsidRDefault="00BF1FE5" w:rsidP="00C21D82">
      <w:pPr>
        <w:pStyle w:val="Prrafodelista"/>
        <w:numPr>
          <w:ilvl w:val="0"/>
          <w:numId w:val="91"/>
        </w:numPr>
        <w:spacing w:after="0" w:line="276" w:lineRule="auto"/>
        <w:jc w:val="both"/>
        <w:rPr>
          <w:rFonts w:ascii="Gothic720 BT" w:hAnsi="Gothic720 BT" w:cs="Arial"/>
        </w:rPr>
      </w:pPr>
      <w:r>
        <w:rPr>
          <w:rFonts w:ascii="Gothic720 BT" w:hAnsi="Gothic720 BT" w:cs="Arial"/>
        </w:rPr>
        <w:t>Las demás que la legislación electoral les otorgue.</w:t>
      </w:r>
    </w:p>
    <w:p w14:paraId="5185080C" w14:textId="77777777" w:rsidR="00B72142" w:rsidRDefault="00B72142">
      <w:pPr>
        <w:spacing w:after="0"/>
        <w:jc w:val="both"/>
        <w:rPr>
          <w:rFonts w:ascii="Gothic720 BT" w:hAnsi="Gothic720 BT"/>
          <w:sz w:val="18"/>
          <w:szCs w:val="18"/>
        </w:rPr>
      </w:pPr>
    </w:p>
    <w:p w14:paraId="5185080D" w14:textId="77777777" w:rsidR="00B72142" w:rsidRDefault="00BF1FE5">
      <w:pPr>
        <w:spacing w:after="0" w:line="276" w:lineRule="auto"/>
        <w:jc w:val="both"/>
        <w:rPr>
          <w:rFonts w:ascii="Gothic720 BT" w:hAnsi="Gothic720 BT" w:cs="Arial"/>
        </w:rPr>
      </w:pPr>
      <w:r>
        <w:rPr>
          <w:rFonts w:ascii="Gothic720 BT" w:hAnsi="Gothic720 BT" w:cs="Arial"/>
          <w:b/>
        </w:rPr>
        <w:t>Artículo 16.</w:t>
      </w:r>
      <w:r>
        <w:rPr>
          <w:rFonts w:ascii="Gothic720 BT" w:hAnsi="Gothic720 BT" w:cs="Arial"/>
        </w:rPr>
        <w:t xml:space="preserve"> Son obligaciones de las personas asociadas:</w:t>
      </w:r>
    </w:p>
    <w:p w14:paraId="5185080E" w14:textId="77777777" w:rsidR="00B72142" w:rsidRDefault="00B72142">
      <w:pPr>
        <w:spacing w:after="0" w:line="276" w:lineRule="auto"/>
        <w:jc w:val="both"/>
        <w:rPr>
          <w:rFonts w:ascii="Gothic720 BT" w:hAnsi="Gothic720 BT" w:cs="Arial"/>
        </w:rPr>
      </w:pPr>
    </w:p>
    <w:p w14:paraId="5185080F" w14:textId="77777777" w:rsidR="00B72142" w:rsidRDefault="00BF1FE5" w:rsidP="00C21D82">
      <w:pPr>
        <w:pStyle w:val="Prrafodelista"/>
        <w:numPr>
          <w:ilvl w:val="0"/>
          <w:numId w:val="92"/>
        </w:numPr>
        <w:spacing w:after="0" w:line="276" w:lineRule="auto"/>
        <w:jc w:val="both"/>
        <w:rPr>
          <w:rFonts w:ascii="Gothic720 BT" w:hAnsi="Gothic720 BT" w:cs="Arial"/>
        </w:rPr>
      </w:pPr>
      <w:r>
        <w:rPr>
          <w:rFonts w:ascii="Gothic720 BT" w:hAnsi="Gothic720 BT" w:cs="Arial"/>
        </w:rPr>
        <w:t>Llevar a cabo acciones para el cumplimiento del objeto social;</w:t>
      </w:r>
    </w:p>
    <w:p w14:paraId="51850810" w14:textId="77777777" w:rsidR="00B72142" w:rsidRDefault="00B72142">
      <w:pPr>
        <w:pStyle w:val="Prrafodelista"/>
        <w:spacing w:after="0" w:line="276" w:lineRule="auto"/>
        <w:jc w:val="both"/>
        <w:rPr>
          <w:rFonts w:ascii="Gothic720 BT" w:hAnsi="Gothic720 BT" w:cs="Arial"/>
          <w:sz w:val="10"/>
          <w:szCs w:val="10"/>
        </w:rPr>
      </w:pPr>
    </w:p>
    <w:p w14:paraId="51850811" w14:textId="77777777" w:rsidR="00B72142" w:rsidRDefault="00BF1FE5" w:rsidP="00C21D82">
      <w:pPr>
        <w:pStyle w:val="Prrafodelista"/>
        <w:numPr>
          <w:ilvl w:val="0"/>
          <w:numId w:val="92"/>
        </w:numPr>
        <w:spacing w:after="0" w:line="276" w:lineRule="auto"/>
        <w:jc w:val="both"/>
        <w:rPr>
          <w:rFonts w:ascii="Gothic720 BT" w:hAnsi="Gothic720 BT" w:cs="Arial"/>
        </w:rPr>
      </w:pPr>
      <w:r>
        <w:rPr>
          <w:rFonts w:ascii="Gothic720 BT" w:hAnsi="Gothic720 BT" w:cs="Arial"/>
        </w:rPr>
        <w:t>Asistir a las Asambleas a las que sean convocadas;</w:t>
      </w:r>
    </w:p>
    <w:p w14:paraId="51850812" w14:textId="77777777" w:rsidR="00B72142" w:rsidRDefault="00B72142">
      <w:pPr>
        <w:pStyle w:val="Prrafodelista"/>
        <w:rPr>
          <w:rFonts w:ascii="Gothic720 BT" w:hAnsi="Gothic720 BT" w:cs="Arial"/>
          <w:sz w:val="10"/>
          <w:szCs w:val="10"/>
        </w:rPr>
      </w:pPr>
    </w:p>
    <w:p w14:paraId="51850813" w14:textId="77777777" w:rsidR="00B72142" w:rsidRDefault="00BF1FE5" w:rsidP="00C21D82">
      <w:pPr>
        <w:pStyle w:val="Prrafodelista"/>
        <w:numPr>
          <w:ilvl w:val="0"/>
          <w:numId w:val="92"/>
        </w:numPr>
        <w:spacing w:after="0" w:line="276" w:lineRule="auto"/>
        <w:jc w:val="both"/>
        <w:rPr>
          <w:rFonts w:ascii="Gothic720 BT" w:hAnsi="Gothic720 BT" w:cs="Arial"/>
        </w:rPr>
      </w:pPr>
      <w:bookmarkStart w:id="11" w:name="_Hlk137313674"/>
      <w:r>
        <w:rPr>
          <w:rFonts w:ascii="Gothic720 BT" w:hAnsi="Gothic720 BT" w:cs="Arial"/>
        </w:rPr>
        <w:t>Cumplir con las determinaciones de la Asamblea relacionadas con el objeto social</w:t>
      </w:r>
      <w:bookmarkEnd w:id="11"/>
      <w:r>
        <w:rPr>
          <w:rFonts w:ascii="Gothic720 BT" w:hAnsi="Gothic720 BT" w:cs="Arial"/>
        </w:rPr>
        <w:t>;</w:t>
      </w:r>
    </w:p>
    <w:p w14:paraId="51850814" w14:textId="77777777" w:rsidR="00B72142" w:rsidRDefault="00B72142">
      <w:pPr>
        <w:pStyle w:val="Prrafodelista"/>
        <w:rPr>
          <w:rFonts w:ascii="Gothic720 BT" w:hAnsi="Gothic720 BT" w:cs="Arial"/>
          <w:sz w:val="10"/>
          <w:szCs w:val="10"/>
        </w:rPr>
      </w:pPr>
    </w:p>
    <w:p w14:paraId="51850815" w14:textId="77777777" w:rsidR="00B72142" w:rsidRDefault="00BF1FE5" w:rsidP="00C21D82">
      <w:pPr>
        <w:pStyle w:val="Prrafodelista"/>
        <w:numPr>
          <w:ilvl w:val="0"/>
          <w:numId w:val="92"/>
        </w:numPr>
        <w:spacing w:after="0" w:line="276" w:lineRule="auto"/>
        <w:jc w:val="both"/>
        <w:rPr>
          <w:rFonts w:ascii="Gothic720 BT" w:hAnsi="Gothic720 BT" w:cs="Arial"/>
        </w:rPr>
      </w:pPr>
      <w:r>
        <w:rPr>
          <w:rFonts w:ascii="Gothic720 BT" w:hAnsi="Gothic720 BT" w:cs="Arial"/>
        </w:rPr>
        <w:t>Desempeñar los cargos o comisiones que les asigne la Asamblea;</w:t>
      </w:r>
    </w:p>
    <w:p w14:paraId="51850816" w14:textId="77777777" w:rsidR="00B72142" w:rsidRDefault="00B72142">
      <w:pPr>
        <w:pStyle w:val="Prrafodelista"/>
        <w:rPr>
          <w:rFonts w:ascii="Gothic720 BT" w:hAnsi="Gothic720 BT" w:cs="Arial"/>
          <w:sz w:val="10"/>
          <w:szCs w:val="10"/>
        </w:rPr>
      </w:pPr>
    </w:p>
    <w:p w14:paraId="51850817" w14:textId="77777777" w:rsidR="00B72142" w:rsidRDefault="00BF1FE5" w:rsidP="00C21D82">
      <w:pPr>
        <w:pStyle w:val="Prrafodelista"/>
        <w:numPr>
          <w:ilvl w:val="0"/>
          <w:numId w:val="92"/>
        </w:numPr>
        <w:spacing w:after="0" w:line="276" w:lineRule="auto"/>
        <w:jc w:val="both"/>
        <w:rPr>
          <w:rFonts w:ascii="Gothic720 BT" w:hAnsi="Gothic720 BT" w:cs="Arial"/>
        </w:rPr>
      </w:pPr>
      <w:r>
        <w:rPr>
          <w:rFonts w:ascii="Gothic720 BT" w:hAnsi="Gothic720 BT" w:cs="Arial"/>
        </w:rPr>
        <w:t xml:space="preserve">Atender requerimientos de las autoridades electorales, conforme a la Ley General de Instituciones y Procedimientos Electorales, la Ley General de Partidos Políticos, la Ley Electoral del Estado de Querétaro, el Reglamento de Fiscalización del Instituto Electoral del Estado de Querétaro, y demás normatividad electoral aplicable; </w:t>
      </w:r>
    </w:p>
    <w:p w14:paraId="51850818" w14:textId="77777777" w:rsidR="00B72142" w:rsidRDefault="00B72142">
      <w:pPr>
        <w:pStyle w:val="Prrafodelista"/>
        <w:rPr>
          <w:rFonts w:ascii="Gothic720 BT" w:hAnsi="Gothic720 BT" w:cs="Arial"/>
          <w:sz w:val="10"/>
          <w:szCs w:val="10"/>
        </w:rPr>
      </w:pPr>
    </w:p>
    <w:p w14:paraId="51850819" w14:textId="77777777" w:rsidR="00B72142" w:rsidRDefault="00BF1FE5" w:rsidP="00C21D82">
      <w:pPr>
        <w:pStyle w:val="Prrafodelista"/>
        <w:numPr>
          <w:ilvl w:val="0"/>
          <w:numId w:val="92"/>
        </w:numPr>
        <w:spacing w:after="0" w:line="276" w:lineRule="auto"/>
        <w:jc w:val="both"/>
        <w:rPr>
          <w:rFonts w:ascii="Gothic720 BT" w:hAnsi="Gothic720 BT" w:cs="Arial"/>
        </w:rPr>
      </w:pPr>
      <w:r>
        <w:rPr>
          <w:rFonts w:ascii="Gothic720 BT" w:hAnsi="Gothic720 BT" w:cs="Arial"/>
        </w:rPr>
        <w:t xml:space="preserve">Abstenerse de realizar actos contrarios al objeto social de la Asociación Civil; </w:t>
      </w:r>
    </w:p>
    <w:p w14:paraId="5185081A" w14:textId="77777777" w:rsidR="00B72142" w:rsidRDefault="00B72142">
      <w:pPr>
        <w:pStyle w:val="Prrafodelista"/>
        <w:spacing w:after="0" w:line="276" w:lineRule="auto"/>
        <w:jc w:val="both"/>
        <w:rPr>
          <w:rFonts w:ascii="Gothic720 BT" w:hAnsi="Gothic720 BT" w:cs="Arial"/>
          <w:sz w:val="10"/>
          <w:szCs w:val="10"/>
        </w:rPr>
      </w:pPr>
    </w:p>
    <w:p w14:paraId="5185081B" w14:textId="77777777" w:rsidR="00B72142" w:rsidRDefault="00BF1FE5" w:rsidP="00C21D82">
      <w:pPr>
        <w:pStyle w:val="Prrafodelista"/>
        <w:numPr>
          <w:ilvl w:val="0"/>
          <w:numId w:val="92"/>
        </w:numPr>
        <w:spacing w:after="0" w:line="276" w:lineRule="auto"/>
        <w:jc w:val="both"/>
        <w:rPr>
          <w:rFonts w:ascii="Gothic720 BT" w:hAnsi="Gothic720 BT" w:cs="Arial"/>
        </w:rPr>
      </w:pPr>
      <w:r>
        <w:rPr>
          <w:rFonts w:ascii="Gothic720 BT" w:hAnsi="Gothic720 BT" w:cs="Arial"/>
        </w:rPr>
        <w:t>Todas aquellas que fueran necesarias para el buen funcionamiento de la Asociación Civil, y</w:t>
      </w:r>
    </w:p>
    <w:p w14:paraId="5185081C" w14:textId="77777777" w:rsidR="00B72142" w:rsidRDefault="00B72142">
      <w:pPr>
        <w:pStyle w:val="Prrafodelista"/>
        <w:rPr>
          <w:rFonts w:ascii="Gothic720 BT" w:hAnsi="Gothic720 BT" w:cs="Arial"/>
          <w:sz w:val="10"/>
          <w:szCs w:val="10"/>
        </w:rPr>
      </w:pPr>
    </w:p>
    <w:p w14:paraId="5185081D" w14:textId="77777777" w:rsidR="00B72142" w:rsidRDefault="00BF1FE5" w:rsidP="00C21D82">
      <w:pPr>
        <w:pStyle w:val="Prrafodelista"/>
        <w:numPr>
          <w:ilvl w:val="0"/>
          <w:numId w:val="92"/>
        </w:numPr>
        <w:spacing w:after="0" w:line="276" w:lineRule="auto"/>
        <w:jc w:val="both"/>
        <w:rPr>
          <w:rFonts w:ascii="Gothic720 BT" w:hAnsi="Gothic720 BT" w:cs="Arial"/>
        </w:rPr>
      </w:pPr>
      <w:r>
        <w:rPr>
          <w:rFonts w:ascii="Gothic720 BT" w:hAnsi="Gothic720 BT" w:cs="Arial"/>
        </w:rPr>
        <w:t>Las demás que la legislación electoral les otorgue.</w:t>
      </w:r>
    </w:p>
    <w:p w14:paraId="5185081E" w14:textId="77777777" w:rsidR="00B72142" w:rsidRDefault="00B72142">
      <w:pPr>
        <w:spacing w:after="0" w:line="276" w:lineRule="auto"/>
        <w:jc w:val="both"/>
        <w:rPr>
          <w:rFonts w:ascii="Gothic720 BT" w:hAnsi="Gothic720 BT" w:cs="Arial"/>
          <w:sz w:val="18"/>
          <w:szCs w:val="18"/>
        </w:rPr>
      </w:pPr>
    </w:p>
    <w:p w14:paraId="51850822" w14:textId="5EE8FC0B" w:rsidR="00B72142" w:rsidRDefault="00BF1FE5" w:rsidP="00AF7D9D">
      <w:pPr>
        <w:spacing w:after="0" w:line="276" w:lineRule="auto"/>
        <w:jc w:val="both"/>
        <w:rPr>
          <w:rFonts w:ascii="Gothic720 BT" w:hAnsi="Gothic720 BT" w:cs="Arial"/>
        </w:rPr>
      </w:pPr>
      <w:r>
        <w:rPr>
          <w:rFonts w:ascii="Gothic720 BT" w:hAnsi="Gothic720 BT" w:cs="Arial"/>
          <w:b/>
        </w:rPr>
        <w:t>Artículo 17.</w:t>
      </w:r>
      <w:r>
        <w:rPr>
          <w:rFonts w:ascii="Gothic720 BT" w:hAnsi="Gothic720 BT" w:cs="Arial"/>
        </w:rPr>
        <w:t xml:space="preserve"> Las personas asociadas dejarán de serlo en los casos de renuncia voluntaria, por incumplimiento de las obligaciones estatutarias, por muerte y demás casos que determinen los Estatutos. Ninguna persona asociada podrá ser excluida de la Asociación Civil sino mediante el voto de la mayoría de las personas asociadas, por causa grave a juicio </w:t>
      </w:r>
      <w:r>
        <w:rPr>
          <w:rFonts w:ascii="Gothic720 BT" w:hAnsi="Gothic720 BT" w:cs="Arial"/>
        </w:rPr>
        <w:lastRenderedPageBreak/>
        <w:t>de estas, previa garantía del derecho de audiencia, o perder o carecer de los requisitos mínimos necesarios para ser persona asociada.</w:t>
      </w:r>
    </w:p>
    <w:p w14:paraId="24895CC8" w14:textId="77777777" w:rsidR="00AF7D9D" w:rsidRPr="00AF7D9D" w:rsidRDefault="00AF7D9D" w:rsidP="00AF7D9D">
      <w:pPr>
        <w:spacing w:after="0" w:line="276" w:lineRule="auto"/>
        <w:jc w:val="both"/>
        <w:rPr>
          <w:rFonts w:ascii="Gothic720 BT" w:hAnsi="Gothic720 BT" w:cs="Arial"/>
        </w:rPr>
      </w:pPr>
    </w:p>
    <w:p w14:paraId="51850823" w14:textId="77777777" w:rsidR="00B72142" w:rsidRDefault="00BF1FE5">
      <w:pPr>
        <w:spacing w:line="276" w:lineRule="auto"/>
        <w:jc w:val="center"/>
        <w:rPr>
          <w:rFonts w:ascii="Gothic720 BT" w:hAnsi="Gothic720 BT"/>
          <w:b/>
          <w:bCs/>
        </w:rPr>
      </w:pPr>
      <w:r>
        <w:rPr>
          <w:rFonts w:ascii="Gothic720 BT" w:hAnsi="Gothic720 BT"/>
          <w:b/>
          <w:bCs/>
        </w:rPr>
        <w:t xml:space="preserve">Capítulo cuarto. De la disolución y liquidación de la </w:t>
      </w:r>
      <w:r>
        <w:rPr>
          <w:rFonts w:ascii="Gothic720 BT" w:hAnsi="Gothic720 BT" w:cs="Arial"/>
          <w:b/>
          <w:bCs/>
        </w:rPr>
        <w:t>Asociación Civil</w:t>
      </w:r>
      <w:r>
        <w:rPr>
          <w:rFonts w:ascii="Gothic720 BT" w:hAnsi="Gothic720 BT"/>
          <w:b/>
          <w:bCs/>
        </w:rPr>
        <w:t>.</w:t>
      </w:r>
    </w:p>
    <w:p w14:paraId="51850824" w14:textId="77777777" w:rsidR="00B72142" w:rsidRDefault="00BF1FE5">
      <w:pPr>
        <w:spacing w:after="0"/>
        <w:jc w:val="both"/>
        <w:rPr>
          <w:rFonts w:ascii="Gothic720 BT" w:hAnsi="Gothic720 BT"/>
        </w:rPr>
      </w:pPr>
      <w:r>
        <w:rPr>
          <w:rFonts w:ascii="Gothic720 BT" w:hAnsi="Gothic720 BT"/>
          <w:b/>
          <w:bCs/>
        </w:rPr>
        <w:t xml:space="preserve">Artículo 18. Disolución. </w:t>
      </w:r>
      <w:r>
        <w:rPr>
          <w:rFonts w:ascii="Gothic720 BT" w:hAnsi="Gothic720 BT"/>
        </w:rPr>
        <w:t xml:space="preserve">Las causas por las que se llevará a cabo la disolución de la </w:t>
      </w:r>
      <w:r>
        <w:rPr>
          <w:rFonts w:ascii="Gothic720 BT" w:hAnsi="Gothic720 BT" w:cs="Arial"/>
        </w:rPr>
        <w:t xml:space="preserve">Asociación Civil </w:t>
      </w:r>
      <w:r>
        <w:rPr>
          <w:rFonts w:ascii="Gothic720 BT" w:hAnsi="Gothic720 BT"/>
        </w:rPr>
        <w:t>son:</w:t>
      </w:r>
    </w:p>
    <w:p w14:paraId="51850825" w14:textId="77777777" w:rsidR="00B72142" w:rsidRDefault="00B72142">
      <w:pPr>
        <w:spacing w:after="0" w:line="256" w:lineRule="auto"/>
        <w:jc w:val="both"/>
        <w:rPr>
          <w:rFonts w:ascii="Gothic720 BT" w:hAnsi="Gothic720 BT"/>
          <w:b/>
          <w:bCs/>
          <w:sz w:val="18"/>
          <w:szCs w:val="18"/>
        </w:rPr>
      </w:pPr>
    </w:p>
    <w:p w14:paraId="51850826" w14:textId="77777777" w:rsidR="00B72142" w:rsidRDefault="00BF1FE5" w:rsidP="00C21D82">
      <w:pPr>
        <w:pStyle w:val="Prrafodelista"/>
        <w:numPr>
          <w:ilvl w:val="0"/>
          <w:numId w:val="93"/>
        </w:numPr>
        <w:spacing w:after="0" w:line="256" w:lineRule="auto"/>
        <w:jc w:val="both"/>
        <w:rPr>
          <w:rFonts w:ascii="Gothic720 BT" w:hAnsi="Gothic720 BT"/>
        </w:rPr>
      </w:pPr>
      <w:r>
        <w:rPr>
          <w:rFonts w:ascii="Gothic720 BT" w:hAnsi="Gothic720 BT"/>
        </w:rPr>
        <w:t>Por acuerdo de las personas asociadas.</w:t>
      </w:r>
    </w:p>
    <w:p w14:paraId="51850827" w14:textId="77777777" w:rsidR="00B72142" w:rsidRDefault="00B72142">
      <w:pPr>
        <w:pStyle w:val="Prrafodelista"/>
        <w:spacing w:after="0" w:line="256" w:lineRule="auto"/>
        <w:jc w:val="both"/>
        <w:rPr>
          <w:rFonts w:ascii="Gothic720 BT" w:hAnsi="Gothic720 BT"/>
          <w:sz w:val="10"/>
          <w:szCs w:val="10"/>
        </w:rPr>
      </w:pPr>
    </w:p>
    <w:p w14:paraId="51850828" w14:textId="77777777" w:rsidR="00B72142" w:rsidRDefault="00BF1FE5" w:rsidP="00C21D82">
      <w:pPr>
        <w:pStyle w:val="Prrafodelista"/>
        <w:numPr>
          <w:ilvl w:val="0"/>
          <w:numId w:val="93"/>
        </w:numPr>
        <w:spacing w:after="0" w:line="256" w:lineRule="auto"/>
        <w:jc w:val="both"/>
        <w:rPr>
          <w:rFonts w:ascii="Gothic720 BT" w:hAnsi="Gothic720 BT"/>
        </w:rPr>
      </w:pPr>
      <w:r>
        <w:rPr>
          <w:rFonts w:ascii="Gothic720 BT" w:hAnsi="Gothic720 BT"/>
        </w:rPr>
        <w:t>Porque se haga imposible la realización de los fines para los cuales fue constituida.</w:t>
      </w:r>
    </w:p>
    <w:p w14:paraId="51850829" w14:textId="77777777" w:rsidR="00B72142" w:rsidRDefault="00B72142">
      <w:pPr>
        <w:pStyle w:val="Prrafodelista"/>
        <w:rPr>
          <w:rFonts w:ascii="Gothic720 BT" w:hAnsi="Gothic720 BT"/>
          <w:sz w:val="10"/>
          <w:szCs w:val="10"/>
        </w:rPr>
      </w:pPr>
    </w:p>
    <w:p w14:paraId="5185082A" w14:textId="77777777" w:rsidR="00B72142" w:rsidRDefault="00BF1FE5" w:rsidP="00C21D82">
      <w:pPr>
        <w:pStyle w:val="Prrafodelista"/>
        <w:numPr>
          <w:ilvl w:val="0"/>
          <w:numId w:val="93"/>
        </w:numPr>
        <w:spacing w:after="0" w:line="256" w:lineRule="auto"/>
        <w:jc w:val="both"/>
        <w:rPr>
          <w:rFonts w:ascii="Gothic720 BT" w:hAnsi="Gothic720 BT"/>
        </w:rPr>
      </w:pPr>
      <w:r>
        <w:rPr>
          <w:rFonts w:ascii="Gothic720 BT" w:hAnsi="Gothic720 BT"/>
        </w:rPr>
        <w:t>Por el cumplimiento de su objeto social.</w:t>
      </w:r>
    </w:p>
    <w:p w14:paraId="5185082B" w14:textId="77777777" w:rsidR="00B72142" w:rsidRDefault="00B72142">
      <w:pPr>
        <w:pStyle w:val="Prrafodelista"/>
        <w:rPr>
          <w:rFonts w:ascii="Gothic720 BT" w:hAnsi="Gothic720 BT"/>
          <w:sz w:val="10"/>
          <w:szCs w:val="10"/>
        </w:rPr>
      </w:pPr>
    </w:p>
    <w:p w14:paraId="5185082C" w14:textId="77777777" w:rsidR="00B72142" w:rsidRDefault="00BF1FE5" w:rsidP="00C21D82">
      <w:pPr>
        <w:pStyle w:val="Prrafodelista"/>
        <w:numPr>
          <w:ilvl w:val="0"/>
          <w:numId w:val="93"/>
        </w:numPr>
        <w:spacing w:after="0" w:line="256" w:lineRule="auto"/>
        <w:jc w:val="both"/>
        <w:rPr>
          <w:rFonts w:ascii="Gothic720 BT" w:hAnsi="Gothic720 BT"/>
        </w:rPr>
      </w:pPr>
      <w:r>
        <w:rPr>
          <w:rFonts w:ascii="Gothic720 BT" w:hAnsi="Gothic720 BT"/>
        </w:rPr>
        <w:t xml:space="preserve">Por resolución dictada por autoridad competente. </w:t>
      </w:r>
    </w:p>
    <w:p w14:paraId="5185082D" w14:textId="77777777" w:rsidR="00B72142" w:rsidRDefault="00B72142">
      <w:pPr>
        <w:spacing w:after="0"/>
        <w:jc w:val="both"/>
        <w:rPr>
          <w:rFonts w:ascii="Gothic720 BT" w:hAnsi="Gothic720 BT"/>
          <w:b/>
          <w:bCs/>
          <w:sz w:val="18"/>
          <w:szCs w:val="18"/>
        </w:rPr>
      </w:pPr>
    </w:p>
    <w:p w14:paraId="5185082E" w14:textId="77777777" w:rsidR="00B72142" w:rsidRDefault="00BF1FE5">
      <w:pPr>
        <w:spacing w:after="0" w:line="276" w:lineRule="auto"/>
        <w:jc w:val="both"/>
        <w:rPr>
          <w:rFonts w:ascii="Gothic720 BT" w:hAnsi="Gothic720 BT"/>
        </w:rPr>
      </w:pPr>
      <w:r>
        <w:rPr>
          <w:rFonts w:ascii="Gothic720 BT" w:hAnsi="Gothic720 BT"/>
          <w:b/>
          <w:bCs/>
        </w:rPr>
        <w:t xml:space="preserve">Artículo 19. </w:t>
      </w:r>
      <w:r>
        <w:rPr>
          <w:rFonts w:ascii="Gothic720 BT" w:hAnsi="Gothic720 BT"/>
        </w:rPr>
        <w:t>La</w:t>
      </w:r>
      <w:r>
        <w:rPr>
          <w:rFonts w:ascii="Gothic720 BT" w:hAnsi="Gothic720 BT"/>
          <w:b/>
          <w:bCs/>
        </w:rPr>
        <w:t xml:space="preserve"> </w:t>
      </w:r>
      <w:r>
        <w:rPr>
          <w:rFonts w:ascii="Gothic720 BT" w:hAnsi="Gothic720 BT" w:cs="Arial"/>
        </w:rPr>
        <w:t>Asociación Civil se disolverá una vez s</w:t>
      </w:r>
      <w:r>
        <w:rPr>
          <w:rFonts w:ascii="Gothic720 BT" w:hAnsi="Gothic720 BT"/>
        </w:rPr>
        <w:t xml:space="preserve">olventadas todas las obligaciones que haya contraído con motivo de su constitución dentro del </w:t>
      </w:r>
      <w:r>
        <w:rPr>
          <w:rFonts w:ascii="Gothic720 BT" w:hAnsi="Gothic720 BT" w:cs="Arial"/>
        </w:rPr>
        <w:t xml:space="preserve">proceso de </w:t>
      </w:r>
      <w:r>
        <w:rPr>
          <w:rFonts w:ascii="Gothic720 BT" w:hAnsi="Gothic720 BT"/>
        </w:rPr>
        <w:t>obtención de registro como partido político local en el estado de Querétaro ante el Instituto Electoral del Estado de Querétaro, siempre y cuando se cumpla con todas las obligaciones que marca la normatividad electoral y una vez que se consideren resueltos en total y definitiva los medios de impugnación que se hubieren interpuesto con relación a la misma, incluido el pago de sanciones.</w:t>
      </w:r>
    </w:p>
    <w:p w14:paraId="5185082F" w14:textId="77777777" w:rsidR="00B72142" w:rsidRDefault="00B72142">
      <w:pPr>
        <w:spacing w:after="0"/>
        <w:jc w:val="both"/>
        <w:rPr>
          <w:rFonts w:ascii="Gothic720 BT" w:hAnsi="Gothic720 BT"/>
          <w:sz w:val="18"/>
          <w:szCs w:val="18"/>
        </w:rPr>
      </w:pPr>
    </w:p>
    <w:p w14:paraId="51850830" w14:textId="77777777" w:rsidR="00B72142" w:rsidRDefault="00BF1FE5">
      <w:pPr>
        <w:spacing w:after="0"/>
        <w:jc w:val="both"/>
        <w:rPr>
          <w:rFonts w:ascii="Gothic720 BT" w:hAnsi="Gothic720 BT"/>
        </w:rPr>
      </w:pPr>
      <w:r>
        <w:rPr>
          <w:rFonts w:ascii="Gothic720 BT" w:hAnsi="Gothic720 BT"/>
          <w:b/>
          <w:bCs/>
        </w:rPr>
        <w:t xml:space="preserve">Artículo 20. </w:t>
      </w:r>
      <w:r>
        <w:rPr>
          <w:rFonts w:ascii="Gothic720 BT" w:hAnsi="Gothic720 BT"/>
        </w:rPr>
        <w:t>La</w:t>
      </w:r>
      <w:r>
        <w:rPr>
          <w:rFonts w:ascii="Gothic720 BT" w:hAnsi="Gothic720 BT"/>
          <w:b/>
          <w:bCs/>
        </w:rPr>
        <w:t xml:space="preserve"> </w:t>
      </w:r>
      <w:r>
        <w:rPr>
          <w:rFonts w:ascii="Gothic720 BT" w:hAnsi="Gothic720 BT" w:cs="Arial"/>
        </w:rPr>
        <w:t>Asociación Civil</w:t>
      </w:r>
      <w:r>
        <w:rPr>
          <w:rFonts w:ascii="Gothic720 BT" w:hAnsi="Gothic720 BT"/>
        </w:rPr>
        <w:t xml:space="preserve"> deberá solicitar autorización para su disolución y liquidación, o bien, la modificación de su objeto social al Instituto Electoral del Estado de Querétaro a través de la Secretaría Ejecutiva.</w:t>
      </w:r>
    </w:p>
    <w:p w14:paraId="51850831" w14:textId="77777777" w:rsidR="00B72142" w:rsidRDefault="00B72142">
      <w:pPr>
        <w:spacing w:after="0"/>
        <w:jc w:val="both"/>
        <w:rPr>
          <w:rFonts w:ascii="Gothic720 BT" w:hAnsi="Gothic720 BT" w:cs="Arial"/>
          <w:sz w:val="18"/>
          <w:szCs w:val="18"/>
        </w:rPr>
      </w:pPr>
    </w:p>
    <w:p w14:paraId="51850832" w14:textId="77777777" w:rsidR="00B72142" w:rsidRDefault="00BF1FE5">
      <w:pPr>
        <w:spacing w:after="0"/>
        <w:jc w:val="both"/>
        <w:rPr>
          <w:rFonts w:ascii="Gothic720 BT" w:hAnsi="Gothic720 BT"/>
        </w:rPr>
      </w:pPr>
      <w:r>
        <w:rPr>
          <w:rFonts w:ascii="Gothic720 BT" w:hAnsi="Gothic720 BT"/>
        </w:rPr>
        <w:t xml:space="preserve">Sin perjuicio de lo anterior, la Asociación Civil seguirá sujeta al procedimiento de fiscalización, mediante el cual el </w:t>
      </w:r>
      <w:r>
        <w:rPr>
          <w:rFonts w:ascii="Gothic720 BT" w:hAnsi="Gothic720 BT" w:cs="Arial"/>
        </w:rPr>
        <w:t xml:space="preserve">Órgano Técnico de Fiscalización </w:t>
      </w:r>
      <w:r>
        <w:rPr>
          <w:rFonts w:ascii="Gothic720 BT" w:hAnsi="Gothic720 BT"/>
        </w:rPr>
        <w:t>del Instituto Electoral del Estado de Querétaro, dé seguimiento a su disolución y liquidación, o bien, la modificación de su objeto social.</w:t>
      </w:r>
    </w:p>
    <w:p w14:paraId="51850833" w14:textId="77777777" w:rsidR="00B72142" w:rsidRDefault="00B72142">
      <w:pPr>
        <w:spacing w:after="0"/>
        <w:jc w:val="both"/>
        <w:rPr>
          <w:rFonts w:ascii="Gothic720 BT" w:hAnsi="Gothic720 BT"/>
          <w:sz w:val="18"/>
          <w:szCs w:val="18"/>
        </w:rPr>
      </w:pPr>
    </w:p>
    <w:p w14:paraId="51850834" w14:textId="77777777" w:rsidR="00B72142" w:rsidRDefault="00BF1FE5">
      <w:pPr>
        <w:spacing w:after="0"/>
        <w:jc w:val="both"/>
        <w:rPr>
          <w:rFonts w:ascii="Gothic720 BT" w:hAnsi="Gothic720 BT" w:cs="Arial"/>
        </w:rPr>
      </w:pPr>
      <w:r>
        <w:rPr>
          <w:rFonts w:ascii="Gothic720 BT" w:hAnsi="Gothic720 BT"/>
          <w:b/>
          <w:bCs/>
        </w:rPr>
        <w:t xml:space="preserve">Artículo 21. Liquidación. </w:t>
      </w:r>
      <w:r>
        <w:rPr>
          <w:rFonts w:ascii="Gothic720 BT" w:hAnsi="Gothic720 BT" w:cs="Arial"/>
        </w:rPr>
        <w:t xml:space="preserve">El procedimiento de </w:t>
      </w:r>
      <w:r>
        <w:rPr>
          <w:rFonts w:ascii="Gothic720 BT" w:hAnsi="Gothic720 BT"/>
        </w:rPr>
        <w:t>disolución y liquidación, o bien, la modificación del objeto social</w:t>
      </w:r>
      <w:r>
        <w:rPr>
          <w:rFonts w:ascii="Gothic720 BT" w:hAnsi="Gothic720 BT" w:cs="Arial"/>
        </w:rPr>
        <w:t xml:space="preserve"> de la </w:t>
      </w:r>
      <w:r>
        <w:rPr>
          <w:rFonts w:ascii="Gothic720 BT" w:hAnsi="Gothic720 BT"/>
        </w:rPr>
        <w:t>Asociación Civil</w:t>
      </w:r>
      <w:r>
        <w:rPr>
          <w:rFonts w:ascii="Gothic720 BT" w:hAnsi="Gothic720 BT" w:cs="Arial"/>
        </w:rPr>
        <w:t xml:space="preserve"> se realizará de conformidad con lo dispuesto en el Reglamento de Fiscalización del Instituto Electoral del Estado de Querétaro.</w:t>
      </w:r>
    </w:p>
    <w:p w14:paraId="51850835" w14:textId="77777777" w:rsidR="00B72142" w:rsidRDefault="00B72142">
      <w:pPr>
        <w:spacing w:after="0"/>
        <w:jc w:val="both"/>
        <w:rPr>
          <w:rFonts w:ascii="Gothic720 BT" w:hAnsi="Gothic720 BT" w:cs="Arial"/>
          <w:sz w:val="18"/>
          <w:szCs w:val="18"/>
        </w:rPr>
      </w:pPr>
    </w:p>
    <w:p w14:paraId="51850836" w14:textId="77777777" w:rsidR="00B72142" w:rsidRDefault="00BF1FE5">
      <w:pPr>
        <w:spacing w:line="276" w:lineRule="auto"/>
        <w:jc w:val="center"/>
        <w:rPr>
          <w:rFonts w:ascii="Gothic720 BT" w:hAnsi="Gothic720 BT"/>
          <w:b/>
          <w:bCs/>
        </w:rPr>
      </w:pPr>
      <w:r>
        <w:rPr>
          <w:rFonts w:ascii="Gothic720 BT" w:hAnsi="Gothic720 BT"/>
          <w:b/>
          <w:bCs/>
        </w:rPr>
        <w:t>Capítulo quinto. Disposiciones generales.</w:t>
      </w:r>
    </w:p>
    <w:p w14:paraId="51850837" w14:textId="77777777" w:rsidR="00B72142" w:rsidRDefault="00BF1FE5">
      <w:pPr>
        <w:spacing w:line="276" w:lineRule="auto"/>
        <w:jc w:val="both"/>
        <w:rPr>
          <w:rFonts w:ascii="Gothic720 BT" w:hAnsi="Gothic720 BT"/>
        </w:rPr>
      </w:pPr>
      <w:r>
        <w:rPr>
          <w:rFonts w:ascii="Gothic720 BT" w:hAnsi="Gothic720 BT"/>
          <w:b/>
          <w:bCs/>
        </w:rPr>
        <w:t xml:space="preserve">Artículo 22. </w:t>
      </w:r>
      <w:r>
        <w:rPr>
          <w:rFonts w:ascii="Gothic720 BT" w:hAnsi="Gothic720 BT"/>
        </w:rPr>
        <w:t>Para la interpretación, decisión y cumplimiento de todo lo contenido en los Estatutos, las partes se someten a las autoridades locales en la materia.</w:t>
      </w:r>
    </w:p>
    <w:p w14:paraId="51850838" w14:textId="77777777" w:rsidR="00B72142" w:rsidRDefault="00BF1FE5">
      <w:pPr>
        <w:spacing w:line="276" w:lineRule="auto"/>
        <w:jc w:val="both"/>
        <w:rPr>
          <w:rFonts w:ascii="Gothic720 BT" w:hAnsi="Gothic720 BT"/>
          <w:b/>
          <w:bCs/>
        </w:rPr>
      </w:pPr>
      <w:bookmarkStart w:id="12" w:name="_Hlk136591022"/>
      <w:r>
        <w:rPr>
          <w:rFonts w:ascii="Gothic720 BT" w:hAnsi="Gothic720 BT"/>
          <w:b/>
          <w:bCs/>
        </w:rPr>
        <w:lastRenderedPageBreak/>
        <w:t>El modelo de estatutos ejemplifica respecto de los criterios mínimos que debe contener el acta constitutiva de la Asociación Civil, por lo que el orden y numeración establecidos puede variar, al prever las personas asociadas lo relativo a la celebración de asambleas, administración, facultades y obligaciones de la directiva, representación, poderes, entre otros.</w:t>
      </w:r>
      <w:bookmarkEnd w:id="12"/>
    </w:p>
    <w:p w14:paraId="51850839" w14:textId="77777777" w:rsidR="00B72142" w:rsidRDefault="00B72142"/>
    <w:p w14:paraId="100FD1CA" w14:textId="77777777" w:rsidR="00AF7D9D" w:rsidRDefault="00AF7D9D"/>
    <w:p w14:paraId="12DC1FE6" w14:textId="77777777" w:rsidR="00AF7D9D" w:rsidRDefault="00AF7D9D"/>
    <w:p w14:paraId="708BC095" w14:textId="77777777" w:rsidR="00AF7D9D" w:rsidRDefault="00AF7D9D"/>
    <w:p w14:paraId="7C689AA9" w14:textId="77777777" w:rsidR="00AF7D9D" w:rsidRDefault="00AF7D9D"/>
    <w:p w14:paraId="73970E89" w14:textId="77777777" w:rsidR="00AF7D9D" w:rsidRDefault="00AF7D9D"/>
    <w:p w14:paraId="25CAF447" w14:textId="77777777" w:rsidR="00AF7D9D" w:rsidRDefault="00AF7D9D"/>
    <w:p w14:paraId="7A4C5CF7" w14:textId="77777777" w:rsidR="00AF7D9D" w:rsidRDefault="00AF7D9D"/>
    <w:p w14:paraId="7143C5DD" w14:textId="77777777" w:rsidR="00AF7D9D" w:rsidRDefault="00AF7D9D"/>
    <w:p w14:paraId="4349139C" w14:textId="77777777" w:rsidR="00AF7D9D" w:rsidRDefault="00AF7D9D"/>
    <w:p w14:paraId="4D80026C" w14:textId="77777777" w:rsidR="00AF7D9D" w:rsidRDefault="00AF7D9D"/>
    <w:p w14:paraId="1FC4C0DB" w14:textId="77777777" w:rsidR="00AF7D9D" w:rsidRDefault="00AF7D9D"/>
    <w:p w14:paraId="34392646" w14:textId="77777777" w:rsidR="00AF7D9D" w:rsidRDefault="00AF7D9D"/>
    <w:p w14:paraId="7201A0EC" w14:textId="77777777" w:rsidR="00AF7D9D" w:rsidRDefault="00AF7D9D"/>
    <w:p w14:paraId="3D4DF0A9" w14:textId="77777777" w:rsidR="00AF7D9D" w:rsidRDefault="00AF7D9D"/>
    <w:p w14:paraId="5DECC503" w14:textId="77777777" w:rsidR="00AF7D9D" w:rsidRDefault="00AF7D9D"/>
    <w:p w14:paraId="720069F9" w14:textId="77777777" w:rsidR="00AF7D9D" w:rsidRDefault="00AF7D9D"/>
    <w:p w14:paraId="17DD4BE8" w14:textId="77777777" w:rsidR="00AF7D9D" w:rsidRDefault="00AF7D9D"/>
    <w:p w14:paraId="1C477E96" w14:textId="77777777" w:rsidR="00AF7D9D" w:rsidRDefault="00AF7D9D"/>
    <w:p w14:paraId="5185083A" w14:textId="77777777" w:rsidR="00B72142" w:rsidRDefault="00B72142">
      <w:pPr>
        <w:jc w:val="both"/>
        <w:rPr>
          <w:rFonts w:ascii="Gothic720 BT" w:hAnsi="Gothic720 BT"/>
          <w:sz w:val="18"/>
          <w:szCs w:val="18"/>
        </w:rPr>
      </w:pPr>
    </w:p>
    <w:p w14:paraId="34C42A4C" w14:textId="77777777" w:rsidR="005F358C" w:rsidRDefault="005F358C">
      <w:pPr>
        <w:jc w:val="both"/>
        <w:rPr>
          <w:rFonts w:ascii="Gothic720 BT" w:hAnsi="Gothic720 BT"/>
          <w:sz w:val="18"/>
          <w:szCs w:val="18"/>
        </w:rPr>
      </w:pPr>
    </w:p>
    <w:p w14:paraId="227176EB" w14:textId="77777777" w:rsidR="005F358C" w:rsidRDefault="005F358C">
      <w:pPr>
        <w:jc w:val="both"/>
        <w:rPr>
          <w:rFonts w:ascii="Gothic720 BT" w:hAnsi="Gothic720 BT"/>
          <w:sz w:val="18"/>
          <w:szCs w:val="18"/>
        </w:rPr>
      </w:pPr>
    </w:p>
    <w:p w14:paraId="5185083B" w14:textId="77777777" w:rsidR="00B72142" w:rsidRDefault="00BF1FE5">
      <w:pPr>
        <w:spacing w:line="276" w:lineRule="auto"/>
        <w:jc w:val="center"/>
        <w:rPr>
          <w:rFonts w:ascii="Gothic720 BT" w:hAnsi="Gothic720 BT"/>
          <w:b/>
          <w:bCs/>
          <w:sz w:val="28"/>
          <w:szCs w:val="28"/>
        </w:rPr>
      </w:pPr>
      <w:r>
        <w:rPr>
          <w:rFonts w:ascii="Gothic720 BT" w:hAnsi="Gothic720 BT"/>
          <w:b/>
          <w:bCs/>
          <w:sz w:val="28"/>
          <w:szCs w:val="28"/>
        </w:rPr>
        <w:lastRenderedPageBreak/>
        <w:t>ANEXO CI-1</w:t>
      </w:r>
    </w:p>
    <w:p w14:paraId="5185083C" w14:textId="77777777" w:rsidR="00B72142" w:rsidRDefault="00BF1FE5">
      <w:pPr>
        <w:spacing w:line="276" w:lineRule="auto"/>
        <w:jc w:val="both"/>
        <w:rPr>
          <w:rFonts w:ascii="Gothic720 BT" w:hAnsi="Gothic720 BT"/>
        </w:rPr>
      </w:pPr>
      <w:r>
        <w:rPr>
          <w:rFonts w:ascii="Gothic720 BT" w:hAnsi="Gothic720 BT" w:cs="Arial"/>
        </w:rPr>
        <w:t>A continuación, se establecen las disposiciones mínimas que deberán atenderse al realizar la protocolización</w:t>
      </w:r>
      <w:r>
        <w:rPr>
          <w:rStyle w:val="Refdenotaalpie"/>
          <w:rFonts w:ascii="Gothic720 BT" w:hAnsi="Gothic720 BT" w:cs="Arial"/>
        </w:rPr>
        <w:footnoteReference w:id="5"/>
      </w:r>
      <w:r>
        <w:rPr>
          <w:rFonts w:ascii="Gothic720 BT" w:hAnsi="Gothic720 BT" w:cs="Arial"/>
        </w:rPr>
        <w:t xml:space="preserve"> de las asociaciones civiles </w:t>
      </w:r>
      <w:r>
        <w:rPr>
          <w:rFonts w:ascii="Gothic720 BT" w:hAnsi="Gothic720 BT"/>
        </w:rPr>
        <w:t>constituidas para apoyar a las personas que pretendan postularse como candidatura independiente, en términos del artículo 14, fracción I, inciso c) del Reglamento de Fiscalización del Instituto Electoral del Estado de Querétaro.</w:t>
      </w:r>
    </w:p>
    <w:p w14:paraId="5185083D" w14:textId="77777777" w:rsidR="00B72142" w:rsidRDefault="00BF1FE5">
      <w:pPr>
        <w:spacing w:line="276" w:lineRule="auto"/>
        <w:jc w:val="both"/>
        <w:rPr>
          <w:rFonts w:ascii="Gothic720 BT" w:hAnsi="Gothic720 BT"/>
          <w:b/>
          <w:bCs/>
        </w:rPr>
      </w:pPr>
      <w:r>
        <w:rPr>
          <w:rFonts w:ascii="Gothic720 BT" w:hAnsi="Gothic720 BT" w:cs="Arial"/>
          <w:b/>
          <w:bCs/>
        </w:rPr>
        <w:t>Modelo de estatutos</w:t>
      </w:r>
      <w:r>
        <w:rPr>
          <w:rFonts w:ascii="Gothic720 BT" w:hAnsi="Gothic720 BT"/>
          <w:b/>
          <w:bCs/>
        </w:rPr>
        <w:t xml:space="preserve"> para asociaciones civiles constituidas para apoyar a las personas que pretendan postularse como candidatura independiente en el estado de Querétaro.</w:t>
      </w:r>
    </w:p>
    <w:p w14:paraId="5185083E" w14:textId="77777777" w:rsidR="00B72142" w:rsidRDefault="00BF1FE5">
      <w:pPr>
        <w:spacing w:line="276" w:lineRule="auto"/>
        <w:jc w:val="center"/>
        <w:rPr>
          <w:rFonts w:ascii="Gothic720 BT" w:hAnsi="Gothic720 BT"/>
          <w:b/>
          <w:bCs/>
        </w:rPr>
      </w:pPr>
      <w:r>
        <w:rPr>
          <w:rFonts w:ascii="Gothic720 BT" w:hAnsi="Gothic720 BT"/>
          <w:b/>
          <w:bCs/>
        </w:rPr>
        <w:t>Capítulo primero. Del nombre, objeto, domicilio, nacionalidad y duración.</w:t>
      </w:r>
    </w:p>
    <w:p w14:paraId="5185083F" w14:textId="77777777" w:rsidR="00B72142" w:rsidRDefault="00BF1FE5">
      <w:pPr>
        <w:spacing w:line="276" w:lineRule="auto"/>
        <w:jc w:val="both"/>
        <w:rPr>
          <w:rFonts w:ascii="Gothic720 BT" w:hAnsi="Gothic720 BT" w:cs="Arial"/>
        </w:rPr>
      </w:pPr>
      <w:r>
        <w:rPr>
          <w:rFonts w:ascii="Gothic720 BT" w:hAnsi="Gothic720 BT"/>
          <w:b/>
          <w:bCs/>
        </w:rPr>
        <w:t xml:space="preserve">Artículo 1. Nombre de la Asociación Civil. </w:t>
      </w:r>
      <w:r>
        <w:rPr>
          <w:rFonts w:ascii="Gothic720 BT" w:hAnsi="Gothic720 BT" w:cs="Arial"/>
        </w:rPr>
        <w:t xml:space="preserve">La Asociación Civil se denominará </w:t>
      </w:r>
      <w:r>
        <w:rPr>
          <w:rFonts w:ascii="Gothic720 BT" w:hAnsi="Gothic720 BT" w:cs="Arial"/>
          <w:shd w:val="clear" w:color="auto" w:fill="D9D9D9" w:themeFill="background1" w:themeFillShade="D9"/>
        </w:rPr>
        <w:t>______________________________________________</w:t>
      </w:r>
      <w:r>
        <w:rPr>
          <w:rFonts w:ascii="Gothic720 BT" w:hAnsi="Gothic720 BT" w:cs="Arial"/>
        </w:rPr>
        <w:t xml:space="preserve">, misma que irá seguida de las palabras “Asociación Civil” o de su abreviatura “A.C.” y estará sujeta a las reglas que establece el Código Civil </w:t>
      </w:r>
      <w:r>
        <w:rPr>
          <w:rFonts w:ascii="Gothic720 BT" w:hAnsi="Gothic720 BT"/>
        </w:rPr>
        <w:t>del Estado de Querétaro</w:t>
      </w:r>
      <w:r>
        <w:rPr>
          <w:rFonts w:ascii="Gothic720 BT" w:hAnsi="Gothic720 BT" w:cs="Arial"/>
        </w:rPr>
        <w:t>, así como a la normatividad electoral en relación con su funcionamiento.</w:t>
      </w:r>
    </w:p>
    <w:p w14:paraId="51850840" w14:textId="77777777" w:rsidR="00B72142" w:rsidRDefault="00BF1FE5">
      <w:pPr>
        <w:widowControl w:val="0"/>
        <w:tabs>
          <w:tab w:val="left" w:pos="6992"/>
        </w:tabs>
        <w:spacing w:after="0" w:line="276" w:lineRule="auto"/>
        <w:ind w:right="38"/>
        <w:jc w:val="both"/>
        <w:rPr>
          <w:rFonts w:ascii="Gothic720 BT" w:hAnsi="Gothic720 BT" w:cs="Arial"/>
        </w:rPr>
      </w:pPr>
      <w:r>
        <w:rPr>
          <w:rFonts w:ascii="Gothic720 BT" w:hAnsi="Gothic720 BT"/>
        </w:rPr>
        <w:t>En la denominación bajo</w:t>
      </w:r>
      <w:r>
        <w:rPr>
          <w:rFonts w:ascii="Gothic720 BT" w:hAnsi="Gothic720 BT" w:cs="Arial"/>
        </w:rPr>
        <w:t xml:space="preserve"> ninguna circunstancia se podrán utilizar los nombres de los partidos, asociaciones o agrupaciones políticas y no podrá estar acompañada de la palabra “partido, asociación o agrupación”.</w:t>
      </w:r>
    </w:p>
    <w:p w14:paraId="51850841" w14:textId="77777777" w:rsidR="00B72142" w:rsidRDefault="00B72142">
      <w:pPr>
        <w:spacing w:after="0" w:line="276" w:lineRule="auto"/>
        <w:jc w:val="both"/>
        <w:rPr>
          <w:rFonts w:ascii="Gothic720 BT" w:hAnsi="Gothic720 BT" w:cs="Arial"/>
          <w:sz w:val="18"/>
          <w:szCs w:val="18"/>
        </w:rPr>
      </w:pPr>
    </w:p>
    <w:p w14:paraId="51850842" w14:textId="77777777" w:rsidR="00B72142" w:rsidRDefault="00BF1FE5">
      <w:pPr>
        <w:spacing w:after="0"/>
        <w:jc w:val="both"/>
        <w:rPr>
          <w:rFonts w:ascii="Gothic720 BT" w:hAnsi="Gothic720 BT" w:cs="Arial"/>
          <w:bCs/>
        </w:rPr>
      </w:pPr>
      <w:r>
        <w:rPr>
          <w:rFonts w:ascii="Gothic720 BT" w:hAnsi="Gothic720 BT" w:cs="Arial"/>
          <w:b/>
        </w:rPr>
        <w:t>Artículo 2.</w:t>
      </w:r>
      <w:r>
        <w:rPr>
          <w:rFonts w:ascii="Gothic720 BT" w:hAnsi="Gothic720 BT" w:cs="Arial"/>
          <w:b/>
          <w:bCs/>
        </w:rPr>
        <w:t xml:space="preserve"> Objeto. </w:t>
      </w:r>
      <w:r>
        <w:rPr>
          <w:rFonts w:ascii="Gothic720 BT" w:hAnsi="Gothic720 BT" w:cs="Arial"/>
          <w:bCs/>
        </w:rPr>
        <w:t xml:space="preserve">La Asociación Civil </w:t>
      </w:r>
      <w:r>
        <w:rPr>
          <w:rFonts w:ascii="Gothic720 BT" w:hAnsi="Gothic720 BT" w:cs="Arial"/>
          <w:bCs/>
          <w:shd w:val="clear" w:color="auto" w:fill="D9D9D9" w:themeFill="background1" w:themeFillShade="D9"/>
        </w:rPr>
        <w:t>________________________</w:t>
      </w:r>
      <w:r>
        <w:rPr>
          <w:rFonts w:ascii="Gothic720 BT" w:hAnsi="Gothic720 BT" w:cs="Arial"/>
          <w:bCs/>
        </w:rPr>
        <w:t xml:space="preserve"> no perseguirá fines de lucro y su objeto será el siguiente:</w:t>
      </w:r>
    </w:p>
    <w:p w14:paraId="51850843" w14:textId="77777777" w:rsidR="00B72142" w:rsidRDefault="00BF1FE5" w:rsidP="00C21D82">
      <w:pPr>
        <w:pStyle w:val="Textoindependiente"/>
        <w:widowControl w:val="0"/>
        <w:numPr>
          <w:ilvl w:val="0"/>
          <w:numId w:val="94"/>
        </w:numPr>
        <w:spacing w:after="120" w:line="276" w:lineRule="auto"/>
        <w:ind w:right="38"/>
        <w:jc w:val="both"/>
        <w:rPr>
          <w:rFonts w:ascii="Gothic720 BT" w:hAnsi="Gothic720 BT"/>
          <w:w w:val="100"/>
          <w:kern w:val="2"/>
          <w:sz w:val="22"/>
          <w:szCs w:val="22"/>
          <w14:ligatures w14:val="standardContextual"/>
        </w:rPr>
      </w:pPr>
      <w:r w:rsidRPr="6C327F92">
        <w:rPr>
          <w:rFonts w:ascii="Gothic720 BT" w:hAnsi="Gothic720 BT"/>
          <w:w w:val="100"/>
          <w:kern w:val="2"/>
          <w:sz w:val="22"/>
          <w:szCs w:val="22"/>
          <w14:ligatures w14:val="standardContextual"/>
        </w:rPr>
        <w:t xml:space="preserve">Apoyar en el proceso de postulación y registro en candidatura independiente de la persona de nombre </w:t>
      </w:r>
      <w:r w:rsidRPr="6C327F92">
        <w:rPr>
          <w:rFonts w:ascii="Gothic720 BT" w:hAnsi="Gothic720 BT"/>
          <w:w w:val="100"/>
          <w:kern w:val="2"/>
          <w:sz w:val="22"/>
          <w:szCs w:val="22"/>
          <w:shd w:val="clear" w:color="auto" w:fill="D9D9D9" w:themeFill="background1" w:themeFillShade="D9"/>
          <w14:ligatures w14:val="standardContextual"/>
        </w:rPr>
        <w:t>_________________________</w:t>
      </w:r>
      <w:r w:rsidRPr="6C327F92">
        <w:rPr>
          <w:rFonts w:ascii="Gothic720 BT" w:hAnsi="Gothic720 BT"/>
          <w:w w:val="100"/>
          <w:kern w:val="2"/>
          <w:sz w:val="22"/>
          <w:szCs w:val="22"/>
          <w14:ligatures w14:val="standardContextual"/>
        </w:rPr>
        <w:t xml:space="preserve">, para para el cargo de </w:t>
      </w:r>
      <w:r w:rsidRPr="6C327F92">
        <w:rPr>
          <w:rFonts w:ascii="Gothic720 BT" w:hAnsi="Gothic720 BT"/>
          <w:w w:val="100"/>
          <w:kern w:val="2"/>
          <w:sz w:val="22"/>
          <w:szCs w:val="22"/>
          <w:shd w:val="clear" w:color="auto" w:fill="D9D9D9" w:themeFill="background1" w:themeFillShade="D9"/>
          <w14:ligatures w14:val="standardContextual"/>
        </w:rPr>
        <w:t>___________________</w:t>
      </w:r>
      <w:r w:rsidRPr="6C327F92">
        <w:rPr>
          <w:rFonts w:ascii="Gothic720 BT" w:hAnsi="Gothic720 BT"/>
          <w:w w:val="100"/>
          <w:kern w:val="2"/>
          <w:sz w:val="22"/>
          <w:szCs w:val="22"/>
          <w14:ligatures w14:val="standardContextual"/>
        </w:rPr>
        <w:t>, en el Proceso Electoral local 202</w:t>
      </w:r>
      <w:r w:rsidRPr="6C327F92">
        <w:rPr>
          <w:rFonts w:ascii="Gothic720 BT" w:hAnsi="Gothic720 BT"/>
          <w:w w:val="100"/>
          <w:kern w:val="2"/>
          <w:sz w:val="22"/>
          <w:szCs w:val="22"/>
          <w:shd w:val="clear" w:color="auto" w:fill="D9D9D9" w:themeFill="background1" w:themeFillShade="D9"/>
          <w14:ligatures w14:val="standardContextual"/>
        </w:rPr>
        <w:t>__</w:t>
      </w:r>
      <w:r w:rsidRPr="6C327F92">
        <w:rPr>
          <w:rFonts w:ascii="Cambria Math" w:hAnsi="Cambria Math" w:cs="Cambria Math"/>
          <w:w w:val="100"/>
          <w:kern w:val="2"/>
          <w:sz w:val="22"/>
          <w:szCs w:val="22"/>
          <w14:ligatures w14:val="standardContextual"/>
        </w:rPr>
        <w:t>‐</w:t>
      </w:r>
      <w:r w:rsidRPr="6C327F92">
        <w:rPr>
          <w:rFonts w:ascii="Gothic720 BT" w:hAnsi="Gothic720 BT"/>
          <w:w w:val="100"/>
          <w:kern w:val="2"/>
          <w:sz w:val="22"/>
          <w:szCs w:val="22"/>
          <w14:ligatures w14:val="standardContextual"/>
        </w:rPr>
        <w:t>202</w:t>
      </w:r>
      <w:r w:rsidRPr="6C327F92">
        <w:rPr>
          <w:rFonts w:ascii="Gothic720 BT" w:hAnsi="Gothic720 BT"/>
          <w:w w:val="100"/>
          <w:kern w:val="2"/>
          <w:sz w:val="22"/>
          <w:szCs w:val="22"/>
          <w:shd w:val="clear" w:color="auto" w:fill="D9D9D9" w:themeFill="background1" w:themeFillShade="D9"/>
          <w14:ligatures w14:val="standardContextual"/>
        </w:rPr>
        <w:t>__</w:t>
      </w:r>
      <w:r w:rsidRPr="6C327F92">
        <w:rPr>
          <w:rFonts w:ascii="Gothic720 BT" w:hAnsi="Gothic720 BT"/>
          <w:w w:val="100"/>
          <w:kern w:val="2"/>
          <w:sz w:val="22"/>
          <w:szCs w:val="22"/>
          <w14:ligatures w14:val="standardContextual"/>
        </w:rPr>
        <w:t>;</w:t>
      </w:r>
      <w:r w:rsidRPr="6C327F92">
        <w:rPr>
          <w:rStyle w:val="Refdenotaalpie"/>
          <w:rFonts w:ascii="Gothic720 BT" w:hAnsi="Gothic720 BT"/>
          <w:w w:val="100"/>
          <w:kern w:val="2"/>
          <w:sz w:val="22"/>
          <w:szCs w:val="22"/>
          <w14:ligatures w14:val="standardContextual"/>
        </w:rPr>
        <w:footnoteReference w:id="6"/>
      </w:r>
    </w:p>
    <w:p w14:paraId="51850844" w14:textId="77777777" w:rsidR="00B72142" w:rsidRDefault="00BF1FE5" w:rsidP="00C21D82">
      <w:pPr>
        <w:pStyle w:val="Textoindependiente"/>
        <w:widowControl w:val="0"/>
        <w:numPr>
          <w:ilvl w:val="0"/>
          <w:numId w:val="94"/>
        </w:numPr>
        <w:spacing w:after="120" w:line="276" w:lineRule="auto"/>
        <w:ind w:right="38"/>
        <w:jc w:val="both"/>
        <w:rPr>
          <w:rFonts w:ascii="Gothic720 BT" w:hAnsi="Gothic720 BT"/>
          <w:w w:val="100"/>
          <w:kern w:val="2"/>
          <w:sz w:val="22"/>
          <w:szCs w:val="22"/>
          <w:lang w:val="es-MX"/>
          <w14:ligatures w14:val="standardContextual"/>
        </w:rPr>
      </w:pPr>
      <w:r>
        <w:rPr>
          <w:rFonts w:ascii="Gothic720 BT" w:hAnsi="Gothic720 BT"/>
          <w:w w:val="100"/>
          <w:kern w:val="2"/>
          <w:sz w:val="22"/>
          <w:szCs w:val="22"/>
          <w:lang w:val="es-MX"/>
          <w14:ligatures w14:val="standardContextual"/>
        </w:rPr>
        <w:t xml:space="preserve">Coadyuvar en el proceso de obtención de respaldo de la ciudadanía de </w:t>
      </w:r>
      <w:r>
        <w:rPr>
          <w:rFonts w:ascii="Gothic720 BT" w:hAnsi="Gothic720 BT"/>
          <w:w w:val="100"/>
          <w:kern w:val="2"/>
          <w:sz w:val="22"/>
          <w:szCs w:val="22"/>
          <w:shd w:val="clear" w:color="auto" w:fill="D9D9D9" w:themeFill="background1" w:themeFillShade="D9"/>
          <w:lang w:val="es-MX"/>
          <w14:ligatures w14:val="standardContextual"/>
        </w:rPr>
        <w:t>_______________________</w:t>
      </w:r>
      <w:r>
        <w:rPr>
          <w:rFonts w:ascii="Gothic720 BT" w:hAnsi="Gothic720 BT"/>
          <w:w w:val="100"/>
          <w:kern w:val="2"/>
          <w:sz w:val="22"/>
          <w:szCs w:val="22"/>
          <w:lang w:val="es-MX"/>
          <w14:ligatures w14:val="standardContextual"/>
        </w:rPr>
        <w:t xml:space="preserve"> como aspirante a candidatura independiente;</w:t>
      </w:r>
    </w:p>
    <w:p w14:paraId="51850845" w14:textId="77777777" w:rsidR="00B72142" w:rsidRDefault="00BF1FE5" w:rsidP="00C21D82">
      <w:pPr>
        <w:pStyle w:val="Textoindependiente"/>
        <w:widowControl w:val="0"/>
        <w:numPr>
          <w:ilvl w:val="0"/>
          <w:numId w:val="94"/>
        </w:numPr>
        <w:spacing w:after="120" w:line="276" w:lineRule="auto"/>
        <w:ind w:right="38"/>
        <w:jc w:val="both"/>
        <w:rPr>
          <w:rFonts w:ascii="Gothic720 BT" w:hAnsi="Gothic720 BT"/>
          <w:w w:val="100"/>
          <w:kern w:val="2"/>
          <w:sz w:val="22"/>
          <w:szCs w:val="22"/>
          <w:lang w:val="es-MX"/>
          <w14:ligatures w14:val="standardContextual"/>
        </w:rPr>
      </w:pPr>
      <w:r>
        <w:rPr>
          <w:rFonts w:ascii="Gothic720 BT" w:hAnsi="Gothic720 BT"/>
          <w:w w:val="100"/>
          <w:kern w:val="2"/>
          <w:sz w:val="22"/>
          <w:szCs w:val="22"/>
          <w:lang w:val="es-MX"/>
          <w14:ligatures w14:val="standardContextual"/>
        </w:rPr>
        <w:t xml:space="preserve">Administrar el financiamiento privado para las actividades de </w:t>
      </w:r>
      <w:r>
        <w:rPr>
          <w:rFonts w:ascii="Gothic720 BT" w:hAnsi="Gothic720 BT"/>
          <w:w w:val="100"/>
          <w:kern w:val="2"/>
          <w:sz w:val="22"/>
          <w:szCs w:val="22"/>
          <w:shd w:val="clear" w:color="auto" w:fill="D9D9D9" w:themeFill="background1" w:themeFillShade="D9"/>
          <w:lang w:val="es-MX"/>
          <w14:ligatures w14:val="standardContextual"/>
        </w:rPr>
        <w:t>_______________________</w:t>
      </w:r>
      <w:r>
        <w:rPr>
          <w:rFonts w:ascii="Gothic720 BT" w:hAnsi="Gothic720 BT"/>
          <w:w w:val="100"/>
          <w:kern w:val="2"/>
          <w:sz w:val="22"/>
          <w:szCs w:val="22"/>
          <w:lang w:val="es-MX"/>
          <w14:ligatures w14:val="standardContextual"/>
        </w:rPr>
        <w:t xml:space="preserve"> como aspirante a candidatura independiente, en los términos previstos por la reglamentación electoral aplicable; </w:t>
      </w:r>
    </w:p>
    <w:p w14:paraId="5185084A" w14:textId="2B64A61D" w:rsidR="00B72142" w:rsidRPr="00AF7D9D" w:rsidRDefault="00BF1FE5" w:rsidP="00C21D82">
      <w:pPr>
        <w:pStyle w:val="Textoindependiente"/>
        <w:widowControl w:val="0"/>
        <w:numPr>
          <w:ilvl w:val="0"/>
          <w:numId w:val="94"/>
        </w:numPr>
        <w:spacing w:after="120" w:line="276" w:lineRule="auto"/>
        <w:ind w:right="38"/>
        <w:jc w:val="both"/>
        <w:rPr>
          <w:rFonts w:ascii="Gothic720 BT" w:hAnsi="Gothic720 BT"/>
          <w:w w:val="100"/>
          <w:kern w:val="2"/>
          <w:sz w:val="22"/>
          <w:szCs w:val="22"/>
          <w:lang w:val="es-MX"/>
          <w14:ligatures w14:val="standardContextual"/>
        </w:rPr>
      </w:pPr>
      <w:r>
        <w:rPr>
          <w:rFonts w:ascii="Gothic720 BT" w:hAnsi="Gothic720 BT"/>
          <w:w w:val="100"/>
          <w:kern w:val="2"/>
          <w:sz w:val="22"/>
          <w:szCs w:val="22"/>
          <w:lang w:val="es-MX"/>
          <w14:ligatures w14:val="standardContextual"/>
        </w:rPr>
        <w:t xml:space="preserve">Rendir informes de ingresos o egresos ante el Instituto Nacional Electoral, o bien, ante el Instituto Electoral del Estado de Querétaro, en caso de que la autoridad electoral nacional requiera la colaboración y apoyo de la autoridad local para tal </w:t>
      </w:r>
      <w:r>
        <w:rPr>
          <w:rFonts w:ascii="Gothic720 BT" w:hAnsi="Gothic720 BT"/>
          <w:w w:val="100"/>
          <w:kern w:val="2"/>
          <w:sz w:val="22"/>
          <w:szCs w:val="22"/>
          <w:lang w:val="es-MX"/>
          <w14:ligatures w14:val="standardContextual"/>
        </w:rPr>
        <w:lastRenderedPageBreak/>
        <w:t>efecto;</w:t>
      </w:r>
    </w:p>
    <w:p w14:paraId="5185084B" w14:textId="77777777" w:rsidR="00B72142" w:rsidRDefault="00BF1FE5" w:rsidP="00C21D82">
      <w:pPr>
        <w:pStyle w:val="Textoindependiente"/>
        <w:widowControl w:val="0"/>
        <w:numPr>
          <w:ilvl w:val="0"/>
          <w:numId w:val="94"/>
        </w:numPr>
        <w:spacing w:after="120" w:line="276" w:lineRule="auto"/>
        <w:ind w:right="38"/>
        <w:jc w:val="both"/>
        <w:rPr>
          <w:rFonts w:ascii="Gothic720 BT" w:hAnsi="Gothic720 BT"/>
          <w:w w:val="100"/>
          <w:kern w:val="2"/>
          <w:sz w:val="22"/>
          <w:szCs w:val="22"/>
          <w:lang w:val="es-MX"/>
          <w14:ligatures w14:val="standardContextual"/>
        </w:rPr>
      </w:pPr>
      <w:r>
        <w:rPr>
          <w:rFonts w:ascii="Gothic720 BT" w:hAnsi="Gothic720 BT"/>
          <w:w w:val="100"/>
          <w:kern w:val="2"/>
          <w:sz w:val="22"/>
          <w:szCs w:val="22"/>
          <w:lang w:val="es-MX"/>
          <w14:ligatures w14:val="standardContextual"/>
        </w:rPr>
        <w:t xml:space="preserve">Administrar el financiamiento público que reciba </w:t>
      </w:r>
      <w:r>
        <w:rPr>
          <w:rFonts w:ascii="Gothic720 BT" w:hAnsi="Gothic720 BT"/>
          <w:w w:val="100"/>
          <w:kern w:val="2"/>
          <w:sz w:val="22"/>
          <w:szCs w:val="22"/>
          <w:shd w:val="clear" w:color="auto" w:fill="D9D9D9" w:themeFill="background1" w:themeFillShade="D9"/>
          <w:lang w:val="es-MX"/>
          <w14:ligatures w14:val="standardContextual"/>
        </w:rPr>
        <w:t>________________________</w:t>
      </w:r>
      <w:r>
        <w:rPr>
          <w:rFonts w:ascii="Gothic720 BT" w:hAnsi="Gothic720 BT"/>
          <w:w w:val="100"/>
          <w:kern w:val="2"/>
          <w:sz w:val="22"/>
          <w:szCs w:val="22"/>
          <w:lang w:val="es-MX"/>
          <w14:ligatures w14:val="standardContextual"/>
        </w:rPr>
        <w:t>, por parte de la autoridad electoral local, de conformidad con la normatividad aplicable, en caso de ser procedente su registro en candidatura independiente;</w:t>
      </w:r>
    </w:p>
    <w:p w14:paraId="5185084C" w14:textId="77777777" w:rsidR="00B72142" w:rsidRDefault="00BF1FE5" w:rsidP="00C21D82">
      <w:pPr>
        <w:pStyle w:val="Textoindependiente"/>
        <w:widowControl w:val="0"/>
        <w:numPr>
          <w:ilvl w:val="0"/>
          <w:numId w:val="94"/>
        </w:numPr>
        <w:spacing w:after="120" w:line="276" w:lineRule="auto"/>
        <w:ind w:right="38"/>
        <w:jc w:val="both"/>
        <w:rPr>
          <w:rFonts w:ascii="Gothic720 BT" w:hAnsi="Gothic720 BT"/>
          <w:w w:val="100"/>
          <w:kern w:val="2"/>
          <w:sz w:val="22"/>
          <w:szCs w:val="22"/>
          <w:lang w:val="es-MX"/>
          <w14:ligatures w14:val="standardContextual"/>
        </w:rPr>
      </w:pPr>
      <w:r>
        <w:rPr>
          <w:rFonts w:ascii="Gothic720 BT" w:hAnsi="Gothic720 BT"/>
          <w:w w:val="100"/>
          <w:kern w:val="2"/>
          <w:sz w:val="22"/>
          <w:szCs w:val="22"/>
          <w:lang w:val="es-MX"/>
          <w14:ligatures w14:val="standardContextual"/>
        </w:rPr>
        <w:t xml:space="preserve">Administrar el financiamiento privado que obtenga </w:t>
      </w:r>
      <w:r>
        <w:rPr>
          <w:rFonts w:ascii="Gothic720 BT" w:hAnsi="Gothic720 BT"/>
          <w:w w:val="100"/>
          <w:kern w:val="2"/>
          <w:sz w:val="22"/>
          <w:szCs w:val="22"/>
          <w:shd w:val="clear" w:color="auto" w:fill="D9D9D9" w:themeFill="background1" w:themeFillShade="D9"/>
          <w:lang w:val="es-MX"/>
          <w14:ligatures w14:val="standardContextual"/>
        </w:rPr>
        <w:t>_______________________________</w:t>
      </w:r>
      <w:r>
        <w:rPr>
          <w:rFonts w:ascii="Gothic720 BT" w:hAnsi="Gothic720 BT"/>
          <w:w w:val="100"/>
          <w:kern w:val="2"/>
          <w:sz w:val="22"/>
          <w:szCs w:val="22"/>
          <w:lang w:val="es-MX"/>
          <w14:ligatures w14:val="standardContextual"/>
        </w:rPr>
        <w:t xml:space="preserve"> como candidatura independiente para el desarrollo de sus actividades en los términos previstos por la reglamentación electoral aplicable; </w:t>
      </w:r>
    </w:p>
    <w:p w14:paraId="5185084E" w14:textId="7D091538" w:rsidR="00B72142" w:rsidRPr="00AF7D9D" w:rsidRDefault="00BF1FE5" w:rsidP="00C21D82">
      <w:pPr>
        <w:pStyle w:val="Textoindependiente"/>
        <w:widowControl w:val="0"/>
        <w:numPr>
          <w:ilvl w:val="0"/>
          <w:numId w:val="94"/>
        </w:numPr>
        <w:spacing w:after="120" w:line="276" w:lineRule="auto"/>
        <w:ind w:right="38"/>
        <w:jc w:val="both"/>
        <w:rPr>
          <w:rFonts w:ascii="Gothic720 BT" w:hAnsi="Gothic720 BT"/>
          <w:w w:val="100"/>
          <w:kern w:val="2"/>
          <w:sz w:val="22"/>
          <w:szCs w:val="22"/>
          <w:lang w:val="es-MX"/>
          <w14:ligatures w14:val="standardContextual"/>
        </w:rPr>
      </w:pPr>
      <w:r>
        <w:rPr>
          <w:rFonts w:ascii="Gothic720 BT" w:hAnsi="Gothic720 BT"/>
          <w:w w:val="100"/>
          <w:kern w:val="2"/>
          <w:sz w:val="22"/>
          <w:szCs w:val="22"/>
          <w:lang w:val="es-MX"/>
          <w14:ligatures w14:val="standardContextual"/>
        </w:rPr>
        <w:t>Colaborar con la autoridad electoral en todo lo establecido por la normatividad aplicable y en cumplimiento con las obligaciones establecidas en la misma.</w:t>
      </w:r>
    </w:p>
    <w:p w14:paraId="5185084F" w14:textId="77777777" w:rsidR="00B72142" w:rsidRDefault="00BF1FE5">
      <w:pPr>
        <w:spacing w:after="0" w:line="276" w:lineRule="auto"/>
        <w:jc w:val="both"/>
        <w:rPr>
          <w:rFonts w:ascii="Gothic720 BT" w:hAnsi="Gothic720 BT" w:cs="Arial"/>
        </w:rPr>
      </w:pPr>
      <w:r>
        <w:rPr>
          <w:rFonts w:ascii="Gothic720 BT" w:hAnsi="Gothic720 BT" w:cs="Arial"/>
          <w:b/>
        </w:rPr>
        <w:t xml:space="preserve">Artículo 3. Domicilio. </w:t>
      </w:r>
      <w:r>
        <w:rPr>
          <w:rFonts w:ascii="Gothic720 BT" w:hAnsi="Gothic720 BT" w:cs="Arial"/>
        </w:rPr>
        <w:t xml:space="preserve">El domicilio de la Asociación Civil será en </w:t>
      </w:r>
      <w:r>
        <w:rPr>
          <w:rFonts w:ascii="Gothic720 BT" w:hAnsi="Gothic720 BT" w:cs="Arial"/>
          <w:shd w:val="clear" w:color="auto" w:fill="D9D9D9" w:themeFill="background1" w:themeFillShade="D9"/>
        </w:rPr>
        <w:t>_________________________________</w:t>
      </w:r>
      <w:r>
        <w:rPr>
          <w:rFonts w:ascii="Gothic720 BT" w:hAnsi="Gothic720 BT" w:cs="Arial"/>
        </w:rPr>
        <w:t xml:space="preserve">, municipio de </w:t>
      </w:r>
      <w:r>
        <w:rPr>
          <w:rFonts w:ascii="Gothic720 BT" w:hAnsi="Gothic720 BT" w:cs="Arial"/>
          <w:shd w:val="clear" w:color="auto" w:fill="D9D9D9" w:themeFill="background1" w:themeFillShade="D9"/>
        </w:rPr>
        <w:t>_________________________________</w:t>
      </w:r>
      <w:r>
        <w:rPr>
          <w:rFonts w:ascii="Gothic720 BT" w:hAnsi="Gothic720 BT" w:cs="Arial"/>
        </w:rPr>
        <w:t>, Querétaro.</w:t>
      </w:r>
      <w:r>
        <w:rPr>
          <w:rStyle w:val="Refdenotaalpie"/>
          <w:rFonts w:ascii="Gothic720 BT" w:hAnsi="Gothic720 BT" w:cs="Arial"/>
        </w:rPr>
        <w:footnoteReference w:id="7"/>
      </w:r>
      <w:r>
        <w:rPr>
          <w:rFonts w:ascii="Gothic720 BT" w:hAnsi="Gothic720 BT" w:cs="Arial"/>
        </w:rPr>
        <w:t xml:space="preserve"> </w:t>
      </w:r>
    </w:p>
    <w:p w14:paraId="51850850" w14:textId="77777777" w:rsidR="00B72142" w:rsidRDefault="00B72142">
      <w:pPr>
        <w:spacing w:after="0" w:line="276" w:lineRule="auto"/>
        <w:jc w:val="both"/>
        <w:rPr>
          <w:rFonts w:ascii="Gothic720 BT" w:hAnsi="Gothic720 BT" w:cs="Arial"/>
          <w:b/>
        </w:rPr>
      </w:pPr>
    </w:p>
    <w:p w14:paraId="51850851" w14:textId="77777777" w:rsidR="00B72142" w:rsidRDefault="00BF1FE5">
      <w:pPr>
        <w:spacing w:after="0" w:line="276" w:lineRule="auto"/>
        <w:jc w:val="both"/>
        <w:rPr>
          <w:rFonts w:ascii="Gothic720 BT" w:hAnsi="Gothic720 BT" w:cs="Arial"/>
        </w:rPr>
      </w:pPr>
      <w:r>
        <w:rPr>
          <w:rFonts w:ascii="Gothic720 BT" w:hAnsi="Gothic720 BT" w:cs="Arial"/>
          <w:b/>
        </w:rPr>
        <w:t xml:space="preserve">Artículo 4. Nacionalidad. </w:t>
      </w:r>
      <w:r>
        <w:rPr>
          <w:rFonts w:ascii="Gothic720 BT" w:hAnsi="Gothic720 BT" w:cs="Arial"/>
        </w:rPr>
        <w:t xml:space="preserve">La Asociación Civil se constituye bajo los preceptos de las leyes mexicanas vigentes y dada la calidad de sus personas asociadas, por disposición legal será mexicana, </w:t>
      </w:r>
      <w:r>
        <w:rPr>
          <w:rFonts w:ascii="Gothic720 BT" w:hAnsi="Gothic720 BT"/>
        </w:rPr>
        <w:t xml:space="preserve">convenido así en términos del artículo 2, fracción VII de la Ley de Inversión Extranjera, no se admitirá directa ni indirectamente como personas asociadas o accionistas a inversionistas de nacionalidad extranjera. </w:t>
      </w:r>
      <w:r>
        <w:rPr>
          <w:rFonts w:ascii="Gothic720 BT" w:hAnsi="Gothic720 BT" w:cs="Arial"/>
        </w:rPr>
        <w:t>La contravención a dicha disposición dará origen a la declaración anticipada de liquidación de la Asociación Civil de conformidad con la legislación aplicable.</w:t>
      </w:r>
    </w:p>
    <w:p w14:paraId="51850852" w14:textId="77777777" w:rsidR="00B72142" w:rsidRDefault="00B72142">
      <w:pPr>
        <w:pStyle w:val="Sinespaciado"/>
        <w:spacing w:line="276" w:lineRule="auto"/>
        <w:rPr>
          <w:rFonts w:ascii="Gothic720 BT" w:hAnsi="Gothic720 BT"/>
        </w:rPr>
      </w:pPr>
    </w:p>
    <w:p w14:paraId="5185085C" w14:textId="431394AA" w:rsidR="00B72142" w:rsidRDefault="00BF1FE5">
      <w:pPr>
        <w:spacing w:after="0" w:line="276" w:lineRule="auto"/>
        <w:jc w:val="both"/>
        <w:rPr>
          <w:rFonts w:ascii="Gothic720 BT" w:hAnsi="Gothic720 BT"/>
        </w:rPr>
      </w:pPr>
      <w:r>
        <w:rPr>
          <w:rFonts w:ascii="Gothic720 BT" w:hAnsi="Gothic720 BT" w:cs="Arial"/>
          <w:b/>
        </w:rPr>
        <w:t>Artículo 5.</w:t>
      </w:r>
      <w:r>
        <w:rPr>
          <w:rFonts w:ascii="Gothic720 BT" w:hAnsi="Gothic720 BT" w:cs="Arial"/>
        </w:rPr>
        <w:t xml:space="preserve"> </w:t>
      </w:r>
      <w:r>
        <w:rPr>
          <w:rFonts w:ascii="Gothic720 BT" w:hAnsi="Gothic720 BT" w:cs="Arial"/>
          <w:b/>
        </w:rPr>
        <w:t>Duración.</w:t>
      </w:r>
      <w:r>
        <w:rPr>
          <w:rFonts w:ascii="Gothic720 BT" w:hAnsi="Gothic720 BT" w:cs="Arial"/>
        </w:rPr>
        <w:t xml:space="preserve"> La duración de la Asociación Civil se circunscribe exclusivamente a los plazos para la notificación de la intención de participar como candidatura independiente, el registro, la campaña, la rendición de cuentas y todos aquellos procedimientos relacionados con los mismos y será liquidada una vez que concluya </w:t>
      </w:r>
      <w:r>
        <w:rPr>
          <w:rFonts w:ascii="Gothic720 BT" w:hAnsi="Gothic720 BT"/>
        </w:rPr>
        <w:t>el Proceso Electoral local 202</w:t>
      </w:r>
      <w:r>
        <w:rPr>
          <w:rFonts w:ascii="Gothic720 BT" w:hAnsi="Gothic720 BT"/>
          <w:shd w:val="clear" w:color="auto" w:fill="D9D9D9" w:themeFill="background1" w:themeFillShade="D9"/>
        </w:rPr>
        <w:t>__</w:t>
      </w:r>
      <w:r>
        <w:rPr>
          <w:rFonts w:ascii="Cambria Math" w:hAnsi="Cambria Math" w:cs="Cambria Math"/>
        </w:rPr>
        <w:t>‐</w:t>
      </w:r>
      <w:r>
        <w:rPr>
          <w:rFonts w:ascii="Gothic720 BT" w:hAnsi="Gothic720 BT"/>
        </w:rPr>
        <w:t>202</w:t>
      </w:r>
      <w:r>
        <w:rPr>
          <w:rFonts w:ascii="Gothic720 BT" w:hAnsi="Gothic720 BT"/>
          <w:shd w:val="clear" w:color="auto" w:fill="D9D9D9" w:themeFill="background1" w:themeFillShade="D9"/>
        </w:rPr>
        <w:t>__</w:t>
      </w:r>
      <w:r>
        <w:rPr>
          <w:rFonts w:ascii="Gothic720 BT" w:hAnsi="Gothic720 BT"/>
        </w:rPr>
        <w:t>.</w:t>
      </w:r>
    </w:p>
    <w:p w14:paraId="5185085D" w14:textId="77777777" w:rsidR="00B72142" w:rsidRDefault="00BF1FE5">
      <w:pPr>
        <w:spacing w:line="276" w:lineRule="auto"/>
        <w:jc w:val="center"/>
        <w:rPr>
          <w:rFonts w:ascii="Gothic720 BT" w:hAnsi="Gothic720 BT"/>
          <w:b/>
          <w:bCs/>
        </w:rPr>
      </w:pPr>
      <w:r>
        <w:rPr>
          <w:rFonts w:ascii="Gothic720 BT" w:hAnsi="Gothic720 BT"/>
          <w:b/>
          <w:bCs/>
        </w:rPr>
        <w:t>Capítulo segundo. De la capacidad y el patrimonio.</w:t>
      </w:r>
    </w:p>
    <w:p w14:paraId="5185085E" w14:textId="77777777" w:rsidR="00B72142" w:rsidRDefault="00BF1FE5">
      <w:pPr>
        <w:spacing w:after="0" w:line="276" w:lineRule="auto"/>
        <w:jc w:val="both"/>
        <w:rPr>
          <w:rFonts w:ascii="Gothic720 BT" w:hAnsi="Gothic720 BT" w:cs="Tahoma"/>
          <w:i/>
          <w:iCs/>
        </w:rPr>
      </w:pPr>
      <w:r>
        <w:rPr>
          <w:rFonts w:ascii="Gothic720 BT" w:hAnsi="Gothic720 BT"/>
          <w:b/>
          <w:bCs/>
        </w:rPr>
        <w:t xml:space="preserve">Artículo 6. Capacidad. </w:t>
      </w:r>
      <w:r>
        <w:rPr>
          <w:rFonts w:ascii="Gothic720 BT" w:hAnsi="Gothic720 BT" w:cs="Arial"/>
        </w:rPr>
        <w:t xml:space="preserve">La Asociación Civil tiene plena capacidad jurídica, puede ejercer por medio de sus órganos los actos jurídicos y contratos necesarios que correspondan con su naturaleza jurídica y su objeto, queda autorizada a efectuar los actos, trámites, gestiones y peticiones que sean necesarios y/o convenientes para ello, debiendo sujetar dichas actuaciones a las disposiciones de la Ley General de Instituciones y Procedimientos </w:t>
      </w:r>
      <w:r>
        <w:rPr>
          <w:rFonts w:ascii="Gothic720 BT" w:hAnsi="Gothic720 BT" w:cs="Arial"/>
        </w:rPr>
        <w:lastRenderedPageBreak/>
        <w:t>Electorales, la Ley Electoral del Estado de Querétaro, el Reglamento de Fiscalización del Instituto Electoral del Estado de Querétaro, los</w:t>
      </w:r>
      <w:r>
        <w:rPr>
          <w:rFonts w:ascii="Gothic720 BT" w:hAnsi="Gothic720 BT"/>
        </w:rPr>
        <w:t xml:space="preserve"> lineamientos que emita el Instituto Electoral del Estado de Querétaro para el registro de candidaturas independientes </w:t>
      </w:r>
      <w:r>
        <w:rPr>
          <w:rFonts w:ascii="Gothic720 BT" w:hAnsi="Gothic720 BT" w:cs="Arial"/>
        </w:rPr>
        <w:t>y demás normatividad aplicable.</w:t>
      </w:r>
    </w:p>
    <w:p w14:paraId="5185085F" w14:textId="77777777" w:rsidR="00B72142" w:rsidRDefault="00B72142">
      <w:pPr>
        <w:pStyle w:val="Textoindependiente"/>
        <w:spacing w:line="240" w:lineRule="auto"/>
        <w:ind w:left="360" w:right="38"/>
        <w:jc w:val="both"/>
        <w:rPr>
          <w:rFonts w:ascii="Gothic720 BT" w:hAnsi="Gothic720 BT"/>
          <w:sz w:val="16"/>
          <w:szCs w:val="16"/>
          <w:lang w:val="es-MX"/>
        </w:rPr>
      </w:pPr>
    </w:p>
    <w:p w14:paraId="51850860" w14:textId="77777777" w:rsidR="00B72142" w:rsidRDefault="00BF1FE5">
      <w:pPr>
        <w:spacing w:after="0" w:line="276" w:lineRule="auto"/>
        <w:jc w:val="both"/>
        <w:rPr>
          <w:rFonts w:ascii="Gothic720 BT" w:hAnsi="Gothic720 BT" w:cs="Arial"/>
        </w:rPr>
      </w:pPr>
      <w:r>
        <w:rPr>
          <w:rFonts w:ascii="Gothic720 BT" w:hAnsi="Gothic720 BT" w:cs="Arial"/>
          <w:b/>
        </w:rPr>
        <w:t xml:space="preserve">Artículo 7. Patrimonio. </w:t>
      </w:r>
      <w:r>
        <w:rPr>
          <w:rFonts w:ascii="Gothic720 BT" w:hAnsi="Gothic720 BT" w:cs="Arial"/>
        </w:rPr>
        <w:t>El Patrimonio de la Asociación Civil estará constituido por:</w:t>
      </w:r>
    </w:p>
    <w:p w14:paraId="51850861" w14:textId="77777777" w:rsidR="00B72142" w:rsidRDefault="00B72142">
      <w:pPr>
        <w:spacing w:after="0" w:line="276" w:lineRule="auto"/>
        <w:jc w:val="both"/>
        <w:rPr>
          <w:rFonts w:ascii="Gothic720 BT" w:hAnsi="Gothic720 BT" w:cs="Arial"/>
          <w:sz w:val="16"/>
          <w:szCs w:val="16"/>
        </w:rPr>
      </w:pPr>
    </w:p>
    <w:p w14:paraId="51850862" w14:textId="77777777" w:rsidR="00B72142" w:rsidRDefault="00BF1FE5" w:rsidP="00C21D82">
      <w:pPr>
        <w:pStyle w:val="Prrafodelista"/>
        <w:numPr>
          <w:ilvl w:val="0"/>
          <w:numId w:val="95"/>
        </w:numPr>
        <w:spacing w:after="0" w:line="276" w:lineRule="auto"/>
        <w:jc w:val="both"/>
        <w:rPr>
          <w:rFonts w:ascii="Gothic720 BT" w:hAnsi="Gothic720 BT" w:cs="Arial"/>
        </w:rPr>
      </w:pPr>
      <w:r>
        <w:rPr>
          <w:rFonts w:ascii="Gothic720 BT" w:hAnsi="Gothic720 BT" w:cs="Arial"/>
        </w:rPr>
        <w:t>Las aportaciones efectuadas a favor de la persona aspirante a candidatura independiente o, en su caso, de la candidatura independiente en forma libre y voluntaria por personas físicas, de conformidad con la normatividad electoral;</w:t>
      </w:r>
    </w:p>
    <w:p w14:paraId="51850863" w14:textId="77777777" w:rsidR="00B72142" w:rsidRDefault="00BF1FE5" w:rsidP="00C21D82">
      <w:pPr>
        <w:pStyle w:val="Prrafodelista"/>
        <w:numPr>
          <w:ilvl w:val="0"/>
          <w:numId w:val="95"/>
        </w:numPr>
        <w:spacing w:after="0" w:line="276" w:lineRule="auto"/>
        <w:jc w:val="both"/>
        <w:rPr>
          <w:rFonts w:ascii="Gothic720 BT" w:hAnsi="Gothic720 BT" w:cs="Arial"/>
        </w:rPr>
      </w:pPr>
      <w:r>
        <w:rPr>
          <w:rFonts w:ascii="Gothic720 BT" w:hAnsi="Gothic720 BT" w:cs="Arial"/>
        </w:rPr>
        <w:t>Las aportaciones que realicen las personas asociadas con motivo de su constitución;</w:t>
      </w:r>
    </w:p>
    <w:p w14:paraId="51850864" w14:textId="77777777" w:rsidR="00B72142" w:rsidRDefault="00BF1FE5" w:rsidP="00C21D82">
      <w:pPr>
        <w:pStyle w:val="Prrafodelista"/>
        <w:numPr>
          <w:ilvl w:val="0"/>
          <w:numId w:val="95"/>
        </w:numPr>
        <w:spacing w:after="0" w:line="276" w:lineRule="auto"/>
        <w:jc w:val="both"/>
        <w:rPr>
          <w:rFonts w:ascii="Gothic720 BT" w:hAnsi="Gothic720 BT" w:cs="Arial"/>
        </w:rPr>
      </w:pPr>
      <w:r>
        <w:rPr>
          <w:rFonts w:ascii="Gothic720 BT" w:hAnsi="Gothic720 BT" w:cs="Arial"/>
        </w:rPr>
        <w:t>El financiamiento público que corresponda a esa candidatura independiente, de conformidad con lo dispuesto por la Ley Electoral del Estado de Querétaro; y</w:t>
      </w:r>
    </w:p>
    <w:p w14:paraId="51850865" w14:textId="77777777" w:rsidR="00B72142" w:rsidRDefault="00BF1FE5" w:rsidP="00C21D82">
      <w:pPr>
        <w:pStyle w:val="Prrafodelista"/>
        <w:numPr>
          <w:ilvl w:val="0"/>
          <w:numId w:val="95"/>
        </w:numPr>
        <w:spacing w:after="0" w:line="276" w:lineRule="auto"/>
        <w:jc w:val="both"/>
        <w:rPr>
          <w:rFonts w:ascii="Gothic720 BT" w:hAnsi="Gothic720 BT" w:cs="Arial"/>
        </w:rPr>
      </w:pPr>
      <w:r>
        <w:rPr>
          <w:rFonts w:ascii="Gothic720 BT" w:hAnsi="Gothic720 BT" w:cs="Arial"/>
        </w:rPr>
        <w:t>Cualquier otro ingreso lícito acorde al fin del objeto y conforme a su naturaleza jurídica permitido por las disposiciones de la Ley General de Instituciones y Procedimientos Electorales, la Ley Electoral del Estado de Querétaro y demás disposiciones aplicables.</w:t>
      </w:r>
    </w:p>
    <w:p w14:paraId="51850866" w14:textId="77777777" w:rsidR="00B72142" w:rsidRDefault="00B72142">
      <w:pPr>
        <w:pStyle w:val="Sinespaciado"/>
        <w:rPr>
          <w:sz w:val="18"/>
          <w:szCs w:val="18"/>
        </w:rPr>
      </w:pPr>
    </w:p>
    <w:p w14:paraId="51850867" w14:textId="77777777" w:rsidR="00B72142" w:rsidRDefault="00BF1FE5">
      <w:pPr>
        <w:spacing w:after="0" w:line="276" w:lineRule="auto"/>
        <w:jc w:val="both"/>
        <w:rPr>
          <w:rFonts w:ascii="Gothic720 BT" w:hAnsi="Gothic720 BT"/>
        </w:rPr>
      </w:pPr>
      <w:r>
        <w:rPr>
          <w:rFonts w:ascii="Gothic720 BT" w:hAnsi="Gothic720 BT" w:cs="Arial"/>
          <w:b/>
        </w:rPr>
        <w:t>Artículo 8.</w:t>
      </w:r>
      <w:r>
        <w:rPr>
          <w:rFonts w:ascii="Gothic720 BT" w:hAnsi="Gothic720 BT" w:cs="Arial"/>
        </w:rPr>
        <w:t xml:space="preserve"> </w:t>
      </w:r>
      <w:r>
        <w:rPr>
          <w:rFonts w:ascii="Gothic720 BT" w:hAnsi="Gothic720 BT"/>
        </w:rPr>
        <w:t>El patrimonio de la asociación será destinado exclusivamente a los fines propios de su objeto social</w:t>
      </w:r>
      <w:r>
        <w:rPr>
          <w:rFonts w:ascii="Gothic720 BT" w:hAnsi="Gothic720 BT" w:cs="Arial"/>
        </w:rPr>
        <w:t>, queda prohibido otorgar beneficios sobre los apoyos o estímulos públicos que recibe, así como del remanente; a institución alguna o a sus integrantes, tampoco a personas físicas o entre sus personas asociadas y se deberá cumplir con lo que establece el Reglamento de Fiscalización del Instituto Nacional Electoral o aquel aplicable.</w:t>
      </w:r>
    </w:p>
    <w:p w14:paraId="51850868" w14:textId="77777777" w:rsidR="00B72142" w:rsidRDefault="00B72142">
      <w:pPr>
        <w:spacing w:after="0" w:line="276" w:lineRule="auto"/>
        <w:jc w:val="both"/>
        <w:rPr>
          <w:rFonts w:ascii="Gothic720 BT" w:hAnsi="Gothic720 BT" w:cs="Arial"/>
          <w:sz w:val="16"/>
          <w:szCs w:val="16"/>
        </w:rPr>
      </w:pPr>
    </w:p>
    <w:p w14:paraId="51850869" w14:textId="77777777" w:rsidR="00B72142" w:rsidRDefault="00BF1FE5">
      <w:pPr>
        <w:spacing w:after="0" w:line="276" w:lineRule="auto"/>
        <w:jc w:val="both"/>
        <w:rPr>
          <w:rFonts w:ascii="Gothic720 BT" w:hAnsi="Gothic720 BT" w:cs="Arial"/>
        </w:rPr>
      </w:pPr>
      <w:r>
        <w:rPr>
          <w:rFonts w:ascii="Gothic720 BT" w:hAnsi="Gothic720 BT" w:cs="Arial"/>
          <w:b/>
        </w:rPr>
        <w:t>Artículo 9.</w:t>
      </w:r>
      <w:r>
        <w:rPr>
          <w:rFonts w:ascii="Gothic720 BT" w:hAnsi="Gothic720 BT" w:cs="Arial"/>
        </w:rPr>
        <w:t xml:space="preserve"> La Asociación Civil no podrá integrar a su patrimonio bienes inmuebles, ni aportaciones económicas provenientes de los </w:t>
      </w:r>
      <w:r>
        <w:rPr>
          <w:rFonts w:ascii="Gothic720 BT" w:hAnsi="Gothic720 BT"/>
        </w:rPr>
        <w:t>entes y sujetos señalados en los artículos 394, numeral 1, inciso f) y 401 de la Ley General de Instituciones y Procedimientos Electorales. Lo estipulado en la presente disposición es de carácter irrevocable.</w:t>
      </w:r>
    </w:p>
    <w:p w14:paraId="5185086A" w14:textId="77777777" w:rsidR="00B72142" w:rsidRDefault="00B72142">
      <w:pPr>
        <w:spacing w:after="0" w:line="276" w:lineRule="auto"/>
        <w:jc w:val="both"/>
        <w:rPr>
          <w:rFonts w:ascii="Gothic720 BT" w:hAnsi="Gothic720 BT" w:cs="Arial"/>
          <w:sz w:val="12"/>
          <w:szCs w:val="12"/>
        </w:rPr>
      </w:pPr>
    </w:p>
    <w:p w14:paraId="51850870" w14:textId="3BD9BBC0" w:rsidR="00B72142" w:rsidRDefault="00BF1FE5">
      <w:pPr>
        <w:spacing w:after="0" w:line="276" w:lineRule="auto"/>
        <w:jc w:val="both"/>
        <w:rPr>
          <w:rFonts w:ascii="Gothic720 BT" w:hAnsi="Gothic720 BT"/>
        </w:rPr>
      </w:pPr>
      <w:r>
        <w:rPr>
          <w:rFonts w:ascii="Gothic720 BT" w:hAnsi="Gothic720 BT" w:cs="Arial"/>
          <w:b/>
        </w:rPr>
        <w:t>Artículo 10.</w:t>
      </w:r>
      <w:r>
        <w:rPr>
          <w:rFonts w:ascii="Gothic720 BT" w:hAnsi="Gothic720 BT" w:cs="Arial"/>
        </w:rPr>
        <w:t xml:space="preserve"> Respecto a las aportaciones que reciba la Asociación Civil de persona ajena, se respetarán invariablemente los topes y limites aprobados por el Consejo General del Instituto Electoral del Estado de Querétaro para el Proceso Electoral local </w:t>
      </w:r>
      <w:r>
        <w:rPr>
          <w:rFonts w:ascii="Gothic720 BT" w:hAnsi="Gothic720 BT"/>
        </w:rPr>
        <w:t>202</w:t>
      </w:r>
      <w:r>
        <w:rPr>
          <w:rFonts w:ascii="Gothic720 BT" w:hAnsi="Gothic720 BT"/>
          <w:shd w:val="clear" w:color="auto" w:fill="D9D9D9" w:themeFill="background1" w:themeFillShade="D9"/>
        </w:rPr>
        <w:t>__</w:t>
      </w:r>
      <w:r>
        <w:rPr>
          <w:rFonts w:ascii="Cambria Math" w:hAnsi="Cambria Math" w:cs="Cambria Math"/>
        </w:rPr>
        <w:t>‐</w:t>
      </w:r>
      <w:r>
        <w:rPr>
          <w:rFonts w:ascii="Gothic720 BT" w:hAnsi="Gothic720 BT"/>
        </w:rPr>
        <w:t>202</w:t>
      </w:r>
      <w:r>
        <w:rPr>
          <w:rFonts w:ascii="Gothic720 BT" w:hAnsi="Gothic720 BT"/>
          <w:shd w:val="clear" w:color="auto" w:fill="D9D9D9" w:themeFill="background1" w:themeFillShade="D9"/>
        </w:rPr>
        <w:t>__</w:t>
      </w:r>
      <w:r>
        <w:rPr>
          <w:rFonts w:ascii="Gothic720 BT" w:hAnsi="Gothic720 BT" w:cs="Arial"/>
        </w:rPr>
        <w:t>. La administración del patrimonio se sujetará a las disposiciones contenidas en la Ley General de Instituciones y Procedimientos Electorales, y demás legislación y reglamentación que aplique.</w:t>
      </w:r>
    </w:p>
    <w:p w14:paraId="67639999" w14:textId="77777777" w:rsidR="00AF7D9D" w:rsidRPr="00AF7D9D" w:rsidRDefault="00AF7D9D">
      <w:pPr>
        <w:spacing w:after="0" w:line="276" w:lineRule="auto"/>
        <w:jc w:val="both"/>
        <w:rPr>
          <w:rFonts w:ascii="Gothic720 BT" w:hAnsi="Gothic720 BT"/>
        </w:rPr>
      </w:pPr>
    </w:p>
    <w:p w14:paraId="51850871" w14:textId="77777777" w:rsidR="00B72142" w:rsidRDefault="00BF1FE5">
      <w:pPr>
        <w:spacing w:after="0" w:line="276" w:lineRule="auto"/>
        <w:jc w:val="both"/>
        <w:rPr>
          <w:rFonts w:ascii="Gothic720 BT" w:hAnsi="Gothic720 BT" w:cs="Arial"/>
        </w:rPr>
      </w:pPr>
      <w:r>
        <w:rPr>
          <w:rFonts w:ascii="Gothic720 BT" w:hAnsi="Gothic720 BT" w:cs="Arial"/>
          <w:b/>
          <w:bCs/>
        </w:rPr>
        <w:t>Artículo 11.</w:t>
      </w:r>
      <w:r>
        <w:rPr>
          <w:rFonts w:ascii="Gothic720 BT" w:hAnsi="Gothic720 BT" w:cs="Arial"/>
        </w:rPr>
        <w:t xml:space="preserve"> La Asociación Civil llevará la contabilidad y registro de operaciones realizadas con el financiamiento que reciba por conducto de la persona encargada de la administración </w:t>
      </w:r>
      <w:r>
        <w:rPr>
          <w:rFonts w:ascii="Gothic720 BT" w:hAnsi="Gothic720 BT" w:cs="Arial"/>
        </w:rPr>
        <w:lastRenderedPageBreak/>
        <w:t>o de su representante legal, de tal manera que será responsable de la autenticidad de los datos consignados ante la autoridad electoral.</w:t>
      </w:r>
    </w:p>
    <w:p w14:paraId="51850872" w14:textId="77777777" w:rsidR="00B72142" w:rsidRDefault="00B72142">
      <w:pPr>
        <w:spacing w:after="0" w:line="276" w:lineRule="auto"/>
        <w:jc w:val="both"/>
        <w:rPr>
          <w:rFonts w:ascii="Gothic720 BT" w:hAnsi="Gothic720 BT" w:cs="Arial"/>
          <w:sz w:val="18"/>
          <w:szCs w:val="18"/>
        </w:rPr>
      </w:pPr>
    </w:p>
    <w:p w14:paraId="51850873" w14:textId="77777777" w:rsidR="00B72142" w:rsidRDefault="00BF1FE5">
      <w:pPr>
        <w:spacing w:after="0" w:line="276" w:lineRule="auto"/>
        <w:jc w:val="both"/>
        <w:rPr>
          <w:rFonts w:ascii="Gothic720 BT" w:hAnsi="Gothic720 BT" w:cs="Arial"/>
        </w:rPr>
      </w:pPr>
      <w:r>
        <w:rPr>
          <w:rFonts w:ascii="Gothic720 BT" w:hAnsi="Gothic720 BT" w:cs="Arial"/>
          <w:b/>
        </w:rPr>
        <w:t>Artículo 12.</w:t>
      </w:r>
      <w:r>
        <w:rPr>
          <w:rFonts w:ascii="Gothic720 BT" w:hAnsi="Gothic720 BT" w:cs="Arial"/>
        </w:rPr>
        <w:t xml:space="preserve"> La persona aspirante a candidatura independiente o, en su caso, la candidatura independiente, al término de la etapa de la obtención del apoyo ciudadano y/o de la campaña electoral, según corresponda, y dentro de los plazos señalados en el Reglamento de Fiscalización del Instituto Nacional Electoral, deberá presentar un informe por escrito ante la autoridad electoral nacional, que contendrá un balance general de los ingresos y egresos aplicados. Asimismo, cuando se dé por terminada en forma anticipada su participación en el proceso electoral.  </w:t>
      </w:r>
    </w:p>
    <w:p w14:paraId="51850874" w14:textId="77777777" w:rsidR="00B72142" w:rsidRDefault="00B72142">
      <w:pPr>
        <w:spacing w:after="0" w:line="276" w:lineRule="auto"/>
        <w:jc w:val="both"/>
        <w:rPr>
          <w:rFonts w:ascii="Gothic720 BT" w:hAnsi="Gothic720 BT" w:cs="Arial"/>
          <w:sz w:val="18"/>
          <w:szCs w:val="18"/>
        </w:rPr>
      </w:pPr>
    </w:p>
    <w:p w14:paraId="51850875" w14:textId="77777777" w:rsidR="00B72142" w:rsidRDefault="00BF1FE5">
      <w:pPr>
        <w:spacing w:line="276" w:lineRule="auto"/>
        <w:jc w:val="center"/>
        <w:rPr>
          <w:rFonts w:ascii="Gothic720 BT" w:hAnsi="Gothic720 BT"/>
          <w:b/>
          <w:bCs/>
        </w:rPr>
      </w:pPr>
      <w:r>
        <w:rPr>
          <w:rFonts w:ascii="Gothic720 BT" w:hAnsi="Gothic720 BT"/>
          <w:b/>
          <w:bCs/>
        </w:rPr>
        <w:t>Capítulo tercero. De las personas asociadas.</w:t>
      </w:r>
    </w:p>
    <w:p w14:paraId="51850876" w14:textId="77777777" w:rsidR="00B72142" w:rsidRDefault="00BF1FE5">
      <w:pPr>
        <w:spacing w:after="0" w:line="276" w:lineRule="auto"/>
        <w:jc w:val="both"/>
        <w:rPr>
          <w:rFonts w:ascii="Gothic720 BT" w:hAnsi="Gothic720 BT" w:cs="Arial"/>
        </w:rPr>
      </w:pPr>
      <w:r>
        <w:rPr>
          <w:rFonts w:ascii="Gothic720 BT" w:hAnsi="Gothic720 BT" w:cs="Arial"/>
          <w:b/>
        </w:rPr>
        <w:t>Artículo 13.</w:t>
      </w:r>
      <w:r>
        <w:rPr>
          <w:rFonts w:ascii="Gothic720 BT" w:hAnsi="Gothic720 BT" w:cs="Arial"/>
        </w:rPr>
        <w:t xml:space="preserve"> </w:t>
      </w:r>
      <w:r>
        <w:rPr>
          <w:rFonts w:ascii="Gothic720 BT" w:hAnsi="Gothic720 BT"/>
          <w:b/>
          <w:bCs/>
        </w:rPr>
        <w:t xml:space="preserve">Personas asociadas. </w:t>
      </w:r>
      <w:r>
        <w:rPr>
          <w:rFonts w:ascii="Gothic720 BT" w:hAnsi="Gothic720 BT"/>
        </w:rPr>
        <w:t xml:space="preserve">Serán personas asociadas, cuando menos, la persona aspirante </w:t>
      </w:r>
      <w:r>
        <w:rPr>
          <w:rFonts w:ascii="Gothic720 BT" w:hAnsi="Gothic720 BT" w:cs="Arial"/>
        </w:rPr>
        <w:t>propietaria a candidatura independiente dependiendo de la elección de que se trate, quien ostente la representación legal y aquella encargada de la administración de los recursos; quienes gozarán de los derechos y obligaciones establecidos en el presente estatuto.</w:t>
      </w:r>
    </w:p>
    <w:p w14:paraId="51850877" w14:textId="77777777" w:rsidR="00B72142" w:rsidRDefault="00B72142">
      <w:pPr>
        <w:spacing w:after="0" w:line="276" w:lineRule="auto"/>
        <w:jc w:val="both"/>
        <w:rPr>
          <w:rFonts w:ascii="Gothic720 BT" w:hAnsi="Gothic720 BT"/>
          <w:b/>
          <w:bCs/>
          <w:sz w:val="18"/>
          <w:szCs w:val="18"/>
        </w:rPr>
      </w:pPr>
    </w:p>
    <w:p w14:paraId="51850878" w14:textId="77777777" w:rsidR="00B72142" w:rsidRDefault="00BF1FE5">
      <w:pPr>
        <w:spacing w:after="0" w:line="276" w:lineRule="auto"/>
        <w:jc w:val="both"/>
        <w:rPr>
          <w:rFonts w:ascii="Gothic720 BT" w:hAnsi="Gothic720 BT" w:cs="Arial"/>
        </w:rPr>
      </w:pPr>
      <w:r>
        <w:rPr>
          <w:rFonts w:ascii="Gothic720 BT" w:hAnsi="Gothic720 BT"/>
          <w:b/>
          <w:bCs/>
        </w:rPr>
        <w:t xml:space="preserve">Artículo 14. </w:t>
      </w:r>
      <w:r>
        <w:rPr>
          <w:rFonts w:ascii="Gothic720 BT" w:hAnsi="Gothic720 BT" w:cs="Arial"/>
        </w:rPr>
        <w:t>La persona aspirante a candidatura independiente y, en su caso, la candidatura independiente registrada, será responsable solidaria junto con aquella encargada de la administración de los recursos, dentro de los procedimientos de fiscalización de los recursos correspondientes.</w:t>
      </w:r>
    </w:p>
    <w:p w14:paraId="51850879" w14:textId="77777777" w:rsidR="00B72142" w:rsidRDefault="00B72142">
      <w:pPr>
        <w:spacing w:after="0" w:line="276" w:lineRule="auto"/>
        <w:jc w:val="both"/>
        <w:rPr>
          <w:rFonts w:ascii="Gothic720 BT" w:hAnsi="Gothic720 BT" w:cs="Arial"/>
          <w:sz w:val="18"/>
          <w:szCs w:val="18"/>
        </w:rPr>
      </w:pPr>
    </w:p>
    <w:p w14:paraId="5185087A" w14:textId="77777777" w:rsidR="00B72142" w:rsidRDefault="00BF1FE5">
      <w:pPr>
        <w:spacing w:after="0" w:line="276" w:lineRule="auto"/>
        <w:jc w:val="both"/>
        <w:rPr>
          <w:rFonts w:ascii="Gothic720 BT" w:hAnsi="Gothic720 BT" w:cs="Arial"/>
        </w:rPr>
      </w:pPr>
      <w:r>
        <w:rPr>
          <w:rFonts w:ascii="Gothic720 BT" w:hAnsi="Gothic720 BT" w:cs="Arial"/>
          <w:b/>
        </w:rPr>
        <w:t>Artículo 15.</w:t>
      </w:r>
      <w:r>
        <w:rPr>
          <w:rFonts w:ascii="Gothic720 BT" w:hAnsi="Gothic720 BT" w:cs="Arial"/>
        </w:rPr>
        <w:t xml:space="preserve"> Las personas asociadas gozarán de los derechos siguientes:</w:t>
      </w:r>
    </w:p>
    <w:p w14:paraId="5185087B" w14:textId="77777777" w:rsidR="00B72142" w:rsidRDefault="00B72142">
      <w:pPr>
        <w:spacing w:after="0" w:line="240" w:lineRule="auto"/>
        <w:rPr>
          <w:sz w:val="18"/>
          <w:szCs w:val="18"/>
        </w:rPr>
      </w:pPr>
    </w:p>
    <w:p w14:paraId="5185087C" w14:textId="77777777" w:rsidR="00B72142" w:rsidRDefault="00BF1FE5" w:rsidP="00C21D82">
      <w:pPr>
        <w:numPr>
          <w:ilvl w:val="0"/>
          <w:numId w:val="96"/>
        </w:numPr>
        <w:spacing w:after="0" w:line="276" w:lineRule="auto"/>
        <w:contextualSpacing/>
        <w:jc w:val="both"/>
        <w:rPr>
          <w:rFonts w:ascii="Gothic720 BT" w:hAnsi="Gothic720 BT" w:cs="Arial"/>
        </w:rPr>
      </w:pPr>
      <w:r>
        <w:rPr>
          <w:rFonts w:ascii="Gothic720 BT" w:hAnsi="Gothic720 BT" w:cs="Arial"/>
        </w:rPr>
        <w:t>Participar con voz y voto en las Asambleas a las que convoque la Asociación Civil;</w:t>
      </w:r>
    </w:p>
    <w:p w14:paraId="5185087D" w14:textId="77777777" w:rsidR="00B72142" w:rsidRDefault="00B72142">
      <w:pPr>
        <w:spacing w:after="0" w:line="276" w:lineRule="auto"/>
        <w:ind w:left="720"/>
        <w:contextualSpacing/>
        <w:jc w:val="both"/>
        <w:rPr>
          <w:rFonts w:ascii="Gothic720 BT" w:hAnsi="Gothic720 BT" w:cs="Arial"/>
          <w:sz w:val="10"/>
          <w:szCs w:val="10"/>
        </w:rPr>
      </w:pPr>
    </w:p>
    <w:p w14:paraId="5185087E" w14:textId="77777777" w:rsidR="00B72142" w:rsidRDefault="00BF1FE5" w:rsidP="00C21D82">
      <w:pPr>
        <w:numPr>
          <w:ilvl w:val="0"/>
          <w:numId w:val="96"/>
        </w:numPr>
        <w:spacing w:after="0" w:line="276" w:lineRule="auto"/>
        <w:contextualSpacing/>
        <w:jc w:val="both"/>
        <w:rPr>
          <w:rFonts w:ascii="Gothic720 BT" w:hAnsi="Gothic720 BT" w:cs="Arial"/>
        </w:rPr>
      </w:pPr>
      <w:r>
        <w:rPr>
          <w:rFonts w:ascii="Gothic720 BT" w:hAnsi="Gothic720 BT" w:cs="Arial"/>
        </w:rPr>
        <w:t>Contar con representación, respaldo y defensa en sus intereses por la Asociación Civil;</w:t>
      </w:r>
    </w:p>
    <w:p w14:paraId="5185087F" w14:textId="77777777" w:rsidR="00B72142" w:rsidRDefault="00B72142">
      <w:pPr>
        <w:ind w:left="720"/>
        <w:contextualSpacing/>
        <w:rPr>
          <w:rFonts w:ascii="Gothic720 BT" w:hAnsi="Gothic720 BT" w:cs="Arial"/>
          <w:sz w:val="10"/>
          <w:szCs w:val="10"/>
        </w:rPr>
      </w:pPr>
    </w:p>
    <w:p w14:paraId="51850880" w14:textId="77777777" w:rsidR="00B72142" w:rsidRDefault="00BF1FE5" w:rsidP="00C21D82">
      <w:pPr>
        <w:numPr>
          <w:ilvl w:val="0"/>
          <w:numId w:val="96"/>
        </w:numPr>
        <w:spacing w:after="0" w:line="276" w:lineRule="auto"/>
        <w:contextualSpacing/>
        <w:jc w:val="both"/>
        <w:rPr>
          <w:rFonts w:ascii="Gothic720 BT" w:hAnsi="Gothic720 BT" w:cs="Arial"/>
        </w:rPr>
      </w:pPr>
      <w:r>
        <w:rPr>
          <w:rFonts w:ascii="Gothic720 BT" w:hAnsi="Gothic720 BT" w:cs="Arial"/>
        </w:rPr>
        <w:t>Proponer planes, iniciativas y proyectos para la realización del objeto social;</w:t>
      </w:r>
    </w:p>
    <w:p w14:paraId="51850881" w14:textId="77777777" w:rsidR="00B72142" w:rsidRDefault="00B72142">
      <w:pPr>
        <w:ind w:left="720"/>
        <w:contextualSpacing/>
        <w:rPr>
          <w:rFonts w:ascii="Gothic720 BT" w:hAnsi="Gothic720 BT" w:cs="Arial"/>
          <w:sz w:val="10"/>
          <w:szCs w:val="10"/>
        </w:rPr>
      </w:pPr>
    </w:p>
    <w:p w14:paraId="51850882" w14:textId="77777777" w:rsidR="00B72142" w:rsidRDefault="00BF1FE5" w:rsidP="00C21D82">
      <w:pPr>
        <w:numPr>
          <w:ilvl w:val="0"/>
          <w:numId w:val="96"/>
        </w:numPr>
        <w:spacing w:after="0" w:line="276" w:lineRule="auto"/>
        <w:contextualSpacing/>
        <w:jc w:val="both"/>
        <w:rPr>
          <w:rFonts w:ascii="Gothic720 BT" w:hAnsi="Gothic720 BT" w:cs="Arial"/>
        </w:rPr>
      </w:pPr>
      <w:r>
        <w:rPr>
          <w:rFonts w:ascii="Gothic720 BT" w:hAnsi="Gothic720 BT" w:cs="Arial"/>
        </w:rPr>
        <w:t>Participar en todos los actos relacionados con el objeto social; y</w:t>
      </w:r>
    </w:p>
    <w:p w14:paraId="51850883" w14:textId="77777777" w:rsidR="00B72142" w:rsidRDefault="00B72142">
      <w:pPr>
        <w:ind w:left="720"/>
        <w:contextualSpacing/>
        <w:rPr>
          <w:rFonts w:ascii="Gothic720 BT" w:hAnsi="Gothic720 BT" w:cs="Arial"/>
          <w:sz w:val="10"/>
          <w:szCs w:val="10"/>
        </w:rPr>
      </w:pPr>
    </w:p>
    <w:p w14:paraId="51850884" w14:textId="77777777" w:rsidR="00B72142" w:rsidRDefault="00BF1FE5" w:rsidP="00C21D82">
      <w:pPr>
        <w:numPr>
          <w:ilvl w:val="0"/>
          <w:numId w:val="96"/>
        </w:numPr>
        <w:spacing w:after="0" w:line="276" w:lineRule="auto"/>
        <w:contextualSpacing/>
        <w:jc w:val="both"/>
        <w:rPr>
          <w:rFonts w:ascii="Gothic720 BT" w:hAnsi="Gothic720 BT" w:cs="Arial"/>
        </w:rPr>
      </w:pPr>
      <w:r>
        <w:rPr>
          <w:rFonts w:ascii="Gothic720 BT" w:hAnsi="Gothic720 BT" w:cs="Arial"/>
        </w:rPr>
        <w:t>Las demás que la legislación electoral les otorgue.</w:t>
      </w:r>
    </w:p>
    <w:p w14:paraId="51850885" w14:textId="77777777" w:rsidR="00B72142" w:rsidRDefault="00B72142">
      <w:pPr>
        <w:spacing w:after="0"/>
        <w:jc w:val="both"/>
        <w:rPr>
          <w:rFonts w:ascii="Gothic720 BT" w:hAnsi="Gothic720 BT"/>
          <w:sz w:val="18"/>
          <w:szCs w:val="18"/>
        </w:rPr>
      </w:pPr>
    </w:p>
    <w:p w14:paraId="51850886" w14:textId="77777777" w:rsidR="00B72142" w:rsidRDefault="00BF1FE5">
      <w:pPr>
        <w:spacing w:after="0" w:line="276" w:lineRule="auto"/>
        <w:jc w:val="both"/>
        <w:rPr>
          <w:rFonts w:ascii="Gothic720 BT" w:hAnsi="Gothic720 BT" w:cs="Arial"/>
        </w:rPr>
      </w:pPr>
      <w:r>
        <w:rPr>
          <w:rFonts w:ascii="Gothic720 BT" w:hAnsi="Gothic720 BT" w:cs="Arial"/>
          <w:b/>
        </w:rPr>
        <w:t>Artículo 16.</w:t>
      </w:r>
      <w:r>
        <w:rPr>
          <w:rFonts w:ascii="Gothic720 BT" w:hAnsi="Gothic720 BT" w:cs="Arial"/>
        </w:rPr>
        <w:t xml:space="preserve"> Son obligaciones de las personas asociadas:</w:t>
      </w:r>
    </w:p>
    <w:p w14:paraId="51850887" w14:textId="77777777" w:rsidR="00B72142" w:rsidRDefault="00B72142">
      <w:pPr>
        <w:spacing w:after="0" w:line="276" w:lineRule="auto"/>
        <w:jc w:val="both"/>
        <w:rPr>
          <w:rFonts w:ascii="Gothic720 BT" w:hAnsi="Gothic720 BT" w:cs="Arial"/>
          <w:sz w:val="18"/>
          <w:szCs w:val="18"/>
        </w:rPr>
      </w:pPr>
    </w:p>
    <w:p w14:paraId="5185088E" w14:textId="233D33CB" w:rsidR="00B72142" w:rsidRPr="00AF7D9D" w:rsidRDefault="00BF1FE5" w:rsidP="00C21D82">
      <w:pPr>
        <w:numPr>
          <w:ilvl w:val="0"/>
          <w:numId w:val="97"/>
        </w:numPr>
        <w:spacing w:after="0" w:line="276" w:lineRule="auto"/>
        <w:contextualSpacing/>
        <w:jc w:val="both"/>
        <w:rPr>
          <w:rFonts w:ascii="Gothic720 BT" w:hAnsi="Gothic720 BT" w:cs="Arial"/>
        </w:rPr>
      </w:pPr>
      <w:r>
        <w:rPr>
          <w:rFonts w:ascii="Gothic720 BT" w:hAnsi="Gothic720 BT" w:cs="Arial"/>
        </w:rPr>
        <w:t>Hacer posible la realización de los objetivos de la Asociación Civil;</w:t>
      </w:r>
    </w:p>
    <w:p w14:paraId="5185088F" w14:textId="77777777" w:rsidR="00B72142" w:rsidRDefault="00B72142">
      <w:pPr>
        <w:spacing w:after="0" w:line="276" w:lineRule="auto"/>
        <w:ind w:left="720"/>
        <w:contextualSpacing/>
        <w:jc w:val="both"/>
        <w:rPr>
          <w:rFonts w:ascii="Gothic720 BT" w:hAnsi="Gothic720 BT" w:cs="Arial"/>
          <w:sz w:val="10"/>
          <w:szCs w:val="10"/>
        </w:rPr>
      </w:pPr>
    </w:p>
    <w:p w14:paraId="51850890" w14:textId="77777777" w:rsidR="00B72142" w:rsidRDefault="00BF1FE5" w:rsidP="00C21D82">
      <w:pPr>
        <w:numPr>
          <w:ilvl w:val="0"/>
          <w:numId w:val="97"/>
        </w:numPr>
        <w:spacing w:after="0" w:line="276" w:lineRule="auto"/>
        <w:contextualSpacing/>
        <w:jc w:val="both"/>
        <w:rPr>
          <w:rFonts w:ascii="Gothic720 BT" w:hAnsi="Gothic720 BT" w:cs="Arial"/>
        </w:rPr>
      </w:pPr>
      <w:r>
        <w:rPr>
          <w:rFonts w:ascii="Gothic720 BT" w:hAnsi="Gothic720 BT" w:cs="Arial"/>
        </w:rPr>
        <w:t>Asistir a las Asambleas a las que fueran convocadas;</w:t>
      </w:r>
    </w:p>
    <w:p w14:paraId="51850891" w14:textId="77777777" w:rsidR="00B72142" w:rsidRDefault="00B72142">
      <w:pPr>
        <w:ind w:left="720"/>
        <w:contextualSpacing/>
        <w:rPr>
          <w:rFonts w:ascii="Gothic720 BT" w:hAnsi="Gothic720 BT" w:cs="Arial"/>
          <w:sz w:val="10"/>
          <w:szCs w:val="10"/>
        </w:rPr>
      </w:pPr>
    </w:p>
    <w:p w14:paraId="51850892" w14:textId="77777777" w:rsidR="00B72142" w:rsidRDefault="00BF1FE5" w:rsidP="00C21D82">
      <w:pPr>
        <w:numPr>
          <w:ilvl w:val="0"/>
          <w:numId w:val="97"/>
        </w:numPr>
        <w:spacing w:after="0" w:line="276" w:lineRule="auto"/>
        <w:contextualSpacing/>
        <w:jc w:val="both"/>
        <w:rPr>
          <w:rFonts w:ascii="Gothic720 BT" w:hAnsi="Gothic720 BT" w:cs="Arial"/>
        </w:rPr>
      </w:pPr>
      <w:r>
        <w:rPr>
          <w:rFonts w:ascii="Gothic720 BT" w:hAnsi="Gothic720 BT" w:cs="Arial"/>
        </w:rPr>
        <w:lastRenderedPageBreak/>
        <w:t>Cumplir con las determinaciones de la Asamblea que tengan relación con el objeto de la Asociación Civil;</w:t>
      </w:r>
    </w:p>
    <w:p w14:paraId="51850893" w14:textId="77777777" w:rsidR="00B72142" w:rsidRDefault="00B72142">
      <w:pPr>
        <w:ind w:left="720"/>
        <w:contextualSpacing/>
        <w:rPr>
          <w:rFonts w:ascii="Gothic720 BT" w:hAnsi="Gothic720 BT" w:cs="Arial"/>
          <w:sz w:val="10"/>
          <w:szCs w:val="10"/>
        </w:rPr>
      </w:pPr>
    </w:p>
    <w:p w14:paraId="51850894" w14:textId="77777777" w:rsidR="00B72142" w:rsidRDefault="00BF1FE5" w:rsidP="00C21D82">
      <w:pPr>
        <w:numPr>
          <w:ilvl w:val="0"/>
          <w:numId w:val="97"/>
        </w:numPr>
        <w:spacing w:after="0" w:line="276" w:lineRule="auto"/>
        <w:contextualSpacing/>
        <w:jc w:val="both"/>
        <w:rPr>
          <w:rFonts w:ascii="Gothic720 BT" w:hAnsi="Gothic720 BT" w:cs="Arial"/>
        </w:rPr>
      </w:pPr>
      <w:r>
        <w:rPr>
          <w:rFonts w:ascii="Gothic720 BT" w:hAnsi="Gothic720 BT" w:cs="Arial"/>
        </w:rPr>
        <w:t>Desempeñar los cargos o comisiones que les asigne la Asamblea;</w:t>
      </w:r>
    </w:p>
    <w:p w14:paraId="51850895" w14:textId="77777777" w:rsidR="00B72142" w:rsidRDefault="00B72142">
      <w:pPr>
        <w:ind w:left="720"/>
        <w:contextualSpacing/>
        <w:rPr>
          <w:rFonts w:ascii="Gothic720 BT" w:hAnsi="Gothic720 BT" w:cs="Arial"/>
          <w:sz w:val="10"/>
          <w:szCs w:val="10"/>
        </w:rPr>
      </w:pPr>
    </w:p>
    <w:p w14:paraId="51850896" w14:textId="77777777" w:rsidR="00B72142" w:rsidRDefault="00BF1FE5" w:rsidP="00C21D82">
      <w:pPr>
        <w:numPr>
          <w:ilvl w:val="0"/>
          <w:numId w:val="97"/>
        </w:numPr>
        <w:spacing w:after="0" w:line="276" w:lineRule="auto"/>
        <w:contextualSpacing/>
        <w:jc w:val="both"/>
        <w:rPr>
          <w:rFonts w:ascii="Gothic720 BT" w:hAnsi="Gothic720 BT" w:cs="Arial"/>
        </w:rPr>
      </w:pPr>
      <w:r>
        <w:rPr>
          <w:rFonts w:ascii="Gothic720 BT" w:hAnsi="Gothic720 BT" w:cs="Arial"/>
        </w:rPr>
        <w:t xml:space="preserve">Atender requerimientos de las autoridades electorales, conforme a la Ley General de Instituciones y Procedimientos Electorales, la Ley Electoral del Estado de Querétaro, el Reglamento de Fiscalización del Instituto Electoral del Estado de Querétaro, y demás normatividad electoral aplicable; </w:t>
      </w:r>
    </w:p>
    <w:p w14:paraId="51850897" w14:textId="77777777" w:rsidR="00B72142" w:rsidRDefault="00B72142">
      <w:pPr>
        <w:ind w:left="720"/>
        <w:contextualSpacing/>
        <w:rPr>
          <w:rFonts w:ascii="Gothic720 BT" w:hAnsi="Gothic720 BT" w:cs="Arial"/>
          <w:sz w:val="10"/>
          <w:szCs w:val="10"/>
        </w:rPr>
      </w:pPr>
    </w:p>
    <w:p w14:paraId="51850898" w14:textId="77777777" w:rsidR="00B72142" w:rsidRDefault="00BF1FE5" w:rsidP="00C21D82">
      <w:pPr>
        <w:numPr>
          <w:ilvl w:val="0"/>
          <w:numId w:val="97"/>
        </w:numPr>
        <w:spacing w:after="0" w:line="276" w:lineRule="auto"/>
        <w:contextualSpacing/>
        <w:jc w:val="both"/>
        <w:rPr>
          <w:rFonts w:ascii="Gothic720 BT" w:hAnsi="Gothic720 BT" w:cs="Arial"/>
        </w:rPr>
      </w:pPr>
      <w:r>
        <w:rPr>
          <w:rFonts w:ascii="Gothic720 BT" w:hAnsi="Gothic720 BT" w:cs="Arial"/>
        </w:rPr>
        <w:t xml:space="preserve">Abstenerse de realizar actos contrarios al objeto social de la Asociación Civil; y </w:t>
      </w:r>
    </w:p>
    <w:p w14:paraId="51850899" w14:textId="77777777" w:rsidR="00B72142" w:rsidRDefault="00B72142">
      <w:pPr>
        <w:spacing w:after="0" w:line="276" w:lineRule="auto"/>
        <w:ind w:left="720"/>
        <w:contextualSpacing/>
        <w:jc w:val="both"/>
        <w:rPr>
          <w:rFonts w:ascii="Gothic720 BT" w:hAnsi="Gothic720 BT" w:cs="Arial"/>
          <w:sz w:val="10"/>
          <w:szCs w:val="10"/>
        </w:rPr>
      </w:pPr>
    </w:p>
    <w:p w14:paraId="5185089A" w14:textId="77777777" w:rsidR="00B72142" w:rsidRDefault="00BF1FE5" w:rsidP="00C21D82">
      <w:pPr>
        <w:numPr>
          <w:ilvl w:val="0"/>
          <w:numId w:val="97"/>
        </w:numPr>
        <w:spacing w:after="0" w:line="276" w:lineRule="auto"/>
        <w:contextualSpacing/>
        <w:jc w:val="both"/>
        <w:rPr>
          <w:rFonts w:ascii="Gothic720 BT" w:hAnsi="Gothic720 BT" w:cs="Arial"/>
        </w:rPr>
      </w:pPr>
      <w:r>
        <w:rPr>
          <w:rFonts w:ascii="Gothic720 BT" w:hAnsi="Gothic720 BT" w:cs="Arial"/>
        </w:rPr>
        <w:t>Todas aquellas que fueran necesarias para el buen funcionamiento de la Asociación Civil.</w:t>
      </w:r>
    </w:p>
    <w:p w14:paraId="5185089B" w14:textId="77777777" w:rsidR="00B72142" w:rsidRDefault="00B72142">
      <w:pPr>
        <w:spacing w:after="0" w:line="276" w:lineRule="auto"/>
        <w:jc w:val="both"/>
        <w:rPr>
          <w:rFonts w:ascii="Gothic720 BT" w:hAnsi="Gothic720 BT" w:cs="Arial"/>
          <w:sz w:val="18"/>
          <w:szCs w:val="18"/>
        </w:rPr>
      </w:pPr>
    </w:p>
    <w:p w14:paraId="5185089C" w14:textId="77777777" w:rsidR="00B72142" w:rsidRDefault="00BF1FE5">
      <w:pPr>
        <w:spacing w:after="0" w:line="276" w:lineRule="auto"/>
        <w:jc w:val="both"/>
        <w:rPr>
          <w:rFonts w:ascii="Gothic720 BT" w:hAnsi="Gothic720 BT" w:cs="Arial"/>
        </w:rPr>
      </w:pPr>
      <w:r>
        <w:rPr>
          <w:rFonts w:ascii="Gothic720 BT" w:hAnsi="Gothic720 BT" w:cs="Arial"/>
          <w:b/>
        </w:rPr>
        <w:t>Artículo 17.</w:t>
      </w:r>
      <w:r>
        <w:rPr>
          <w:rFonts w:ascii="Gothic720 BT" w:hAnsi="Gothic720 BT" w:cs="Arial"/>
        </w:rPr>
        <w:t xml:space="preserve"> Las personas asociadas dejarán de serlo en los casos de renuncia voluntaria,</w:t>
      </w:r>
      <w:r>
        <w:rPr>
          <w:rFonts w:ascii="Gothic720 BT" w:hAnsi="Gothic720 BT" w:cs="Arial"/>
          <w:vertAlign w:val="superscript"/>
        </w:rPr>
        <w:footnoteReference w:id="8"/>
      </w:r>
      <w:r>
        <w:rPr>
          <w:rFonts w:ascii="Gothic720 BT" w:hAnsi="Gothic720 BT" w:cs="Arial"/>
        </w:rPr>
        <w:t xml:space="preserve"> por incumplimiento de las obligaciones estatutarias, por muerte y demás casos que determinen los Estatutos. Ninguna persona asociada podrá ser excluida de la Asociación Civil sino mediante el voto de la mayoría de las personas asociadas, por causa grave a juicio de estas, previa garantía del derecho de audiencia, o perder o carecer de los requisitos mínimos necesarios para ser persona asociada.</w:t>
      </w:r>
    </w:p>
    <w:p w14:paraId="5185089D" w14:textId="77777777" w:rsidR="00B72142" w:rsidRDefault="00B72142">
      <w:pPr>
        <w:spacing w:after="0" w:line="276" w:lineRule="auto"/>
        <w:jc w:val="both"/>
        <w:rPr>
          <w:rFonts w:ascii="Gothic720 BT" w:hAnsi="Gothic720 BT" w:cs="Arial"/>
        </w:rPr>
      </w:pPr>
    </w:p>
    <w:p w14:paraId="5185089E" w14:textId="77777777" w:rsidR="00B72142" w:rsidRDefault="00B72142">
      <w:pPr>
        <w:spacing w:after="0" w:line="276" w:lineRule="auto"/>
        <w:jc w:val="both"/>
        <w:rPr>
          <w:rFonts w:ascii="Gothic720 BT" w:hAnsi="Gothic720 BT" w:cs="Arial"/>
          <w:sz w:val="18"/>
          <w:szCs w:val="18"/>
        </w:rPr>
      </w:pPr>
    </w:p>
    <w:p w14:paraId="5185089F" w14:textId="77777777" w:rsidR="00B72142" w:rsidRDefault="00BF1FE5">
      <w:pPr>
        <w:spacing w:line="276" w:lineRule="auto"/>
        <w:jc w:val="center"/>
        <w:rPr>
          <w:rFonts w:ascii="Gothic720 BT" w:hAnsi="Gothic720 BT"/>
          <w:b/>
          <w:bCs/>
        </w:rPr>
      </w:pPr>
      <w:r>
        <w:rPr>
          <w:rFonts w:ascii="Gothic720 BT" w:hAnsi="Gothic720 BT"/>
          <w:b/>
          <w:bCs/>
        </w:rPr>
        <w:t xml:space="preserve">Capítulo cuarto. De la disolución y liquidación de la </w:t>
      </w:r>
      <w:r>
        <w:rPr>
          <w:rFonts w:ascii="Gothic720 BT" w:hAnsi="Gothic720 BT" w:cs="Arial"/>
          <w:b/>
          <w:bCs/>
        </w:rPr>
        <w:t>Asociación Civil</w:t>
      </w:r>
      <w:r>
        <w:rPr>
          <w:rFonts w:ascii="Gothic720 BT" w:hAnsi="Gothic720 BT"/>
          <w:b/>
          <w:bCs/>
        </w:rPr>
        <w:t>.</w:t>
      </w:r>
    </w:p>
    <w:p w14:paraId="518508A0" w14:textId="77777777" w:rsidR="00B72142" w:rsidRDefault="00BF1FE5">
      <w:pPr>
        <w:spacing w:after="0"/>
        <w:jc w:val="both"/>
        <w:rPr>
          <w:rFonts w:ascii="Gothic720 BT" w:hAnsi="Gothic720 BT"/>
        </w:rPr>
      </w:pPr>
      <w:r>
        <w:rPr>
          <w:rFonts w:ascii="Gothic720 BT" w:hAnsi="Gothic720 BT"/>
          <w:b/>
          <w:bCs/>
        </w:rPr>
        <w:t xml:space="preserve">Artículo 18. Disolución. </w:t>
      </w:r>
      <w:r>
        <w:rPr>
          <w:rFonts w:ascii="Gothic720 BT" w:hAnsi="Gothic720 BT"/>
        </w:rPr>
        <w:t xml:space="preserve">Los casos en que se llevará a cabo la disolución de la </w:t>
      </w:r>
      <w:r>
        <w:rPr>
          <w:rFonts w:ascii="Gothic720 BT" w:hAnsi="Gothic720 BT" w:cs="Arial"/>
        </w:rPr>
        <w:t xml:space="preserve">Asociación Civil </w:t>
      </w:r>
      <w:r>
        <w:rPr>
          <w:rFonts w:ascii="Gothic720 BT" w:hAnsi="Gothic720 BT"/>
        </w:rPr>
        <w:t>son:</w:t>
      </w:r>
    </w:p>
    <w:p w14:paraId="518508A1" w14:textId="77777777" w:rsidR="00B72142" w:rsidRDefault="00B72142">
      <w:pPr>
        <w:spacing w:after="0" w:line="256" w:lineRule="auto"/>
        <w:jc w:val="both"/>
        <w:rPr>
          <w:rFonts w:ascii="Gothic720 BT" w:hAnsi="Gothic720 BT"/>
          <w:b/>
          <w:bCs/>
          <w:sz w:val="18"/>
          <w:szCs w:val="18"/>
        </w:rPr>
      </w:pPr>
    </w:p>
    <w:p w14:paraId="518508A2" w14:textId="77777777" w:rsidR="00B72142" w:rsidRDefault="00BF1FE5" w:rsidP="00C21D82">
      <w:pPr>
        <w:numPr>
          <w:ilvl w:val="0"/>
          <w:numId w:val="98"/>
        </w:numPr>
        <w:spacing w:after="0" w:line="256" w:lineRule="auto"/>
        <w:contextualSpacing/>
        <w:jc w:val="both"/>
        <w:rPr>
          <w:rFonts w:ascii="Gothic720 BT" w:hAnsi="Gothic720 BT"/>
        </w:rPr>
      </w:pPr>
      <w:r>
        <w:rPr>
          <w:rFonts w:ascii="Gothic720 BT" w:hAnsi="Gothic720 BT"/>
        </w:rPr>
        <w:t>Por acuerdo de las personas asociadas.</w:t>
      </w:r>
    </w:p>
    <w:p w14:paraId="518508A3" w14:textId="77777777" w:rsidR="00B72142" w:rsidRDefault="00B72142">
      <w:pPr>
        <w:spacing w:after="0" w:line="256" w:lineRule="auto"/>
        <w:ind w:left="720"/>
        <w:contextualSpacing/>
        <w:jc w:val="both"/>
        <w:rPr>
          <w:rFonts w:ascii="Gothic720 BT" w:hAnsi="Gothic720 BT"/>
          <w:sz w:val="10"/>
          <w:szCs w:val="10"/>
        </w:rPr>
      </w:pPr>
    </w:p>
    <w:p w14:paraId="518508A4" w14:textId="77777777" w:rsidR="00B72142" w:rsidRDefault="00BF1FE5" w:rsidP="00C21D82">
      <w:pPr>
        <w:numPr>
          <w:ilvl w:val="0"/>
          <w:numId w:val="98"/>
        </w:numPr>
        <w:spacing w:after="0" w:line="256" w:lineRule="auto"/>
        <w:contextualSpacing/>
        <w:jc w:val="both"/>
        <w:rPr>
          <w:rFonts w:ascii="Gothic720 BT" w:hAnsi="Gothic720 BT"/>
        </w:rPr>
      </w:pPr>
      <w:r>
        <w:rPr>
          <w:rFonts w:ascii="Gothic720 BT" w:hAnsi="Gothic720 BT"/>
        </w:rPr>
        <w:t>Porque se haga imposible la realización de los fines para los cuales fue constituida.</w:t>
      </w:r>
    </w:p>
    <w:p w14:paraId="518508A5" w14:textId="77777777" w:rsidR="00B72142" w:rsidRDefault="00B72142">
      <w:pPr>
        <w:ind w:left="720"/>
        <w:contextualSpacing/>
        <w:rPr>
          <w:rFonts w:ascii="Gothic720 BT" w:hAnsi="Gothic720 BT"/>
          <w:sz w:val="10"/>
          <w:szCs w:val="10"/>
        </w:rPr>
      </w:pPr>
    </w:p>
    <w:p w14:paraId="518508A6" w14:textId="77777777" w:rsidR="00B72142" w:rsidRDefault="00BF1FE5" w:rsidP="00C21D82">
      <w:pPr>
        <w:numPr>
          <w:ilvl w:val="0"/>
          <w:numId w:val="98"/>
        </w:numPr>
        <w:spacing w:after="0" w:line="256" w:lineRule="auto"/>
        <w:contextualSpacing/>
        <w:jc w:val="both"/>
        <w:rPr>
          <w:rFonts w:ascii="Gothic720 BT" w:hAnsi="Gothic720 BT"/>
        </w:rPr>
      </w:pPr>
      <w:r>
        <w:rPr>
          <w:rFonts w:ascii="Gothic720 BT" w:hAnsi="Gothic720 BT"/>
        </w:rPr>
        <w:t>Por el cumplimiento de su objeto social.</w:t>
      </w:r>
    </w:p>
    <w:p w14:paraId="518508A7" w14:textId="77777777" w:rsidR="00B72142" w:rsidRDefault="00B72142">
      <w:pPr>
        <w:ind w:left="720"/>
        <w:contextualSpacing/>
        <w:rPr>
          <w:rFonts w:ascii="Gothic720 BT" w:hAnsi="Gothic720 BT"/>
          <w:sz w:val="10"/>
          <w:szCs w:val="10"/>
        </w:rPr>
      </w:pPr>
    </w:p>
    <w:p w14:paraId="518508A8" w14:textId="77777777" w:rsidR="00B72142" w:rsidRDefault="00BF1FE5" w:rsidP="00C21D82">
      <w:pPr>
        <w:numPr>
          <w:ilvl w:val="0"/>
          <w:numId w:val="98"/>
        </w:numPr>
        <w:spacing w:after="0" w:line="256" w:lineRule="auto"/>
        <w:contextualSpacing/>
        <w:jc w:val="both"/>
        <w:rPr>
          <w:rFonts w:ascii="Gothic720 BT" w:hAnsi="Gothic720 BT"/>
        </w:rPr>
      </w:pPr>
      <w:r>
        <w:rPr>
          <w:rFonts w:ascii="Gothic720 BT" w:hAnsi="Gothic720 BT"/>
        </w:rPr>
        <w:t xml:space="preserve">Por resolución dictada por autoridad competente. </w:t>
      </w:r>
    </w:p>
    <w:p w14:paraId="518508A9" w14:textId="77777777" w:rsidR="00B72142" w:rsidRDefault="00B72142">
      <w:pPr>
        <w:spacing w:after="0"/>
        <w:jc w:val="both"/>
        <w:rPr>
          <w:rFonts w:ascii="Gothic720 BT" w:hAnsi="Gothic720 BT"/>
          <w:b/>
          <w:bCs/>
          <w:sz w:val="18"/>
          <w:szCs w:val="18"/>
        </w:rPr>
      </w:pPr>
    </w:p>
    <w:p w14:paraId="518508AA" w14:textId="77777777" w:rsidR="00B72142" w:rsidRDefault="00B72142">
      <w:pPr>
        <w:spacing w:after="0" w:line="276" w:lineRule="auto"/>
        <w:jc w:val="both"/>
        <w:rPr>
          <w:rFonts w:ascii="Gothic720 BT" w:hAnsi="Gothic720 BT"/>
          <w:b/>
          <w:bCs/>
        </w:rPr>
      </w:pPr>
    </w:p>
    <w:p w14:paraId="518508AB" w14:textId="77777777" w:rsidR="00B72142" w:rsidRDefault="00B72142">
      <w:pPr>
        <w:spacing w:after="0" w:line="276" w:lineRule="auto"/>
        <w:jc w:val="both"/>
        <w:rPr>
          <w:rFonts w:ascii="Gothic720 BT" w:hAnsi="Gothic720 BT"/>
          <w:b/>
          <w:bCs/>
        </w:rPr>
      </w:pPr>
    </w:p>
    <w:p w14:paraId="518508AC" w14:textId="77777777" w:rsidR="00B72142" w:rsidRDefault="00B72142">
      <w:pPr>
        <w:spacing w:after="0" w:line="276" w:lineRule="auto"/>
        <w:jc w:val="both"/>
        <w:rPr>
          <w:rFonts w:ascii="Gothic720 BT" w:hAnsi="Gothic720 BT"/>
          <w:b/>
          <w:bCs/>
        </w:rPr>
      </w:pPr>
    </w:p>
    <w:p w14:paraId="518508AD" w14:textId="77777777" w:rsidR="00B72142" w:rsidRDefault="00B72142">
      <w:pPr>
        <w:spacing w:after="0" w:line="276" w:lineRule="auto"/>
        <w:jc w:val="both"/>
        <w:rPr>
          <w:rFonts w:ascii="Gothic720 BT" w:hAnsi="Gothic720 BT"/>
          <w:b/>
          <w:bCs/>
        </w:rPr>
      </w:pPr>
    </w:p>
    <w:p w14:paraId="518508AE" w14:textId="77777777" w:rsidR="00B72142" w:rsidRDefault="00B72142">
      <w:pPr>
        <w:spacing w:after="0" w:line="276" w:lineRule="auto"/>
        <w:jc w:val="both"/>
        <w:rPr>
          <w:rFonts w:ascii="Gothic720 BT" w:hAnsi="Gothic720 BT"/>
          <w:b/>
          <w:bCs/>
        </w:rPr>
      </w:pPr>
    </w:p>
    <w:p w14:paraId="518508AF" w14:textId="77777777" w:rsidR="00B72142" w:rsidRDefault="00B72142">
      <w:pPr>
        <w:spacing w:after="0" w:line="276" w:lineRule="auto"/>
        <w:jc w:val="both"/>
        <w:rPr>
          <w:rFonts w:ascii="Gothic720 BT" w:hAnsi="Gothic720 BT"/>
          <w:b/>
          <w:bCs/>
        </w:rPr>
      </w:pPr>
    </w:p>
    <w:p w14:paraId="518508B0" w14:textId="77777777" w:rsidR="00B72142" w:rsidRDefault="00B72142">
      <w:pPr>
        <w:spacing w:after="0" w:line="276" w:lineRule="auto"/>
        <w:jc w:val="both"/>
        <w:rPr>
          <w:rFonts w:ascii="Gothic720 BT" w:hAnsi="Gothic720 BT"/>
          <w:b/>
          <w:bCs/>
        </w:rPr>
      </w:pPr>
    </w:p>
    <w:p w14:paraId="518508B1" w14:textId="77777777" w:rsidR="00B72142" w:rsidRDefault="00B72142">
      <w:pPr>
        <w:spacing w:after="0" w:line="276" w:lineRule="auto"/>
        <w:jc w:val="both"/>
        <w:rPr>
          <w:rFonts w:ascii="Gothic720 BT" w:hAnsi="Gothic720 BT"/>
          <w:b/>
          <w:bCs/>
        </w:rPr>
      </w:pPr>
    </w:p>
    <w:p w14:paraId="518508B2" w14:textId="77777777" w:rsidR="00B72142" w:rsidRDefault="00BF1FE5">
      <w:pPr>
        <w:spacing w:after="0" w:line="276" w:lineRule="auto"/>
        <w:jc w:val="both"/>
        <w:rPr>
          <w:rFonts w:ascii="Gothic720 BT" w:hAnsi="Gothic720 BT"/>
        </w:rPr>
      </w:pPr>
      <w:r>
        <w:rPr>
          <w:rFonts w:ascii="Gothic720 BT" w:hAnsi="Gothic720 BT"/>
          <w:b/>
          <w:bCs/>
        </w:rPr>
        <w:t xml:space="preserve">Artículo 19. </w:t>
      </w:r>
      <w:r>
        <w:rPr>
          <w:rFonts w:ascii="Gothic720 BT" w:hAnsi="Gothic720 BT"/>
        </w:rPr>
        <w:t>La</w:t>
      </w:r>
      <w:r>
        <w:rPr>
          <w:rFonts w:ascii="Gothic720 BT" w:hAnsi="Gothic720 BT"/>
          <w:b/>
          <w:bCs/>
        </w:rPr>
        <w:t xml:space="preserve"> </w:t>
      </w:r>
      <w:r>
        <w:rPr>
          <w:rFonts w:ascii="Gothic720 BT" w:hAnsi="Gothic720 BT" w:cs="Arial"/>
        </w:rPr>
        <w:t>Asociación Civil se disolverá una vez s</w:t>
      </w:r>
      <w:r>
        <w:rPr>
          <w:rFonts w:ascii="Gothic720 BT" w:hAnsi="Gothic720 BT"/>
        </w:rPr>
        <w:t>olventadas todas las obligaciones que haya contraído con motivo de su constitución dentro del Proceso Electoral local 202</w:t>
      </w:r>
      <w:r>
        <w:rPr>
          <w:rFonts w:ascii="Gothic720 BT" w:hAnsi="Gothic720 BT"/>
          <w:shd w:val="clear" w:color="auto" w:fill="D9D9D9" w:themeFill="background1" w:themeFillShade="D9"/>
        </w:rPr>
        <w:t>__</w:t>
      </w:r>
      <w:r>
        <w:rPr>
          <w:rFonts w:ascii="Cambria Math" w:hAnsi="Cambria Math" w:cs="Cambria Math"/>
        </w:rPr>
        <w:t>‐</w:t>
      </w:r>
      <w:r>
        <w:rPr>
          <w:rFonts w:ascii="Gothic720 BT" w:hAnsi="Gothic720 BT"/>
        </w:rPr>
        <w:t>202</w:t>
      </w:r>
      <w:r>
        <w:rPr>
          <w:rFonts w:ascii="Gothic720 BT" w:hAnsi="Gothic720 BT"/>
          <w:shd w:val="clear" w:color="auto" w:fill="D9D9D9" w:themeFill="background1" w:themeFillShade="D9"/>
        </w:rPr>
        <w:t>__</w:t>
      </w:r>
      <w:r>
        <w:rPr>
          <w:rFonts w:ascii="Gothic720 BT" w:hAnsi="Gothic720 BT"/>
        </w:rPr>
        <w:t>, ordinario o extraordinario, siempre y cuando se cumpla con todas las obligaciones que marca la normatividad electoral y una vez que se consideren resueltos en total y definitiva los medios de impugnación que se hubieren interpuesto con relación a la misma, a la persona aspirante a candidatura independiente o la candidatura independiente, incluido el pago de sanciones y el reintegro de remanentes determinados por el Instituto Nacional Electoral.</w:t>
      </w:r>
    </w:p>
    <w:p w14:paraId="518508B3" w14:textId="77777777" w:rsidR="00B72142" w:rsidRDefault="00B72142">
      <w:pPr>
        <w:spacing w:after="0"/>
        <w:jc w:val="both"/>
        <w:rPr>
          <w:rFonts w:ascii="Gothic720 BT" w:hAnsi="Gothic720 BT"/>
        </w:rPr>
      </w:pPr>
    </w:p>
    <w:p w14:paraId="518508B4" w14:textId="77777777" w:rsidR="00B72142" w:rsidRDefault="00BF1FE5">
      <w:pPr>
        <w:spacing w:after="0"/>
        <w:jc w:val="both"/>
        <w:rPr>
          <w:rFonts w:ascii="Gothic720 BT" w:hAnsi="Gothic720 BT"/>
        </w:rPr>
      </w:pPr>
      <w:r>
        <w:rPr>
          <w:rFonts w:ascii="Gothic720 BT" w:hAnsi="Gothic720 BT"/>
          <w:b/>
          <w:bCs/>
        </w:rPr>
        <w:t xml:space="preserve">Artículo 20. </w:t>
      </w:r>
      <w:r>
        <w:rPr>
          <w:rFonts w:ascii="Gothic720 BT" w:hAnsi="Gothic720 BT"/>
        </w:rPr>
        <w:t>Para efectos de lo anterior, la</w:t>
      </w:r>
      <w:r>
        <w:rPr>
          <w:rFonts w:ascii="Gothic720 BT" w:hAnsi="Gothic720 BT"/>
          <w:b/>
          <w:bCs/>
        </w:rPr>
        <w:t xml:space="preserve"> </w:t>
      </w:r>
      <w:r>
        <w:rPr>
          <w:rFonts w:ascii="Gothic720 BT" w:hAnsi="Gothic720 BT" w:cs="Arial"/>
        </w:rPr>
        <w:t>Asociación Civil</w:t>
      </w:r>
      <w:r>
        <w:rPr>
          <w:rFonts w:ascii="Gothic720 BT" w:hAnsi="Gothic720 BT"/>
        </w:rPr>
        <w:t xml:space="preserve"> deberá solicitar autorización para su disolución y liquidación, o bien, la modificación de su objeto social desvinculándose de la materia electoral, al Instituto Electoral del Estado de Querétaro a través de la Secretaría Ejecutiva.</w:t>
      </w:r>
    </w:p>
    <w:p w14:paraId="518508B5" w14:textId="77777777" w:rsidR="00B72142" w:rsidRDefault="00B72142">
      <w:pPr>
        <w:spacing w:after="0"/>
        <w:jc w:val="both"/>
        <w:rPr>
          <w:rFonts w:ascii="Gothic720 BT" w:hAnsi="Gothic720 BT" w:cs="Arial"/>
          <w:sz w:val="18"/>
          <w:szCs w:val="18"/>
        </w:rPr>
      </w:pPr>
    </w:p>
    <w:p w14:paraId="518508B6" w14:textId="77777777" w:rsidR="00B72142" w:rsidRDefault="00BF1FE5">
      <w:pPr>
        <w:spacing w:after="0"/>
        <w:jc w:val="both"/>
        <w:rPr>
          <w:rFonts w:ascii="Gothic720 BT" w:hAnsi="Gothic720 BT"/>
        </w:rPr>
      </w:pPr>
      <w:r>
        <w:rPr>
          <w:rFonts w:ascii="Gothic720 BT" w:hAnsi="Gothic720 BT"/>
        </w:rPr>
        <w:t xml:space="preserve">Sin perjuicio de lo anterior, la Asociación Civil seguirá sujeta al procedimiento de fiscalización, mediante el cual el </w:t>
      </w:r>
      <w:r>
        <w:rPr>
          <w:rFonts w:ascii="Gothic720 BT" w:hAnsi="Gothic720 BT" w:cs="Arial"/>
        </w:rPr>
        <w:t xml:space="preserve">Órgano Técnico de Fiscalización </w:t>
      </w:r>
      <w:r>
        <w:rPr>
          <w:rFonts w:ascii="Gothic720 BT" w:hAnsi="Gothic720 BT"/>
        </w:rPr>
        <w:t>del Instituto Electoral del Estado de Querétaro, dé seguimiento a su disolución y liquidación, o bien, la modificación de su objeto social.</w:t>
      </w:r>
    </w:p>
    <w:p w14:paraId="518508B7" w14:textId="77777777" w:rsidR="00B72142" w:rsidRDefault="00B72142">
      <w:pPr>
        <w:spacing w:after="0"/>
        <w:jc w:val="both"/>
        <w:rPr>
          <w:rFonts w:ascii="Gothic720 BT" w:hAnsi="Gothic720 BT"/>
          <w:sz w:val="18"/>
          <w:szCs w:val="18"/>
        </w:rPr>
      </w:pPr>
    </w:p>
    <w:p w14:paraId="518508B8" w14:textId="77777777" w:rsidR="00B72142" w:rsidRDefault="00BF1FE5">
      <w:pPr>
        <w:spacing w:after="0"/>
        <w:jc w:val="both"/>
        <w:rPr>
          <w:rFonts w:ascii="Gothic720 BT" w:hAnsi="Gothic720 BT" w:cs="Arial"/>
        </w:rPr>
      </w:pPr>
      <w:r>
        <w:rPr>
          <w:rFonts w:ascii="Gothic720 BT" w:hAnsi="Gothic720 BT"/>
          <w:b/>
          <w:bCs/>
        </w:rPr>
        <w:t xml:space="preserve">Artículo 21. Liquidación. </w:t>
      </w:r>
      <w:r>
        <w:rPr>
          <w:rFonts w:ascii="Gothic720 BT" w:hAnsi="Gothic720 BT" w:cs="Arial"/>
        </w:rPr>
        <w:t xml:space="preserve">El procedimiento de liquidación de la </w:t>
      </w:r>
      <w:r>
        <w:rPr>
          <w:rFonts w:ascii="Gothic720 BT" w:hAnsi="Gothic720 BT"/>
        </w:rPr>
        <w:t>Asociación Civil</w:t>
      </w:r>
      <w:r>
        <w:rPr>
          <w:rFonts w:ascii="Gothic720 BT" w:hAnsi="Gothic720 BT" w:cs="Arial"/>
        </w:rPr>
        <w:t xml:space="preserve"> se realizará de conformidad con lo dispuesto en el Reglamento de Fiscalización del Instituto Electoral del Estado de Querétaro y de acuerdo con las siguientes bases generales:</w:t>
      </w:r>
    </w:p>
    <w:p w14:paraId="518508B9" w14:textId="77777777" w:rsidR="00B72142" w:rsidRDefault="00B72142">
      <w:pPr>
        <w:spacing w:after="0" w:line="276" w:lineRule="auto"/>
        <w:jc w:val="both"/>
        <w:rPr>
          <w:rFonts w:ascii="Gothic720 BT" w:hAnsi="Gothic720 BT" w:cs="Arial"/>
          <w:sz w:val="18"/>
          <w:szCs w:val="18"/>
        </w:rPr>
      </w:pPr>
    </w:p>
    <w:p w14:paraId="518508BA" w14:textId="77777777" w:rsidR="00B72142" w:rsidRDefault="00BF1FE5" w:rsidP="00C21D82">
      <w:pPr>
        <w:numPr>
          <w:ilvl w:val="0"/>
          <w:numId w:val="77"/>
        </w:numPr>
        <w:spacing w:after="0" w:line="276" w:lineRule="auto"/>
        <w:contextualSpacing/>
        <w:jc w:val="both"/>
        <w:rPr>
          <w:rFonts w:ascii="Gothic720 BT" w:hAnsi="Gothic720 BT" w:cs="Arial"/>
        </w:rPr>
      </w:pPr>
      <w:r>
        <w:rPr>
          <w:rFonts w:ascii="Gothic720 BT" w:hAnsi="Gothic720 BT" w:cs="Arial"/>
        </w:rPr>
        <w:t>Una vez decretada la disolución de la Asociación Civil, la Asamblea nombrará dentro de las personas asociadas a una o varias liquidadoras, las cuales para liquidar a ésta, gozarán de las más amplias facultades, sujetándose siempre a los acuerdos establecidos en la Asamblea correspondiente.</w:t>
      </w:r>
    </w:p>
    <w:p w14:paraId="518508BB" w14:textId="77777777" w:rsidR="00B72142" w:rsidRDefault="00B72142">
      <w:pPr>
        <w:spacing w:after="0" w:line="276" w:lineRule="auto"/>
        <w:ind w:left="720"/>
        <w:contextualSpacing/>
        <w:jc w:val="both"/>
        <w:rPr>
          <w:rFonts w:ascii="Gothic720 BT" w:hAnsi="Gothic720 BT" w:cs="Arial"/>
          <w:sz w:val="18"/>
          <w:szCs w:val="18"/>
        </w:rPr>
      </w:pPr>
    </w:p>
    <w:p w14:paraId="518508C7" w14:textId="73F0F02B" w:rsidR="00B72142" w:rsidRPr="00BB4149" w:rsidRDefault="00BF1FE5" w:rsidP="00C21D82">
      <w:pPr>
        <w:numPr>
          <w:ilvl w:val="0"/>
          <w:numId w:val="77"/>
        </w:numPr>
        <w:spacing w:after="0" w:line="276" w:lineRule="auto"/>
        <w:contextualSpacing/>
        <w:jc w:val="both"/>
        <w:rPr>
          <w:rFonts w:ascii="Gothic720 BT" w:hAnsi="Gothic720 BT" w:cs="Arial"/>
        </w:rPr>
      </w:pPr>
      <w:r>
        <w:rPr>
          <w:rFonts w:ascii="Gothic720 BT" w:hAnsi="Gothic720 BT" w:cs="Arial"/>
        </w:rPr>
        <w:t>En caso de que la Asociación Civil no hubiere contado con financiamiento público en su patrimonio, la persona liquidadora o liquidadoras, deberán cubrir en primer lugar las deudas de los trabajadores que en su caso hubiera contratado, las derivadas de las multas a las que se hubiere hecho acreedora, y con proveedores y posteriormente aplicar reembolsos a las personas físicas asociadas, de acuerdo a los porcentajes de las mismas, de conformidad con la normatividad aplicable.</w:t>
      </w:r>
    </w:p>
    <w:p w14:paraId="518508C8" w14:textId="77777777" w:rsidR="00B72142" w:rsidRDefault="00B72142">
      <w:pPr>
        <w:spacing w:after="0" w:line="276" w:lineRule="auto"/>
        <w:ind w:left="720"/>
        <w:contextualSpacing/>
        <w:jc w:val="both"/>
        <w:rPr>
          <w:rFonts w:ascii="Gothic720 BT" w:hAnsi="Gothic720 BT" w:cs="Arial"/>
          <w:sz w:val="18"/>
          <w:szCs w:val="18"/>
        </w:rPr>
      </w:pPr>
    </w:p>
    <w:p w14:paraId="518508C9" w14:textId="77777777" w:rsidR="00B72142" w:rsidRDefault="00BF1FE5" w:rsidP="00C21D82">
      <w:pPr>
        <w:numPr>
          <w:ilvl w:val="0"/>
          <w:numId w:val="77"/>
        </w:numPr>
        <w:spacing w:after="0" w:line="276" w:lineRule="auto"/>
        <w:contextualSpacing/>
        <w:jc w:val="both"/>
        <w:rPr>
          <w:rFonts w:ascii="Gothic720 BT" w:hAnsi="Gothic720 BT" w:cs="Arial"/>
        </w:rPr>
      </w:pPr>
      <w:r>
        <w:rPr>
          <w:rFonts w:ascii="Gothic720 BT" w:hAnsi="Gothic720 BT" w:cs="Arial"/>
        </w:rPr>
        <w:t xml:space="preserve">Para el caso de que la Asociación Civil no hubiere utilizado la totalidad del financiamiento público que le hubiese sido otorgado a la candidatura independiente para gastos de campaña, una vez que sean cubiertas las deudas con los trabajadores </w:t>
      </w:r>
      <w:r>
        <w:rPr>
          <w:rFonts w:ascii="Gothic720 BT" w:hAnsi="Gothic720 BT" w:cs="Arial"/>
        </w:rPr>
        <w:lastRenderedPageBreak/>
        <w:t>que en su caso hubiera contratado, las derivadas de las multas a las que se hubiere hecho acreedora, y con proveedores, si aún quedasen bienes o recursos remanentes, la persona liquidadora o liquidadoras deberán adjudicar el patrimonio remanente a favor del Estado, a través de la Secretaría de Finanzas del Poder Ejecutivo del Estado de Querétaro.</w:t>
      </w:r>
    </w:p>
    <w:p w14:paraId="518508CA" w14:textId="77777777" w:rsidR="00B72142" w:rsidRDefault="00B72142">
      <w:pPr>
        <w:spacing w:after="0" w:line="276" w:lineRule="auto"/>
        <w:ind w:left="720"/>
        <w:contextualSpacing/>
        <w:jc w:val="both"/>
        <w:rPr>
          <w:rFonts w:ascii="Arial" w:hAnsi="Arial" w:cs="Arial"/>
          <w:sz w:val="18"/>
          <w:szCs w:val="18"/>
        </w:rPr>
      </w:pPr>
    </w:p>
    <w:p w14:paraId="518508CB" w14:textId="77777777" w:rsidR="00B72142" w:rsidRDefault="00BF1FE5">
      <w:pPr>
        <w:spacing w:line="276" w:lineRule="auto"/>
        <w:jc w:val="center"/>
        <w:rPr>
          <w:rFonts w:ascii="Gothic720 BT" w:hAnsi="Gothic720 BT"/>
          <w:b/>
          <w:bCs/>
        </w:rPr>
      </w:pPr>
      <w:r>
        <w:rPr>
          <w:rFonts w:ascii="Gothic720 BT" w:hAnsi="Gothic720 BT"/>
          <w:b/>
          <w:bCs/>
        </w:rPr>
        <w:t>Capítulo quinto. Disposiciones generales.</w:t>
      </w:r>
    </w:p>
    <w:p w14:paraId="518508CC" w14:textId="77777777" w:rsidR="00B72142" w:rsidRDefault="00BF1FE5">
      <w:pPr>
        <w:spacing w:line="276" w:lineRule="auto"/>
        <w:jc w:val="both"/>
        <w:rPr>
          <w:rFonts w:ascii="Gothic720 BT" w:hAnsi="Gothic720 BT"/>
        </w:rPr>
      </w:pPr>
      <w:r>
        <w:rPr>
          <w:rFonts w:ascii="Gothic720 BT" w:hAnsi="Gothic720 BT"/>
          <w:b/>
          <w:bCs/>
        </w:rPr>
        <w:t xml:space="preserve">Artículo 22. </w:t>
      </w:r>
      <w:r>
        <w:rPr>
          <w:rFonts w:ascii="Gothic720 BT" w:hAnsi="Gothic720 BT"/>
        </w:rPr>
        <w:t>Para la interpretación, decisión y cumplimiento de todo lo contenido en los Estatutos, las partes se someten a las autoridades locales y federales en la materia, según corresponda.</w:t>
      </w:r>
    </w:p>
    <w:p w14:paraId="518508CD" w14:textId="77777777" w:rsidR="00B72142" w:rsidRDefault="00BF1FE5">
      <w:pPr>
        <w:jc w:val="both"/>
      </w:pPr>
      <w:r>
        <w:rPr>
          <w:rFonts w:ascii="Gothic720 BT" w:hAnsi="Gothic720 BT"/>
          <w:b/>
          <w:bCs/>
        </w:rPr>
        <w:t>El presente documento se encuentra basado en el Anexo 11.1 del Reglamento de Elecciones del Instituto Nacional Electoral denominado “</w:t>
      </w:r>
      <w:r>
        <w:rPr>
          <w:rFonts w:ascii="Gothic720 BT" w:hAnsi="Gothic720 BT"/>
          <w:b/>
          <w:bCs/>
          <w:i/>
          <w:iCs/>
        </w:rPr>
        <w:t>Modelo Único de Estatutos para Asociaciones Civiles Constituidas para la Postulación de Candidatos Independientes</w:t>
      </w:r>
      <w:r>
        <w:rPr>
          <w:rFonts w:ascii="Gothic720 BT" w:hAnsi="Gothic720 BT"/>
          <w:b/>
          <w:bCs/>
        </w:rPr>
        <w:t>”, y ejemplifica respecto de los criterios mínimos que debe contener el acta constitutiva de la Asociación Civil, por lo que el orden y numeración establecidos puede variar, al prever las personas asociadas lo relativo a la celebración de asambleas, administración, facultades y obligaciones de la directiva, representación, poderes, entre otros.</w:t>
      </w:r>
    </w:p>
    <w:p w14:paraId="518508CE" w14:textId="77777777" w:rsidR="00B72142" w:rsidRDefault="00B72142">
      <w:pPr>
        <w:widowControl w:val="0"/>
        <w:spacing w:after="120" w:line="276" w:lineRule="auto"/>
        <w:ind w:left="360" w:right="38"/>
        <w:jc w:val="both"/>
        <w:rPr>
          <w:rFonts w:ascii="Gothic720 BT" w:eastAsia="Calibri" w:hAnsi="Gothic720 BT" w:cs="Arial"/>
          <w:b/>
          <w:bCs/>
          <w:kern w:val="0"/>
          <w14:ligatures w14:val="none"/>
        </w:rPr>
      </w:pPr>
    </w:p>
    <w:p w14:paraId="518508CF" w14:textId="77777777" w:rsidR="00B72142" w:rsidRDefault="00B72142">
      <w:pPr>
        <w:spacing w:line="276" w:lineRule="auto"/>
        <w:jc w:val="both"/>
      </w:pPr>
    </w:p>
    <w:p w14:paraId="518508D0" w14:textId="77777777" w:rsidR="00B72142" w:rsidRDefault="00B72142">
      <w:pPr>
        <w:spacing w:line="276" w:lineRule="auto"/>
        <w:jc w:val="both"/>
      </w:pPr>
    </w:p>
    <w:p w14:paraId="518508D1" w14:textId="77777777" w:rsidR="00B72142" w:rsidRDefault="00B72142">
      <w:pPr>
        <w:spacing w:line="276" w:lineRule="auto"/>
        <w:jc w:val="both"/>
      </w:pPr>
    </w:p>
    <w:p w14:paraId="518508D2" w14:textId="77777777" w:rsidR="00B72142" w:rsidRDefault="00B72142">
      <w:pPr>
        <w:spacing w:line="276" w:lineRule="auto"/>
        <w:jc w:val="both"/>
      </w:pPr>
    </w:p>
    <w:p w14:paraId="518508D3" w14:textId="77777777" w:rsidR="00B72142" w:rsidRDefault="00B72142">
      <w:pPr>
        <w:spacing w:line="276" w:lineRule="auto"/>
        <w:jc w:val="both"/>
      </w:pPr>
    </w:p>
    <w:p w14:paraId="518508D4" w14:textId="77777777" w:rsidR="00B72142" w:rsidRDefault="00B72142">
      <w:pPr>
        <w:spacing w:line="276" w:lineRule="auto"/>
        <w:jc w:val="both"/>
      </w:pPr>
    </w:p>
    <w:p w14:paraId="518508D5" w14:textId="77777777" w:rsidR="00B72142" w:rsidRDefault="00B72142">
      <w:pPr>
        <w:spacing w:line="276" w:lineRule="auto"/>
        <w:jc w:val="both"/>
      </w:pPr>
    </w:p>
    <w:p w14:paraId="518508D6" w14:textId="77777777" w:rsidR="00B72142" w:rsidRDefault="00B72142">
      <w:pPr>
        <w:spacing w:line="276" w:lineRule="auto"/>
        <w:jc w:val="both"/>
      </w:pPr>
    </w:p>
    <w:p w14:paraId="518508D7" w14:textId="77777777" w:rsidR="00B72142" w:rsidRDefault="00B72142">
      <w:pPr>
        <w:spacing w:line="276" w:lineRule="auto"/>
        <w:jc w:val="both"/>
      </w:pPr>
    </w:p>
    <w:p w14:paraId="4A3731D0" w14:textId="77777777" w:rsidR="00BB4149" w:rsidRDefault="00BB4149">
      <w:pPr>
        <w:spacing w:line="276" w:lineRule="auto"/>
        <w:jc w:val="both"/>
      </w:pPr>
    </w:p>
    <w:p w14:paraId="518508D8" w14:textId="77777777" w:rsidR="00B72142" w:rsidRDefault="00B72142">
      <w:pPr>
        <w:spacing w:line="276" w:lineRule="auto"/>
        <w:jc w:val="both"/>
      </w:pPr>
    </w:p>
    <w:p w14:paraId="518508D9" w14:textId="77777777" w:rsidR="00B72142" w:rsidRDefault="00BF1FE5">
      <w:pPr>
        <w:spacing w:line="276" w:lineRule="auto"/>
        <w:jc w:val="center"/>
        <w:rPr>
          <w:rFonts w:ascii="Gothic720 BT" w:hAnsi="Gothic720 BT"/>
          <w:b/>
          <w:bCs/>
          <w:sz w:val="28"/>
          <w:szCs w:val="28"/>
        </w:rPr>
      </w:pPr>
      <w:r>
        <w:rPr>
          <w:rFonts w:ascii="Gothic720 BT" w:hAnsi="Gothic720 BT"/>
          <w:b/>
          <w:bCs/>
          <w:sz w:val="28"/>
          <w:szCs w:val="28"/>
        </w:rPr>
        <w:lastRenderedPageBreak/>
        <w:t>ANEXO APE-2</w:t>
      </w:r>
    </w:p>
    <w:p w14:paraId="518508DA" w14:textId="77777777" w:rsidR="00B72142" w:rsidRDefault="00B72142">
      <w:pPr>
        <w:spacing w:after="0" w:line="240" w:lineRule="auto"/>
        <w:jc w:val="center"/>
        <w:rPr>
          <w:rFonts w:ascii="Gothic720 BT" w:hAnsi="Gothic720 BT"/>
          <w:b/>
          <w:bCs/>
        </w:rPr>
      </w:pPr>
    </w:p>
    <w:p w14:paraId="518508DB" w14:textId="77777777" w:rsidR="00B72142" w:rsidRDefault="00BF1FE5">
      <w:pPr>
        <w:spacing w:after="0"/>
        <w:jc w:val="both"/>
        <w:rPr>
          <w:rFonts w:ascii="Gothic720 BT" w:hAnsi="Gothic720 BT"/>
          <w:b/>
          <w:bCs/>
        </w:rPr>
      </w:pPr>
      <w:r>
        <w:rPr>
          <w:rFonts w:ascii="Gothic720 BT" w:hAnsi="Gothic720 BT"/>
          <w:b/>
          <w:bCs/>
        </w:rPr>
        <w:t>Manifestación de no aceptación de recursos de procedencia ilícita y aceptación de fiscalización por parte de la Unidad Técnica de Fiscalización del Instituto Electoral del estado de Querétaro</w:t>
      </w:r>
    </w:p>
    <w:p w14:paraId="518508DC" w14:textId="77777777" w:rsidR="00B72142" w:rsidRDefault="00B72142">
      <w:pPr>
        <w:jc w:val="center"/>
        <w:rPr>
          <w:rFonts w:ascii="Gothic720 BT" w:hAnsi="Gothic720 BT"/>
          <w:b/>
          <w:bCs/>
          <w:sz w:val="14"/>
          <w:szCs w:val="14"/>
        </w:rPr>
      </w:pPr>
    </w:p>
    <w:p w14:paraId="518508DD" w14:textId="77777777" w:rsidR="00B72142" w:rsidRDefault="00BF1FE5">
      <w:pPr>
        <w:jc w:val="right"/>
        <w:rPr>
          <w:rFonts w:ascii="Gothic720 BT" w:hAnsi="Gothic720 BT"/>
        </w:rPr>
      </w:pPr>
      <w:r>
        <w:rPr>
          <w:rFonts w:ascii="Gothic720 BT" w:hAnsi="Gothic720 BT"/>
        </w:rPr>
        <w:t xml:space="preserve">_________________, Querétaro, a __________ de ______ de dos mil __________. </w:t>
      </w:r>
    </w:p>
    <w:p w14:paraId="518508DE" w14:textId="77777777" w:rsidR="00B72142" w:rsidRDefault="00B72142">
      <w:pPr>
        <w:jc w:val="right"/>
        <w:rPr>
          <w:rFonts w:ascii="Gothic720 BT" w:hAnsi="Gothic720 BT"/>
          <w:sz w:val="10"/>
          <w:szCs w:val="10"/>
        </w:rPr>
      </w:pPr>
    </w:p>
    <w:p w14:paraId="518508DF" w14:textId="77777777" w:rsidR="00B72142" w:rsidRDefault="00BF1FE5">
      <w:pPr>
        <w:spacing w:after="0"/>
        <w:jc w:val="both"/>
        <w:rPr>
          <w:rFonts w:ascii="Gothic720 BT" w:hAnsi="Gothic720 BT"/>
          <w:b/>
          <w:bCs/>
        </w:rPr>
      </w:pPr>
      <w:r>
        <w:rPr>
          <w:rFonts w:ascii="Gothic720 BT" w:hAnsi="Gothic720 BT"/>
          <w:b/>
          <w:bCs/>
        </w:rPr>
        <w:t>Secretario Ejecutivo del Instituto Electoral del Estado de Querétaro</w:t>
      </w:r>
    </w:p>
    <w:p w14:paraId="518508E0" w14:textId="77777777" w:rsidR="00B72142" w:rsidRDefault="00BF1FE5">
      <w:pPr>
        <w:spacing w:after="0"/>
        <w:jc w:val="both"/>
        <w:rPr>
          <w:rFonts w:ascii="Gothic720 BT" w:hAnsi="Gothic720 BT"/>
        </w:rPr>
      </w:pPr>
      <w:r>
        <w:rPr>
          <w:rFonts w:ascii="Gothic720 BT" w:hAnsi="Gothic720 BT"/>
        </w:rPr>
        <w:t>Presente.</w:t>
      </w:r>
    </w:p>
    <w:p w14:paraId="518508E1" w14:textId="77777777" w:rsidR="00B72142" w:rsidRDefault="00B72142">
      <w:pPr>
        <w:jc w:val="both"/>
        <w:rPr>
          <w:rFonts w:ascii="Gothic720 BT" w:hAnsi="Gothic720 BT"/>
          <w:b/>
          <w:bCs/>
        </w:rPr>
      </w:pPr>
    </w:p>
    <w:p w14:paraId="518508E2" w14:textId="77777777" w:rsidR="00B72142" w:rsidRDefault="00BF1FE5">
      <w:pPr>
        <w:jc w:val="both"/>
        <w:rPr>
          <w:rFonts w:ascii="Gothic720 BT" w:hAnsi="Gothic720 BT"/>
        </w:rPr>
      </w:pPr>
      <w:r>
        <w:rPr>
          <w:rFonts w:ascii="Gothic720 BT" w:hAnsi="Gothic720 BT"/>
        </w:rPr>
        <w:t xml:space="preserve">Quien suscribe la presente _______________________________________________, en términos del artículo 14, fracción III, inciso a) del Reglamento de Fiscalización del Instituto Electoral del Estado de Querétaro, en mi calidad de representante legal de la organización ciudadana denominada ____________________________, manifiesto la conformidad para que todos los ingresos y egresos de la cuenta bancaria número ______________________________ aperturada en la institución ______________________________ a nombre de la Asociación Civil ______________________________, con motivo del procedimiento para la constitución y registro como asociación política estatal sean objeto de fiscalización en cualquier momento por la Unidad Técnica de Fiscalización del Instituto Electoral del Estado de Querétaro. </w:t>
      </w:r>
    </w:p>
    <w:p w14:paraId="518508E3" w14:textId="77777777" w:rsidR="00B72142" w:rsidRDefault="00BF1FE5">
      <w:pPr>
        <w:jc w:val="both"/>
        <w:rPr>
          <w:rFonts w:ascii="Gothic720 BT" w:hAnsi="Gothic720 BT"/>
        </w:rPr>
      </w:pPr>
      <w:r>
        <w:rPr>
          <w:rFonts w:ascii="Gothic720 BT" w:hAnsi="Gothic720 BT"/>
        </w:rPr>
        <w:t>Asimismo, manifiesto que los recursos que se obtengan para la consecución de los fines de la organización serán de procedencia lícita.</w:t>
      </w:r>
    </w:p>
    <w:p w14:paraId="518508E4" w14:textId="77777777" w:rsidR="00B72142" w:rsidRDefault="00BF1FE5">
      <w:pPr>
        <w:jc w:val="both"/>
        <w:rPr>
          <w:rFonts w:ascii="Gothic720 BT" w:hAnsi="Gothic720 BT"/>
        </w:rPr>
      </w:pPr>
      <w:r>
        <w:rPr>
          <w:rFonts w:ascii="Gothic720 BT" w:hAnsi="Gothic720 BT"/>
        </w:rPr>
        <w:t xml:space="preserve">Sin otro particular, le envío un cordial saludo. </w:t>
      </w:r>
    </w:p>
    <w:p w14:paraId="518508E5" w14:textId="77777777" w:rsidR="00B72142" w:rsidRDefault="00B72142">
      <w:pPr>
        <w:jc w:val="both"/>
        <w:rPr>
          <w:rFonts w:ascii="Gothic720 BT" w:hAnsi="Gothic720 BT"/>
        </w:rPr>
      </w:pPr>
    </w:p>
    <w:p w14:paraId="518508E6" w14:textId="77777777" w:rsidR="00B72142" w:rsidRDefault="00BF1FE5">
      <w:pPr>
        <w:jc w:val="center"/>
        <w:rPr>
          <w:rFonts w:ascii="Gothic720 BT" w:hAnsi="Gothic720 BT"/>
          <w:b/>
          <w:bCs/>
        </w:rPr>
      </w:pPr>
      <w:r>
        <w:rPr>
          <w:rFonts w:ascii="Gothic720 BT" w:hAnsi="Gothic720 BT"/>
          <w:b/>
          <w:bCs/>
        </w:rPr>
        <w:t xml:space="preserve">Protesto lo necesario </w:t>
      </w:r>
    </w:p>
    <w:p w14:paraId="518508E7" w14:textId="77777777" w:rsidR="00B72142" w:rsidRDefault="00B72142">
      <w:pPr>
        <w:jc w:val="center"/>
        <w:rPr>
          <w:rFonts w:ascii="Gothic720 BT" w:hAnsi="Gothic720 BT"/>
        </w:rPr>
      </w:pPr>
    </w:p>
    <w:p w14:paraId="518508E8" w14:textId="77777777" w:rsidR="00B72142" w:rsidRDefault="00B72142">
      <w:pPr>
        <w:jc w:val="center"/>
        <w:rPr>
          <w:rFonts w:ascii="Gothic720 BT" w:hAnsi="Gothic720 BT"/>
        </w:rPr>
      </w:pPr>
    </w:p>
    <w:p w14:paraId="518508E9" w14:textId="77777777" w:rsidR="00B72142" w:rsidRDefault="00BF1FE5">
      <w:pPr>
        <w:jc w:val="center"/>
        <w:rPr>
          <w:rFonts w:ascii="Gothic720 BT" w:hAnsi="Gothic720 BT"/>
        </w:rPr>
      </w:pPr>
      <w:r>
        <w:rPr>
          <w:rFonts w:ascii="Gothic720 BT" w:hAnsi="Gothic720 BT"/>
        </w:rPr>
        <w:t>C. ______________________________</w:t>
      </w:r>
    </w:p>
    <w:p w14:paraId="518508EA" w14:textId="77777777" w:rsidR="00B72142" w:rsidRDefault="00BF1FE5">
      <w:pPr>
        <w:spacing w:after="0" w:line="240" w:lineRule="auto"/>
        <w:jc w:val="center"/>
        <w:rPr>
          <w:rFonts w:ascii="Gothic720 BT" w:hAnsi="Gothic720 BT"/>
          <w:b/>
          <w:bCs/>
        </w:rPr>
      </w:pPr>
      <w:r>
        <w:rPr>
          <w:rFonts w:ascii="Gothic720 BT" w:hAnsi="Gothic720 BT"/>
          <w:b/>
          <w:bCs/>
        </w:rPr>
        <w:t>Nombre y firma de la/el</w:t>
      </w:r>
    </w:p>
    <w:p w14:paraId="518508EB" w14:textId="77777777" w:rsidR="00B72142" w:rsidRDefault="00BF1FE5">
      <w:pPr>
        <w:spacing w:after="0" w:line="240" w:lineRule="auto"/>
        <w:jc w:val="center"/>
        <w:rPr>
          <w:rFonts w:ascii="Gothic720 BT" w:hAnsi="Gothic720 BT"/>
          <w:b/>
          <w:bCs/>
        </w:rPr>
      </w:pPr>
      <w:r>
        <w:rPr>
          <w:rFonts w:ascii="Gothic720 BT" w:hAnsi="Gothic720 BT"/>
          <w:b/>
          <w:bCs/>
        </w:rPr>
        <w:t xml:space="preserve">Representante legal </w:t>
      </w:r>
    </w:p>
    <w:p w14:paraId="518508EC" w14:textId="77777777" w:rsidR="00B72142" w:rsidRDefault="00B72142">
      <w:pPr>
        <w:spacing w:after="0" w:line="240" w:lineRule="auto"/>
        <w:jc w:val="center"/>
        <w:rPr>
          <w:rFonts w:ascii="Gothic720 BT" w:hAnsi="Gothic720 BT"/>
          <w:b/>
          <w:bCs/>
        </w:rPr>
      </w:pPr>
    </w:p>
    <w:p w14:paraId="518508ED" w14:textId="77777777" w:rsidR="00B72142" w:rsidRDefault="00B72142">
      <w:pPr>
        <w:jc w:val="both"/>
        <w:rPr>
          <w:rFonts w:ascii="Gothic720 BT" w:hAnsi="Gothic720 BT"/>
          <w:sz w:val="20"/>
          <w:szCs w:val="20"/>
        </w:rPr>
      </w:pPr>
    </w:p>
    <w:p w14:paraId="518508EE" w14:textId="77777777" w:rsidR="00B72142" w:rsidRDefault="00BF1FE5">
      <w:pPr>
        <w:jc w:val="both"/>
        <w:rPr>
          <w:rFonts w:ascii="Gothic720 BT" w:hAnsi="Gothic720 BT"/>
          <w:sz w:val="20"/>
          <w:szCs w:val="20"/>
        </w:rPr>
      </w:pPr>
      <w:r>
        <w:rPr>
          <w:rFonts w:ascii="Gothic720 BT" w:hAnsi="Gothic720 BT"/>
          <w:sz w:val="20"/>
          <w:szCs w:val="20"/>
        </w:rPr>
        <w:lastRenderedPageBreak/>
        <w:t xml:space="preserve">Los datos personales que se recaben atenderán al objeto del procedimiento para el cual se proporcionen y serán utilizados exclusivamente para los fines particulares establecidos en la documentación presentada, lo anterior en términos de las leyes en materia de protección de datos personales, de transparencia y acceso a la información pública. </w:t>
      </w:r>
    </w:p>
    <w:p w14:paraId="518508EF" w14:textId="77777777" w:rsidR="00B72142" w:rsidRDefault="00B72142">
      <w:pPr>
        <w:jc w:val="both"/>
        <w:rPr>
          <w:rFonts w:ascii="Gothic720 BT" w:hAnsi="Gothic720 BT"/>
          <w:sz w:val="18"/>
          <w:szCs w:val="18"/>
        </w:rPr>
      </w:pPr>
    </w:p>
    <w:p w14:paraId="1973E766" w14:textId="77777777" w:rsidR="00BB4149" w:rsidRDefault="00BB4149">
      <w:pPr>
        <w:jc w:val="both"/>
        <w:rPr>
          <w:rFonts w:ascii="Gothic720 BT" w:hAnsi="Gothic720 BT"/>
          <w:sz w:val="18"/>
          <w:szCs w:val="18"/>
        </w:rPr>
      </w:pPr>
    </w:p>
    <w:p w14:paraId="04334794" w14:textId="77777777" w:rsidR="00BB4149" w:rsidRDefault="00BB4149">
      <w:pPr>
        <w:jc w:val="both"/>
        <w:rPr>
          <w:rFonts w:ascii="Gothic720 BT" w:hAnsi="Gothic720 BT"/>
          <w:sz w:val="18"/>
          <w:szCs w:val="18"/>
        </w:rPr>
      </w:pPr>
    </w:p>
    <w:p w14:paraId="468A848A" w14:textId="77777777" w:rsidR="00BB4149" w:rsidRDefault="00BB4149">
      <w:pPr>
        <w:jc w:val="both"/>
        <w:rPr>
          <w:rFonts w:ascii="Gothic720 BT" w:hAnsi="Gothic720 BT"/>
          <w:sz w:val="18"/>
          <w:szCs w:val="18"/>
        </w:rPr>
      </w:pPr>
    </w:p>
    <w:p w14:paraId="10ABA7A3" w14:textId="77777777" w:rsidR="00BB4149" w:rsidRDefault="00BB4149">
      <w:pPr>
        <w:jc w:val="both"/>
        <w:rPr>
          <w:rFonts w:ascii="Gothic720 BT" w:hAnsi="Gothic720 BT"/>
          <w:sz w:val="18"/>
          <w:szCs w:val="18"/>
        </w:rPr>
      </w:pPr>
    </w:p>
    <w:p w14:paraId="629DAC2E" w14:textId="77777777" w:rsidR="00BB4149" w:rsidRDefault="00BB4149">
      <w:pPr>
        <w:jc w:val="both"/>
        <w:rPr>
          <w:rFonts w:ascii="Gothic720 BT" w:hAnsi="Gothic720 BT"/>
          <w:sz w:val="18"/>
          <w:szCs w:val="18"/>
        </w:rPr>
      </w:pPr>
    </w:p>
    <w:p w14:paraId="0CC51CCF" w14:textId="77777777" w:rsidR="00BB4149" w:rsidRDefault="00BB4149">
      <w:pPr>
        <w:jc w:val="both"/>
        <w:rPr>
          <w:rFonts w:ascii="Gothic720 BT" w:hAnsi="Gothic720 BT"/>
          <w:sz w:val="18"/>
          <w:szCs w:val="18"/>
        </w:rPr>
      </w:pPr>
    </w:p>
    <w:p w14:paraId="65FBA736" w14:textId="77777777" w:rsidR="00BB4149" w:rsidRDefault="00BB4149">
      <w:pPr>
        <w:jc w:val="both"/>
        <w:rPr>
          <w:rFonts w:ascii="Gothic720 BT" w:hAnsi="Gothic720 BT"/>
          <w:sz w:val="18"/>
          <w:szCs w:val="18"/>
        </w:rPr>
      </w:pPr>
    </w:p>
    <w:p w14:paraId="0463C601" w14:textId="77777777" w:rsidR="00BB4149" w:rsidRDefault="00BB4149">
      <w:pPr>
        <w:jc w:val="both"/>
        <w:rPr>
          <w:rFonts w:ascii="Gothic720 BT" w:hAnsi="Gothic720 BT"/>
          <w:sz w:val="18"/>
          <w:szCs w:val="18"/>
        </w:rPr>
      </w:pPr>
    </w:p>
    <w:p w14:paraId="2D364467" w14:textId="77777777" w:rsidR="00BB4149" w:rsidRDefault="00BB4149">
      <w:pPr>
        <w:jc w:val="both"/>
        <w:rPr>
          <w:rFonts w:ascii="Gothic720 BT" w:hAnsi="Gothic720 BT"/>
          <w:sz w:val="18"/>
          <w:szCs w:val="18"/>
        </w:rPr>
      </w:pPr>
    </w:p>
    <w:p w14:paraId="6E973C90" w14:textId="77777777" w:rsidR="00BB4149" w:rsidRDefault="00BB4149">
      <w:pPr>
        <w:jc w:val="both"/>
        <w:rPr>
          <w:rFonts w:ascii="Gothic720 BT" w:hAnsi="Gothic720 BT"/>
          <w:sz w:val="18"/>
          <w:szCs w:val="18"/>
        </w:rPr>
      </w:pPr>
    </w:p>
    <w:p w14:paraId="5908B5D2" w14:textId="77777777" w:rsidR="00BB4149" w:rsidRDefault="00BB4149">
      <w:pPr>
        <w:jc w:val="both"/>
        <w:rPr>
          <w:rFonts w:ascii="Gothic720 BT" w:hAnsi="Gothic720 BT"/>
          <w:sz w:val="18"/>
          <w:szCs w:val="18"/>
        </w:rPr>
      </w:pPr>
    </w:p>
    <w:p w14:paraId="6E810E26" w14:textId="77777777" w:rsidR="00BB4149" w:rsidRDefault="00BB4149">
      <w:pPr>
        <w:jc w:val="both"/>
        <w:rPr>
          <w:rFonts w:ascii="Gothic720 BT" w:hAnsi="Gothic720 BT"/>
          <w:sz w:val="18"/>
          <w:szCs w:val="18"/>
        </w:rPr>
      </w:pPr>
    </w:p>
    <w:p w14:paraId="3349EDEC" w14:textId="77777777" w:rsidR="00BB4149" w:rsidRDefault="00BB4149">
      <w:pPr>
        <w:jc w:val="both"/>
        <w:rPr>
          <w:rFonts w:ascii="Gothic720 BT" w:hAnsi="Gothic720 BT"/>
          <w:sz w:val="18"/>
          <w:szCs w:val="18"/>
        </w:rPr>
      </w:pPr>
    </w:p>
    <w:p w14:paraId="4CCFABDD" w14:textId="77777777" w:rsidR="00BB4149" w:rsidRDefault="00BB4149">
      <w:pPr>
        <w:jc w:val="both"/>
        <w:rPr>
          <w:rFonts w:ascii="Gothic720 BT" w:hAnsi="Gothic720 BT"/>
          <w:sz w:val="18"/>
          <w:szCs w:val="18"/>
        </w:rPr>
      </w:pPr>
    </w:p>
    <w:p w14:paraId="02375FEE" w14:textId="77777777" w:rsidR="00BB4149" w:rsidRDefault="00BB4149">
      <w:pPr>
        <w:jc w:val="both"/>
        <w:rPr>
          <w:rFonts w:ascii="Gothic720 BT" w:hAnsi="Gothic720 BT"/>
          <w:sz w:val="18"/>
          <w:szCs w:val="18"/>
        </w:rPr>
      </w:pPr>
    </w:p>
    <w:p w14:paraId="2B0D3344" w14:textId="77777777" w:rsidR="00BB4149" w:rsidRDefault="00BB4149">
      <w:pPr>
        <w:jc w:val="both"/>
        <w:rPr>
          <w:rFonts w:ascii="Gothic720 BT" w:hAnsi="Gothic720 BT"/>
          <w:sz w:val="18"/>
          <w:szCs w:val="18"/>
        </w:rPr>
      </w:pPr>
    </w:p>
    <w:p w14:paraId="74FAEA72" w14:textId="77777777" w:rsidR="00BB4149" w:rsidRDefault="00BB4149">
      <w:pPr>
        <w:jc w:val="both"/>
        <w:rPr>
          <w:rFonts w:ascii="Gothic720 BT" w:hAnsi="Gothic720 BT"/>
          <w:sz w:val="18"/>
          <w:szCs w:val="18"/>
        </w:rPr>
      </w:pPr>
    </w:p>
    <w:p w14:paraId="161146E5" w14:textId="77777777" w:rsidR="00BB4149" w:rsidRDefault="00BB4149">
      <w:pPr>
        <w:jc w:val="both"/>
        <w:rPr>
          <w:rFonts w:ascii="Gothic720 BT" w:hAnsi="Gothic720 BT"/>
          <w:sz w:val="18"/>
          <w:szCs w:val="18"/>
        </w:rPr>
      </w:pPr>
    </w:p>
    <w:p w14:paraId="4602256B" w14:textId="77777777" w:rsidR="00BB4149" w:rsidRDefault="00BB4149">
      <w:pPr>
        <w:jc w:val="both"/>
        <w:rPr>
          <w:rFonts w:ascii="Gothic720 BT" w:hAnsi="Gothic720 BT"/>
          <w:sz w:val="18"/>
          <w:szCs w:val="18"/>
        </w:rPr>
      </w:pPr>
    </w:p>
    <w:p w14:paraId="68854404" w14:textId="77777777" w:rsidR="00BB4149" w:rsidRDefault="00BB4149">
      <w:pPr>
        <w:jc w:val="both"/>
        <w:rPr>
          <w:rFonts w:ascii="Gothic720 BT" w:hAnsi="Gothic720 BT"/>
          <w:sz w:val="18"/>
          <w:szCs w:val="18"/>
        </w:rPr>
      </w:pPr>
    </w:p>
    <w:p w14:paraId="2235E821" w14:textId="77777777" w:rsidR="00BB4149" w:rsidRDefault="00BB4149">
      <w:pPr>
        <w:jc w:val="both"/>
        <w:rPr>
          <w:rFonts w:ascii="Gothic720 BT" w:hAnsi="Gothic720 BT"/>
          <w:sz w:val="18"/>
          <w:szCs w:val="18"/>
        </w:rPr>
      </w:pPr>
    </w:p>
    <w:p w14:paraId="53413621" w14:textId="77777777" w:rsidR="00BB4149" w:rsidRDefault="00BB4149">
      <w:pPr>
        <w:jc w:val="both"/>
        <w:rPr>
          <w:rFonts w:ascii="Gothic720 BT" w:hAnsi="Gothic720 BT"/>
          <w:sz w:val="18"/>
          <w:szCs w:val="18"/>
        </w:rPr>
      </w:pPr>
    </w:p>
    <w:p w14:paraId="6383086B" w14:textId="77777777" w:rsidR="00BB4149" w:rsidRDefault="00BB4149">
      <w:pPr>
        <w:jc w:val="both"/>
        <w:rPr>
          <w:rFonts w:ascii="Gothic720 BT" w:hAnsi="Gothic720 BT"/>
          <w:sz w:val="18"/>
          <w:szCs w:val="18"/>
        </w:rPr>
      </w:pPr>
    </w:p>
    <w:p w14:paraId="14E19AF5" w14:textId="77777777" w:rsidR="00BB4149" w:rsidRDefault="00BB4149">
      <w:pPr>
        <w:jc w:val="both"/>
        <w:rPr>
          <w:rFonts w:ascii="Gothic720 BT" w:hAnsi="Gothic720 BT"/>
          <w:sz w:val="18"/>
          <w:szCs w:val="18"/>
        </w:rPr>
      </w:pPr>
    </w:p>
    <w:p w14:paraId="2B608F55" w14:textId="77777777" w:rsidR="00BB4149" w:rsidRDefault="00BB4149">
      <w:pPr>
        <w:jc w:val="both"/>
        <w:rPr>
          <w:rFonts w:ascii="Gothic720 BT" w:hAnsi="Gothic720 BT"/>
          <w:sz w:val="18"/>
          <w:szCs w:val="18"/>
        </w:rPr>
      </w:pPr>
    </w:p>
    <w:p w14:paraId="518508F0" w14:textId="77777777" w:rsidR="00B72142" w:rsidRDefault="00BF1FE5">
      <w:pPr>
        <w:spacing w:line="276" w:lineRule="auto"/>
        <w:jc w:val="center"/>
        <w:rPr>
          <w:rFonts w:ascii="Gothic720 BT" w:hAnsi="Gothic720 BT"/>
          <w:b/>
          <w:bCs/>
          <w:sz w:val="28"/>
          <w:szCs w:val="28"/>
        </w:rPr>
      </w:pPr>
      <w:r>
        <w:rPr>
          <w:rFonts w:ascii="Gothic720 BT" w:hAnsi="Gothic720 BT"/>
          <w:b/>
          <w:bCs/>
          <w:sz w:val="28"/>
          <w:szCs w:val="28"/>
        </w:rPr>
        <w:lastRenderedPageBreak/>
        <w:t>ANEXO OC-2</w:t>
      </w:r>
    </w:p>
    <w:p w14:paraId="518508F1" w14:textId="77777777" w:rsidR="00B72142" w:rsidRDefault="00B72142">
      <w:pPr>
        <w:spacing w:after="0"/>
        <w:jc w:val="center"/>
        <w:rPr>
          <w:rFonts w:ascii="Gothic720 BT" w:hAnsi="Gothic720 BT"/>
          <w:b/>
          <w:bCs/>
        </w:rPr>
      </w:pPr>
    </w:p>
    <w:p w14:paraId="518508F2" w14:textId="77777777" w:rsidR="00B72142" w:rsidRDefault="00B72142">
      <w:pPr>
        <w:spacing w:after="0"/>
        <w:jc w:val="both"/>
        <w:rPr>
          <w:rFonts w:ascii="Gothic720 BT" w:hAnsi="Gothic720 BT"/>
          <w:b/>
          <w:bCs/>
        </w:rPr>
      </w:pPr>
    </w:p>
    <w:p w14:paraId="518508F3" w14:textId="77777777" w:rsidR="00B72142" w:rsidRDefault="00B72142">
      <w:pPr>
        <w:spacing w:after="0"/>
        <w:jc w:val="both"/>
        <w:rPr>
          <w:rFonts w:ascii="Gothic720 BT" w:hAnsi="Gothic720 BT"/>
          <w:b/>
          <w:bCs/>
        </w:rPr>
      </w:pPr>
    </w:p>
    <w:p w14:paraId="518508F4" w14:textId="77777777" w:rsidR="00B72142" w:rsidRDefault="00BF1FE5">
      <w:pPr>
        <w:spacing w:after="0"/>
        <w:jc w:val="both"/>
        <w:rPr>
          <w:rFonts w:ascii="Gothic720 BT" w:hAnsi="Gothic720 BT"/>
          <w:b/>
          <w:bCs/>
        </w:rPr>
      </w:pPr>
      <w:r>
        <w:rPr>
          <w:rFonts w:ascii="Gothic720 BT" w:hAnsi="Gothic720 BT"/>
          <w:b/>
          <w:bCs/>
        </w:rPr>
        <w:t>Manifestación de no aceptación de recursos de procedencia ilícita y aceptación de fiscalización por parte de la Unidad Técnica de Fiscalización del Instituto Electoral del estado de Querétaro</w:t>
      </w:r>
    </w:p>
    <w:p w14:paraId="518508F5" w14:textId="77777777" w:rsidR="00B72142" w:rsidRDefault="00B72142">
      <w:pPr>
        <w:jc w:val="center"/>
        <w:rPr>
          <w:rFonts w:ascii="Gothic720 BT" w:hAnsi="Gothic720 BT"/>
          <w:b/>
          <w:bCs/>
          <w:sz w:val="14"/>
          <w:szCs w:val="14"/>
        </w:rPr>
      </w:pPr>
    </w:p>
    <w:p w14:paraId="518508F6" w14:textId="77777777" w:rsidR="00B72142" w:rsidRDefault="00BF1FE5">
      <w:pPr>
        <w:jc w:val="right"/>
        <w:rPr>
          <w:rFonts w:ascii="Gothic720 BT" w:hAnsi="Gothic720 BT"/>
        </w:rPr>
      </w:pPr>
      <w:bookmarkStart w:id="13" w:name="_Hlk137317697"/>
      <w:r>
        <w:rPr>
          <w:rFonts w:ascii="Gothic720 BT" w:hAnsi="Gothic720 BT"/>
        </w:rPr>
        <w:t>_________________</w:t>
      </w:r>
      <w:bookmarkEnd w:id="13"/>
      <w:r>
        <w:rPr>
          <w:rFonts w:ascii="Gothic720 BT" w:hAnsi="Gothic720 BT"/>
        </w:rPr>
        <w:t xml:space="preserve">, Querétaro, a __________ de ______ de dos mil __________. </w:t>
      </w:r>
    </w:p>
    <w:p w14:paraId="518508F7" w14:textId="77777777" w:rsidR="00B72142" w:rsidRDefault="00B72142">
      <w:pPr>
        <w:jc w:val="right"/>
        <w:rPr>
          <w:rFonts w:ascii="Gothic720 BT" w:hAnsi="Gothic720 BT"/>
          <w:sz w:val="10"/>
          <w:szCs w:val="10"/>
        </w:rPr>
      </w:pPr>
    </w:p>
    <w:p w14:paraId="518508F8" w14:textId="77777777" w:rsidR="00B72142" w:rsidRDefault="00BF1FE5">
      <w:pPr>
        <w:spacing w:after="0"/>
        <w:jc w:val="both"/>
        <w:rPr>
          <w:rFonts w:ascii="Gothic720 BT" w:hAnsi="Gothic720 BT"/>
          <w:b/>
          <w:bCs/>
        </w:rPr>
      </w:pPr>
      <w:r>
        <w:rPr>
          <w:rFonts w:ascii="Gothic720 BT" w:hAnsi="Gothic720 BT"/>
          <w:b/>
          <w:bCs/>
        </w:rPr>
        <w:t>Secretario Ejecutivo del Instituto Electoral del estado de Querétaro</w:t>
      </w:r>
    </w:p>
    <w:p w14:paraId="518508F9" w14:textId="77777777" w:rsidR="00B72142" w:rsidRDefault="00BF1FE5">
      <w:pPr>
        <w:spacing w:after="0"/>
        <w:jc w:val="both"/>
        <w:rPr>
          <w:rFonts w:ascii="Gothic720 BT" w:hAnsi="Gothic720 BT"/>
        </w:rPr>
      </w:pPr>
      <w:r>
        <w:rPr>
          <w:rFonts w:ascii="Gothic720 BT" w:hAnsi="Gothic720 BT"/>
        </w:rPr>
        <w:t>Presente.</w:t>
      </w:r>
    </w:p>
    <w:p w14:paraId="518508FA" w14:textId="77777777" w:rsidR="00B72142" w:rsidRDefault="00B72142">
      <w:pPr>
        <w:jc w:val="both"/>
        <w:rPr>
          <w:rFonts w:ascii="Gothic720 BT" w:hAnsi="Gothic720 BT"/>
          <w:b/>
          <w:bCs/>
        </w:rPr>
      </w:pPr>
    </w:p>
    <w:p w14:paraId="518508FB" w14:textId="77777777" w:rsidR="00B72142" w:rsidRDefault="00BF1FE5">
      <w:pPr>
        <w:jc w:val="both"/>
        <w:rPr>
          <w:rFonts w:ascii="Gothic720 BT" w:hAnsi="Gothic720 BT"/>
        </w:rPr>
      </w:pPr>
      <w:r>
        <w:rPr>
          <w:rFonts w:ascii="Gothic720 BT" w:hAnsi="Gothic720 BT"/>
        </w:rPr>
        <w:t xml:space="preserve">Quien suscribe la presente _______________________________________________, en términos del artículo 14,fracción III, inciso b) del Reglamento de Fiscalización del Instituto Electoral del Estado de Querétaro, en mi calidad de representante legal de la organización ciudadana denominada ____________________________, manifiesto la conformidad para que todos los ingresos y egresos de la cuenta bancaria número ______________________________ aperturada en la institución ______________________________ a nombre de la Asociación Civil ______________________________, con motivo del procedimiento para la constitución y registro como partido político local sean objeto de fiscalización en cualquier momento por la Unidad Técnica de Fiscalización del Instituto Electoral del Estado de Querétaro. </w:t>
      </w:r>
    </w:p>
    <w:p w14:paraId="518508FC" w14:textId="77777777" w:rsidR="00B72142" w:rsidRDefault="00BF1FE5">
      <w:pPr>
        <w:jc w:val="both"/>
        <w:rPr>
          <w:rFonts w:ascii="Gothic720 BT" w:hAnsi="Gothic720 BT"/>
        </w:rPr>
      </w:pPr>
      <w:r>
        <w:rPr>
          <w:rFonts w:ascii="Gothic720 BT" w:hAnsi="Gothic720 BT"/>
        </w:rPr>
        <w:t>Asimismo, manifiesto que los recursos que se obtengan para la consecución de los fines de la organización serán de procedencia lícita.</w:t>
      </w:r>
    </w:p>
    <w:p w14:paraId="518508FD" w14:textId="77777777" w:rsidR="00B72142" w:rsidRDefault="00BF1FE5">
      <w:pPr>
        <w:jc w:val="both"/>
        <w:rPr>
          <w:rFonts w:ascii="Gothic720 BT" w:hAnsi="Gothic720 BT"/>
        </w:rPr>
      </w:pPr>
      <w:r>
        <w:rPr>
          <w:rFonts w:ascii="Gothic720 BT" w:hAnsi="Gothic720 BT"/>
        </w:rPr>
        <w:t xml:space="preserve">Sin otro particular, le envío un cordial saludo. </w:t>
      </w:r>
    </w:p>
    <w:p w14:paraId="518508FE" w14:textId="77777777" w:rsidR="00B72142" w:rsidRDefault="00B72142">
      <w:pPr>
        <w:jc w:val="both"/>
        <w:rPr>
          <w:rFonts w:ascii="Gothic720 BT" w:hAnsi="Gothic720 BT"/>
        </w:rPr>
      </w:pPr>
    </w:p>
    <w:p w14:paraId="518508FF" w14:textId="77777777" w:rsidR="00B72142" w:rsidRDefault="00BF1FE5">
      <w:pPr>
        <w:jc w:val="center"/>
        <w:rPr>
          <w:rFonts w:ascii="Gothic720 BT" w:hAnsi="Gothic720 BT"/>
          <w:b/>
          <w:bCs/>
        </w:rPr>
      </w:pPr>
      <w:r>
        <w:rPr>
          <w:rFonts w:ascii="Gothic720 BT" w:hAnsi="Gothic720 BT"/>
          <w:b/>
          <w:bCs/>
        </w:rPr>
        <w:t xml:space="preserve">Protesto lo necesario </w:t>
      </w:r>
    </w:p>
    <w:p w14:paraId="51850900" w14:textId="77777777" w:rsidR="00B72142" w:rsidRDefault="00B72142">
      <w:pPr>
        <w:jc w:val="center"/>
        <w:rPr>
          <w:rFonts w:ascii="Gothic720 BT" w:hAnsi="Gothic720 BT"/>
        </w:rPr>
      </w:pPr>
    </w:p>
    <w:p w14:paraId="51850901" w14:textId="77777777" w:rsidR="00B72142" w:rsidRDefault="00B72142">
      <w:pPr>
        <w:jc w:val="center"/>
        <w:rPr>
          <w:rFonts w:ascii="Gothic720 BT" w:hAnsi="Gothic720 BT"/>
        </w:rPr>
      </w:pPr>
    </w:p>
    <w:p w14:paraId="51850902" w14:textId="77777777" w:rsidR="00B72142" w:rsidRDefault="00BF1FE5">
      <w:pPr>
        <w:jc w:val="center"/>
        <w:rPr>
          <w:rFonts w:ascii="Gothic720 BT" w:hAnsi="Gothic720 BT"/>
        </w:rPr>
      </w:pPr>
      <w:r>
        <w:rPr>
          <w:rFonts w:ascii="Gothic720 BT" w:hAnsi="Gothic720 BT"/>
        </w:rPr>
        <w:t>C. ______________________________</w:t>
      </w:r>
    </w:p>
    <w:p w14:paraId="51850903" w14:textId="77777777" w:rsidR="00B72142" w:rsidRDefault="00BF1FE5">
      <w:pPr>
        <w:spacing w:after="0" w:line="240" w:lineRule="auto"/>
        <w:jc w:val="center"/>
        <w:rPr>
          <w:rFonts w:ascii="Gothic720 BT" w:hAnsi="Gothic720 BT"/>
          <w:b/>
          <w:bCs/>
        </w:rPr>
      </w:pPr>
      <w:r>
        <w:rPr>
          <w:rFonts w:ascii="Gothic720 BT" w:hAnsi="Gothic720 BT"/>
          <w:b/>
          <w:bCs/>
        </w:rPr>
        <w:t>Nombre y forma de la/el</w:t>
      </w:r>
    </w:p>
    <w:p w14:paraId="51850904" w14:textId="77777777" w:rsidR="00B72142" w:rsidRDefault="00BF1FE5">
      <w:pPr>
        <w:spacing w:after="0" w:line="240" w:lineRule="auto"/>
        <w:jc w:val="center"/>
        <w:rPr>
          <w:rFonts w:ascii="Gothic720 BT" w:hAnsi="Gothic720 BT"/>
          <w:b/>
          <w:bCs/>
        </w:rPr>
      </w:pPr>
      <w:r>
        <w:rPr>
          <w:rFonts w:ascii="Gothic720 BT" w:hAnsi="Gothic720 BT"/>
          <w:b/>
          <w:bCs/>
        </w:rPr>
        <w:t xml:space="preserve">Representante legal </w:t>
      </w:r>
    </w:p>
    <w:p w14:paraId="51850905" w14:textId="77777777" w:rsidR="00B72142" w:rsidRDefault="00B72142">
      <w:pPr>
        <w:jc w:val="both"/>
        <w:rPr>
          <w:rFonts w:ascii="Gothic720 BT" w:hAnsi="Gothic720 BT"/>
          <w:sz w:val="20"/>
          <w:szCs w:val="20"/>
        </w:rPr>
      </w:pPr>
    </w:p>
    <w:p w14:paraId="51850906" w14:textId="77777777" w:rsidR="00B72142" w:rsidRDefault="00B72142">
      <w:pPr>
        <w:jc w:val="both"/>
        <w:rPr>
          <w:rFonts w:ascii="Gothic720 BT" w:hAnsi="Gothic720 BT"/>
          <w:sz w:val="20"/>
          <w:szCs w:val="20"/>
        </w:rPr>
      </w:pPr>
    </w:p>
    <w:p w14:paraId="51850907" w14:textId="77777777" w:rsidR="00B72142" w:rsidRDefault="00BF1FE5">
      <w:pPr>
        <w:jc w:val="both"/>
        <w:rPr>
          <w:rFonts w:ascii="Gothic720 BT" w:hAnsi="Gothic720 BT"/>
          <w:sz w:val="20"/>
          <w:szCs w:val="20"/>
        </w:rPr>
      </w:pPr>
      <w:r>
        <w:rPr>
          <w:rFonts w:ascii="Gothic720 BT" w:hAnsi="Gothic720 BT"/>
          <w:sz w:val="20"/>
          <w:szCs w:val="20"/>
        </w:rPr>
        <w:t xml:space="preserve">Los datos personales que se recaben atenderán al objeto del procedimiento para el cual se proporcionen y serán utilizados exclusivamente para los fines particulares establecidos en la documentación presentada, lo anterior en términos de las leyes en materia de protección de datos personales, de transparencia y acceso a la información pública. </w:t>
      </w:r>
    </w:p>
    <w:sectPr w:rsidR="00B72142" w:rsidSect="00726D66">
      <w:headerReference w:type="default" r:id="rId11"/>
      <w:footerReference w:type="default" r:id="rId12"/>
      <w:pgSz w:w="12240" w:h="15840"/>
      <w:pgMar w:top="2836" w:right="1134" w:bottom="1418" w:left="198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7EC33" w14:textId="77777777" w:rsidR="00BC1F0E" w:rsidRDefault="00BC1F0E">
      <w:pPr>
        <w:spacing w:line="240" w:lineRule="auto"/>
      </w:pPr>
      <w:r>
        <w:separator/>
      </w:r>
    </w:p>
  </w:endnote>
  <w:endnote w:type="continuationSeparator" w:id="0">
    <w:p w14:paraId="78A316F5" w14:textId="77777777" w:rsidR="00BC1F0E" w:rsidRDefault="00BC1F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altName w:val="Calibri"/>
    <w:charset w:val="00"/>
    <w:family w:val="swiss"/>
    <w:pitch w:val="default"/>
    <w:sig w:usb0="00000000" w:usb1="00000000" w:usb2="00000000" w:usb3="00000000" w:csb0="00000001" w:csb1="00000000"/>
  </w:font>
  <w:font w:name="Gothic720 BT">
    <w:panose1 w:val="020C0603020203020204"/>
    <w:charset w:val="00"/>
    <w:family w:val="swiss"/>
    <w:pitch w:val="variable"/>
    <w:sig w:usb0="00000087" w:usb1="00000000" w:usb2="00000000" w:usb3="00000000" w:csb0="0000001B" w:csb1="00000000"/>
  </w:font>
  <w:font w:name="ArialM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520041"/>
      <w:docPartObj>
        <w:docPartGallery w:val="AutoText"/>
      </w:docPartObj>
    </w:sdtPr>
    <w:sdtEndPr/>
    <w:sdtContent>
      <w:p w14:paraId="5185090E" w14:textId="77777777" w:rsidR="00B72142" w:rsidRDefault="00BF1FE5">
        <w:pPr>
          <w:pStyle w:val="Piedepgina"/>
          <w:jc w:val="right"/>
        </w:pPr>
        <w:r>
          <w:rPr>
            <w:rFonts w:ascii="Gothic720 BT" w:hAnsi="Gothic720 BT"/>
          </w:rPr>
          <w:fldChar w:fldCharType="begin"/>
        </w:r>
        <w:r>
          <w:rPr>
            <w:rFonts w:ascii="Gothic720 BT" w:hAnsi="Gothic720 BT"/>
          </w:rPr>
          <w:instrText>PAGE   \* MERGEFORMAT</w:instrText>
        </w:r>
        <w:r>
          <w:rPr>
            <w:rFonts w:ascii="Gothic720 BT" w:hAnsi="Gothic720 BT"/>
          </w:rPr>
          <w:fldChar w:fldCharType="separate"/>
        </w:r>
        <w:r>
          <w:rPr>
            <w:rFonts w:ascii="Gothic720 BT" w:hAnsi="Gothic720 BT"/>
            <w:lang w:val="es-ES"/>
          </w:rPr>
          <w:t>2</w:t>
        </w:r>
        <w:r>
          <w:rPr>
            <w:rFonts w:ascii="Gothic720 BT" w:hAnsi="Gothic720 BT"/>
          </w:rPr>
          <w:fldChar w:fldCharType="end"/>
        </w:r>
      </w:p>
    </w:sdtContent>
  </w:sdt>
  <w:p w14:paraId="5185090F" w14:textId="77777777" w:rsidR="00B72142" w:rsidRDefault="00B721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A31D3" w14:textId="77777777" w:rsidR="00BC1F0E" w:rsidRDefault="00BC1F0E">
      <w:pPr>
        <w:spacing w:after="0"/>
      </w:pPr>
      <w:r>
        <w:separator/>
      </w:r>
    </w:p>
  </w:footnote>
  <w:footnote w:type="continuationSeparator" w:id="0">
    <w:p w14:paraId="4009E89A" w14:textId="77777777" w:rsidR="00BC1F0E" w:rsidRDefault="00BC1F0E">
      <w:pPr>
        <w:spacing w:after="0"/>
      </w:pPr>
      <w:r>
        <w:continuationSeparator/>
      </w:r>
    </w:p>
  </w:footnote>
  <w:footnote w:id="1">
    <w:p w14:paraId="51850912" w14:textId="77777777" w:rsidR="00B72142" w:rsidRDefault="00BF1FE5">
      <w:pPr>
        <w:pStyle w:val="Sinespaciado"/>
        <w:jc w:val="both"/>
        <w:rPr>
          <w:rFonts w:ascii="Gothic720 BT" w:hAnsi="Gothic720 BT"/>
          <w:sz w:val="16"/>
          <w:szCs w:val="16"/>
        </w:rPr>
      </w:pPr>
      <w:r>
        <w:rPr>
          <w:rStyle w:val="Refdenotaalpie"/>
          <w:rFonts w:ascii="Gothic720 BT" w:hAnsi="Gothic720 BT"/>
          <w:sz w:val="16"/>
          <w:szCs w:val="16"/>
        </w:rPr>
        <w:footnoteRef/>
      </w:r>
      <w:r>
        <w:rPr>
          <w:rFonts w:ascii="Gothic720 BT" w:hAnsi="Gothic720 BT"/>
          <w:sz w:val="16"/>
          <w:szCs w:val="16"/>
        </w:rPr>
        <w:t xml:space="preserve"> De conformidad con los artículos 2571 y 2573 del Código Civil del Estado de Querétaro, la constitución de dichas asociaciones civiles deberá constar en escritura pública otorgada ante Notario Público y deberá inscribirse en el Registro Público de la Propiedad y del Comercio del Estado de Querétaro.</w:t>
      </w:r>
    </w:p>
  </w:footnote>
  <w:footnote w:id="2">
    <w:p w14:paraId="51850913" w14:textId="77777777" w:rsidR="00B72142" w:rsidRDefault="00BF1FE5">
      <w:pPr>
        <w:spacing w:after="0" w:line="276" w:lineRule="auto"/>
        <w:jc w:val="both"/>
        <w:rPr>
          <w:rFonts w:ascii="Gothic720 BT" w:hAnsi="Gothic720 BT" w:cs="Arial"/>
          <w:sz w:val="16"/>
          <w:szCs w:val="16"/>
        </w:rPr>
      </w:pPr>
      <w:r>
        <w:rPr>
          <w:rStyle w:val="Refdenotaalpie"/>
          <w:rFonts w:ascii="Gothic720 BT" w:hAnsi="Gothic720 BT"/>
          <w:sz w:val="16"/>
          <w:szCs w:val="16"/>
        </w:rPr>
        <w:footnoteRef/>
      </w:r>
      <w:r>
        <w:rPr>
          <w:rFonts w:ascii="Gothic720 BT" w:hAnsi="Gothic720 BT"/>
          <w:sz w:val="16"/>
          <w:szCs w:val="16"/>
        </w:rPr>
        <w:t xml:space="preserve"> </w:t>
      </w:r>
      <w:r>
        <w:rPr>
          <w:rFonts w:ascii="Gothic720 BT" w:hAnsi="Gothic720 BT" w:cs="Arial"/>
          <w:sz w:val="16"/>
          <w:szCs w:val="16"/>
        </w:rPr>
        <w:t>Deberá establecerse el domicilio completo que comprende calle, número interior y exterior, colonia, municipio, entidad y código postal.</w:t>
      </w:r>
    </w:p>
    <w:p w14:paraId="51850914" w14:textId="77777777" w:rsidR="00B72142" w:rsidRDefault="00B72142">
      <w:pPr>
        <w:pStyle w:val="Textonotapie"/>
      </w:pPr>
    </w:p>
  </w:footnote>
  <w:footnote w:id="3">
    <w:p w14:paraId="51850915" w14:textId="77777777" w:rsidR="00B72142" w:rsidRDefault="00BF1FE5">
      <w:pPr>
        <w:pStyle w:val="Sinespaciado"/>
        <w:jc w:val="both"/>
        <w:rPr>
          <w:rFonts w:ascii="Gothic720 BT" w:hAnsi="Gothic720 BT"/>
          <w:sz w:val="16"/>
          <w:szCs w:val="16"/>
        </w:rPr>
      </w:pPr>
      <w:r>
        <w:rPr>
          <w:rStyle w:val="Refdenotaalpie"/>
          <w:rFonts w:ascii="Gothic720 BT" w:hAnsi="Gothic720 BT"/>
          <w:sz w:val="16"/>
          <w:szCs w:val="16"/>
        </w:rPr>
        <w:footnoteRef/>
      </w:r>
      <w:r>
        <w:rPr>
          <w:rFonts w:ascii="Gothic720 BT" w:hAnsi="Gothic720 BT"/>
          <w:sz w:val="16"/>
          <w:szCs w:val="16"/>
        </w:rPr>
        <w:t xml:space="preserve"> De conformidad con los artículos 2571 y 2573 del Código Civil del Estado de Querétaro, la constitución de dichas asociaciones civiles deberá constar en escritura pública otorgada ante Notario Público y deberá inscribirse en el Registro Público de la Propiedad y del Comercio del Estado de Querétaro.</w:t>
      </w:r>
    </w:p>
  </w:footnote>
  <w:footnote w:id="4">
    <w:p w14:paraId="51850916" w14:textId="77777777" w:rsidR="00B72142" w:rsidRDefault="00BF1FE5">
      <w:pPr>
        <w:spacing w:after="0" w:line="276" w:lineRule="auto"/>
        <w:jc w:val="both"/>
        <w:rPr>
          <w:rFonts w:ascii="Gothic720 BT" w:hAnsi="Gothic720 BT" w:cs="Arial"/>
          <w:sz w:val="16"/>
          <w:szCs w:val="16"/>
        </w:rPr>
      </w:pPr>
      <w:r>
        <w:rPr>
          <w:rStyle w:val="Refdenotaalpie"/>
          <w:rFonts w:ascii="Gothic720 BT" w:hAnsi="Gothic720 BT"/>
          <w:sz w:val="16"/>
          <w:szCs w:val="16"/>
        </w:rPr>
        <w:footnoteRef/>
      </w:r>
      <w:r>
        <w:rPr>
          <w:rFonts w:ascii="Gothic720 BT" w:hAnsi="Gothic720 BT"/>
          <w:sz w:val="16"/>
          <w:szCs w:val="16"/>
        </w:rPr>
        <w:t xml:space="preserve"> </w:t>
      </w:r>
      <w:r>
        <w:rPr>
          <w:rFonts w:ascii="Gothic720 BT" w:hAnsi="Gothic720 BT" w:cs="Arial"/>
          <w:sz w:val="16"/>
          <w:szCs w:val="16"/>
        </w:rPr>
        <w:t>Deberá establecerse el domicilio completo que comprende calle, número interior y exterior, colonia, municipio, entidad y código postal.</w:t>
      </w:r>
    </w:p>
    <w:p w14:paraId="51850917" w14:textId="77777777" w:rsidR="00B72142" w:rsidRDefault="00B72142">
      <w:pPr>
        <w:pStyle w:val="Textonotapie"/>
      </w:pPr>
    </w:p>
  </w:footnote>
  <w:footnote w:id="5">
    <w:p w14:paraId="51850918" w14:textId="77777777" w:rsidR="00B72142" w:rsidRDefault="00BF1FE5">
      <w:pPr>
        <w:pStyle w:val="Sinespaciado"/>
        <w:jc w:val="both"/>
        <w:rPr>
          <w:rFonts w:ascii="Gothic720 BT" w:hAnsi="Gothic720 BT"/>
          <w:sz w:val="16"/>
          <w:szCs w:val="16"/>
        </w:rPr>
      </w:pPr>
      <w:r>
        <w:rPr>
          <w:rStyle w:val="Refdenotaalpie"/>
          <w:rFonts w:ascii="Gothic720 BT" w:hAnsi="Gothic720 BT"/>
          <w:sz w:val="16"/>
          <w:szCs w:val="16"/>
        </w:rPr>
        <w:footnoteRef/>
      </w:r>
      <w:r>
        <w:rPr>
          <w:rFonts w:ascii="Gothic720 BT" w:hAnsi="Gothic720 BT"/>
          <w:sz w:val="16"/>
          <w:szCs w:val="16"/>
        </w:rPr>
        <w:t xml:space="preserve"> De conformidad con los artículos 2571 y 2573 del Código Civil del Estado de Querétaro, la constitución de dichas asociaciones civiles deberá constar en escritura pública otorgada ante Notario Público y deberá inscribirse en el Registro Público de la Propiedad y del Comercio del Estado de Querétaro.</w:t>
      </w:r>
    </w:p>
  </w:footnote>
  <w:footnote w:id="6">
    <w:p w14:paraId="51850919" w14:textId="77777777" w:rsidR="00B72142" w:rsidRDefault="00BF1FE5">
      <w:pPr>
        <w:pStyle w:val="Textonotapie"/>
        <w:rPr>
          <w:rFonts w:ascii="Gothic720 BT" w:hAnsi="Gothic720 BT"/>
          <w:sz w:val="16"/>
          <w:szCs w:val="16"/>
        </w:rPr>
      </w:pPr>
      <w:r>
        <w:rPr>
          <w:rStyle w:val="Refdenotaalpie"/>
          <w:rFonts w:ascii="Gothic720 BT" w:hAnsi="Gothic720 BT"/>
          <w:sz w:val="16"/>
          <w:szCs w:val="16"/>
        </w:rPr>
        <w:footnoteRef/>
      </w:r>
      <w:r>
        <w:rPr>
          <w:rFonts w:ascii="Gothic720 BT" w:hAnsi="Gothic720 BT"/>
          <w:sz w:val="16"/>
          <w:szCs w:val="16"/>
        </w:rPr>
        <w:t xml:space="preserve"> La asociación civil sólo podrá apoyar a un candidato(a) independiente, que en su caso, sea la persona que encabece la planilla o formula de candidaturas.</w:t>
      </w:r>
    </w:p>
  </w:footnote>
  <w:footnote w:id="7">
    <w:p w14:paraId="5185091A" w14:textId="77777777" w:rsidR="00B72142" w:rsidRDefault="00BF1FE5">
      <w:pPr>
        <w:pStyle w:val="Sinespaciado"/>
        <w:jc w:val="both"/>
        <w:rPr>
          <w:rFonts w:ascii="Gothic720 BT" w:hAnsi="Gothic720 BT"/>
          <w:sz w:val="16"/>
          <w:szCs w:val="16"/>
        </w:rPr>
      </w:pPr>
      <w:r>
        <w:rPr>
          <w:rStyle w:val="Refdenotaalpie"/>
          <w:rFonts w:ascii="Gothic720 BT" w:hAnsi="Gothic720 BT"/>
          <w:sz w:val="16"/>
          <w:szCs w:val="16"/>
        </w:rPr>
        <w:footnoteRef/>
      </w:r>
      <w:r>
        <w:rPr>
          <w:rFonts w:ascii="Gothic720 BT" w:hAnsi="Gothic720 BT"/>
          <w:sz w:val="16"/>
          <w:szCs w:val="16"/>
        </w:rPr>
        <w:t xml:space="preserve"> </w:t>
      </w:r>
      <w:r>
        <w:rPr>
          <w:rFonts w:ascii="Gothic720 BT" w:hAnsi="Gothic720 BT" w:cs="Arial"/>
          <w:sz w:val="16"/>
          <w:szCs w:val="16"/>
        </w:rPr>
        <w:t>Deberá establecerse el domicilio completo que comprende calle, número interior y exterior, colonia, municipio, entidad y código postal.</w:t>
      </w:r>
    </w:p>
  </w:footnote>
  <w:footnote w:id="8">
    <w:p w14:paraId="5185091B" w14:textId="77777777" w:rsidR="00B72142" w:rsidRDefault="00BF1FE5">
      <w:pPr>
        <w:pStyle w:val="Textonotapie"/>
        <w:jc w:val="both"/>
      </w:pPr>
      <w:r>
        <w:rPr>
          <w:rStyle w:val="Refdenotaalpie"/>
        </w:rPr>
        <w:footnoteRef/>
      </w:r>
      <w:r>
        <w:t xml:space="preserve"> </w:t>
      </w:r>
      <w:r>
        <w:rPr>
          <w:rFonts w:ascii="Gothic720 BT" w:hAnsi="Gothic720 BT"/>
          <w:sz w:val="16"/>
          <w:szCs w:val="16"/>
        </w:rPr>
        <w:t>La renuncia de la persona aspirante a candidatura independiente o, en su caso, la candidatura independiente registrada, no exime de las obligaciones que la normatividad electoral y los reglamentos imponen en materia de fiscalización.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5090C" w14:textId="77777777" w:rsidR="00B72142" w:rsidRDefault="00BF1FE5">
    <w:pPr>
      <w:pStyle w:val="Encabezado"/>
    </w:pPr>
    <w:r>
      <w:rPr>
        <w:noProof/>
        <w:lang w:eastAsia="es-MX"/>
      </w:rPr>
      <w:drawing>
        <wp:anchor distT="0" distB="0" distL="114300" distR="114300" simplePos="0" relativeHeight="251658240" behindDoc="0" locked="0" layoutInCell="1" allowOverlap="1" wp14:anchorId="51850910" wp14:editId="51850911">
          <wp:simplePos x="0" y="0"/>
          <wp:positionH relativeFrom="margin">
            <wp:posOffset>0</wp:posOffset>
          </wp:positionH>
          <wp:positionV relativeFrom="paragraph">
            <wp:posOffset>-635</wp:posOffset>
          </wp:positionV>
          <wp:extent cx="1126490" cy="1092835"/>
          <wp:effectExtent l="0" t="0" r="0" b="0"/>
          <wp:wrapNone/>
          <wp:docPr id="1199913389" name="Imagen 1199913389"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702650" name="Imagen 1444702650" descr="Texto&#10;&#10;Descripción generada automáticamente"/>
                  <pic:cNvPicPr>
                    <a:picLocks noChangeAspect="1"/>
                  </pic:cNvPicPr>
                </pic:nvPicPr>
                <pic:blipFill>
                  <a:blip r:embed="rId1">
                    <a:extLst>
                      <a:ext uri="{28A0092B-C50C-407E-A947-70E740481C1C}">
                        <a14:useLocalDpi xmlns:a14="http://schemas.microsoft.com/office/drawing/2010/main" val="0"/>
                      </a:ext>
                    </a:extLst>
                  </a:blip>
                  <a:srcRect l="4517" t="5044" r="1721" b="2193"/>
                  <a:stretch>
                    <a:fillRect/>
                  </a:stretch>
                </pic:blipFill>
                <pic:spPr>
                  <a:xfrm>
                    <a:off x="0" y="0"/>
                    <a:ext cx="1140579" cy="1106573"/>
                  </a:xfrm>
                  <a:prstGeom prst="rect">
                    <a:avLst/>
                  </a:prstGeom>
                  <a:ln>
                    <a:noFill/>
                  </a:ln>
                </pic:spPr>
              </pic:pic>
            </a:graphicData>
          </a:graphic>
        </wp:anchor>
      </w:drawing>
    </w:r>
  </w:p>
  <w:p w14:paraId="5185090D" w14:textId="77777777" w:rsidR="00B72142" w:rsidRDefault="00B7214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659E"/>
    <w:multiLevelType w:val="multilevel"/>
    <w:tmpl w:val="0289659E"/>
    <w:lvl w:ilvl="0">
      <w:start w:val="1"/>
      <w:numFmt w:val="lowerLetter"/>
      <w:lvlText w:val="%1)"/>
      <w:lvlJc w:val="left"/>
      <w:pPr>
        <w:ind w:left="1429" w:hanging="360"/>
      </w:pPr>
      <w:rPr>
        <w:b/>
        <w:bCs/>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2C166B9"/>
    <w:multiLevelType w:val="multilevel"/>
    <w:tmpl w:val="02C166B9"/>
    <w:lvl w:ilvl="0">
      <w:start w:val="1"/>
      <w:numFmt w:val="upperRoman"/>
      <w:lvlText w:val="%1."/>
      <w:lvlJc w:val="right"/>
      <w:pPr>
        <w:ind w:left="1021" w:hanging="312"/>
      </w:pPr>
      <w:rPr>
        <w:rFonts w:hint="default"/>
        <w:b/>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03847E19"/>
    <w:multiLevelType w:val="multilevel"/>
    <w:tmpl w:val="697C786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8514E6"/>
    <w:multiLevelType w:val="multilevel"/>
    <w:tmpl w:val="67421702"/>
    <w:lvl w:ilvl="0">
      <w:start w:val="1"/>
      <w:numFmt w:val="lowerLetter"/>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2854B2"/>
    <w:multiLevelType w:val="multilevel"/>
    <w:tmpl w:val="0A2854B2"/>
    <w:lvl w:ilvl="0">
      <w:start w:val="1"/>
      <w:numFmt w:val="upperRoman"/>
      <w:lvlText w:val="%1."/>
      <w:lvlJc w:val="righ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6B525A"/>
    <w:multiLevelType w:val="multilevel"/>
    <w:tmpl w:val="0A6B525A"/>
    <w:lvl w:ilvl="0">
      <w:start w:val="1"/>
      <w:numFmt w:val="upperRoman"/>
      <w:lvlText w:val="%1."/>
      <w:lvlJc w:val="right"/>
      <w:pPr>
        <w:ind w:left="720" w:hanging="360"/>
      </w:pPr>
      <w:rPr>
        <w:rFonts w:hint="default"/>
        <w:b/>
        <w:bC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837E79"/>
    <w:multiLevelType w:val="multilevel"/>
    <w:tmpl w:val="0A837E79"/>
    <w:lvl w:ilvl="0">
      <w:start w:val="1"/>
      <w:numFmt w:val="upperRoman"/>
      <w:lvlText w:val="%1."/>
      <w:lvlJc w:val="right"/>
      <w:pPr>
        <w:ind w:left="1021" w:hanging="341"/>
      </w:pPr>
      <w:rPr>
        <w:rFonts w:hint="default"/>
        <w:b/>
        <w:bC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2961E9"/>
    <w:multiLevelType w:val="multilevel"/>
    <w:tmpl w:val="0B2961E9"/>
    <w:lvl w:ilvl="0">
      <w:start w:val="1"/>
      <w:numFmt w:val="upperRoman"/>
      <w:lvlText w:val="%1."/>
      <w:lvlJc w:val="right"/>
      <w:pPr>
        <w:ind w:left="1021" w:hanging="312"/>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701CFA"/>
    <w:multiLevelType w:val="multilevel"/>
    <w:tmpl w:val="0E701CFA"/>
    <w:lvl w:ilvl="0">
      <w:start w:val="1"/>
      <w:numFmt w:val="upperRoman"/>
      <w:lvlText w:val="%1."/>
      <w:lvlJc w:val="right"/>
      <w:pPr>
        <w:tabs>
          <w:tab w:val="left" w:pos="1021"/>
        </w:tabs>
        <w:ind w:left="1021" w:hanging="312"/>
      </w:pPr>
      <w:rPr>
        <w:rFonts w:hint="default"/>
        <w:b/>
        <w:bCs/>
      </w:r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9" w15:restartNumberingAfterBreak="0">
    <w:nsid w:val="0E795C60"/>
    <w:multiLevelType w:val="multilevel"/>
    <w:tmpl w:val="0E795C60"/>
    <w:lvl w:ilvl="0">
      <w:start w:val="1"/>
      <w:numFmt w:val="upperRoman"/>
      <w:lvlText w:val="%1."/>
      <w:lvlJc w:val="right"/>
      <w:pPr>
        <w:ind w:left="1069" w:hanging="360"/>
      </w:pPr>
      <w:rPr>
        <w:rFonts w:hint="default"/>
        <w:b/>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0EB44267"/>
    <w:multiLevelType w:val="multilevel"/>
    <w:tmpl w:val="0EB44267"/>
    <w:lvl w:ilvl="0">
      <w:start w:val="1"/>
      <w:numFmt w:val="lowerLetter"/>
      <w:lvlText w:val="%1)"/>
      <w:lvlJc w:val="left"/>
      <w:pPr>
        <w:ind w:left="1429" w:hanging="360"/>
      </w:pPr>
      <w:rPr>
        <w:b/>
        <w:bCs/>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0FC416FF"/>
    <w:multiLevelType w:val="multilevel"/>
    <w:tmpl w:val="0FC416FF"/>
    <w:lvl w:ilvl="0">
      <w:start w:val="1"/>
      <w:numFmt w:val="upperRoman"/>
      <w:lvlText w:val="%1."/>
      <w:lvlJc w:val="right"/>
      <w:pPr>
        <w:ind w:left="720" w:hanging="360"/>
      </w:pPr>
      <w:rPr>
        <w:rFonts w:hint="default"/>
        <w:b/>
        <w:bC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3F654F"/>
    <w:multiLevelType w:val="multilevel"/>
    <w:tmpl w:val="08446A08"/>
    <w:lvl w:ilvl="0">
      <w:start w:val="1"/>
      <w:numFmt w:val="decimal"/>
      <w:lvlText w:val="%1."/>
      <w:lvlJc w:val="left"/>
      <w:pPr>
        <w:ind w:left="1516" w:hanging="360"/>
      </w:pPr>
      <w:rPr>
        <w:rFonts w:hint="default"/>
        <w:b/>
        <w:bCs w:val="0"/>
      </w:rPr>
    </w:lvl>
    <w:lvl w:ilvl="1">
      <w:start w:val="1"/>
      <w:numFmt w:val="lowerLetter"/>
      <w:lvlText w:val="%2."/>
      <w:lvlJc w:val="left"/>
      <w:pPr>
        <w:ind w:left="2236" w:hanging="360"/>
      </w:pPr>
    </w:lvl>
    <w:lvl w:ilvl="2">
      <w:start w:val="1"/>
      <w:numFmt w:val="lowerRoman"/>
      <w:lvlText w:val="%3."/>
      <w:lvlJc w:val="right"/>
      <w:pPr>
        <w:ind w:left="2956" w:hanging="180"/>
      </w:pPr>
    </w:lvl>
    <w:lvl w:ilvl="3">
      <w:start w:val="1"/>
      <w:numFmt w:val="decimal"/>
      <w:lvlText w:val="%4."/>
      <w:lvlJc w:val="left"/>
      <w:pPr>
        <w:ind w:left="3676" w:hanging="360"/>
      </w:pPr>
    </w:lvl>
    <w:lvl w:ilvl="4">
      <w:start w:val="1"/>
      <w:numFmt w:val="lowerLetter"/>
      <w:lvlText w:val="%5."/>
      <w:lvlJc w:val="left"/>
      <w:pPr>
        <w:ind w:left="4396" w:hanging="360"/>
      </w:pPr>
    </w:lvl>
    <w:lvl w:ilvl="5">
      <w:start w:val="1"/>
      <w:numFmt w:val="lowerRoman"/>
      <w:lvlText w:val="%6."/>
      <w:lvlJc w:val="right"/>
      <w:pPr>
        <w:ind w:left="5116" w:hanging="180"/>
      </w:pPr>
    </w:lvl>
    <w:lvl w:ilvl="6">
      <w:start w:val="1"/>
      <w:numFmt w:val="decimal"/>
      <w:lvlText w:val="%7."/>
      <w:lvlJc w:val="left"/>
      <w:pPr>
        <w:ind w:left="5836" w:hanging="360"/>
      </w:pPr>
    </w:lvl>
    <w:lvl w:ilvl="7">
      <w:start w:val="1"/>
      <w:numFmt w:val="lowerLetter"/>
      <w:lvlText w:val="%8."/>
      <w:lvlJc w:val="left"/>
      <w:pPr>
        <w:ind w:left="6556" w:hanging="360"/>
      </w:pPr>
    </w:lvl>
    <w:lvl w:ilvl="8">
      <w:start w:val="1"/>
      <w:numFmt w:val="lowerRoman"/>
      <w:lvlText w:val="%9."/>
      <w:lvlJc w:val="right"/>
      <w:pPr>
        <w:ind w:left="7276" w:hanging="180"/>
      </w:pPr>
    </w:lvl>
  </w:abstractNum>
  <w:abstractNum w:abstractNumId="13" w15:restartNumberingAfterBreak="0">
    <w:nsid w:val="128F27F0"/>
    <w:multiLevelType w:val="hybridMultilevel"/>
    <w:tmpl w:val="BBD4494A"/>
    <w:lvl w:ilvl="0" w:tplc="FA786D58">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3C807BC"/>
    <w:multiLevelType w:val="hybridMultilevel"/>
    <w:tmpl w:val="5A4A32F4"/>
    <w:lvl w:ilvl="0" w:tplc="4772571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4291941"/>
    <w:multiLevelType w:val="multilevel"/>
    <w:tmpl w:val="14291941"/>
    <w:lvl w:ilvl="0">
      <w:start w:val="1"/>
      <w:numFmt w:val="upperRoman"/>
      <w:lvlText w:val="%1."/>
      <w:lvlJc w:val="right"/>
      <w:pPr>
        <w:ind w:left="1069" w:hanging="360"/>
      </w:pPr>
      <w:rPr>
        <w:rFonts w:hint="default"/>
        <w:b/>
        <w:bCs/>
        <w:sz w:val="22"/>
        <w:szCs w:val="22"/>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15C54F7F"/>
    <w:multiLevelType w:val="multilevel"/>
    <w:tmpl w:val="15C54F7F"/>
    <w:lvl w:ilvl="0">
      <w:start w:val="1"/>
      <w:numFmt w:val="upperRoman"/>
      <w:lvlText w:val="%1."/>
      <w:lvlJc w:val="right"/>
      <w:pPr>
        <w:ind w:left="680" w:hanging="3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5E10686"/>
    <w:multiLevelType w:val="multilevel"/>
    <w:tmpl w:val="73FA12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7085194"/>
    <w:multiLevelType w:val="multilevel"/>
    <w:tmpl w:val="17085194"/>
    <w:lvl w:ilvl="0">
      <w:start w:val="1"/>
      <w:numFmt w:val="upperRoman"/>
      <w:lvlText w:val="%1."/>
      <w:lvlJc w:val="right"/>
      <w:pPr>
        <w:ind w:left="1021" w:hanging="312"/>
      </w:pPr>
      <w:rPr>
        <w:rFonts w:hint="default"/>
        <w:b/>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17902716"/>
    <w:multiLevelType w:val="hybridMultilevel"/>
    <w:tmpl w:val="B8062C4E"/>
    <w:lvl w:ilvl="0" w:tplc="1F88EDC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98C43A7"/>
    <w:multiLevelType w:val="multilevel"/>
    <w:tmpl w:val="198C43A7"/>
    <w:lvl w:ilvl="0">
      <w:start w:val="1"/>
      <w:numFmt w:val="upperRoman"/>
      <w:lvlText w:val="%1."/>
      <w:lvlJc w:val="right"/>
      <w:pPr>
        <w:ind w:left="680" w:hanging="340"/>
      </w:pPr>
      <w:rPr>
        <w:rFonts w:hint="default"/>
        <w:b/>
        <w:bC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A486577"/>
    <w:multiLevelType w:val="multilevel"/>
    <w:tmpl w:val="1A486577"/>
    <w:lvl w:ilvl="0">
      <w:start w:val="1"/>
      <w:numFmt w:val="upperRoman"/>
      <w:lvlText w:val="%1."/>
      <w:lvlJc w:val="right"/>
      <w:pPr>
        <w:ind w:left="1069" w:hanging="360"/>
      </w:pPr>
      <w:rPr>
        <w:rFonts w:hint="default"/>
        <w:b/>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15:restartNumberingAfterBreak="0">
    <w:nsid w:val="1C134CAF"/>
    <w:multiLevelType w:val="hybridMultilevel"/>
    <w:tmpl w:val="8B0608F4"/>
    <w:lvl w:ilvl="0" w:tplc="FCBAF50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0977ADE"/>
    <w:multiLevelType w:val="multilevel"/>
    <w:tmpl w:val="73FA12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2677A16"/>
    <w:multiLevelType w:val="multilevel"/>
    <w:tmpl w:val="22677A16"/>
    <w:lvl w:ilvl="0">
      <w:start w:val="1"/>
      <w:numFmt w:val="upperRoman"/>
      <w:lvlText w:val="%1."/>
      <w:lvlJc w:val="right"/>
      <w:pPr>
        <w:ind w:left="1494" w:hanging="360"/>
      </w:pPr>
      <w:rPr>
        <w:rFonts w:hint="default"/>
        <w:b/>
        <w:bCs/>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5" w15:restartNumberingAfterBreak="0">
    <w:nsid w:val="23757346"/>
    <w:multiLevelType w:val="multilevel"/>
    <w:tmpl w:val="237573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3EA0B6C"/>
    <w:multiLevelType w:val="multilevel"/>
    <w:tmpl w:val="23EA0B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52D6063"/>
    <w:multiLevelType w:val="multilevel"/>
    <w:tmpl w:val="252D6063"/>
    <w:lvl w:ilvl="0">
      <w:start w:val="1"/>
      <w:numFmt w:val="low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69426B5"/>
    <w:multiLevelType w:val="multilevel"/>
    <w:tmpl w:val="269426B5"/>
    <w:lvl w:ilvl="0">
      <w:start w:val="1"/>
      <w:numFmt w:val="upperRoman"/>
      <w:lvlText w:val="%1."/>
      <w:lvlJc w:val="right"/>
      <w:pPr>
        <w:ind w:left="1429" w:hanging="360"/>
      </w:pPr>
      <w:rPr>
        <w:rFonts w:hint="default"/>
        <w:b/>
        <w:bCs/>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15:restartNumberingAfterBreak="0">
    <w:nsid w:val="2733031F"/>
    <w:multiLevelType w:val="hybridMultilevel"/>
    <w:tmpl w:val="A6C0A2DE"/>
    <w:lvl w:ilvl="0" w:tplc="8752E998">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7720771"/>
    <w:multiLevelType w:val="multilevel"/>
    <w:tmpl w:val="27720771"/>
    <w:lvl w:ilvl="0">
      <w:start w:val="1"/>
      <w:numFmt w:val="upperRoman"/>
      <w:lvlText w:val="%1."/>
      <w:lvlJc w:val="right"/>
      <w:pPr>
        <w:ind w:left="1021" w:hanging="312"/>
      </w:pPr>
      <w:rPr>
        <w:rFonts w:hint="default"/>
        <w:b/>
        <w:bCs/>
        <w:sz w:val="22"/>
        <w:szCs w:val="22"/>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1" w15:restartNumberingAfterBreak="0">
    <w:nsid w:val="27AE6CAA"/>
    <w:multiLevelType w:val="multilevel"/>
    <w:tmpl w:val="27AE6CAA"/>
    <w:lvl w:ilvl="0">
      <w:start w:val="1"/>
      <w:numFmt w:val="upperRoman"/>
      <w:lvlText w:val="%1."/>
      <w:lvlJc w:val="right"/>
      <w:pPr>
        <w:ind w:left="3654" w:hanging="360"/>
      </w:pPr>
      <w:rPr>
        <w:rFonts w:hint="default"/>
        <w:b/>
        <w:bC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93878F6"/>
    <w:multiLevelType w:val="multilevel"/>
    <w:tmpl w:val="293878F6"/>
    <w:lvl w:ilvl="0">
      <w:start w:val="1"/>
      <w:numFmt w:val="upperRoman"/>
      <w:lvlText w:val="%1."/>
      <w:lvlJc w:val="righ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AD55DEE"/>
    <w:multiLevelType w:val="hybridMultilevel"/>
    <w:tmpl w:val="6B8A2564"/>
    <w:lvl w:ilvl="0" w:tplc="F666274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BD955A3"/>
    <w:multiLevelType w:val="multilevel"/>
    <w:tmpl w:val="2BD955A3"/>
    <w:lvl w:ilvl="0">
      <w:start w:val="1"/>
      <w:numFmt w:val="upperRoman"/>
      <w:lvlText w:val="%1."/>
      <w:lvlJc w:val="right"/>
      <w:pPr>
        <w:ind w:left="1069" w:hanging="360"/>
      </w:pPr>
      <w:rPr>
        <w:rFonts w:hint="default"/>
        <w:b/>
        <w:bCs/>
        <w:sz w:val="22"/>
        <w:szCs w:val="22"/>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5" w15:restartNumberingAfterBreak="0">
    <w:nsid w:val="2C2136C7"/>
    <w:multiLevelType w:val="multilevel"/>
    <w:tmpl w:val="2C2136C7"/>
    <w:lvl w:ilvl="0">
      <w:start w:val="1"/>
      <w:numFmt w:val="upperRoman"/>
      <w:lvlText w:val="%1."/>
      <w:lvlJc w:val="right"/>
      <w:pPr>
        <w:ind w:left="1247" w:hanging="226"/>
      </w:pPr>
      <w:rPr>
        <w:rFonts w:hint="default"/>
        <w:b/>
        <w:bCs/>
        <w:sz w:val="22"/>
        <w:szCs w:val="22"/>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6" w15:restartNumberingAfterBreak="0">
    <w:nsid w:val="2D165902"/>
    <w:multiLevelType w:val="multilevel"/>
    <w:tmpl w:val="2D165902"/>
    <w:lvl w:ilvl="0">
      <w:start w:val="1"/>
      <w:numFmt w:val="lowerLetter"/>
      <w:lvlText w:val="%1)"/>
      <w:lvlJc w:val="left"/>
      <w:pPr>
        <w:ind w:left="949" w:hanging="360"/>
      </w:pPr>
      <w:rPr>
        <w:rFonts w:hint="default"/>
        <w:b/>
        <w:bCs/>
      </w:rPr>
    </w:lvl>
    <w:lvl w:ilvl="1">
      <w:start w:val="1"/>
      <w:numFmt w:val="lowerLetter"/>
      <w:lvlText w:val="%2."/>
      <w:lvlJc w:val="left"/>
      <w:pPr>
        <w:ind w:left="1669" w:hanging="360"/>
      </w:pPr>
    </w:lvl>
    <w:lvl w:ilvl="2">
      <w:start w:val="1"/>
      <w:numFmt w:val="lowerRoman"/>
      <w:lvlText w:val="%3."/>
      <w:lvlJc w:val="right"/>
      <w:pPr>
        <w:ind w:left="2389" w:hanging="180"/>
      </w:pPr>
    </w:lvl>
    <w:lvl w:ilvl="3">
      <w:start w:val="1"/>
      <w:numFmt w:val="decimal"/>
      <w:lvlText w:val="%4."/>
      <w:lvlJc w:val="left"/>
      <w:pPr>
        <w:ind w:left="3109" w:hanging="360"/>
      </w:pPr>
    </w:lvl>
    <w:lvl w:ilvl="4">
      <w:start w:val="1"/>
      <w:numFmt w:val="lowerLetter"/>
      <w:lvlText w:val="%5."/>
      <w:lvlJc w:val="left"/>
      <w:pPr>
        <w:ind w:left="3829" w:hanging="360"/>
      </w:pPr>
    </w:lvl>
    <w:lvl w:ilvl="5">
      <w:start w:val="1"/>
      <w:numFmt w:val="lowerRoman"/>
      <w:lvlText w:val="%6."/>
      <w:lvlJc w:val="right"/>
      <w:pPr>
        <w:ind w:left="4549" w:hanging="180"/>
      </w:pPr>
    </w:lvl>
    <w:lvl w:ilvl="6">
      <w:start w:val="1"/>
      <w:numFmt w:val="decimal"/>
      <w:lvlText w:val="%7."/>
      <w:lvlJc w:val="left"/>
      <w:pPr>
        <w:ind w:left="5269" w:hanging="360"/>
      </w:pPr>
    </w:lvl>
    <w:lvl w:ilvl="7">
      <w:start w:val="1"/>
      <w:numFmt w:val="lowerLetter"/>
      <w:lvlText w:val="%8."/>
      <w:lvlJc w:val="left"/>
      <w:pPr>
        <w:ind w:left="5989" w:hanging="360"/>
      </w:pPr>
    </w:lvl>
    <w:lvl w:ilvl="8">
      <w:start w:val="1"/>
      <w:numFmt w:val="lowerRoman"/>
      <w:lvlText w:val="%9."/>
      <w:lvlJc w:val="right"/>
      <w:pPr>
        <w:ind w:left="6709" w:hanging="180"/>
      </w:pPr>
    </w:lvl>
  </w:abstractNum>
  <w:abstractNum w:abstractNumId="37" w15:restartNumberingAfterBreak="0">
    <w:nsid w:val="2D497FC4"/>
    <w:multiLevelType w:val="multilevel"/>
    <w:tmpl w:val="2D497FC4"/>
    <w:lvl w:ilvl="0">
      <w:start w:val="1"/>
      <w:numFmt w:val="upperRoman"/>
      <w:lvlText w:val="%1."/>
      <w:lvlJc w:val="right"/>
      <w:pPr>
        <w:ind w:left="1069" w:hanging="360"/>
      </w:pPr>
      <w:rPr>
        <w:rFonts w:hint="default"/>
        <w:b/>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8" w15:restartNumberingAfterBreak="0">
    <w:nsid w:val="304A5510"/>
    <w:multiLevelType w:val="hybridMultilevel"/>
    <w:tmpl w:val="B0AE7FDA"/>
    <w:lvl w:ilvl="0" w:tplc="534046D2">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34850C38"/>
    <w:multiLevelType w:val="multilevel"/>
    <w:tmpl w:val="34850C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9DB524A"/>
    <w:multiLevelType w:val="multilevel"/>
    <w:tmpl w:val="39DB524A"/>
    <w:lvl w:ilvl="0">
      <w:start w:val="1"/>
      <w:numFmt w:val="upperRoman"/>
      <w:lvlText w:val="%1."/>
      <w:lvlJc w:val="righ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AC97749"/>
    <w:multiLevelType w:val="multilevel"/>
    <w:tmpl w:val="3AC97749"/>
    <w:lvl w:ilvl="0">
      <w:start w:val="1"/>
      <w:numFmt w:val="upperRoman"/>
      <w:lvlText w:val="%1."/>
      <w:lvlJc w:val="right"/>
      <w:pPr>
        <w:ind w:left="1021" w:hanging="312"/>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B1B3933"/>
    <w:multiLevelType w:val="multilevel"/>
    <w:tmpl w:val="3B1B3933"/>
    <w:lvl w:ilvl="0">
      <w:start w:val="1"/>
      <w:numFmt w:val="upperRoman"/>
      <w:lvlText w:val="%1."/>
      <w:lvlJc w:val="righ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B660329"/>
    <w:multiLevelType w:val="multilevel"/>
    <w:tmpl w:val="3B660329"/>
    <w:lvl w:ilvl="0">
      <w:start w:val="1"/>
      <w:numFmt w:val="upperRoman"/>
      <w:lvlText w:val="%1."/>
      <w:lvlJc w:val="right"/>
      <w:pPr>
        <w:ind w:left="680" w:hanging="340"/>
      </w:pPr>
      <w:rPr>
        <w:rFonts w:hint="default"/>
        <w:b/>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4" w15:restartNumberingAfterBreak="0">
    <w:nsid w:val="3B752893"/>
    <w:multiLevelType w:val="multilevel"/>
    <w:tmpl w:val="3B752893"/>
    <w:lvl w:ilvl="0">
      <w:start w:val="1"/>
      <w:numFmt w:val="upperRoman"/>
      <w:lvlText w:val="%1."/>
      <w:lvlJc w:val="right"/>
      <w:pPr>
        <w:ind w:left="1021" w:hanging="312"/>
      </w:pPr>
      <w:rPr>
        <w:rFonts w:hint="default"/>
        <w:b/>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5" w15:restartNumberingAfterBreak="0">
    <w:nsid w:val="3BCD7ABF"/>
    <w:multiLevelType w:val="multilevel"/>
    <w:tmpl w:val="3BCD7ABF"/>
    <w:lvl w:ilvl="0">
      <w:start w:val="1"/>
      <w:numFmt w:val="upperRoman"/>
      <w:lvlText w:val="%1."/>
      <w:lvlJc w:val="right"/>
      <w:pPr>
        <w:ind w:left="1069" w:hanging="360"/>
      </w:pPr>
      <w:rPr>
        <w:rFonts w:hint="default"/>
        <w:b/>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15:restartNumberingAfterBreak="0">
    <w:nsid w:val="3F277472"/>
    <w:multiLevelType w:val="hybridMultilevel"/>
    <w:tmpl w:val="FC6434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40780567"/>
    <w:multiLevelType w:val="multilevel"/>
    <w:tmpl w:val="40780567"/>
    <w:lvl w:ilvl="0">
      <w:start w:val="1"/>
      <w:numFmt w:val="upperRoman"/>
      <w:lvlText w:val="%1."/>
      <w:lvlJc w:val="right"/>
      <w:pPr>
        <w:ind w:left="1247" w:hanging="226"/>
      </w:pPr>
      <w:rPr>
        <w:rFonts w:hint="default"/>
        <w:b/>
        <w:bCs/>
        <w:sz w:val="22"/>
        <w:szCs w:val="22"/>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8" w15:restartNumberingAfterBreak="0">
    <w:nsid w:val="42CF5191"/>
    <w:multiLevelType w:val="hybridMultilevel"/>
    <w:tmpl w:val="29CA7E50"/>
    <w:lvl w:ilvl="0" w:tplc="400C628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43816734"/>
    <w:multiLevelType w:val="multilevel"/>
    <w:tmpl w:val="43816734"/>
    <w:lvl w:ilvl="0">
      <w:start w:val="1"/>
      <w:numFmt w:val="upperRoman"/>
      <w:lvlText w:val="%1."/>
      <w:lvlJc w:val="righ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38D4971"/>
    <w:multiLevelType w:val="multilevel"/>
    <w:tmpl w:val="438D4971"/>
    <w:lvl w:ilvl="0">
      <w:start w:val="1"/>
      <w:numFmt w:val="lowerLetter"/>
      <w:lvlText w:val="%1)"/>
      <w:lvlJc w:val="left"/>
      <w:pPr>
        <w:ind w:left="1429" w:hanging="360"/>
      </w:pPr>
      <w:rPr>
        <w:rFonts w:hint="default"/>
        <w:b/>
        <w:bCs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1" w15:restartNumberingAfterBreak="0">
    <w:nsid w:val="43DF7BB5"/>
    <w:multiLevelType w:val="multilevel"/>
    <w:tmpl w:val="43DF7BB5"/>
    <w:lvl w:ilvl="0">
      <w:start w:val="1"/>
      <w:numFmt w:val="upperRoman"/>
      <w:lvlText w:val="%1."/>
      <w:lvlJc w:val="right"/>
      <w:pPr>
        <w:ind w:left="1021" w:hanging="341"/>
      </w:pPr>
      <w:rPr>
        <w:rFonts w:hint="default"/>
        <w:b/>
        <w:bCs/>
        <w:sz w:val="22"/>
        <w:szCs w:val="22"/>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2" w15:restartNumberingAfterBreak="0">
    <w:nsid w:val="43F96DBB"/>
    <w:multiLevelType w:val="multilevel"/>
    <w:tmpl w:val="43F96DBB"/>
    <w:lvl w:ilvl="0">
      <w:start w:val="1"/>
      <w:numFmt w:val="upperRoman"/>
      <w:lvlText w:val="%1."/>
      <w:lvlJc w:val="righ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4F5228D"/>
    <w:multiLevelType w:val="multilevel"/>
    <w:tmpl w:val="44F5228D"/>
    <w:lvl w:ilvl="0">
      <w:start w:val="1"/>
      <w:numFmt w:val="upperRoman"/>
      <w:lvlText w:val="%1."/>
      <w:lvlJc w:val="right"/>
      <w:pPr>
        <w:ind w:left="1069" w:hanging="360"/>
      </w:pPr>
      <w:rPr>
        <w:rFonts w:hint="default"/>
        <w:b/>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4" w15:restartNumberingAfterBreak="0">
    <w:nsid w:val="45121664"/>
    <w:multiLevelType w:val="multilevel"/>
    <w:tmpl w:val="45121664"/>
    <w:lvl w:ilvl="0">
      <w:start w:val="1"/>
      <w:numFmt w:val="upperRoman"/>
      <w:lvlText w:val="%1."/>
      <w:lvlJc w:val="right"/>
      <w:pPr>
        <w:ind w:left="680" w:hanging="340"/>
      </w:pPr>
      <w:rPr>
        <w:rFonts w:hint="default"/>
        <w:b/>
        <w:bC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53954CF"/>
    <w:multiLevelType w:val="multilevel"/>
    <w:tmpl w:val="453954CF"/>
    <w:lvl w:ilvl="0">
      <w:start w:val="1"/>
      <w:numFmt w:val="upperRoman"/>
      <w:lvlText w:val="%1."/>
      <w:lvlJc w:val="right"/>
      <w:pPr>
        <w:ind w:left="1069" w:hanging="360"/>
      </w:pPr>
      <w:rPr>
        <w:rFonts w:hint="default"/>
        <w:b/>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6" w15:restartNumberingAfterBreak="0">
    <w:nsid w:val="4BC04041"/>
    <w:multiLevelType w:val="multilevel"/>
    <w:tmpl w:val="4BC04041"/>
    <w:lvl w:ilvl="0">
      <w:start w:val="1"/>
      <w:numFmt w:val="upperRoman"/>
      <w:lvlText w:val="%1."/>
      <w:lvlJc w:val="right"/>
      <w:pPr>
        <w:ind w:left="1494" w:hanging="360"/>
      </w:pPr>
      <w:rPr>
        <w:rFonts w:hint="default"/>
        <w:b/>
        <w:bCs/>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7" w15:restartNumberingAfterBreak="0">
    <w:nsid w:val="4DC82C2D"/>
    <w:multiLevelType w:val="multilevel"/>
    <w:tmpl w:val="4DC82C2D"/>
    <w:lvl w:ilvl="0">
      <w:start w:val="1"/>
      <w:numFmt w:val="upperRoman"/>
      <w:lvlText w:val="%1."/>
      <w:lvlJc w:val="right"/>
      <w:pPr>
        <w:ind w:left="720" w:hanging="360"/>
      </w:pPr>
      <w:rPr>
        <w:rFonts w:hint="default"/>
        <w:b/>
        <w:bC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F745148"/>
    <w:multiLevelType w:val="multilevel"/>
    <w:tmpl w:val="4F745148"/>
    <w:lvl w:ilvl="0">
      <w:start w:val="1"/>
      <w:numFmt w:val="upperRoman"/>
      <w:lvlText w:val="%1."/>
      <w:lvlJc w:val="righ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FB35E13"/>
    <w:multiLevelType w:val="multilevel"/>
    <w:tmpl w:val="237573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03837B9"/>
    <w:multiLevelType w:val="multilevel"/>
    <w:tmpl w:val="34850C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0F755A4"/>
    <w:multiLevelType w:val="multilevel"/>
    <w:tmpl w:val="697C786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21666B2"/>
    <w:multiLevelType w:val="multilevel"/>
    <w:tmpl w:val="521666B2"/>
    <w:lvl w:ilvl="0">
      <w:start w:val="1"/>
      <w:numFmt w:val="upperRoman"/>
      <w:lvlText w:val="%1."/>
      <w:lvlJc w:val="righ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485467B"/>
    <w:multiLevelType w:val="multilevel"/>
    <w:tmpl w:val="5485467B"/>
    <w:lvl w:ilvl="0">
      <w:start w:val="1"/>
      <w:numFmt w:val="upperRoman"/>
      <w:lvlText w:val="%1."/>
      <w:lvlJc w:val="righ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49A6060"/>
    <w:multiLevelType w:val="hybridMultilevel"/>
    <w:tmpl w:val="1BFAB2A8"/>
    <w:lvl w:ilvl="0" w:tplc="6ED0A1BC">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54B15077"/>
    <w:multiLevelType w:val="hybridMultilevel"/>
    <w:tmpl w:val="521C746E"/>
    <w:lvl w:ilvl="0" w:tplc="C17090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57DB44F2"/>
    <w:multiLevelType w:val="multilevel"/>
    <w:tmpl w:val="67421702"/>
    <w:lvl w:ilvl="0">
      <w:start w:val="1"/>
      <w:numFmt w:val="lowerLetter"/>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8462EA3"/>
    <w:multiLevelType w:val="multilevel"/>
    <w:tmpl w:val="58462EA3"/>
    <w:lvl w:ilvl="0">
      <w:start w:val="1"/>
      <w:numFmt w:val="upperRoman"/>
      <w:lvlText w:val="%1."/>
      <w:lvlJc w:val="right"/>
      <w:pPr>
        <w:ind w:left="1069" w:hanging="360"/>
      </w:pPr>
      <w:rPr>
        <w:rFonts w:hint="default"/>
        <w:b/>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8" w15:restartNumberingAfterBreak="0">
    <w:nsid w:val="5ACB6B8A"/>
    <w:multiLevelType w:val="multilevel"/>
    <w:tmpl w:val="5ACB6B8A"/>
    <w:lvl w:ilvl="0">
      <w:start w:val="1"/>
      <w:numFmt w:val="upperRoman"/>
      <w:lvlText w:val="%1."/>
      <w:lvlJc w:val="right"/>
      <w:pPr>
        <w:ind w:left="1021" w:hanging="341"/>
      </w:pPr>
      <w:rPr>
        <w:rFonts w:hint="default"/>
        <w:b/>
        <w:bCs/>
        <w:sz w:val="24"/>
        <w:szCs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9" w15:restartNumberingAfterBreak="0">
    <w:nsid w:val="5B1F6F92"/>
    <w:multiLevelType w:val="multilevel"/>
    <w:tmpl w:val="5B1F6F92"/>
    <w:lvl w:ilvl="0">
      <w:start w:val="1"/>
      <w:numFmt w:val="lowerLetter"/>
      <w:lvlText w:val="%1)"/>
      <w:lvlJc w:val="left"/>
      <w:pPr>
        <w:ind w:left="1429" w:hanging="360"/>
      </w:pPr>
      <w:rPr>
        <w:rFonts w:hint="default"/>
        <w:b/>
        <w:bCs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0" w15:restartNumberingAfterBreak="0">
    <w:nsid w:val="5C637920"/>
    <w:multiLevelType w:val="multilevel"/>
    <w:tmpl w:val="5C637920"/>
    <w:lvl w:ilvl="0">
      <w:start w:val="1"/>
      <w:numFmt w:val="upperRoman"/>
      <w:lvlText w:val="%1."/>
      <w:lvlJc w:val="right"/>
      <w:pPr>
        <w:ind w:left="1069" w:hanging="360"/>
      </w:pPr>
      <w:rPr>
        <w:rFonts w:hint="default"/>
        <w:b/>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1" w15:restartNumberingAfterBreak="0">
    <w:nsid w:val="5E0409AE"/>
    <w:multiLevelType w:val="multilevel"/>
    <w:tmpl w:val="34850C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209514D"/>
    <w:multiLevelType w:val="multilevel"/>
    <w:tmpl w:val="6209514D"/>
    <w:lvl w:ilvl="0">
      <w:start w:val="1"/>
      <w:numFmt w:val="upperRoman"/>
      <w:lvlText w:val="%1."/>
      <w:lvlJc w:val="righ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63EB086D"/>
    <w:multiLevelType w:val="multilevel"/>
    <w:tmpl w:val="63EB086D"/>
    <w:lvl w:ilvl="0">
      <w:start w:val="1"/>
      <w:numFmt w:val="upperRoman"/>
      <w:lvlText w:val="%1."/>
      <w:lvlJc w:val="righ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5205A18"/>
    <w:multiLevelType w:val="multilevel"/>
    <w:tmpl w:val="65205A18"/>
    <w:lvl w:ilvl="0">
      <w:start w:val="1"/>
      <w:numFmt w:val="upperRoman"/>
      <w:lvlText w:val="%1."/>
      <w:lvlJc w:val="righ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6AD57D4"/>
    <w:multiLevelType w:val="multilevel"/>
    <w:tmpl w:val="66AD57D4"/>
    <w:lvl w:ilvl="0">
      <w:start w:val="1"/>
      <w:numFmt w:val="upperRoman"/>
      <w:lvlText w:val="%1."/>
      <w:lvlJc w:val="righ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7421702"/>
    <w:multiLevelType w:val="multilevel"/>
    <w:tmpl w:val="67421702"/>
    <w:lvl w:ilvl="0">
      <w:start w:val="1"/>
      <w:numFmt w:val="lowerLetter"/>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8537E10"/>
    <w:multiLevelType w:val="multilevel"/>
    <w:tmpl w:val="68537E10"/>
    <w:lvl w:ilvl="0">
      <w:start w:val="1"/>
      <w:numFmt w:val="upperRoman"/>
      <w:lvlText w:val="%1."/>
      <w:lvlJc w:val="righ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68E033D0"/>
    <w:multiLevelType w:val="multilevel"/>
    <w:tmpl w:val="68E033D0"/>
    <w:lvl w:ilvl="0">
      <w:start w:val="1"/>
      <w:numFmt w:val="upperRoman"/>
      <w:lvlText w:val="%1."/>
      <w:lvlJc w:val="right"/>
      <w:pPr>
        <w:ind w:left="1021" w:hanging="341"/>
      </w:pPr>
      <w:rPr>
        <w:rFonts w:hint="default"/>
        <w:b/>
        <w:bCs/>
        <w:sz w:val="22"/>
        <w:szCs w:val="22"/>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9" w15:restartNumberingAfterBreak="0">
    <w:nsid w:val="694C6327"/>
    <w:multiLevelType w:val="multilevel"/>
    <w:tmpl w:val="694C6327"/>
    <w:lvl w:ilvl="0">
      <w:start w:val="1"/>
      <w:numFmt w:val="upperRoman"/>
      <w:lvlText w:val="%1."/>
      <w:lvlJc w:val="right"/>
      <w:pPr>
        <w:ind w:left="1021" w:hanging="341"/>
      </w:pPr>
      <w:rPr>
        <w:rFonts w:hint="default"/>
        <w:b/>
        <w:bCs/>
        <w:sz w:val="22"/>
        <w:szCs w:val="22"/>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0" w15:restartNumberingAfterBreak="0">
    <w:nsid w:val="69547640"/>
    <w:multiLevelType w:val="multilevel"/>
    <w:tmpl w:val="69547640"/>
    <w:lvl w:ilvl="0">
      <w:start w:val="1"/>
      <w:numFmt w:val="upperRoman"/>
      <w:lvlText w:val="%1."/>
      <w:lvlJc w:val="righ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697C786B"/>
    <w:multiLevelType w:val="multilevel"/>
    <w:tmpl w:val="697C786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699A063B"/>
    <w:multiLevelType w:val="multilevel"/>
    <w:tmpl w:val="699A063B"/>
    <w:lvl w:ilvl="0">
      <w:start w:val="1"/>
      <w:numFmt w:val="upperRoman"/>
      <w:lvlText w:val="%1."/>
      <w:lvlJc w:val="right"/>
      <w:pPr>
        <w:ind w:left="964" w:hanging="340"/>
      </w:pPr>
      <w:rPr>
        <w:rFonts w:hint="default"/>
        <w:b/>
        <w:bCs/>
        <w:sz w:val="22"/>
        <w:szCs w:val="22"/>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3" w15:restartNumberingAfterBreak="0">
    <w:nsid w:val="6A2F5CCA"/>
    <w:multiLevelType w:val="multilevel"/>
    <w:tmpl w:val="6A2F5CCA"/>
    <w:lvl w:ilvl="0">
      <w:start w:val="1"/>
      <w:numFmt w:val="upperRoman"/>
      <w:lvlText w:val="%1."/>
      <w:lvlJc w:val="left"/>
      <w:pPr>
        <w:ind w:left="1080" w:hanging="720"/>
      </w:pPr>
      <w:rPr>
        <w:rFonts w:hint="default"/>
        <w:b/>
        <w:bC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6B59765A"/>
    <w:multiLevelType w:val="multilevel"/>
    <w:tmpl w:val="6B59765A"/>
    <w:lvl w:ilvl="0">
      <w:start w:val="1"/>
      <w:numFmt w:val="lowerLetter"/>
      <w:lvlText w:val="%1)"/>
      <w:lvlJc w:val="left"/>
      <w:pPr>
        <w:ind w:left="1069" w:hanging="360"/>
      </w:pPr>
      <w:rPr>
        <w:rFonts w:hint="default"/>
        <w:b/>
        <w:bCs/>
        <w:sz w:val="22"/>
        <w:szCs w:val="22"/>
      </w:rPr>
    </w:lvl>
    <w:lvl w:ilvl="1">
      <w:start w:val="1"/>
      <w:numFmt w:val="upperRoman"/>
      <w:lvlText w:val="%2."/>
      <w:lvlJc w:val="left"/>
      <w:pPr>
        <w:ind w:left="2149" w:hanging="720"/>
      </w:pPr>
      <w:rPr>
        <w:rFonts w:hint="default"/>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5" w15:restartNumberingAfterBreak="0">
    <w:nsid w:val="6D441876"/>
    <w:multiLevelType w:val="multilevel"/>
    <w:tmpl w:val="6D441876"/>
    <w:lvl w:ilvl="0">
      <w:start w:val="1"/>
      <w:numFmt w:val="upperRoman"/>
      <w:lvlText w:val="%1."/>
      <w:lvlJc w:val="righ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6DC55CAA"/>
    <w:multiLevelType w:val="multilevel"/>
    <w:tmpl w:val="6DC55CAA"/>
    <w:lvl w:ilvl="0">
      <w:start w:val="1"/>
      <w:numFmt w:val="upperRoman"/>
      <w:lvlText w:val="%1."/>
      <w:lvlJc w:val="center"/>
      <w:pPr>
        <w:ind w:left="1494" w:hanging="360"/>
      </w:pPr>
      <w:rPr>
        <w:rFonts w:hint="default"/>
        <w:b/>
        <w:bCs/>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7" w15:restartNumberingAfterBreak="0">
    <w:nsid w:val="6DE41053"/>
    <w:multiLevelType w:val="multilevel"/>
    <w:tmpl w:val="6DE41053"/>
    <w:lvl w:ilvl="0">
      <w:start w:val="1"/>
      <w:numFmt w:val="upperRoman"/>
      <w:lvlText w:val="%1."/>
      <w:lvlJc w:val="right"/>
      <w:pPr>
        <w:ind w:left="720" w:hanging="360"/>
      </w:pPr>
    </w:lvl>
    <w:lvl w:ilvl="1">
      <w:start w:val="1"/>
      <w:numFmt w:val="upperRoman"/>
      <w:lvlText w:val="%2."/>
      <w:lvlJc w:val="right"/>
      <w:pPr>
        <w:ind w:left="1069"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6F50202A"/>
    <w:multiLevelType w:val="multilevel"/>
    <w:tmpl w:val="6F50202A"/>
    <w:lvl w:ilvl="0">
      <w:start w:val="1"/>
      <w:numFmt w:val="upperRoman"/>
      <w:lvlText w:val="%1."/>
      <w:lvlJc w:val="right"/>
      <w:pPr>
        <w:ind w:left="1021" w:hanging="312"/>
      </w:pPr>
      <w:rPr>
        <w:rFonts w:hint="default"/>
        <w:b/>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9" w15:restartNumberingAfterBreak="0">
    <w:nsid w:val="725D17F1"/>
    <w:multiLevelType w:val="multilevel"/>
    <w:tmpl w:val="725D17F1"/>
    <w:lvl w:ilvl="0">
      <w:start w:val="1"/>
      <w:numFmt w:val="upperRoman"/>
      <w:lvlText w:val="%1."/>
      <w:lvlJc w:val="right"/>
      <w:pPr>
        <w:ind w:left="1021" w:hanging="341"/>
      </w:pPr>
      <w:rPr>
        <w:rFonts w:hint="default"/>
        <w:b/>
        <w:bC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3957DD2"/>
    <w:multiLevelType w:val="multilevel"/>
    <w:tmpl w:val="237573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3FA121C"/>
    <w:multiLevelType w:val="multilevel"/>
    <w:tmpl w:val="73FA12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78105A2C"/>
    <w:multiLevelType w:val="multilevel"/>
    <w:tmpl w:val="78105A2C"/>
    <w:lvl w:ilvl="0">
      <w:start w:val="1"/>
      <w:numFmt w:val="upperRoman"/>
      <w:lvlText w:val="%1."/>
      <w:lvlJc w:val="right"/>
      <w:pPr>
        <w:ind w:left="1069" w:hanging="360"/>
      </w:pPr>
      <w:rPr>
        <w:rFonts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3" w15:restartNumberingAfterBreak="0">
    <w:nsid w:val="7ABF5566"/>
    <w:multiLevelType w:val="multilevel"/>
    <w:tmpl w:val="7ABF5566"/>
    <w:lvl w:ilvl="0">
      <w:start w:val="1"/>
      <w:numFmt w:val="upperRoman"/>
      <w:lvlText w:val="%1."/>
      <w:lvlJc w:val="right"/>
      <w:pPr>
        <w:ind w:left="1069" w:hanging="360"/>
      </w:pPr>
      <w:rPr>
        <w:rFonts w:hint="default"/>
        <w:b/>
        <w:bCs/>
        <w:sz w:val="22"/>
        <w:szCs w:val="22"/>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4" w15:restartNumberingAfterBreak="0">
    <w:nsid w:val="7C730AE3"/>
    <w:multiLevelType w:val="multilevel"/>
    <w:tmpl w:val="7C730AE3"/>
    <w:lvl w:ilvl="0">
      <w:start w:val="1"/>
      <w:numFmt w:val="upperRoman"/>
      <w:lvlText w:val="%1."/>
      <w:lvlJc w:val="right"/>
      <w:pPr>
        <w:ind w:left="1178" w:hanging="360"/>
      </w:pPr>
      <w:rPr>
        <w:rFonts w:hint="default"/>
        <w:b/>
        <w:bCs/>
        <w:sz w:val="22"/>
        <w:szCs w:val="22"/>
      </w:rPr>
    </w:lvl>
    <w:lvl w:ilvl="1">
      <w:start w:val="1"/>
      <w:numFmt w:val="lowerLetter"/>
      <w:lvlText w:val="%2."/>
      <w:lvlJc w:val="left"/>
      <w:pPr>
        <w:ind w:left="1898" w:hanging="360"/>
      </w:pPr>
    </w:lvl>
    <w:lvl w:ilvl="2">
      <w:start w:val="1"/>
      <w:numFmt w:val="lowerRoman"/>
      <w:lvlText w:val="%3."/>
      <w:lvlJc w:val="right"/>
      <w:pPr>
        <w:ind w:left="2618" w:hanging="180"/>
      </w:pPr>
    </w:lvl>
    <w:lvl w:ilvl="3">
      <w:start w:val="1"/>
      <w:numFmt w:val="decimal"/>
      <w:lvlText w:val="%4."/>
      <w:lvlJc w:val="left"/>
      <w:pPr>
        <w:ind w:left="3338" w:hanging="360"/>
      </w:pPr>
    </w:lvl>
    <w:lvl w:ilvl="4">
      <w:start w:val="1"/>
      <w:numFmt w:val="lowerLetter"/>
      <w:lvlText w:val="%5."/>
      <w:lvlJc w:val="left"/>
      <w:pPr>
        <w:ind w:left="4058" w:hanging="360"/>
      </w:pPr>
    </w:lvl>
    <w:lvl w:ilvl="5">
      <w:start w:val="1"/>
      <w:numFmt w:val="lowerRoman"/>
      <w:lvlText w:val="%6."/>
      <w:lvlJc w:val="right"/>
      <w:pPr>
        <w:ind w:left="4778" w:hanging="180"/>
      </w:pPr>
    </w:lvl>
    <w:lvl w:ilvl="6">
      <w:start w:val="1"/>
      <w:numFmt w:val="decimal"/>
      <w:lvlText w:val="%7."/>
      <w:lvlJc w:val="left"/>
      <w:pPr>
        <w:ind w:left="5498" w:hanging="360"/>
      </w:pPr>
    </w:lvl>
    <w:lvl w:ilvl="7">
      <w:start w:val="1"/>
      <w:numFmt w:val="lowerLetter"/>
      <w:lvlText w:val="%8."/>
      <w:lvlJc w:val="left"/>
      <w:pPr>
        <w:ind w:left="6218" w:hanging="360"/>
      </w:pPr>
    </w:lvl>
    <w:lvl w:ilvl="8">
      <w:start w:val="1"/>
      <w:numFmt w:val="lowerRoman"/>
      <w:lvlText w:val="%9."/>
      <w:lvlJc w:val="right"/>
      <w:pPr>
        <w:ind w:left="6938" w:hanging="180"/>
      </w:pPr>
    </w:lvl>
  </w:abstractNum>
  <w:abstractNum w:abstractNumId="95" w15:restartNumberingAfterBreak="0">
    <w:nsid w:val="7E1D6622"/>
    <w:multiLevelType w:val="multilevel"/>
    <w:tmpl w:val="7E1D6622"/>
    <w:lvl w:ilvl="0">
      <w:start w:val="1"/>
      <w:numFmt w:val="upperRoman"/>
      <w:lvlText w:val="%1."/>
      <w:lvlJc w:val="right"/>
      <w:pPr>
        <w:ind w:left="1069" w:hanging="360"/>
      </w:pPr>
      <w:rPr>
        <w:rFonts w:hint="default"/>
        <w:b/>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6" w15:restartNumberingAfterBreak="0">
    <w:nsid w:val="7E8E5085"/>
    <w:multiLevelType w:val="multilevel"/>
    <w:tmpl w:val="7E8E5085"/>
    <w:lvl w:ilvl="0">
      <w:start w:val="1"/>
      <w:numFmt w:val="upperRoman"/>
      <w:lvlText w:val="%1."/>
      <w:lvlJc w:val="righ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7FE94FEF"/>
    <w:multiLevelType w:val="multilevel"/>
    <w:tmpl w:val="7FE94FEF"/>
    <w:lvl w:ilvl="0">
      <w:start w:val="1"/>
      <w:numFmt w:val="upperRoman"/>
      <w:lvlText w:val="%1."/>
      <w:lvlJc w:val="right"/>
      <w:pPr>
        <w:ind w:left="1021" w:hanging="312"/>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8838783">
    <w:abstractNumId w:val="84"/>
  </w:num>
  <w:num w:numId="2" w16cid:durableId="113526174">
    <w:abstractNumId w:val="92"/>
  </w:num>
  <w:num w:numId="3" w16cid:durableId="313024702">
    <w:abstractNumId w:val="58"/>
  </w:num>
  <w:num w:numId="4" w16cid:durableId="170267292">
    <w:abstractNumId w:val="36"/>
  </w:num>
  <w:num w:numId="5" w16cid:durableId="1968660975">
    <w:abstractNumId w:val="27"/>
  </w:num>
  <w:num w:numId="6" w16cid:durableId="1853374572">
    <w:abstractNumId w:val="21"/>
  </w:num>
  <w:num w:numId="7" w16cid:durableId="876548728">
    <w:abstractNumId w:val="77"/>
  </w:num>
  <w:num w:numId="8" w16cid:durableId="181356319">
    <w:abstractNumId w:val="42"/>
  </w:num>
  <w:num w:numId="9" w16cid:durableId="2008513965">
    <w:abstractNumId w:val="63"/>
  </w:num>
  <w:num w:numId="10" w16cid:durableId="1010990158">
    <w:abstractNumId w:val="96"/>
  </w:num>
  <w:num w:numId="11" w16cid:durableId="1022558228">
    <w:abstractNumId w:val="67"/>
  </w:num>
  <w:num w:numId="12" w16cid:durableId="76563357">
    <w:abstractNumId w:val="94"/>
  </w:num>
  <w:num w:numId="13" w16cid:durableId="390856816">
    <w:abstractNumId w:val="80"/>
  </w:num>
  <w:num w:numId="14" w16cid:durableId="705569234">
    <w:abstractNumId w:val="95"/>
  </w:num>
  <w:num w:numId="15" w16cid:durableId="981881849">
    <w:abstractNumId w:val="73"/>
  </w:num>
  <w:num w:numId="16" w16cid:durableId="413823479">
    <w:abstractNumId w:val="45"/>
  </w:num>
  <w:num w:numId="17" w16cid:durableId="360326164">
    <w:abstractNumId w:val="87"/>
  </w:num>
  <w:num w:numId="18" w16cid:durableId="472798172">
    <w:abstractNumId w:val="44"/>
  </w:num>
  <w:num w:numId="19" w16cid:durableId="1756321288">
    <w:abstractNumId w:val="62"/>
  </w:num>
  <w:num w:numId="20" w16cid:durableId="1576283647">
    <w:abstractNumId w:val="12"/>
  </w:num>
  <w:num w:numId="21" w16cid:durableId="1151747715">
    <w:abstractNumId w:val="43"/>
  </w:num>
  <w:num w:numId="22" w16cid:durableId="133375119">
    <w:abstractNumId w:val="50"/>
  </w:num>
  <w:num w:numId="23" w16cid:durableId="1179462247">
    <w:abstractNumId w:val="69"/>
  </w:num>
  <w:num w:numId="24" w16cid:durableId="1140418490">
    <w:abstractNumId w:val="5"/>
  </w:num>
  <w:num w:numId="25" w16cid:durableId="858086">
    <w:abstractNumId w:val="41"/>
  </w:num>
  <w:num w:numId="26" w16cid:durableId="1661882140">
    <w:abstractNumId w:val="1"/>
  </w:num>
  <w:num w:numId="27" w16cid:durableId="1857839168">
    <w:abstractNumId w:val="97"/>
  </w:num>
  <w:num w:numId="28" w16cid:durableId="994138998">
    <w:abstractNumId w:val="7"/>
  </w:num>
  <w:num w:numId="29" w16cid:durableId="314919669">
    <w:abstractNumId w:val="53"/>
  </w:num>
  <w:num w:numId="30" w16cid:durableId="1204639022">
    <w:abstractNumId w:val="18"/>
  </w:num>
  <w:num w:numId="31" w16cid:durableId="869338555">
    <w:abstractNumId w:val="8"/>
  </w:num>
  <w:num w:numId="32" w16cid:durableId="1971157759">
    <w:abstractNumId w:val="88"/>
  </w:num>
  <w:num w:numId="33" w16cid:durableId="2001419588">
    <w:abstractNumId w:val="74"/>
  </w:num>
  <w:num w:numId="34" w16cid:durableId="1104306091">
    <w:abstractNumId w:val="85"/>
  </w:num>
  <w:num w:numId="35" w16cid:durableId="702360817">
    <w:abstractNumId w:val="16"/>
  </w:num>
  <w:num w:numId="36" w16cid:durableId="1524050936">
    <w:abstractNumId w:val="55"/>
  </w:num>
  <w:num w:numId="37" w16cid:durableId="1222449216">
    <w:abstractNumId w:val="72"/>
  </w:num>
  <w:num w:numId="38" w16cid:durableId="897397788">
    <w:abstractNumId w:val="70"/>
  </w:num>
  <w:num w:numId="39" w16cid:durableId="929317921">
    <w:abstractNumId w:val="37"/>
  </w:num>
  <w:num w:numId="40" w16cid:durableId="1650937965">
    <w:abstractNumId w:val="28"/>
  </w:num>
  <w:num w:numId="41" w16cid:durableId="1662268052">
    <w:abstractNumId w:val="24"/>
  </w:num>
  <w:num w:numId="42" w16cid:durableId="454644415">
    <w:abstractNumId w:val="56"/>
  </w:num>
  <w:num w:numId="43" w16cid:durableId="1687706922">
    <w:abstractNumId w:val="75"/>
  </w:num>
  <w:num w:numId="44" w16cid:durableId="2114813663">
    <w:abstractNumId w:val="49"/>
  </w:num>
  <w:num w:numId="45" w16cid:durableId="2141922115">
    <w:abstractNumId w:val="4"/>
  </w:num>
  <w:num w:numId="46" w16cid:durableId="1655455130">
    <w:abstractNumId w:val="32"/>
  </w:num>
  <w:num w:numId="47" w16cid:durableId="1062143577">
    <w:abstractNumId w:val="9"/>
  </w:num>
  <w:num w:numId="48" w16cid:durableId="751124524">
    <w:abstractNumId w:val="83"/>
  </w:num>
  <w:num w:numId="49" w16cid:durableId="1533568609">
    <w:abstractNumId w:val="52"/>
  </w:num>
  <w:num w:numId="50" w16cid:durableId="1818574023">
    <w:abstractNumId w:val="40"/>
  </w:num>
  <w:num w:numId="51" w16cid:durableId="216400503">
    <w:abstractNumId w:val="34"/>
  </w:num>
  <w:num w:numId="52" w16cid:durableId="1608199435">
    <w:abstractNumId w:val="10"/>
  </w:num>
  <w:num w:numId="53" w16cid:durableId="1623461843">
    <w:abstractNumId w:val="0"/>
  </w:num>
  <w:num w:numId="54" w16cid:durableId="770861184">
    <w:abstractNumId w:val="31"/>
  </w:num>
  <w:num w:numId="55" w16cid:durableId="1889754292">
    <w:abstractNumId w:val="93"/>
  </w:num>
  <w:num w:numId="56" w16cid:durableId="20054493">
    <w:abstractNumId w:val="30"/>
  </w:num>
  <w:num w:numId="57" w16cid:durableId="1892811198">
    <w:abstractNumId w:val="47"/>
  </w:num>
  <w:num w:numId="58" w16cid:durableId="319964218">
    <w:abstractNumId w:val="35"/>
  </w:num>
  <w:num w:numId="59" w16cid:durableId="86391449">
    <w:abstractNumId w:val="89"/>
  </w:num>
  <w:num w:numId="60" w16cid:durableId="1749883759">
    <w:abstractNumId w:val="82"/>
  </w:num>
  <w:num w:numId="61" w16cid:durableId="1842767593">
    <w:abstractNumId w:val="68"/>
  </w:num>
  <w:num w:numId="62" w16cid:durableId="899902977">
    <w:abstractNumId w:val="6"/>
  </w:num>
  <w:num w:numId="63" w16cid:durableId="909194865">
    <w:abstractNumId w:val="79"/>
  </w:num>
  <w:num w:numId="64" w16cid:durableId="886993810">
    <w:abstractNumId w:val="51"/>
  </w:num>
  <w:num w:numId="65" w16cid:durableId="1605336244">
    <w:abstractNumId w:val="78"/>
  </w:num>
  <w:num w:numId="66" w16cid:durableId="1267229908">
    <w:abstractNumId w:val="86"/>
  </w:num>
  <w:num w:numId="67" w16cid:durableId="1209730553">
    <w:abstractNumId w:val="11"/>
  </w:num>
  <w:num w:numId="68" w16cid:durableId="866135599">
    <w:abstractNumId w:val="20"/>
  </w:num>
  <w:num w:numId="69" w16cid:durableId="1501769772">
    <w:abstractNumId w:val="54"/>
  </w:num>
  <w:num w:numId="70" w16cid:durableId="78605986">
    <w:abstractNumId w:val="57"/>
  </w:num>
  <w:num w:numId="71" w16cid:durableId="1843859279">
    <w:abstractNumId w:val="15"/>
  </w:num>
  <w:num w:numId="72" w16cid:durableId="305167889">
    <w:abstractNumId w:val="39"/>
  </w:num>
  <w:num w:numId="73" w16cid:durableId="1854297383">
    <w:abstractNumId w:val="81"/>
  </w:num>
  <w:num w:numId="74" w16cid:durableId="2131624187">
    <w:abstractNumId w:val="25"/>
  </w:num>
  <w:num w:numId="75" w16cid:durableId="1635214382">
    <w:abstractNumId w:val="91"/>
  </w:num>
  <w:num w:numId="76" w16cid:durableId="381632893">
    <w:abstractNumId w:val="76"/>
  </w:num>
  <w:num w:numId="77" w16cid:durableId="480541485">
    <w:abstractNumId w:val="26"/>
  </w:num>
  <w:num w:numId="78" w16cid:durableId="1939363848">
    <w:abstractNumId w:val="65"/>
  </w:num>
  <w:num w:numId="79" w16cid:durableId="629870349">
    <w:abstractNumId w:val="38"/>
  </w:num>
  <w:num w:numId="80" w16cid:durableId="486216262">
    <w:abstractNumId w:val="64"/>
  </w:num>
  <w:num w:numId="81" w16cid:durableId="1479303513">
    <w:abstractNumId w:val="33"/>
  </w:num>
  <w:num w:numId="82" w16cid:durableId="1306811827">
    <w:abstractNumId w:val="29"/>
  </w:num>
  <w:num w:numId="83" w16cid:durableId="424808038">
    <w:abstractNumId w:val="48"/>
  </w:num>
  <w:num w:numId="84" w16cid:durableId="1977908542">
    <w:abstractNumId w:val="46"/>
  </w:num>
  <w:num w:numId="85" w16cid:durableId="1058165200">
    <w:abstractNumId w:val="19"/>
  </w:num>
  <w:num w:numId="86" w16cid:durableId="1726372996">
    <w:abstractNumId w:val="22"/>
  </w:num>
  <w:num w:numId="87" w16cid:durableId="1123961217">
    <w:abstractNumId w:val="13"/>
  </w:num>
  <w:num w:numId="88" w16cid:durableId="1721519654">
    <w:abstractNumId w:val="14"/>
  </w:num>
  <w:num w:numId="89" w16cid:durableId="100533489">
    <w:abstractNumId w:val="60"/>
  </w:num>
  <w:num w:numId="90" w16cid:durableId="741872479">
    <w:abstractNumId w:val="61"/>
  </w:num>
  <w:num w:numId="91" w16cid:durableId="1466043956">
    <w:abstractNumId w:val="59"/>
  </w:num>
  <w:num w:numId="92" w16cid:durableId="1935550656">
    <w:abstractNumId w:val="17"/>
  </w:num>
  <w:num w:numId="93" w16cid:durableId="1161698762">
    <w:abstractNumId w:val="66"/>
  </w:num>
  <w:num w:numId="94" w16cid:durableId="170065948">
    <w:abstractNumId w:val="71"/>
  </w:num>
  <w:num w:numId="95" w16cid:durableId="1403796325">
    <w:abstractNumId w:val="2"/>
  </w:num>
  <w:num w:numId="96" w16cid:durableId="842889692">
    <w:abstractNumId w:val="90"/>
  </w:num>
  <w:num w:numId="97" w16cid:durableId="1566991131">
    <w:abstractNumId w:val="23"/>
  </w:num>
  <w:num w:numId="98" w16cid:durableId="1763604693">
    <w:abstractNumId w:val="3"/>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DAF"/>
    <w:rsid w:val="00006C8A"/>
    <w:rsid w:val="00011F8E"/>
    <w:rsid w:val="0001417C"/>
    <w:rsid w:val="00024577"/>
    <w:rsid w:val="000279F9"/>
    <w:rsid w:val="00035F5B"/>
    <w:rsid w:val="00042DE4"/>
    <w:rsid w:val="00044D55"/>
    <w:rsid w:val="00045FAA"/>
    <w:rsid w:val="00056DBB"/>
    <w:rsid w:val="00070CD4"/>
    <w:rsid w:val="00074821"/>
    <w:rsid w:val="00080248"/>
    <w:rsid w:val="000849DA"/>
    <w:rsid w:val="00085233"/>
    <w:rsid w:val="00086413"/>
    <w:rsid w:val="000908E5"/>
    <w:rsid w:val="00090966"/>
    <w:rsid w:val="000A13C2"/>
    <w:rsid w:val="000B0993"/>
    <w:rsid w:val="000B2F31"/>
    <w:rsid w:val="000D3F2E"/>
    <w:rsid w:val="000D570C"/>
    <w:rsid w:val="000E30B5"/>
    <w:rsid w:val="000E30E1"/>
    <w:rsid w:val="000E5CF1"/>
    <w:rsid w:val="00105EDF"/>
    <w:rsid w:val="00106E2B"/>
    <w:rsid w:val="0011156E"/>
    <w:rsid w:val="001146AB"/>
    <w:rsid w:val="001206BD"/>
    <w:rsid w:val="00120F36"/>
    <w:rsid w:val="00134109"/>
    <w:rsid w:val="00135255"/>
    <w:rsid w:val="00136015"/>
    <w:rsid w:val="0014357D"/>
    <w:rsid w:val="001478A7"/>
    <w:rsid w:val="00154337"/>
    <w:rsid w:val="001543BB"/>
    <w:rsid w:val="00184DF3"/>
    <w:rsid w:val="00196E55"/>
    <w:rsid w:val="00197DF5"/>
    <w:rsid w:val="001A40C8"/>
    <w:rsid w:val="001B5A63"/>
    <w:rsid w:val="001C5C8E"/>
    <w:rsid w:val="001D581C"/>
    <w:rsid w:val="001D65F9"/>
    <w:rsid w:val="001D72B1"/>
    <w:rsid w:val="001D7D3D"/>
    <w:rsid w:val="001E1F7A"/>
    <w:rsid w:val="001E314A"/>
    <w:rsid w:val="001E4690"/>
    <w:rsid w:val="001F63A5"/>
    <w:rsid w:val="001F7DD9"/>
    <w:rsid w:val="00214780"/>
    <w:rsid w:val="002164D2"/>
    <w:rsid w:val="002179BF"/>
    <w:rsid w:val="0022393D"/>
    <w:rsid w:val="002342FB"/>
    <w:rsid w:val="0024164E"/>
    <w:rsid w:val="00245064"/>
    <w:rsid w:val="00257EA8"/>
    <w:rsid w:val="00275145"/>
    <w:rsid w:val="0028130A"/>
    <w:rsid w:val="0029143B"/>
    <w:rsid w:val="00291D1C"/>
    <w:rsid w:val="002A32DB"/>
    <w:rsid w:val="002C09C8"/>
    <w:rsid w:val="002D4EE4"/>
    <w:rsid w:val="002E4B2C"/>
    <w:rsid w:val="002E5018"/>
    <w:rsid w:val="002F2C03"/>
    <w:rsid w:val="002F377F"/>
    <w:rsid w:val="002F47E4"/>
    <w:rsid w:val="00307E98"/>
    <w:rsid w:val="00317905"/>
    <w:rsid w:val="00331BFC"/>
    <w:rsid w:val="0033272E"/>
    <w:rsid w:val="00341365"/>
    <w:rsid w:val="0034794E"/>
    <w:rsid w:val="00351293"/>
    <w:rsid w:val="00352A44"/>
    <w:rsid w:val="00352C1C"/>
    <w:rsid w:val="00356363"/>
    <w:rsid w:val="0035752A"/>
    <w:rsid w:val="00360E41"/>
    <w:rsid w:val="00387052"/>
    <w:rsid w:val="0039611B"/>
    <w:rsid w:val="0039744B"/>
    <w:rsid w:val="003A33C8"/>
    <w:rsid w:val="003A3C6A"/>
    <w:rsid w:val="003B1C15"/>
    <w:rsid w:val="003C05A2"/>
    <w:rsid w:val="003E621E"/>
    <w:rsid w:val="003E6304"/>
    <w:rsid w:val="003F181F"/>
    <w:rsid w:val="003F1A04"/>
    <w:rsid w:val="003F2326"/>
    <w:rsid w:val="003F2D89"/>
    <w:rsid w:val="00402D77"/>
    <w:rsid w:val="00403196"/>
    <w:rsid w:val="0041440F"/>
    <w:rsid w:val="00414683"/>
    <w:rsid w:val="00415CD1"/>
    <w:rsid w:val="004214DC"/>
    <w:rsid w:val="0042502D"/>
    <w:rsid w:val="00426673"/>
    <w:rsid w:val="0043169C"/>
    <w:rsid w:val="004378E1"/>
    <w:rsid w:val="00455582"/>
    <w:rsid w:val="004725BE"/>
    <w:rsid w:val="00474E63"/>
    <w:rsid w:val="0048166D"/>
    <w:rsid w:val="00481D87"/>
    <w:rsid w:val="0048545E"/>
    <w:rsid w:val="004A3A5C"/>
    <w:rsid w:val="004C28CC"/>
    <w:rsid w:val="004C7FF9"/>
    <w:rsid w:val="004D544E"/>
    <w:rsid w:val="004E609F"/>
    <w:rsid w:val="004F2BC4"/>
    <w:rsid w:val="00501929"/>
    <w:rsid w:val="00511856"/>
    <w:rsid w:val="00514181"/>
    <w:rsid w:val="005176C5"/>
    <w:rsid w:val="00520175"/>
    <w:rsid w:val="00521612"/>
    <w:rsid w:val="00523636"/>
    <w:rsid w:val="0052748C"/>
    <w:rsid w:val="00532459"/>
    <w:rsid w:val="00541C3F"/>
    <w:rsid w:val="00546DA8"/>
    <w:rsid w:val="005602DC"/>
    <w:rsid w:val="00560529"/>
    <w:rsid w:val="00565195"/>
    <w:rsid w:val="00565BB7"/>
    <w:rsid w:val="00572773"/>
    <w:rsid w:val="00572C3F"/>
    <w:rsid w:val="00576757"/>
    <w:rsid w:val="00594A9E"/>
    <w:rsid w:val="00594CF4"/>
    <w:rsid w:val="005B094B"/>
    <w:rsid w:val="005B1711"/>
    <w:rsid w:val="005B25F8"/>
    <w:rsid w:val="005B3D33"/>
    <w:rsid w:val="005B5CF6"/>
    <w:rsid w:val="005C2429"/>
    <w:rsid w:val="005D1D58"/>
    <w:rsid w:val="005D3D62"/>
    <w:rsid w:val="005F2EDC"/>
    <w:rsid w:val="005F358C"/>
    <w:rsid w:val="005F6E5A"/>
    <w:rsid w:val="00600DAF"/>
    <w:rsid w:val="00601CC6"/>
    <w:rsid w:val="00603BD1"/>
    <w:rsid w:val="006055A6"/>
    <w:rsid w:val="006134C6"/>
    <w:rsid w:val="00617BAC"/>
    <w:rsid w:val="00626338"/>
    <w:rsid w:val="00637016"/>
    <w:rsid w:val="00650EDC"/>
    <w:rsid w:val="00665CD5"/>
    <w:rsid w:val="0067388E"/>
    <w:rsid w:val="00673A44"/>
    <w:rsid w:val="006759DD"/>
    <w:rsid w:val="00676260"/>
    <w:rsid w:val="00680878"/>
    <w:rsid w:val="006903C2"/>
    <w:rsid w:val="00691766"/>
    <w:rsid w:val="0069558D"/>
    <w:rsid w:val="006A478C"/>
    <w:rsid w:val="006B7EC1"/>
    <w:rsid w:val="006C76A9"/>
    <w:rsid w:val="006D164B"/>
    <w:rsid w:val="006D26D6"/>
    <w:rsid w:val="006D60BE"/>
    <w:rsid w:val="006D7025"/>
    <w:rsid w:val="006D7089"/>
    <w:rsid w:val="006D76D4"/>
    <w:rsid w:val="006D7F29"/>
    <w:rsid w:val="006E4C34"/>
    <w:rsid w:val="006F0E60"/>
    <w:rsid w:val="006F2D43"/>
    <w:rsid w:val="00701546"/>
    <w:rsid w:val="00705951"/>
    <w:rsid w:val="00706069"/>
    <w:rsid w:val="00726D66"/>
    <w:rsid w:val="00752E36"/>
    <w:rsid w:val="007565B8"/>
    <w:rsid w:val="0077053D"/>
    <w:rsid w:val="00771CC3"/>
    <w:rsid w:val="007802C2"/>
    <w:rsid w:val="007806AF"/>
    <w:rsid w:val="00782AD8"/>
    <w:rsid w:val="0078537B"/>
    <w:rsid w:val="00786CEF"/>
    <w:rsid w:val="00792ECE"/>
    <w:rsid w:val="00794B9C"/>
    <w:rsid w:val="0079541C"/>
    <w:rsid w:val="00797671"/>
    <w:rsid w:val="007B670C"/>
    <w:rsid w:val="007B7ADE"/>
    <w:rsid w:val="007C4FF4"/>
    <w:rsid w:val="007C62ED"/>
    <w:rsid w:val="007D06FD"/>
    <w:rsid w:val="007D1471"/>
    <w:rsid w:val="007E18C4"/>
    <w:rsid w:val="00803448"/>
    <w:rsid w:val="008114BC"/>
    <w:rsid w:val="008125DD"/>
    <w:rsid w:val="0083519A"/>
    <w:rsid w:val="00835A3F"/>
    <w:rsid w:val="00835E8E"/>
    <w:rsid w:val="00844CB0"/>
    <w:rsid w:val="00845590"/>
    <w:rsid w:val="00872874"/>
    <w:rsid w:val="0088110E"/>
    <w:rsid w:val="00886E73"/>
    <w:rsid w:val="00893EE3"/>
    <w:rsid w:val="00895BF3"/>
    <w:rsid w:val="008966F4"/>
    <w:rsid w:val="008B4044"/>
    <w:rsid w:val="008B7BA7"/>
    <w:rsid w:val="008C0689"/>
    <w:rsid w:val="008C285B"/>
    <w:rsid w:val="008C291C"/>
    <w:rsid w:val="008C70E7"/>
    <w:rsid w:val="008C769B"/>
    <w:rsid w:val="008C7738"/>
    <w:rsid w:val="008E2CC5"/>
    <w:rsid w:val="008E32DB"/>
    <w:rsid w:val="008F6088"/>
    <w:rsid w:val="008F796F"/>
    <w:rsid w:val="009054E3"/>
    <w:rsid w:val="00905AF7"/>
    <w:rsid w:val="00912087"/>
    <w:rsid w:val="0092337D"/>
    <w:rsid w:val="00926731"/>
    <w:rsid w:val="009272EE"/>
    <w:rsid w:val="00927E5A"/>
    <w:rsid w:val="00931392"/>
    <w:rsid w:val="0093331E"/>
    <w:rsid w:val="009374A6"/>
    <w:rsid w:val="00953F96"/>
    <w:rsid w:val="009571C7"/>
    <w:rsid w:val="00964D2D"/>
    <w:rsid w:val="00972E0D"/>
    <w:rsid w:val="0098138A"/>
    <w:rsid w:val="00986907"/>
    <w:rsid w:val="0098724F"/>
    <w:rsid w:val="00987298"/>
    <w:rsid w:val="00991743"/>
    <w:rsid w:val="009A1F69"/>
    <w:rsid w:val="009A465F"/>
    <w:rsid w:val="009A5347"/>
    <w:rsid w:val="009B46C3"/>
    <w:rsid w:val="009B58B4"/>
    <w:rsid w:val="009B60FB"/>
    <w:rsid w:val="009C2CC4"/>
    <w:rsid w:val="009C72B6"/>
    <w:rsid w:val="009D5E3E"/>
    <w:rsid w:val="009E48CF"/>
    <w:rsid w:val="009E7D03"/>
    <w:rsid w:val="009F38E4"/>
    <w:rsid w:val="009F6B3F"/>
    <w:rsid w:val="009F7F72"/>
    <w:rsid w:val="00A0502A"/>
    <w:rsid w:val="00A12250"/>
    <w:rsid w:val="00A15923"/>
    <w:rsid w:val="00A17145"/>
    <w:rsid w:val="00A21D18"/>
    <w:rsid w:val="00A26FDF"/>
    <w:rsid w:val="00A279A8"/>
    <w:rsid w:val="00A35819"/>
    <w:rsid w:val="00A44B63"/>
    <w:rsid w:val="00A510C7"/>
    <w:rsid w:val="00A5442E"/>
    <w:rsid w:val="00A718D9"/>
    <w:rsid w:val="00A72139"/>
    <w:rsid w:val="00A84C04"/>
    <w:rsid w:val="00A85543"/>
    <w:rsid w:val="00A94488"/>
    <w:rsid w:val="00A9607B"/>
    <w:rsid w:val="00A969E0"/>
    <w:rsid w:val="00AA2888"/>
    <w:rsid w:val="00AA3556"/>
    <w:rsid w:val="00AB0B28"/>
    <w:rsid w:val="00AB4DBC"/>
    <w:rsid w:val="00AC0064"/>
    <w:rsid w:val="00AC4F85"/>
    <w:rsid w:val="00AC7D66"/>
    <w:rsid w:val="00AE2021"/>
    <w:rsid w:val="00AF6890"/>
    <w:rsid w:val="00AF7B55"/>
    <w:rsid w:val="00AF7D9D"/>
    <w:rsid w:val="00B010C1"/>
    <w:rsid w:val="00B02F49"/>
    <w:rsid w:val="00B168D7"/>
    <w:rsid w:val="00B22DD7"/>
    <w:rsid w:val="00B307EF"/>
    <w:rsid w:val="00B3375F"/>
    <w:rsid w:val="00B33DE1"/>
    <w:rsid w:val="00B64E92"/>
    <w:rsid w:val="00B67F03"/>
    <w:rsid w:val="00B72142"/>
    <w:rsid w:val="00B775E3"/>
    <w:rsid w:val="00B93853"/>
    <w:rsid w:val="00B93FA7"/>
    <w:rsid w:val="00BA2E88"/>
    <w:rsid w:val="00BB4149"/>
    <w:rsid w:val="00BC13E2"/>
    <w:rsid w:val="00BC1F0E"/>
    <w:rsid w:val="00BC66CF"/>
    <w:rsid w:val="00BD372E"/>
    <w:rsid w:val="00BE1B3C"/>
    <w:rsid w:val="00BE1CC0"/>
    <w:rsid w:val="00BE1EC3"/>
    <w:rsid w:val="00BF19A5"/>
    <w:rsid w:val="00BF1FE5"/>
    <w:rsid w:val="00BF2FA5"/>
    <w:rsid w:val="00BF3CA4"/>
    <w:rsid w:val="00BF3EFA"/>
    <w:rsid w:val="00C140F7"/>
    <w:rsid w:val="00C16A79"/>
    <w:rsid w:val="00C17523"/>
    <w:rsid w:val="00C21D82"/>
    <w:rsid w:val="00C254C3"/>
    <w:rsid w:val="00C40714"/>
    <w:rsid w:val="00C471D2"/>
    <w:rsid w:val="00C47335"/>
    <w:rsid w:val="00C61314"/>
    <w:rsid w:val="00C6700F"/>
    <w:rsid w:val="00C718BA"/>
    <w:rsid w:val="00C7218B"/>
    <w:rsid w:val="00C755F5"/>
    <w:rsid w:val="00C8111A"/>
    <w:rsid w:val="00C83BE6"/>
    <w:rsid w:val="00C86867"/>
    <w:rsid w:val="00C95B08"/>
    <w:rsid w:val="00CA1713"/>
    <w:rsid w:val="00CB0DA5"/>
    <w:rsid w:val="00CB44A5"/>
    <w:rsid w:val="00CC5E63"/>
    <w:rsid w:val="00CC65B5"/>
    <w:rsid w:val="00CE00A9"/>
    <w:rsid w:val="00CE201D"/>
    <w:rsid w:val="00CE3F78"/>
    <w:rsid w:val="00CE6795"/>
    <w:rsid w:val="00CF26E5"/>
    <w:rsid w:val="00CF5D60"/>
    <w:rsid w:val="00D12597"/>
    <w:rsid w:val="00D15F30"/>
    <w:rsid w:val="00D32800"/>
    <w:rsid w:val="00D33F9E"/>
    <w:rsid w:val="00D470F1"/>
    <w:rsid w:val="00D60DAB"/>
    <w:rsid w:val="00D67FF2"/>
    <w:rsid w:val="00D75BD9"/>
    <w:rsid w:val="00D76A20"/>
    <w:rsid w:val="00D8255E"/>
    <w:rsid w:val="00D84D14"/>
    <w:rsid w:val="00D853F4"/>
    <w:rsid w:val="00D90937"/>
    <w:rsid w:val="00D92611"/>
    <w:rsid w:val="00DA660B"/>
    <w:rsid w:val="00DC3455"/>
    <w:rsid w:val="00DC4058"/>
    <w:rsid w:val="00DD659A"/>
    <w:rsid w:val="00DE0D4B"/>
    <w:rsid w:val="00DE2748"/>
    <w:rsid w:val="00E00F11"/>
    <w:rsid w:val="00E22F4E"/>
    <w:rsid w:val="00E30DBF"/>
    <w:rsid w:val="00E319A6"/>
    <w:rsid w:val="00E377F4"/>
    <w:rsid w:val="00E45656"/>
    <w:rsid w:val="00E457A5"/>
    <w:rsid w:val="00E53C4D"/>
    <w:rsid w:val="00E54596"/>
    <w:rsid w:val="00E61047"/>
    <w:rsid w:val="00E61068"/>
    <w:rsid w:val="00E65512"/>
    <w:rsid w:val="00E66F76"/>
    <w:rsid w:val="00E72609"/>
    <w:rsid w:val="00E734D4"/>
    <w:rsid w:val="00E73855"/>
    <w:rsid w:val="00E752A6"/>
    <w:rsid w:val="00E7738A"/>
    <w:rsid w:val="00E8095C"/>
    <w:rsid w:val="00E91C47"/>
    <w:rsid w:val="00E95521"/>
    <w:rsid w:val="00E96301"/>
    <w:rsid w:val="00EA06BA"/>
    <w:rsid w:val="00EB1F65"/>
    <w:rsid w:val="00EC02A3"/>
    <w:rsid w:val="00ED3C25"/>
    <w:rsid w:val="00ED77EF"/>
    <w:rsid w:val="00EE20D1"/>
    <w:rsid w:val="00EE49CA"/>
    <w:rsid w:val="00EF23B5"/>
    <w:rsid w:val="00F01CB8"/>
    <w:rsid w:val="00F03A29"/>
    <w:rsid w:val="00F13930"/>
    <w:rsid w:val="00F14661"/>
    <w:rsid w:val="00F162BB"/>
    <w:rsid w:val="00F17729"/>
    <w:rsid w:val="00F21A33"/>
    <w:rsid w:val="00F2390F"/>
    <w:rsid w:val="00F24389"/>
    <w:rsid w:val="00F26E99"/>
    <w:rsid w:val="00F329B5"/>
    <w:rsid w:val="00F45C7D"/>
    <w:rsid w:val="00F464C6"/>
    <w:rsid w:val="00F510BA"/>
    <w:rsid w:val="00F532B6"/>
    <w:rsid w:val="00F53500"/>
    <w:rsid w:val="00F61778"/>
    <w:rsid w:val="00F66610"/>
    <w:rsid w:val="00F71F86"/>
    <w:rsid w:val="00F82FAF"/>
    <w:rsid w:val="00F83097"/>
    <w:rsid w:val="00F8727F"/>
    <w:rsid w:val="00F97F5C"/>
    <w:rsid w:val="00FB5703"/>
    <w:rsid w:val="00FB71FF"/>
    <w:rsid w:val="00FC6BFE"/>
    <w:rsid w:val="00FD78BD"/>
    <w:rsid w:val="00FF0032"/>
    <w:rsid w:val="5EB039CD"/>
    <w:rsid w:val="6C327F92"/>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501D8"/>
  <w15:docId w15:val="{979AA1BD-1A37-483D-9180-23763AA4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Ttulo2">
    <w:name w:val="heading 2"/>
    <w:basedOn w:val="Normal"/>
    <w:next w:val="Normal"/>
    <w:link w:val="Ttulo2Car"/>
    <w:uiPriority w:val="9"/>
    <w:unhideWhenUsed/>
    <w:qFormat/>
    <w:pPr>
      <w:keepNext/>
      <w:keepLines/>
      <w:spacing w:before="200" w:after="0"/>
      <w:outlineLvl w:val="1"/>
    </w:pPr>
    <w:rPr>
      <w:rFonts w:asciiTheme="majorHAnsi" w:eastAsiaTheme="majorEastAsia" w:hAnsiTheme="majorHAnsi" w:cstheme="majorBidi"/>
      <w:b/>
      <w:bCs/>
      <w:color w:val="4472C4" w:themeColor="accent1"/>
      <w:kern w:val="0"/>
      <w:sz w:val="26"/>
      <w:szCs w:val="26"/>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Pr>
      <w:sz w:val="16"/>
      <w:szCs w:val="16"/>
    </w:rPr>
  </w:style>
  <w:style w:type="character" w:styleId="Refdenotaalpie">
    <w:name w:val="footnote reference"/>
    <w:basedOn w:val="Fuentedeprrafopredeter"/>
    <w:uiPriority w:val="99"/>
    <w:semiHidden/>
    <w:unhideWhenUsed/>
    <w:rPr>
      <w:vertAlign w:val="superscript"/>
    </w:rPr>
  </w:style>
  <w:style w:type="character" w:styleId="Hipervnculo">
    <w:name w:val="Hyperlink"/>
    <w:basedOn w:val="Fuentedeprrafopredeter"/>
    <w:uiPriority w:val="99"/>
    <w:unhideWhenUsed/>
    <w:rPr>
      <w:color w:val="0563C1" w:themeColor="hyperlink"/>
      <w:u w:val="single"/>
    </w:rPr>
  </w:style>
  <w:style w:type="character" w:styleId="Hipervnculovisitado">
    <w:name w:val="FollowedHyperlink"/>
    <w:basedOn w:val="Fuentedeprrafopredeter"/>
    <w:uiPriority w:val="99"/>
    <w:semiHidden/>
    <w:unhideWhenUsed/>
    <w:rPr>
      <w:color w:val="954F72" w:themeColor="followedHyperlink"/>
      <w:u w:val="single"/>
    </w:rPr>
  </w:style>
  <w:style w:type="character" w:styleId="Fuerte">
    <w:name w:val="Strong"/>
    <w:basedOn w:val="Fuentedeprrafopredeter"/>
    <w:uiPriority w:val="22"/>
    <w:qFormat/>
    <w:rPr>
      <w:b/>
      <w:bCs/>
    </w:rPr>
  </w:style>
  <w:style w:type="paragraph" w:styleId="Textonotapie">
    <w:name w:val="footnote text"/>
    <w:basedOn w:val="Normal"/>
    <w:link w:val="TextonotapieCar"/>
    <w:uiPriority w:val="99"/>
    <w:semiHidden/>
    <w:unhideWhenUsed/>
    <w:pPr>
      <w:spacing w:after="0" w:line="240" w:lineRule="auto"/>
    </w:pPr>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Pr>
      <w:b/>
      <w:bCs/>
    </w:rPr>
  </w:style>
  <w:style w:type="paragraph" w:styleId="Textocomentario">
    <w:name w:val="annotation text"/>
    <w:basedOn w:val="Normal"/>
    <w:link w:val="TextocomentarioCar"/>
    <w:uiPriority w:val="99"/>
    <w:unhideWhenUsed/>
    <w:pPr>
      <w:spacing w:line="240" w:lineRule="auto"/>
    </w:pPr>
    <w:rPr>
      <w:kern w:val="0"/>
      <w:sz w:val="20"/>
      <w:szCs w:val="20"/>
      <w14:ligatures w14:val="none"/>
    </w:rPr>
  </w:style>
  <w:style w:type="paragraph" w:styleId="Textodeglobo">
    <w:name w:val="Balloon Text"/>
    <w:basedOn w:val="Normal"/>
    <w:link w:val="TextodegloboCar"/>
    <w:uiPriority w:val="99"/>
    <w:semiHidden/>
    <w:unhideWhenUsed/>
    <w:pPr>
      <w:spacing w:after="0" w:line="240" w:lineRule="auto"/>
    </w:pPr>
    <w:rPr>
      <w:rFonts w:ascii="Segoe UI" w:hAnsi="Segoe UI" w:cs="Segoe UI"/>
      <w:kern w:val="0"/>
      <w:sz w:val="18"/>
      <w:szCs w:val="18"/>
      <w14:ligatures w14:val="none"/>
    </w:rPr>
  </w:style>
  <w:style w:type="paragraph" w:styleId="Encabezado">
    <w:name w:val="header"/>
    <w:basedOn w:val="Normal"/>
    <w:link w:val="EncabezadoCar"/>
    <w:uiPriority w:val="99"/>
    <w:unhideWhenUsed/>
    <w:pPr>
      <w:tabs>
        <w:tab w:val="center" w:pos="4419"/>
        <w:tab w:val="right" w:pos="8838"/>
      </w:tabs>
      <w:spacing w:after="0" w:line="240" w:lineRule="auto"/>
    </w:pPr>
    <w:rPr>
      <w:kern w:val="0"/>
      <w14:ligatures w14:val="non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styleId="Piedepgina">
    <w:name w:val="footer"/>
    <w:basedOn w:val="Normal"/>
    <w:link w:val="PiedepginaCar"/>
    <w:uiPriority w:val="99"/>
    <w:unhideWhenUsed/>
    <w:pPr>
      <w:tabs>
        <w:tab w:val="center" w:pos="4419"/>
        <w:tab w:val="right" w:pos="8838"/>
      </w:tabs>
      <w:spacing w:after="0" w:line="240" w:lineRule="auto"/>
    </w:pPr>
    <w:rPr>
      <w:kern w:val="0"/>
      <w14:ligatures w14:val="none"/>
    </w:rPr>
  </w:style>
  <w:style w:type="paragraph" w:styleId="Textoindependiente">
    <w:name w:val="Body Text"/>
    <w:basedOn w:val="Normal"/>
    <w:link w:val="TextoindependienteCar"/>
    <w:uiPriority w:val="1"/>
    <w:qFormat/>
    <w:pPr>
      <w:spacing w:after="0" w:line="360" w:lineRule="auto"/>
    </w:pPr>
    <w:rPr>
      <w:rFonts w:ascii="Arial" w:eastAsia="Calibri" w:hAnsi="Arial" w:cs="Arial"/>
      <w:w w:val="97"/>
      <w:kern w:val="0"/>
      <w:sz w:val="19"/>
      <w:szCs w:val="19"/>
      <w:lang w:val="en-US"/>
      <w14:ligatures w14:val="none"/>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472C4" w:themeColor="accent1"/>
      <w:kern w:val="0"/>
      <w:sz w:val="26"/>
      <w:szCs w:val="26"/>
      <w14:ligatures w14:val="none"/>
    </w:rPr>
  </w:style>
  <w:style w:type="character" w:customStyle="1" w:styleId="EncabezadoCar">
    <w:name w:val="Encabezado Car"/>
    <w:basedOn w:val="Fuentedeprrafopredeter"/>
    <w:link w:val="Encabezado"/>
    <w:uiPriority w:val="99"/>
    <w:rPr>
      <w:kern w:val="0"/>
      <w14:ligatures w14:val="none"/>
    </w:rPr>
  </w:style>
  <w:style w:type="character" w:customStyle="1" w:styleId="PiedepginaCar">
    <w:name w:val="Pie de página Car"/>
    <w:basedOn w:val="Fuentedeprrafopredeter"/>
    <w:link w:val="Piedepgina"/>
    <w:uiPriority w:val="99"/>
    <w:rPr>
      <w:kern w:val="0"/>
      <w14:ligatures w14:val="none"/>
    </w:rPr>
  </w:style>
  <w:style w:type="paragraph" w:styleId="Prrafodelista">
    <w:name w:val="List Paragraph"/>
    <w:aliases w:val="CNBV Parrafo1,Párrafo de lista1,AB List 1,Bullet Points,Bullet List,FooterText,numbered,Paragraphe de liste1,List Paragraph1,Bulletr List Paragraph,List Paragraph-Thesis,Dot pt,List Paragraph Char Char Char,Indicator Text,Numbered Para "/>
    <w:basedOn w:val="Normal"/>
    <w:link w:val="PrrafodelistaCar"/>
    <w:uiPriority w:val="34"/>
    <w:qFormat/>
    <w:pPr>
      <w:ind w:left="720"/>
      <w:contextualSpacing/>
    </w:pPr>
    <w:rPr>
      <w:kern w:val="0"/>
      <w14:ligatures w14:val="none"/>
    </w:rPr>
  </w:style>
  <w:style w:type="character" w:customStyle="1" w:styleId="TextonotapieCar">
    <w:name w:val="Texto nota pie Car"/>
    <w:basedOn w:val="Fuentedeprrafopredeter"/>
    <w:link w:val="Textonotapie"/>
    <w:uiPriority w:val="99"/>
    <w:semiHidden/>
    <w:rPr>
      <w:kern w:val="0"/>
      <w:sz w:val="20"/>
      <w:szCs w:val="20"/>
      <w14:ligatures w14:val="none"/>
    </w:rPr>
  </w:style>
  <w:style w:type="character" w:customStyle="1" w:styleId="TextoindependienteCar">
    <w:name w:val="Texto independiente Car"/>
    <w:basedOn w:val="Fuentedeprrafopredeter"/>
    <w:link w:val="Textoindependiente"/>
    <w:uiPriority w:val="1"/>
    <w:rPr>
      <w:rFonts w:ascii="Arial" w:eastAsia="Calibri" w:hAnsi="Arial" w:cs="Arial"/>
      <w:w w:val="97"/>
      <w:kern w:val="0"/>
      <w:sz w:val="19"/>
      <w:szCs w:val="19"/>
      <w:lang w:val="en-US"/>
      <w14:ligatures w14:val="none"/>
    </w:rPr>
  </w:style>
  <w:style w:type="paragraph" w:customStyle="1" w:styleId="Default">
    <w:name w:val="Default"/>
    <w:pPr>
      <w:autoSpaceDE w:val="0"/>
      <w:autoSpaceDN w:val="0"/>
      <w:adjustRightInd w:val="0"/>
      <w:spacing w:line="360" w:lineRule="auto"/>
    </w:pPr>
    <w:rPr>
      <w:rFonts w:ascii="Arial" w:eastAsia="Calibri" w:hAnsi="Arial" w:cs="Arial"/>
      <w:color w:val="000000"/>
      <w:w w:val="97"/>
      <w:sz w:val="24"/>
      <w:szCs w:val="24"/>
      <w:lang w:val="es-ES"/>
    </w:rPr>
  </w:style>
  <w:style w:type="paragraph" w:customStyle="1" w:styleId="Pa9">
    <w:name w:val="Pa9"/>
    <w:basedOn w:val="Default"/>
    <w:next w:val="Default"/>
    <w:uiPriority w:val="99"/>
    <w:pPr>
      <w:spacing w:line="201" w:lineRule="atLeast"/>
    </w:pPr>
    <w:rPr>
      <w:rFonts w:ascii="Avenir Next" w:hAnsi="Avenir Next"/>
      <w:color w:val="auto"/>
      <w:lang w:val="es-MX" w:eastAsia="en-US"/>
    </w:rPr>
  </w:style>
  <w:style w:type="character" w:customStyle="1" w:styleId="TextocomentarioCar">
    <w:name w:val="Texto comentario Car"/>
    <w:basedOn w:val="Fuentedeprrafopredeter"/>
    <w:link w:val="Textocomentario"/>
    <w:uiPriority w:val="99"/>
    <w:rPr>
      <w:kern w:val="0"/>
      <w:sz w:val="20"/>
      <w:szCs w:val="20"/>
      <w14:ligatures w14:val="none"/>
    </w:rPr>
  </w:style>
  <w:style w:type="character" w:customStyle="1" w:styleId="AsuntodelcomentarioCar">
    <w:name w:val="Asunto del comentario Car"/>
    <w:basedOn w:val="TextocomentarioCar"/>
    <w:link w:val="Asuntodelcomentario"/>
    <w:uiPriority w:val="99"/>
    <w:semiHidden/>
    <w:rPr>
      <w:b/>
      <w:bCs/>
      <w:kern w:val="0"/>
      <w:sz w:val="20"/>
      <w:szCs w:val="20"/>
      <w14:ligatures w14:val="none"/>
    </w:rPr>
  </w:style>
  <w:style w:type="character" w:customStyle="1" w:styleId="TextodegloboCar">
    <w:name w:val="Texto de globo Car"/>
    <w:basedOn w:val="Fuentedeprrafopredeter"/>
    <w:link w:val="Textodeglobo"/>
    <w:uiPriority w:val="99"/>
    <w:semiHidden/>
    <w:rPr>
      <w:rFonts w:ascii="Segoe UI" w:hAnsi="Segoe UI" w:cs="Segoe UI"/>
      <w:kern w:val="0"/>
      <w:sz w:val="18"/>
      <w:szCs w:val="18"/>
      <w14:ligatures w14:val="none"/>
    </w:rPr>
  </w:style>
  <w:style w:type="paragraph" w:customStyle="1" w:styleId="Revisin1">
    <w:name w:val="Revisión1"/>
    <w:hidden/>
    <w:uiPriority w:val="99"/>
    <w:semiHidden/>
    <w:rPr>
      <w:sz w:val="22"/>
      <w:szCs w:val="22"/>
      <w:lang w:eastAsia="en-US"/>
    </w:rPr>
  </w:style>
  <w:style w:type="paragraph" w:styleId="Sinespaciado">
    <w:name w:val="No Spacing"/>
    <w:link w:val="SinespaciadoCar"/>
    <w:uiPriority w:val="1"/>
    <w:qFormat/>
    <w:rPr>
      <w:sz w:val="22"/>
      <w:szCs w:val="22"/>
      <w:lang w:eastAsia="en-US"/>
    </w:rPr>
  </w:style>
  <w:style w:type="character" w:customStyle="1" w:styleId="PrrafodelistaCar">
    <w:name w:val="Párrafo de lista Car"/>
    <w:aliases w:val="CNBV Parrafo1 Car,Párrafo de lista1 Car,AB List 1 Car,Bullet Points Car,Bullet List Car,FooterText Car,numbered Car,Paragraphe de liste1 Car,List Paragraph1 Car,Bulletr List Paragraph Car,List Paragraph-Thesis Car,Dot pt Car"/>
    <w:link w:val="Prrafodelista"/>
    <w:uiPriority w:val="34"/>
    <w:qFormat/>
    <w:locked/>
    <w:rPr>
      <w:kern w:val="0"/>
      <w14:ligatures w14:val="none"/>
    </w:rPr>
  </w:style>
  <w:style w:type="paragraph" w:customStyle="1" w:styleId="Pa6">
    <w:name w:val="Pa6"/>
    <w:basedOn w:val="Default"/>
    <w:next w:val="Default"/>
    <w:uiPriority w:val="99"/>
    <w:pPr>
      <w:spacing w:line="221" w:lineRule="atLeast"/>
    </w:pPr>
    <w:rPr>
      <w:rFonts w:ascii="Calibri" w:eastAsiaTheme="minorHAnsi" w:hAnsi="Calibri" w:cs="Calibri"/>
      <w:color w:val="auto"/>
      <w:w w:val="100"/>
      <w:lang w:val="es-MX" w:eastAsia="en-US"/>
    </w:rPr>
  </w:style>
  <w:style w:type="paragraph" w:customStyle="1" w:styleId="Pa3">
    <w:name w:val="Pa3"/>
    <w:basedOn w:val="Default"/>
    <w:next w:val="Default"/>
    <w:uiPriority w:val="99"/>
    <w:pPr>
      <w:spacing w:line="221" w:lineRule="atLeast"/>
    </w:pPr>
    <w:rPr>
      <w:rFonts w:ascii="Calibri" w:eastAsiaTheme="minorHAnsi" w:hAnsi="Calibri" w:cs="Calibri"/>
      <w:color w:val="auto"/>
      <w:w w:val="100"/>
      <w:lang w:val="es-MX" w:eastAsia="en-US"/>
    </w:rPr>
  </w:style>
  <w:style w:type="paragraph" w:customStyle="1" w:styleId="Pa2">
    <w:name w:val="Pa2"/>
    <w:basedOn w:val="Default"/>
    <w:next w:val="Default"/>
    <w:uiPriority w:val="99"/>
    <w:pPr>
      <w:spacing w:line="241" w:lineRule="atLeast"/>
    </w:pPr>
    <w:rPr>
      <w:rFonts w:ascii="Calibri" w:eastAsiaTheme="minorHAnsi" w:hAnsi="Calibri" w:cs="Calibri"/>
      <w:color w:val="auto"/>
      <w:w w:val="100"/>
      <w:lang w:val="es-MX" w:eastAsia="en-US"/>
    </w:rPr>
  </w:style>
  <w:style w:type="character" w:customStyle="1" w:styleId="A3">
    <w:name w:val="A3"/>
    <w:uiPriority w:val="99"/>
    <w:rPr>
      <w:b/>
      <w:bCs/>
      <w:color w:val="211D1E"/>
      <w:sz w:val="20"/>
      <w:szCs w:val="20"/>
    </w:rPr>
  </w:style>
  <w:style w:type="character" w:customStyle="1" w:styleId="A2">
    <w:name w:val="A2"/>
    <w:uiPriority w:val="99"/>
    <w:rPr>
      <w:color w:val="FFFFFF"/>
      <w:sz w:val="22"/>
      <w:szCs w:val="22"/>
    </w:rPr>
  </w:style>
  <w:style w:type="paragraph" w:customStyle="1" w:styleId="Pa8">
    <w:name w:val="Pa8"/>
    <w:basedOn w:val="Default"/>
    <w:next w:val="Default"/>
    <w:uiPriority w:val="99"/>
    <w:pPr>
      <w:spacing w:line="201" w:lineRule="atLeast"/>
    </w:pPr>
    <w:rPr>
      <w:rFonts w:ascii="Calibri" w:eastAsiaTheme="minorHAnsi" w:hAnsi="Calibri" w:cs="Calibri"/>
      <w:color w:val="auto"/>
      <w:w w:val="100"/>
      <w:lang w:val="es-MX" w:eastAsia="en-US"/>
    </w:rPr>
  </w:style>
  <w:style w:type="paragraph" w:customStyle="1" w:styleId="Texto">
    <w:name w:val="Texto"/>
    <w:basedOn w:val="Normal"/>
    <w:link w:val="TextoCar"/>
    <w:qFormat/>
    <w:pPr>
      <w:spacing w:after="101" w:line="216" w:lineRule="exact"/>
      <w:ind w:firstLine="288"/>
      <w:jc w:val="both"/>
    </w:pPr>
    <w:rPr>
      <w:rFonts w:ascii="Arial" w:eastAsia="Times New Roman" w:hAnsi="Arial" w:cs="Arial"/>
      <w:kern w:val="0"/>
      <w:sz w:val="18"/>
      <w:szCs w:val="20"/>
      <w:lang w:val="es-ES" w:eastAsia="es-ES"/>
      <w14:ligatures w14:val="none"/>
    </w:rPr>
  </w:style>
  <w:style w:type="character" w:customStyle="1" w:styleId="TextoCar">
    <w:name w:val="Texto Car"/>
    <w:link w:val="Texto"/>
    <w:locked/>
    <w:rPr>
      <w:rFonts w:ascii="Arial" w:eastAsia="Times New Roman" w:hAnsi="Arial" w:cs="Arial"/>
      <w:kern w:val="0"/>
      <w:sz w:val="18"/>
      <w:szCs w:val="20"/>
      <w:lang w:val="es-ES" w:eastAsia="es-ES"/>
      <w14:ligatures w14:val="none"/>
    </w:rPr>
  </w:style>
  <w:style w:type="character" w:customStyle="1" w:styleId="SinespaciadoCar">
    <w:name w:val="Sin espaciado Car"/>
    <w:link w:val="Sinespaciado"/>
    <w:uiPriority w:val="1"/>
    <w:locked/>
    <w:rPr>
      <w:kern w:val="0"/>
      <w14:ligatures w14:val="none"/>
    </w:rPr>
  </w:style>
  <w:style w:type="character" w:customStyle="1" w:styleId="Mencinsinresolver1">
    <w:name w:val="Mención sin resolver1"/>
    <w:basedOn w:val="Fuentedeprrafopredeter"/>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63F6630F1DA03488B487762FEF875D9" ma:contentTypeVersion="11" ma:contentTypeDescription="Crear nuevo documento." ma:contentTypeScope="" ma:versionID="2ba7d576c094cc9aa1099c2e72c7c4d0">
  <xsd:schema xmlns:xsd="http://www.w3.org/2001/XMLSchema" xmlns:xs="http://www.w3.org/2001/XMLSchema" xmlns:p="http://schemas.microsoft.com/office/2006/metadata/properties" xmlns:ns2="5c59753b-57a8-437a-90ce-f2d264b71d7a" xmlns:ns3="3bd659e5-bb89-4fc3-aec3-15c4e37fd91e" targetNamespace="http://schemas.microsoft.com/office/2006/metadata/properties" ma:root="true" ma:fieldsID="f54acf53c974984756114e6229742f57" ns2:_="" ns3:_="">
    <xsd:import namespace="5c59753b-57a8-437a-90ce-f2d264b71d7a"/>
    <xsd:import namespace="3bd659e5-bb89-4fc3-aec3-15c4e37fd9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9753b-57a8-437a-90ce-f2d264b71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d1a8fdfe-9734-4e01-96c7-b293387d0dd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d659e5-bb89-4fc3-aec3-15c4e37fd9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0eea048-fd04-494f-863d-e6172a35e7ac}" ma:internalName="TaxCatchAll" ma:showField="CatchAllData" ma:web="3bd659e5-bb89-4fc3-aec3-15c4e37fd9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bd659e5-bb89-4fc3-aec3-15c4e37fd91e" xsi:nil="true"/>
    <lcf76f155ced4ddcb4097134ff3c332f xmlns="5c59753b-57a8-437a-90ce-f2d264b71d7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A43264-AAFF-40CC-94CA-29144558A6A5}">
  <ds:schemaRefs>
    <ds:schemaRef ds:uri="http://schemas.openxmlformats.org/officeDocument/2006/bibliography"/>
  </ds:schemaRefs>
</ds:datastoreItem>
</file>

<file path=customXml/itemProps2.xml><?xml version="1.0" encoding="utf-8"?>
<ds:datastoreItem xmlns:ds="http://schemas.openxmlformats.org/officeDocument/2006/customXml" ds:itemID="{77A30525-EBCD-47DD-89AD-8350CB27A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9753b-57a8-437a-90ce-f2d264b71d7a"/>
    <ds:schemaRef ds:uri="3bd659e5-bb89-4fc3-aec3-15c4e37fd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7AF70B-16C6-4BA4-8F3F-426EE2F9356E}">
  <ds:schemaRefs>
    <ds:schemaRef ds:uri="http://schemas.microsoft.com/office/2006/metadata/properties"/>
    <ds:schemaRef ds:uri="http://schemas.microsoft.com/office/infopath/2007/PartnerControls"/>
    <ds:schemaRef ds:uri="3bd659e5-bb89-4fc3-aec3-15c4e37fd91e"/>
    <ds:schemaRef ds:uri="5c59753b-57a8-437a-90ce-f2d264b71d7a"/>
  </ds:schemaRefs>
</ds:datastoreItem>
</file>

<file path=customXml/itemProps4.xml><?xml version="1.0" encoding="utf-8"?>
<ds:datastoreItem xmlns:ds="http://schemas.openxmlformats.org/officeDocument/2006/customXml" ds:itemID="{69AAEA6A-8A3E-47D6-8144-A260BCECD0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92</Pages>
  <Words>27916</Words>
  <Characters>153544</Characters>
  <Application>Microsoft Office Word</Application>
  <DocSecurity>0</DocSecurity>
  <Lines>1279</Lines>
  <Paragraphs>362</Paragraphs>
  <ScaleCrop>false</ScaleCrop>
  <Company/>
  <LinksUpToDate>false</LinksUpToDate>
  <CharactersWithSpaces>181098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Ulises Murillo Rodriguez</dc:creator>
  <cp:keywords/>
  <cp:lastModifiedBy>Maria Jazmin Rangel Gomez</cp:lastModifiedBy>
  <cp:revision>160</cp:revision>
  <cp:lastPrinted>2023-08-29T15:22:00Z</cp:lastPrinted>
  <dcterms:created xsi:type="dcterms:W3CDTF">2023-09-01T18:07:00Z</dcterms:created>
  <dcterms:modified xsi:type="dcterms:W3CDTF">2026-07-06T19:08:00Z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3082-12.1.0.26880</vt:lpwstr>
  </property>
  <property fmtid="{D5CDD505-2E9C-101B-9397-08002B2CF9AE}" pid="3" name="ICV">
    <vt:lpwstr>403A152E597244F1B189F2D951CDACCC_13</vt:lpwstr>
  </property>
  <property fmtid="{D5CDD505-2E9C-101B-9397-08002B2CF9AE}" pid="4" name="ContentTypeId">
    <vt:lpwstr>0x010100763F6630F1DA03488B487762FEF875D9</vt:lpwstr>
  </property>
  <property fmtid="{D5CDD505-2E9C-101B-9397-08002B2CF9AE}" pid="5" name="MediaServiceImageTags">
    <vt:lpwstr/>
  </property>
</Properties>
</file>