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Y="160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CE6DC5" w:rsidRPr="00367213" w14:paraId="6FC480CD" w14:textId="77777777" w:rsidTr="00CE6DC5">
        <w:tc>
          <w:tcPr>
            <w:tcW w:w="9209" w:type="dxa"/>
          </w:tcPr>
          <w:p w14:paraId="3E901ADE" w14:textId="77777777" w:rsidR="002040F3" w:rsidRDefault="00CE6DC5" w:rsidP="00CE6DC5">
            <w:pPr>
              <w:jc w:val="center"/>
              <w:rPr>
                <w:rFonts w:ascii="Gothic720 BT" w:hAnsi="Gothic720 BT"/>
                <w:b/>
                <w:bCs/>
                <w:sz w:val="22"/>
                <w:szCs w:val="22"/>
              </w:rPr>
            </w:pPr>
            <w:r w:rsidRPr="00367213">
              <w:rPr>
                <w:rFonts w:ascii="Gothic720 BT" w:hAnsi="Gothic720 BT"/>
                <w:b/>
                <w:bCs/>
                <w:sz w:val="22"/>
                <w:szCs w:val="22"/>
              </w:rPr>
              <w:t>Reglamento</w:t>
            </w:r>
            <w:r w:rsidR="00602254" w:rsidRPr="00367213">
              <w:rPr>
                <w:rFonts w:ascii="Gothic720 BT" w:hAnsi="Gothic720 BT"/>
                <w:sz w:val="22"/>
                <w:szCs w:val="22"/>
              </w:rPr>
              <w:t xml:space="preserve"> </w:t>
            </w:r>
            <w:r w:rsidR="00602254" w:rsidRPr="00367213">
              <w:rPr>
                <w:rFonts w:ascii="Gothic720 BT" w:hAnsi="Gothic720 BT"/>
                <w:b/>
                <w:bCs/>
                <w:sz w:val="22"/>
                <w:szCs w:val="22"/>
              </w:rPr>
              <w:t xml:space="preserve">de asociaciones políticas estatales </w:t>
            </w:r>
          </w:p>
          <w:p w14:paraId="71A92BCF" w14:textId="6DFBBEBB" w:rsidR="00CE6DC5" w:rsidRPr="00367213" w:rsidRDefault="00602254" w:rsidP="00CE6DC5">
            <w:pPr>
              <w:jc w:val="center"/>
              <w:rPr>
                <w:rFonts w:ascii="Gothic720 BT" w:hAnsi="Gothic720 BT"/>
                <w:b/>
                <w:bCs/>
                <w:sz w:val="22"/>
                <w:szCs w:val="22"/>
              </w:rPr>
            </w:pPr>
            <w:r w:rsidRPr="00367213">
              <w:rPr>
                <w:rFonts w:ascii="Gothic720 BT" w:hAnsi="Gothic720 BT"/>
                <w:b/>
                <w:bCs/>
                <w:sz w:val="22"/>
                <w:szCs w:val="22"/>
              </w:rPr>
              <w:t xml:space="preserve">del Instituto </w:t>
            </w:r>
            <w:r w:rsidRPr="00D953AD">
              <w:rPr>
                <w:rFonts w:ascii="Gothic720 BT" w:hAnsi="Gothic720 BT"/>
                <w:b/>
                <w:sz w:val="22"/>
                <w:szCs w:val="22"/>
              </w:rPr>
              <w:t>Electoral</w:t>
            </w:r>
            <w:r w:rsidRPr="00367213">
              <w:rPr>
                <w:rFonts w:ascii="Gothic720 BT" w:hAnsi="Gothic720 BT"/>
                <w:b/>
                <w:bCs/>
                <w:sz w:val="22"/>
                <w:szCs w:val="22"/>
              </w:rPr>
              <w:t xml:space="preserve"> del Estado de Querétaro</w:t>
            </w:r>
          </w:p>
          <w:p w14:paraId="7FBC242B" w14:textId="77777777" w:rsidR="00CE6DC5" w:rsidRPr="00367213" w:rsidRDefault="00CE6DC5" w:rsidP="00CE6DC5">
            <w:pPr>
              <w:jc w:val="center"/>
              <w:rPr>
                <w:rFonts w:ascii="Gothic720 BT" w:hAnsi="Gothic720 BT"/>
                <w:b/>
                <w:bCs/>
                <w:sz w:val="22"/>
                <w:szCs w:val="22"/>
              </w:rPr>
            </w:pPr>
          </w:p>
        </w:tc>
      </w:tr>
      <w:tr w:rsidR="00CE6DC5" w:rsidRPr="00367213" w14:paraId="4CD6F1DC" w14:textId="77777777" w:rsidTr="00CE6DC5">
        <w:tc>
          <w:tcPr>
            <w:tcW w:w="9209" w:type="dxa"/>
          </w:tcPr>
          <w:p w14:paraId="608E29FD" w14:textId="77777777" w:rsidR="00CE6DC5" w:rsidRPr="00367213" w:rsidRDefault="00CE6DC5" w:rsidP="00CE6DC5">
            <w:pPr>
              <w:jc w:val="center"/>
              <w:rPr>
                <w:rFonts w:ascii="Gothic720 BT" w:hAnsi="Gothic720 BT"/>
                <w:b/>
                <w:sz w:val="22"/>
                <w:szCs w:val="22"/>
              </w:rPr>
            </w:pPr>
            <w:bookmarkStart w:id="0" w:name="_Toc233027580"/>
            <w:r w:rsidRPr="00367213">
              <w:rPr>
                <w:rFonts w:ascii="Gothic720 BT" w:hAnsi="Gothic720 BT"/>
                <w:b/>
                <w:sz w:val="22"/>
                <w:szCs w:val="22"/>
              </w:rPr>
              <w:t>Título Primero</w:t>
            </w:r>
            <w:bookmarkEnd w:id="0"/>
          </w:p>
          <w:p w14:paraId="48EDAFF1" w14:textId="77777777" w:rsidR="00CE6DC5" w:rsidRPr="00367213" w:rsidRDefault="00CE6DC5" w:rsidP="00CE6DC5">
            <w:pPr>
              <w:jc w:val="center"/>
              <w:rPr>
                <w:rFonts w:ascii="Gothic720 BT" w:hAnsi="Gothic720 BT"/>
                <w:b/>
                <w:bCs/>
                <w:sz w:val="22"/>
                <w:szCs w:val="22"/>
              </w:rPr>
            </w:pPr>
            <w:bookmarkStart w:id="1" w:name="_Toc233027581"/>
            <w:r w:rsidRPr="00367213">
              <w:rPr>
                <w:rFonts w:ascii="Gothic720 BT" w:hAnsi="Gothic720 BT"/>
                <w:b/>
                <w:bCs/>
                <w:sz w:val="22"/>
                <w:szCs w:val="22"/>
              </w:rPr>
              <w:t>Disposiciones generales</w:t>
            </w:r>
            <w:bookmarkEnd w:id="1"/>
          </w:p>
          <w:p w14:paraId="61839301" w14:textId="77777777" w:rsidR="00CE6DC5" w:rsidRPr="00367213" w:rsidRDefault="00CE6DC5" w:rsidP="00CE6DC5">
            <w:pPr>
              <w:jc w:val="center"/>
              <w:rPr>
                <w:rFonts w:ascii="Gothic720 BT" w:hAnsi="Gothic720 BT"/>
                <w:sz w:val="22"/>
                <w:szCs w:val="22"/>
              </w:rPr>
            </w:pPr>
          </w:p>
          <w:p w14:paraId="0FAB8121" w14:textId="77777777" w:rsidR="00CE6DC5" w:rsidRPr="00367213" w:rsidRDefault="00CE6DC5" w:rsidP="00CE6DC5">
            <w:pPr>
              <w:jc w:val="center"/>
              <w:rPr>
                <w:rFonts w:ascii="Gothic720 BT" w:hAnsi="Gothic720 BT"/>
                <w:b/>
                <w:sz w:val="22"/>
                <w:szCs w:val="22"/>
              </w:rPr>
            </w:pPr>
            <w:bookmarkStart w:id="2" w:name="_Toc233027582"/>
            <w:r w:rsidRPr="00367213">
              <w:rPr>
                <w:rFonts w:ascii="Gothic720 BT" w:hAnsi="Gothic720 BT"/>
                <w:b/>
                <w:sz w:val="22"/>
                <w:szCs w:val="22"/>
              </w:rPr>
              <w:t>Capítulo Único</w:t>
            </w:r>
            <w:bookmarkEnd w:id="2"/>
          </w:p>
          <w:p w14:paraId="41859AD1" w14:textId="77777777" w:rsidR="00CE6DC5" w:rsidRPr="00367213" w:rsidRDefault="00CE6DC5" w:rsidP="00CE6DC5">
            <w:pPr>
              <w:jc w:val="center"/>
              <w:rPr>
                <w:rFonts w:ascii="Gothic720 BT" w:hAnsi="Gothic720 BT"/>
                <w:b/>
                <w:sz w:val="22"/>
                <w:szCs w:val="22"/>
              </w:rPr>
            </w:pPr>
            <w:bookmarkStart w:id="3" w:name="_Toc233027583"/>
            <w:r w:rsidRPr="00367213">
              <w:rPr>
                <w:rFonts w:ascii="Gothic720 BT" w:hAnsi="Gothic720 BT"/>
                <w:b/>
                <w:sz w:val="22"/>
                <w:szCs w:val="22"/>
              </w:rPr>
              <w:t>Disposiciones comunes</w:t>
            </w:r>
            <w:bookmarkEnd w:id="3"/>
          </w:p>
          <w:p w14:paraId="3D9116DF" w14:textId="77777777" w:rsidR="00CE6DC5" w:rsidRPr="00367213" w:rsidRDefault="00CE6DC5" w:rsidP="00CE6DC5">
            <w:pPr>
              <w:jc w:val="both"/>
              <w:rPr>
                <w:rFonts w:ascii="Gothic720 BT" w:hAnsi="Gothic720 BT"/>
                <w:b/>
                <w:bCs/>
                <w:sz w:val="22"/>
                <w:szCs w:val="22"/>
              </w:rPr>
            </w:pPr>
          </w:p>
          <w:p w14:paraId="022745C7"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1.</w:t>
            </w:r>
            <w:r w:rsidRPr="00367213">
              <w:rPr>
                <w:rFonts w:ascii="Gothic720 BT" w:hAnsi="Gothic720 BT"/>
                <w:sz w:val="22"/>
                <w:szCs w:val="22"/>
              </w:rPr>
              <w:t xml:space="preserve"> El presente Reglamento es de orden público, de observancia obligatoria y de aplicación general en el estado de Querétaro; además, tiene por objeto establecer las disposiciones operativas e instrumentales para el ejercicio de los derechos de las asociaciones políticas estatales y el cumplimiento de sus obligaciones, así como las causales y procedimiento para la pérdida de su registro.</w:t>
            </w:r>
          </w:p>
          <w:p w14:paraId="37AC91D3" w14:textId="77777777" w:rsidR="00CE6DC5" w:rsidRPr="00367213" w:rsidRDefault="00CE6DC5" w:rsidP="00CE6DC5">
            <w:pPr>
              <w:jc w:val="both"/>
              <w:rPr>
                <w:rFonts w:ascii="Gothic720 BT" w:hAnsi="Gothic720 BT"/>
                <w:sz w:val="22"/>
                <w:szCs w:val="22"/>
              </w:rPr>
            </w:pPr>
          </w:p>
          <w:p w14:paraId="72631DC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w:t>
            </w:r>
            <w:r w:rsidRPr="00367213">
              <w:rPr>
                <w:rFonts w:ascii="Gothic720 BT" w:hAnsi="Gothic720 BT"/>
                <w:sz w:val="22"/>
                <w:szCs w:val="22"/>
              </w:rPr>
              <w:t xml:space="preserve"> Para efectos de este Reglamento, se entenderá por:</w:t>
            </w:r>
          </w:p>
          <w:p w14:paraId="5F7A28C4" w14:textId="77777777" w:rsidR="00CE6DC5" w:rsidRPr="00367213" w:rsidRDefault="00CE6DC5" w:rsidP="00CE6DC5">
            <w:pPr>
              <w:jc w:val="both"/>
              <w:rPr>
                <w:rFonts w:ascii="Gothic720 BT" w:hAnsi="Gothic720 BT"/>
                <w:sz w:val="22"/>
                <w:szCs w:val="22"/>
              </w:rPr>
            </w:pPr>
          </w:p>
          <w:p w14:paraId="6C7AE082" w14:textId="77777777" w:rsidR="00CE6DC5" w:rsidRPr="00367213" w:rsidRDefault="00CE6DC5" w:rsidP="00CE6DC5">
            <w:pPr>
              <w:numPr>
                <w:ilvl w:val="0"/>
                <w:numId w:val="1"/>
              </w:numPr>
              <w:jc w:val="both"/>
              <w:rPr>
                <w:rFonts w:ascii="Gothic720 BT" w:hAnsi="Gothic720 BT"/>
                <w:b/>
                <w:bCs/>
                <w:sz w:val="22"/>
                <w:szCs w:val="22"/>
              </w:rPr>
            </w:pPr>
            <w:r w:rsidRPr="00367213">
              <w:rPr>
                <w:rFonts w:ascii="Gothic720 BT" w:hAnsi="Gothic720 BT"/>
                <w:b/>
                <w:bCs/>
                <w:sz w:val="22"/>
                <w:szCs w:val="22"/>
              </w:rPr>
              <w:t>En cuanto a las autoridades electorales:</w:t>
            </w:r>
          </w:p>
          <w:p w14:paraId="4103DE5A" w14:textId="77777777" w:rsidR="00CE6DC5" w:rsidRPr="00367213" w:rsidRDefault="00CE6DC5" w:rsidP="00CE6DC5">
            <w:pPr>
              <w:jc w:val="both"/>
              <w:rPr>
                <w:rFonts w:ascii="Gothic720 BT" w:hAnsi="Gothic720 BT"/>
                <w:sz w:val="22"/>
                <w:szCs w:val="22"/>
              </w:rPr>
            </w:pPr>
          </w:p>
          <w:p w14:paraId="4C75F7BD"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Consejo General</w:t>
            </w:r>
            <w:r w:rsidRPr="00367213">
              <w:rPr>
                <w:rFonts w:ascii="Gothic720 BT" w:hAnsi="Gothic720 BT"/>
                <w:sz w:val="22"/>
                <w:szCs w:val="22"/>
              </w:rPr>
              <w:t xml:space="preserve">: Consejo General del Instituto Electoral del Estado de Querétaro. </w:t>
            </w:r>
          </w:p>
          <w:p w14:paraId="379295F6" w14:textId="77777777" w:rsidR="00CE6DC5" w:rsidRPr="00367213" w:rsidRDefault="00CE6DC5" w:rsidP="00CE6DC5">
            <w:pPr>
              <w:ind w:left="720"/>
              <w:jc w:val="both"/>
              <w:rPr>
                <w:rFonts w:ascii="Gothic720 BT" w:hAnsi="Gothic720 BT"/>
                <w:sz w:val="22"/>
                <w:szCs w:val="22"/>
              </w:rPr>
            </w:pPr>
          </w:p>
          <w:p w14:paraId="64ADEDB7"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 xml:space="preserve">Dirección de Organización: </w:t>
            </w:r>
            <w:r w:rsidRPr="00367213">
              <w:rPr>
                <w:rFonts w:ascii="Gothic720 BT" w:hAnsi="Gothic720 BT"/>
                <w:sz w:val="22"/>
                <w:szCs w:val="22"/>
              </w:rPr>
              <w:t>Dirección Ejecutiva de Organización Electoral, Prerrogativas y Partidos Políticos del Instituto Electoral del Estado de Querétaro.</w:t>
            </w:r>
          </w:p>
          <w:p w14:paraId="5FB19118" w14:textId="77777777" w:rsidR="00CE6DC5" w:rsidRPr="00367213" w:rsidRDefault="00CE6DC5" w:rsidP="00CE6DC5">
            <w:pPr>
              <w:jc w:val="both"/>
              <w:rPr>
                <w:rFonts w:ascii="Gothic720 BT" w:hAnsi="Gothic720 BT"/>
                <w:sz w:val="22"/>
                <w:szCs w:val="22"/>
              </w:rPr>
            </w:pPr>
          </w:p>
          <w:p w14:paraId="7F85806F"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Dirección Jurídica:</w:t>
            </w:r>
            <w:r w:rsidRPr="00367213">
              <w:rPr>
                <w:rFonts w:ascii="Gothic720 BT" w:hAnsi="Gothic720 BT"/>
                <w:sz w:val="22"/>
                <w:szCs w:val="22"/>
              </w:rPr>
              <w:t xml:space="preserve"> Dirección Ejecutiva de Asuntos Jurídicos del Instituto Electoral del Estado de Querétaro.</w:t>
            </w:r>
          </w:p>
          <w:p w14:paraId="622C8C79" w14:textId="77777777" w:rsidR="00CE6DC5" w:rsidRPr="00367213" w:rsidRDefault="00CE6DC5" w:rsidP="00CE6DC5">
            <w:pPr>
              <w:jc w:val="both"/>
              <w:rPr>
                <w:rFonts w:ascii="Gothic720 BT" w:hAnsi="Gothic720 BT"/>
                <w:sz w:val="22"/>
                <w:szCs w:val="22"/>
              </w:rPr>
            </w:pPr>
          </w:p>
          <w:p w14:paraId="3F9D254D"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Instituto:</w:t>
            </w:r>
            <w:r w:rsidRPr="00367213">
              <w:rPr>
                <w:rFonts w:ascii="Gothic720 BT" w:hAnsi="Gothic720 BT"/>
                <w:sz w:val="22"/>
                <w:szCs w:val="22"/>
              </w:rPr>
              <w:t xml:space="preserve"> Instituto Electoral del Estado de Querétaro.</w:t>
            </w:r>
          </w:p>
          <w:p w14:paraId="2DA5A170" w14:textId="77777777" w:rsidR="00CE6DC5" w:rsidRPr="00367213" w:rsidRDefault="00CE6DC5" w:rsidP="00CE6DC5">
            <w:pPr>
              <w:jc w:val="both"/>
              <w:rPr>
                <w:rFonts w:ascii="Gothic720 BT" w:hAnsi="Gothic720 BT"/>
                <w:sz w:val="22"/>
                <w:szCs w:val="22"/>
              </w:rPr>
            </w:pPr>
          </w:p>
          <w:p w14:paraId="0AACC1EF"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Instituto Nacional:</w:t>
            </w:r>
            <w:r w:rsidRPr="00367213">
              <w:rPr>
                <w:rFonts w:ascii="Gothic720 BT" w:hAnsi="Gothic720 BT"/>
                <w:sz w:val="22"/>
                <w:szCs w:val="22"/>
              </w:rPr>
              <w:t xml:space="preserve"> Instituto Nacional Electoral. </w:t>
            </w:r>
          </w:p>
          <w:p w14:paraId="0FE1B8E9" w14:textId="77777777" w:rsidR="00CE6DC5" w:rsidRPr="00367213" w:rsidRDefault="00CE6DC5" w:rsidP="00CE6DC5">
            <w:pPr>
              <w:jc w:val="both"/>
              <w:rPr>
                <w:rFonts w:ascii="Gothic720 BT" w:hAnsi="Gothic720 BT"/>
                <w:sz w:val="22"/>
                <w:szCs w:val="22"/>
              </w:rPr>
            </w:pPr>
          </w:p>
          <w:p w14:paraId="2098A1D4"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Secretaría Ejecutiva:</w:t>
            </w:r>
            <w:r w:rsidRPr="00367213">
              <w:rPr>
                <w:rFonts w:ascii="Gothic720 BT" w:hAnsi="Gothic720 BT"/>
                <w:sz w:val="22"/>
                <w:szCs w:val="22"/>
              </w:rPr>
              <w:t xml:space="preserve"> Secretaría Ejecutiva del Instituto Electoral del Estado de Querétaro.</w:t>
            </w:r>
          </w:p>
          <w:p w14:paraId="19CEE789" w14:textId="77777777" w:rsidR="00CE6DC5" w:rsidRPr="00367213" w:rsidRDefault="00CE6DC5" w:rsidP="00CE6DC5">
            <w:pPr>
              <w:jc w:val="both"/>
              <w:rPr>
                <w:rFonts w:ascii="Gothic720 BT" w:hAnsi="Gothic720 BT"/>
                <w:sz w:val="22"/>
                <w:szCs w:val="22"/>
              </w:rPr>
            </w:pPr>
          </w:p>
          <w:p w14:paraId="1A84F7BE" w14:textId="77777777" w:rsidR="00CE6DC5" w:rsidRPr="00367213" w:rsidRDefault="00CE6DC5" w:rsidP="00CE6DC5">
            <w:pPr>
              <w:numPr>
                <w:ilvl w:val="0"/>
                <w:numId w:val="2"/>
              </w:numPr>
              <w:jc w:val="both"/>
              <w:rPr>
                <w:rFonts w:ascii="Gothic720 BT" w:hAnsi="Gothic720 BT"/>
                <w:sz w:val="22"/>
                <w:szCs w:val="22"/>
              </w:rPr>
            </w:pPr>
            <w:r w:rsidRPr="00367213">
              <w:rPr>
                <w:rFonts w:ascii="Gothic720 BT" w:hAnsi="Gothic720 BT"/>
                <w:b/>
                <w:bCs/>
                <w:sz w:val="22"/>
                <w:szCs w:val="22"/>
              </w:rPr>
              <w:t>Unidad Técnica de Fiscalización:</w:t>
            </w:r>
            <w:r w:rsidRPr="00367213">
              <w:rPr>
                <w:rFonts w:ascii="Gothic720 BT" w:hAnsi="Gothic720 BT"/>
                <w:sz w:val="22"/>
                <w:szCs w:val="22"/>
              </w:rPr>
              <w:t xml:space="preserve"> Unidad Técnica de Fiscalización del Instituto Electoral del Estado de Querétaro.</w:t>
            </w:r>
          </w:p>
          <w:p w14:paraId="7A20F090" w14:textId="77777777" w:rsidR="00CE6DC5" w:rsidRPr="00367213" w:rsidRDefault="00CE6DC5" w:rsidP="00CE6DC5">
            <w:pPr>
              <w:jc w:val="both"/>
              <w:rPr>
                <w:rFonts w:ascii="Gothic720 BT" w:hAnsi="Gothic720 BT"/>
                <w:sz w:val="22"/>
                <w:szCs w:val="22"/>
              </w:rPr>
            </w:pPr>
          </w:p>
          <w:p w14:paraId="5CB9BB86" w14:textId="77777777" w:rsidR="00CE6DC5" w:rsidRPr="00367213" w:rsidRDefault="00CE6DC5" w:rsidP="00CE6DC5">
            <w:pPr>
              <w:numPr>
                <w:ilvl w:val="0"/>
                <w:numId w:val="3"/>
              </w:numPr>
              <w:jc w:val="both"/>
              <w:rPr>
                <w:rFonts w:ascii="Gothic720 BT" w:hAnsi="Gothic720 BT"/>
                <w:b/>
                <w:bCs/>
                <w:sz w:val="22"/>
                <w:szCs w:val="22"/>
              </w:rPr>
            </w:pPr>
            <w:r w:rsidRPr="00367213">
              <w:rPr>
                <w:rFonts w:ascii="Gothic720 BT" w:hAnsi="Gothic720 BT"/>
                <w:b/>
                <w:bCs/>
                <w:sz w:val="22"/>
                <w:szCs w:val="22"/>
              </w:rPr>
              <w:t>En cuanto a los ordenamientos jurídicos:</w:t>
            </w:r>
          </w:p>
          <w:p w14:paraId="5C5BDD38" w14:textId="77777777" w:rsidR="00CE6DC5" w:rsidRPr="00367213" w:rsidRDefault="00CE6DC5" w:rsidP="00CE6DC5">
            <w:pPr>
              <w:jc w:val="both"/>
              <w:rPr>
                <w:rFonts w:ascii="Gothic720 BT" w:hAnsi="Gothic720 BT"/>
                <w:sz w:val="22"/>
                <w:szCs w:val="22"/>
              </w:rPr>
            </w:pPr>
          </w:p>
          <w:p w14:paraId="4B428981" w14:textId="77777777" w:rsidR="00CE6DC5" w:rsidRPr="00367213" w:rsidRDefault="00CE6DC5" w:rsidP="00CE6DC5">
            <w:pPr>
              <w:numPr>
                <w:ilvl w:val="0"/>
                <w:numId w:val="4"/>
              </w:numPr>
              <w:jc w:val="both"/>
              <w:rPr>
                <w:rFonts w:ascii="Gothic720 BT" w:hAnsi="Gothic720 BT"/>
                <w:sz w:val="22"/>
                <w:szCs w:val="22"/>
              </w:rPr>
            </w:pPr>
            <w:r w:rsidRPr="00367213">
              <w:rPr>
                <w:rFonts w:ascii="Gothic720 BT" w:hAnsi="Gothic720 BT"/>
                <w:b/>
                <w:bCs/>
                <w:sz w:val="22"/>
                <w:szCs w:val="22"/>
              </w:rPr>
              <w:t>Ley de Medios:</w:t>
            </w:r>
            <w:r w:rsidRPr="00367213">
              <w:rPr>
                <w:rFonts w:ascii="Gothic720 BT" w:hAnsi="Gothic720 BT"/>
                <w:sz w:val="22"/>
                <w:szCs w:val="22"/>
              </w:rPr>
              <w:t xml:space="preserve"> Ley de Medios de Impugnación en Materia Electoral del Estado de Querétaro.</w:t>
            </w:r>
          </w:p>
          <w:p w14:paraId="1DC29442" w14:textId="77777777" w:rsidR="00CE6DC5" w:rsidRPr="00367213" w:rsidRDefault="00CE6DC5" w:rsidP="00CE6DC5">
            <w:pPr>
              <w:ind w:left="720"/>
              <w:jc w:val="both"/>
              <w:rPr>
                <w:rFonts w:ascii="Gothic720 BT" w:hAnsi="Gothic720 BT"/>
                <w:sz w:val="22"/>
                <w:szCs w:val="22"/>
              </w:rPr>
            </w:pPr>
          </w:p>
          <w:p w14:paraId="52A203BC" w14:textId="77777777" w:rsidR="00CE6DC5" w:rsidRPr="00367213" w:rsidRDefault="00CE6DC5" w:rsidP="00CE6DC5">
            <w:pPr>
              <w:numPr>
                <w:ilvl w:val="0"/>
                <w:numId w:val="4"/>
              </w:numPr>
              <w:jc w:val="both"/>
              <w:rPr>
                <w:rFonts w:ascii="Gothic720 BT" w:hAnsi="Gothic720 BT"/>
                <w:sz w:val="22"/>
                <w:szCs w:val="22"/>
              </w:rPr>
            </w:pPr>
            <w:r w:rsidRPr="00367213">
              <w:rPr>
                <w:rFonts w:ascii="Gothic720 BT" w:hAnsi="Gothic720 BT"/>
                <w:b/>
                <w:bCs/>
                <w:sz w:val="22"/>
                <w:szCs w:val="22"/>
              </w:rPr>
              <w:t>Ley de Partidos:</w:t>
            </w:r>
            <w:r w:rsidRPr="00367213">
              <w:rPr>
                <w:rFonts w:ascii="Gothic720 BT" w:hAnsi="Gothic720 BT"/>
                <w:sz w:val="22"/>
                <w:szCs w:val="22"/>
              </w:rPr>
              <w:t xml:space="preserve"> Ley General de Partidos Políticos.</w:t>
            </w:r>
          </w:p>
          <w:p w14:paraId="3F794F49" w14:textId="77777777" w:rsidR="00CE6DC5" w:rsidRPr="00367213" w:rsidRDefault="00CE6DC5" w:rsidP="00CE6DC5">
            <w:pPr>
              <w:jc w:val="both"/>
              <w:rPr>
                <w:rFonts w:ascii="Gothic720 BT" w:hAnsi="Gothic720 BT"/>
                <w:sz w:val="22"/>
                <w:szCs w:val="22"/>
              </w:rPr>
            </w:pPr>
          </w:p>
          <w:p w14:paraId="2C763663" w14:textId="77777777" w:rsidR="00CE6DC5" w:rsidRPr="00367213" w:rsidRDefault="00CE6DC5" w:rsidP="00CE6DC5">
            <w:pPr>
              <w:numPr>
                <w:ilvl w:val="0"/>
                <w:numId w:val="4"/>
              </w:numPr>
              <w:jc w:val="both"/>
              <w:rPr>
                <w:rFonts w:ascii="Gothic720 BT" w:hAnsi="Gothic720 BT"/>
                <w:sz w:val="22"/>
                <w:szCs w:val="22"/>
              </w:rPr>
            </w:pPr>
            <w:r w:rsidRPr="00367213">
              <w:rPr>
                <w:rFonts w:ascii="Gothic720 BT" w:hAnsi="Gothic720 BT"/>
                <w:b/>
                <w:bCs/>
                <w:sz w:val="22"/>
                <w:szCs w:val="22"/>
              </w:rPr>
              <w:t>Ley Electoral</w:t>
            </w:r>
            <w:r w:rsidRPr="00367213">
              <w:rPr>
                <w:rFonts w:ascii="Gothic720 BT" w:hAnsi="Gothic720 BT"/>
                <w:sz w:val="22"/>
                <w:szCs w:val="22"/>
              </w:rPr>
              <w:t>: Ley Electoral del Estado de Querétaro.</w:t>
            </w:r>
          </w:p>
          <w:p w14:paraId="61398DE5" w14:textId="77777777" w:rsidR="00CE6DC5" w:rsidRPr="00367213" w:rsidRDefault="00CE6DC5" w:rsidP="00CE6DC5">
            <w:pPr>
              <w:jc w:val="both"/>
              <w:rPr>
                <w:rFonts w:ascii="Gothic720 BT" w:hAnsi="Gothic720 BT"/>
                <w:sz w:val="22"/>
                <w:szCs w:val="22"/>
              </w:rPr>
            </w:pPr>
          </w:p>
          <w:p w14:paraId="4E114DCE" w14:textId="77777777" w:rsidR="00CE6DC5" w:rsidRPr="00367213" w:rsidRDefault="00CE6DC5" w:rsidP="00CE6DC5">
            <w:pPr>
              <w:numPr>
                <w:ilvl w:val="0"/>
                <w:numId w:val="4"/>
              </w:numPr>
              <w:jc w:val="both"/>
              <w:rPr>
                <w:rFonts w:ascii="Gothic720 BT" w:hAnsi="Gothic720 BT"/>
                <w:sz w:val="22"/>
                <w:szCs w:val="22"/>
              </w:rPr>
            </w:pPr>
            <w:r w:rsidRPr="00367213">
              <w:rPr>
                <w:rFonts w:ascii="Gothic720 BT" w:hAnsi="Gothic720 BT"/>
                <w:b/>
                <w:bCs/>
                <w:sz w:val="22"/>
                <w:szCs w:val="22"/>
              </w:rPr>
              <w:t>Reglamento:</w:t>
            </w:r>
            <w:r w:rsidRPr="00367213">
              <w:rPr>
                <w:rFonts w:ascii="Gothic720 BT" w:hAnsi="Gothic720 BT"/>
                <w:sz w:val="22"/>
                <w:szCs w:val="22"/>
              </w:rPr>
              <w:t xml:space="preserve"> Reglamento de asociaciones políticas estatales</w:t>
            </w:r>
            <w:r w:rsidRPr="00367213">
              <w:rPr>
                <w:rFonts w:ascii="Gothic720 BT" w:hAnsi="Gothic720 BT"/>
                <w:b/>
                <w:bCs/>
                <w:sz w:val="22"/>
                <w:szCs w:val="22"/>
              </w:rPr>
              <w:t xml:space="preserve"> </w:t>
            </w:r>
            <w:r w:rsidRPr="00367213">
              <w:rPr>
                <w:rFonts w:ascii="Gothic720 BT" w:hAnsi="Gothic720 BT"/>
                <w:sz w:val="22"/>
                <w:szCs w:val="22"/>
              </w:rPr>
              <w:t xml:space="preserve">del Instituto Electoral del Estado de Querétaro. </w:t>
            </w:r>
          </w:p>
          <w:p w14:paraId="43F5F1CE" w14:textId="77777777" w:rsidR="00CE6DC5" w:rsidRPr="00367213" w:rsidRDefault="00CE6DC5" w:rsidP="00CE6DC5">
            <w:pPr>
              <w:jc w:val="both"/>
              <w:rPr>
                <w:rFonts w:ascii="Gothic720 BT" w:hAnsi="Gothic720 BT"/>
                <w:sz w:val="22"/>
                <w:szCs w:val="22"/>
              </w:rPr>
            </w:pPr>
          </w:p>
          <w:p w14:paraId="08E2A983" w14:textId="77777777" w:rsidR="00CE6DC5" w:rsidRPr="00367213" w:rsidRDefault="00CE6DC5" w:rsidP="00CE6DC5">
            <w:pPr>
              <w:numPr>
                <w:ilvl w:val="0"/>
                <w:numId w:val="4"/>
              </w:numPr>
              <w:jc w:val="both"/>
              <w:rPr>
                <w:rFonts w:ascii="Gothic720 BT" w:hAnsi="Gothic720 BT"/>
                <w:sz w:val="22"/>
                <w:szCs w:val="22"/>
              </w:rPr>
            </w:pPr>
            <w:r w:rsidRPr="00367213">
              <w:rPr>
                <w:rFonts w:ascii="Gothic720 BT" w:hAnsi="Gothic720 BT"/>
                <w:b/>
                <w:bCs/>
                <w:sz w:val="22"/>
                <w:szCs w:val="22"/>
              </w:rPr>
              <w:t>Reglamento de Fiscalización:</w:t>
            </w:r>
            <w:r w:rsidRPr="00367213">
              <w:rPr>
                <w:rFonts w:ascii="Gothic720 BT" w:hAnsi="Gothic720 BT"/>
                <w:sz w:val="22"/>
                <w:szCs w:val="22"/>
              </w:rPr>
              <w:t xml:space="preserve"> Reglamento de Fiscalización del Instituto Electoral del Estado de Querétaro.</w:t>
            </w:r>
          </w:p>
          <w:p w14:paraId="7A8DB99D" w14:textId="77777777" w:rsidR="00CE6DC5" w:rsidRPr="00367213" w:rsidRDefault="00CE6DC5" w:rsidP="00CE6DC5">
            <w:pPr>
              <w:jc w:val="both"/>
              <w:rPr>
                <w:rFonts w:ascii="Gothic720 BT" w:hAnsi="Gothic720 BT"/>
                <w:sz w:val="22"/>
                <w:szCs w:val="22"/>
              </w:rPr>
            </w:pPr>
          </w:p>
          <w:p w14:paraId="2A16B0A0" w14:textId="77777777" w:rsidR="00CE6DC5" w:rsidRPr="00367213" w:rsidRDefault="00CE6DC5" w:rsidP="00CE6DC5">
            <w:pPr>
              <w:numPr>
                <w:ilvl w:val="0"/>
                <w:numId w:val="3"/>
              </w:numPr>
              <w:jc w:val="both"/>
              <w:rPr>
                <w:rFonts w:ascii="Gothic720 BT" w:hAnsi="Gothic720 BT"/>
                <w:b/>
                <w:bCs/>
                <w:sz w:val="22"/>
                <w:szCs w:val="22"/>
              </w:rPr>
            </w:pPr>
            <w:r w:rsidRPr="00367213">
              <w:rPr>
                <w:rFonts w:ascii="Gothic720 BT" w:hAnsi="Gothic720 BT"/>
                <w:b/>
                <w:bCs/>
                <w:sz w:val="22"/>
                <w:szCs w:val="22"/>
              </w:rPr>
              <w:t>En cuanto a otros conceptos:</w:t>
            </w:r>
          </w:p>
          <w:p w14:paraId="4382B5E1" w14:textId="77777777" w:rsidR="00CE6DC5" w:rsidRPr="00367213" w:rsidRDefault="00CE6DC5" w:rsidP="00CE6DC5">
            <w:pPr>
              <w:jc w:val="both"/>
              <w:rPr>
                <w:rFonts w:ascii="Gothic720 BT" w:hAnsi="Gothic720 BT"/>
                <w:sz w:val="22"/>
                <w:szCs w:val="22"/>
              </w:rPr>
            </w:pPr>
          </w:p>
          <w:p w14:paraId="088844B8" w14:textId="77777777" w:rsidR="00CE6DC5" w:rsidRPr="00367213" w:rsidRDefault="00CE6DC5" w:rsidP="00CE6DC5">
            <w:pPr>
              <w:numPr>
                <w:ilvl w:val="0"/>
                <w:numId w:val="5"/>
              </w:numPr>
              <w:jc w:val="both"/>
              <w:rPr>
                <w:rFonts w:ascii="Gothic720 BT" w:hAnsi="Gothic720 BT"/>
                <w:sz w:val="22"/>
                <w:szCs w:val="22"/>
              </w:rPr>
            </w:pPr>
            <w:r w:rsidRPr="00367213">
              <w:rPr>
                <w:rFonts w:ascii="Gothic720 BT" w:hAnsi="Gothic720 BT"/>
                <w:b/>
                <w:bCs/>
                <w:sz w:val="22"/>
                <w:szCs w:val="22"/>
              </w:rPr>
              <w:t>Asociación o asociaciones:</w:t>
            </w:r>
            <w:r w:rsidRPr="00367213">
              <w:rPr>
                <w:rFonts w:ascii="Gothic720 BT" w:hAnsi="Gothic720 BT"/>
                <w:sz w:val="22"/>
                <w:szCs w:val="22"/>
              </w:rPr>
              <w:t xml:space="preserve"> Asociaciones políticas estatales con registro ante el Instituto Electoral del Estado de Querétaro.</w:t>
            </w:r>
          </w:p>
          <w:p w14:paraId="74731D84" w14:textId="77777777" w:rsidR="00CE6DC5" w:rsidRPr="00367213" w:rsidRDefault="00CE6DC5" w:rsidP="00CE6DC5">
            <w:pPr>
              <w:ind w:left="720"/>
              <w:jc w:val="both"/>
              <w:rPr>
                <w:rFonts w:ascii="Gothic720 BT" w:hAnsi="Gothic720 BT"/>
                <w:sz w:val="22"/>
                <w:szCs w:val="22"/>
              </w:rPr>
            </w:pPr>
          </w:p>
          <w:p w14:paraId="6EC1015C" w14:textId="77777777" w:rsidR="00CE6DC5" w:rsidRPr="00367213" w:rsidRDefault="00CE6DC5" w:rsidP="00CE6DC5">
            <w:pPr>
              <w:numPr>
                <w:ilvl w:val="0"/>
                <w:numId w:val="5"/>
              </w:numPr>
              <w:jc w:val="both"/>
              <w:rPr>
                <w:rFonts w:ascii="Gothic720 BT" w:hAnsi="Gothic720 BT"/>
                <w:sz w:val="22"/>
                <w:szCs w:val="22"/>
              </w:rPr>
            </w:pPr>
            <w:r w:rsidRPr="00367213">
              <w:rPr>
                <w:rFonts w:ascii="Gothic720 BT" w:hAnsi="Gothic720 BT"/>
                <w:b/>
                <w:bCs/>
                <w:sz w:val="22"/>
                <w:szCs w:val="22"/>
              </w:rPr>
              <w:t xml:space="preserve">Convenio para confederarse, aliarse, unirse o incorporarse: </w:t>
            </w:r>
            <w:r w:rsidRPr="00367213">
              <w:rPr>
                <w:rFonts w:ascii="Gothic720 BT" w:hAnsi="Gothic720 BT"/>
                <w:sz w:val="22"/>
                <w:szCs w:val="22"/>
              </w:rPr>
              <w:t>Acuerdo de voluntades suscrito entre las figuras que señala la Ley Electoral del Estado de Querétaro, de manera permanente o transitoria, en el que se establecen las condiciones para el desarrollo de sus actividades conjuntas, con apego a la normatividad que las rige. </w:t>
            </w:r>
          </w:p>
          <w:p w14:paraId="61C99973" w14:textId="77777777" w:rsidR="00CE6DC5" w:rsidRPr="00367213" w:rsidRDefault="00CE6DC5" w:rsidP="00CE6DC5">
            <w:pPr>
              <w:jc w:val="both"/>
              <w:rPr>
                <w:rFonts w:ascii="Gothic720 BT" w:hAnsi="Gothic720 BT"/>
                <w:sz w:val="22"/>
                <w:szCs w:val="22"/>
              </w:rPr>
            </w:pPr>
          </w:p>
          <w:p w14:paraId="7D5E214D" w14:textId="77777777" w:rsidR="00CE6DC5" w:rsidRPr="00367213" w:rsidRDefault="00CE6DC5" w:rsidP="00CE6DC5">
            <w:pPr>
              <w:numPr>
                <w:ilvl w:val="0"/>
                <w:numId w:val="5"/>
              </w:numPr>
              <w:jc w:val="both"/>
              <w:rPr>
                <w:rFonts w:ascii="Gothic720 BT" w:hAnsi="Gothic720 BT"/>
                <w:sz w:val="22"/>
                <w:szCs w:val="22"/>
              </w:rPr>
            </w:pPr>
            <w:r w:rsidRPr="00367213">
              <w:rPr>
                <w:rFonts w:ascii="Gothic720 BT" w:hAnsi="Gothic720 BT"/>
                <w:b/>
                <w:bCs/>
                <w:sz w:val="22"/>
                <w:szCs w:val="22"/>
              </w:rPr>
              <w:t>Sistema:</w:t>
            </w:r>
            <w:r w:rsidRPr="00367213">
              <w:rPr>
                <w:rFonts w:ascii="Gothic720 BT" w:hAnsi="Gothic720 BT"/>
                <w:sz w:val="22"/>
                <w:szCs w:val="22"/>
              </w:rPr>
              <w:t xml:space="preserve"> Herramienta tecnológica implementada por el Instituto Electoral del Estado de Querétaro, como medio para que las asociaciones políticas estatales registren personas auxiliares y recaben afiliaciones de manera permanente.</w:t>
            </w:r>
          </w:p>
          <w:p w14:paraId="1F3082FB" w14:textId="77777777" w:rsidR="00CE6DC5" w:rsidRPr="00367213" w:rsidRDefault="00CE6DC5" w:rsidP="00CE6DC5">
            <w:pPr>
              <w:jc w:val="both"/>
              <w:rPr>
                <w:rFonts w:ascii="Gothic720 BT" w:hAnsi="Gothic720 BT"/>
                <w:sz w:val="22"/>
                <w:szCs w:val="22"/>
              </w:rPr>
            </w:pPr>
          </w:p>
          <w:p w14:paraId="231DA257"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w:t>
            </w:r>
            <w:r w:rsidRPr="00367213">
              <w:rPr>
                <w:rFonts w:ascii="Gothic720 BT" w:hAnsi="Gothic720 BT"/>
                <w:sz w:val="22"/>
                <w:szCs w:val="22"/>
              </w:rPr>
              <w:t xml:space="preserve"> La interpretación de las disposiciones del Reglamento se hará conforme a los criterios gramatical, sistemático y funcional.</w:t>
            </w:r>
          </w:p>
          <w:p w14:paraId="42E99E33" w14:textId="77777777" w:rsidR="00CE6DC5" w:rsidRPr="00367213" w:rsidRDefault="00CE6DC5" w:rsidP="00CE6DC5">
            <w:pPr>
              <w:jc w:val="both"/>
              <w:rPr>
                <w:rFonts w:ascii="Gothic720 BT" w:hAnsi="Gothic720 BT"/>
                <w:sz w:val="22"/>
                <w:szCs w:val="22"/>
              </w:rPr>
            </w:pPr>
          </w:p>
          <w:p w14:paraId="1766E60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todo lo no previsto por el presente Reglamento, se estará a lo dispuesto por la Constitución Política de los Estados Unidos Mexicanos, la Constitución Política del Estado Libre y Soberano de Querétaro, los tratados y disposiciones internacionales en materia de derechos humanos celebrados por el Estado Mexicano, las leyes generales y locales en la materia, las disposiciones emitidas por el Instituto Nacional y por el Instituto, por la jurisprudencia, así como los principios generales del derecho y los que rigen la función electoral.</w:t>
            </w:r>
          </w:p>
          <w:p w14:paraId="6192F8F9" w14:textId="77777777" w:rsidR="00CE6DC5" w:rsidRPr="00367213" w:rsidRDefault="00CE6DC5" w:rsidP="00CE6DC5">
            <w:pPr>
              <w:jc w:val="both"/>
              <w:rPr>
                <w:rFonts w:ascii="Gothic720 BT" w:hAnsi="Gothic720 BT"/>
                <w:sz w:val="22"/>
                <w:szCs w:val="22"/>
              </w:rPr>
            </w:pPr>
          </w:p>
          <w:p w14:paraId="5E665A4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w:t>
            </w:r>
            <w:r w:rsidRPr="00367213">
              <w:rPr>
                <w:rFonts w:ascii="Gothic720 BT" w:hAnsi="Gothic720 BT"/>
                <w:sz w:val="22"/>
                <w:szCs w:val="22"/>
              </w:rPr>
              <w:t xml:space="preserve"> Para el cómputo de los plazos establecidos en el presente Reglamento, se entenderán y practicarán en días y horas hábiles, salvo en los casos que se señalen expresamente en días naturales. </w:t>
            </w:r>
          </w:p>
          <w:p w14:paraId="17A205E6" w14:textId="77777777" w:rsidR="00CE6DC5" w:rsidRPr="00367213" w:rsidRDefault="00CE6DC5" w:rsidP="00CE6DC5">
            <w:pPr>
              <w:jc w:val="both"/>
              <w:rPr>
                <w:rFonts w:ascii="Gothic720 BT" w:hAnsi="Gothic720 BT"/>
                <w:sz w:val="22"/>
                <w:szCs w:val="22"/>
              </w:rPr>
            </w:pPr>
          </w:p>
          <w:p w14:paraId="3DC9138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Se entiende por días y horas hábiles, de lunes a viernes de 8:00 a 16:00 horas, con excepción de las fechas señaladas como inhábiles por la Ley Federal del Trabajo, la Ley de los Trabajadores del Estado de Querétaro y el Manual de Prestaciones del Personal del Instituto.</w:t>
            </w:r>
          </w:p>
          <w:p w14:paraId="660027F8" w14:textId="77777777" w:rsidR="00CE6DC5" w:rsidRPr="00367213" w:rsidRDefault="00CE6DC5" w:rsidP="00CE6DC5">
            <w:pPr>
              <w:jc w:val="both"/>
              <w:rPr>
                <w:rFonts w:ascii="Gothic720 BT" w:hAnsi="Gothic720 BT"/>
                <w:sz w:val="22"/>
                <w:szCs w:val="22"/>
              </w:rPr>
            </w:pPr>
          </w:p>
          <w:p w14:paraId="2F0A38D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Cuando el Instituto lo considere pertinente, por causas debidamente justificadas, se podrán habilitar días y horas inhábiles para el cumplimiento de sus determinaciones.</w:t>
            </w:r>
          </w:p>
          <w:p w14:paraId="3632C76D" w14:textId="77777777" w:rsidR="00CE6DC5" w:rsidRPr="00367213" w:rsidRDefault="00CE6DC5" w:rsidP="00CE6DC5">
            <w:pPr>
              <w:jc w:val="both"/>
              <w:rPr>
                <w:rFonts w:ascii="Gothic720 BT" w:hAnsi="Gothic720 BT"/>
                <w:sz w:val="22"/>
                <w:szCs w:val="22"/>
              </w:rPr>
            </w:pPr>
          </w:p>
          <w:p w14:paraId="55197318"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5.</w:t>
            </w:r>
            <w:r w:rsidRPr="00367213">
              <w:rPr>
                <w:rFonts w:ascii="Gothic720 BT" w:hAnsi="Gothic720 BT"/>
                <w:sz w:val="22"/>
                <w:szCs w:val="22"/>
              </w:rPr>
              <w:t xml:space="preserve"> Las notificaciones de los acuerdos, resoluciones y demás determinaciones que emitan los órganos del Instituto se realizarán conforme a lo previsto en la Ley de Medios, a través de la representación legal de la asociación debidamente acreditada ante el Instituto. Lo anterior, con independencia de las notificaciones en materia de fiscalización, las cuales se podrán practicar a través de la persona responsable encargada de las finanzas de la asociación.</w:t>
            </w:r>
          </w:p>
          <w:p w14:paraId="4C613908" w14:textId="77777777" w:rsidR="00CE6DC5" w:rsidRPr="00367213" w:rsidRDefault="00CE6DC5" w:rsidP="00CE6DC5">
            <w:pPr>
              <w:jc w:val="both"/>
              <w:rPr>
                <w:rFonts w:ascii="Gothic720 BT" w:hAnsi="Gothic720 BT"/>
                <w:sz w:val="22"/>
                <w:szCs w:val="22"/>
              </w:rPr>
            </w:pPr>
          </w:p>
          <w:p w14:paraId="48D5D587"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6.</w:t>
            </w:r>
            <w:r w:rsidRPr="00367213">
              <w:rPr>
                <w:rFonts w:ascii="Gothic720 BT" w:hAnsi="Gothic720 BT"/>
                <w:sz w:val="22"/>
                <w:szCs w:val="22"/>
              </w:rPr>
              <w:t xml:space="preserve"> Las obligaciones relativas a la fiscalización sobre el origen, monto y destino de los recursos de las asociaciones se sujetarán a lo establecido en el Reglamento de Fiscalización.</w:t>
            </w:r>
          </w:p>
          <w:p w14:paraId="4E6D6BEA" w14:textId="77777777" w:rsidR="00CE6DC5" w:rsidRPr="00367213" w:rsidRDefault="00CE6DC5" w:rsidP="00CE6DC5">
            <w:pPr>
              <w:jc w:val="both"/>
              <w:rPr>
                <w:rFonts w:ascii="Gothic720 BT" w:hAnsi="Gothic720 BT"/>
                <w:sz w:val="22"/>
                <w:szCs w:val="22"/>
              </w:rPr>
            </w:pPr>
          </w:p>
          <w:p w14:paraId="5CCE1100"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7.</w:t>
            </w:r>
            <w:r w:rsidRPr="00367213">
              <w:rPr>
                <w:rFonts w:ascii="Gothic720 BT" w:hAnsi="Gothic720 BT"/>
                <w:sz w:val="22"/>
                <w:szCs w:val="22"/>
              </w:rPr>
              <w:t xml:space="preserve"> Las asociaciones tendrán los derechos y obligaciones previstos en la Ley Electoral.</w:t>
            </w:r>
          </w:p>
          <w:p w14:paraId="56D1E1F9" w14:textId="77777777" w:rsidR="00CE6DC5" w:rsidRPr="00367213" w:rsidRDefault="00CE6DC5" w:rsidP="00CE6DC5">
            <w:pPr>
              <w:jc w:val="both"/>
              <w:rPr>
                <w:rFonts w:ascii="Gothic720 BT" w:hAnsi="Gothic720 BT"/>
                <w:sz w:val="22"/>
                <w:szCs w:val="22"/>
              </w:rPr>
            </w:pPr>
          </w:p>
        </w:tc>
      </w:tr>
      <w:tr w:rsidR="00CE6DC5" w:rsidRPr="00367213" w14:paraId="7340DD79" w14:textId="77777777" w:rsidTr="00CE6DC5">
        <w:tc>
          <w:tcPr>
            <w:tcW w:w="9209" w:type="dxa"/>
          </w:tcPr>
          <w:p w14:paraId="6D096E0B" w14:textId="77777777" w:rsidR="00CE6DC5" w:rsidRPr="00367213" w:rsidRDefault="00CE6DC5" w:rsidP="00CE6DC5">
            <w:pPr>
              <w:jc w:val="center"/>
              <w:rPr>
                <w:rFonts w:ascii="Gothic720 BT" w:hAnsi="Gothic720 BT"/>
                <w:sz w:val="22"/>
                <w:szCs w:val="22"/>
              </w:rPr>
            </w:pPr>
            <w:bookmarkStart w:id="4" w:name="_Toc233027584"/>
            <w:r w:rsidRPr="00367213">
              <w:rPr>
                <w:rFonts w:ascii="Gothic720 BT" w:hAnsi="Gothic720 BT"/>
                <w:b/>
                <w:sz w:val="22"/>
                <w:szCs w:val="22"/>
              </w:rPr>
              <w:lastRenderedPageBreak/>
              <w:t>Título Segundo</w:t>
            </w:r>
            <w:bookmarkEnd w:id="4"/>
          </w:p>
          <w:p w14:paraId="1DCF9622" w14:textId="77777777" w:rsidR="00CE6DC5" w:rsidRPr="00367213" w:rsidRDefault="00CE6DC5" w:rsidP="00CE6DC5">
            <w:pPr>
              <w:jc w:val="center"/>
              <w:rPr>
                <w:rFonts w:ascii="Gothic720 BT" w:hAnsi="Gothic720 BT"/>
                <w:b/>
                <w:bCs/>
                <w:sz w:val="22"/>
                <w:szCs w:val="22"/>
              </w:rPr>
            </w:pPr>
            <w:bookmarkStart w:id="5" w:name="_Toc233027585"/>
            <w:r w:rsidRPr="00367213">
              <w:rPr>
                <w:rFonts w:ascii="Gothic720 BT" w:hAnsi="Gothic720 BT"/>
                <w:b/>
                <w:bCs/>
                <w:sz w:val="22"/>
                <w:szCs w:val="22"/>
              </w:rPr>
              <w:t>Derechos y obligaciones de las asociaciones</w:t>
            </w:r>
            <w:bookmarkEnd w:id="5"/>
          </w:p>
          <w:p w14:paraId="3FBF4CD3" w14:textId="77777777" w:rsidR="00CE6DC5" w:rsidRPr="00367213" w:rsidRDefault="00CE6DC5" w:rsidP="00CE6DC5">
            <w:pPr>
              <w:jc w:val="center"/>
              <w:rPr>
                <w:rFonts w:ascii="Gothic720 BT" w:hAnsi="Gothic720 BT"/>
                <w:b/>
                <w:bCs/>
                <w:sz w:val="22"/>
                <w:szCs w:val="22"/>
              </w:rPr>
            </w:pPr>
          </w:p>
          <w:p w14:paraId="28F31684" w14:textId="77777777" w:rsidR="00CE6DC5" w:rsidRPr="00367213" w:rsidRDefault="00CE6DC5" w:rsidP="00CE6DC5">
            <w:pPr>
              <w:jc w:val="center"/>
              <w:rPr>
                <w:rFonts w:ascii="Gothic720 BT" w:hAnsi="Gothic720 BT"/>
                <w:b/>
                <w:bCs/>
                <w:sz w:val="22"/>
                <w:szCs w:val="22"/>
              </w:rPr>
            </w:pPr>
            <w:bookmarkStart w:id="6" w:name="_Toc233027586"/>
            <w:r w:rsidRPr="00367213">
              <w:rPr>
                <w:rFonts w:ascii="Gothic720 BT" w:hAnsi="Gothic720 BT"/>
                <w:b/>
                <w:bCs/>
                <w:sz w:val="22"/>
                <w:szCs w:val="22"/>
              </w:rPr>
              <w:t>Capítulo Primero</w:t>
            </w:r>
            <w:bookmarkEnd w:id="6"/>
          </w:p>
          <w:p w14:paraId="10B393F5"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De las actividades para alcanzar sus objetivos</w:t>
            </w:r>
          </w:p>
          <w:p w14:paraId="543FD4DA" w14:textId="77777777" w:rsidR="00CE6DC5" w:rsidRPr="00367213" w:rsidRDefault="00CE6DC5" w:rsidP="00CE6DC5">
            <w:pPr>
              <w:jc w:val="both"/>
              <w:rPr>
                <w:rFonts w:ascii="Gothic720 BT" w:hAnsi="Gothic720 BT"/>
                <w:b/>
                <w:bCs/>
                <w:sz w:val="22"/>
                <w:szCs w:val="22"/>
              </w:rPr>
            </w:pPr>
          </w:p>
          <w:p w14:paraId="2FD58789"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8. </w:t>
            </w:r>
            <w:r w:rsidRPr="00367213">
              <w:rPr>
                <w:rFonts w:ascii="Gothic720 BT" w:hAnsi="Gothic720 BT"/>
                <w:sz w:val="22"/>
                <w:szCs w:val="22"/>
              </w:rPr>
              <w:t>Las actividades que realicen las asociaciones deberán orientarse al cumplimiento de sus fines y objetivos, para lo cual podrán organizar y realizar lo siguiente:</w:t>
            </w:r>
          </w:p>
          <w:p w14:paraId="2DBD7288" w14:textId="77777777" w:rsidR="00CE6DC5" w:rsidRPr="00367213" w:rsidRDefault="00CE6DC5" w:rsidP="00CE6DC5">
            <w:pPr>
              <w:jc w:val="both"/>
              <w:rPr>
                <w:rFonts w:ascii="Gothic720 BT" w:hAnsi="Gothic720 BT"/>
                <w:sz w:val="22"/>
                <w:szCs w:val="22"/>
              </w:rPr>
            </w:pPr>
          </w:p>
          <w:p w14:paraId="57DF8420"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Cursos.</w:t>
            </w:r>
          </w:p>
          <w:p w14:paraId="34DCACB9"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Foros.</w:t>
            </w:r>
          </w:p>
          <w:p w14:paraId="10DAFAAB"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Talleres.</w:t>
            </w:r>
          </w:p>
          <w:p w14:paraId="3BCF3435"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Seminarios.</w:t>
            </w:r>
          </w:p>
          <w:p w14:paraId="1712B70A"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Congresos.</w:t>
            </w:r>
          </w:p>
          <w:p w14:paraId="4404AFAF"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Conferencias.</w:t>
            </w:r>
          </w:p>
          <w:p w14:paraId="02D49722"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Mesas de análisis.</w:t>
            </w:r>
          </w:p>
          <w:p w14:paraId="30B69C90"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Publicaciones.</w:t>
            </w:r>
          </w:p>
          <w:p w14:paraId="68A11668"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Actividades académicas, culturales o de investigación.</w:t>
            </w:r>
          </w:p>
          <w:p w14:paraId="06E57950" w14:textId="77777777" w:rsidR="00CE6DC5" w:rsidRPr="00367213" w:rsidRDefault="00CE6DC5" w:rsidP="00CE6DC5">
            <w:pPr>
              <w:numPr>
                <w:ilvl w:val="0"/>
                <w:numId w:val="8"/>
              </w:numPr>
              <w:jc w:val="both"/>
              <w:rPr>
                <w:rFonts w:ascii="Gothic720 BT" w:hAnsi="Gothic720 BT"/>
                <w:sz w:val="22"/>
                <w:szCs w:val="22"/>
              </w:rPr>
            </w:pPr>
            <w:r w:rsidRPr="00367213">
              <w:rPr>
                <w:rFonts w:ascii="Gothic720 BT" w:hAnsi="Gothic720 BT"/>
                <w:sz w:val="22"/>
                <w:szCs w:val="22"/>
              </w:rPr>
              <w:t>Cualquier otra actividad relacionada con sus fines y objetivos.</w:t>
            </w:r>
          </w:p>
          <w:p w14:paraId="2C6BAA43" w14:textId="77777777" w:rsidR="00CE6DC5" w:rsidRPr="00367213" w:rsidRDefault="00CE6DC5" w:rsidP="00CE6DC5">
            <w:pPr>
              <w:jc w:val="both"/>
              <w:rPr>
                <w:rFonts w:ascii="Gothic720 BT" w:hAnsi="Gothic720 BT"/>
                <w:sz w:val="22"/>
                <w:szCs w:val="22"/>
              </w:rPr>
            </w:pPr>
          </w:p>
          <w:p w14:paraId="396F88A8"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lo anterior, podrán solicitar a las autoridades estatales y municipales competentes, el uso gratuito de bienes inmuebles de uso común y de propiedad pública, de conformidad con las disposiciones contenidas en la Ley Electoral.</w:t>
            </w:r>
          </w:p>
          <w:p w14:paraId="0EB5E5E3" w14:textId="77777777" w:rsidR="00CE6DC5" w:rsidRPr="00367213" w:rsidRDefault="00CE6DC5" w:rsidP="00CE6DC5">
            <w:pPr>
              <w:rPr>
                <w:rFonts w:ascii="Gothic720 BT" w:hAnsi="Gothic720 BT"/>
                <w:sz w:val="22"/>
                <w:szCs w:val="22"/>
              </w:rPr>
            </w:pPr>
          </w:p>
        </w:tc>
      </w:tr>
      <w:tr w:rsidR="00CE6DC5" w:rsidRPr="00367213" w14:paraId="1102010D" w14:textId="77777777" w:rsidTr="00CE6DC5">
        <w:tc>
          <w:tcPr>
            <w:tcW w:w="9209" w:type="dxa"/>
          </w:tcPr>
          <w:p w14:paraId="1A7D6B03"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Capítulo Segundo</w:t>
            </w:r>
          </w:p>
          <w:p w14:paraId="587F15E6" w14:textId="77777777" w:rsidR="00CE6DC5" w:rsidRPr="00367213" w:rsidRDefault="00CE6DC5" w:rsidP="00CE6DC5">
            <w:pPr>
              <w:jc w:val="center"/>
              <w:rPr>
                <w:rFonts w:ascii="Gothic720 BT" w:hAnsi="Gothic720 BT"/>
                <w:b/>
                <w:bCs/>
                <w:sz w:val="22"/>
                <w:szCs w:val="22"/>
              </w:rPr>
            </w:pPr>
            <w:bookmarkStart w:id="7" w:name="_Toc233027595"/>
            <w:r w:rsidRPr="00367213">
              <w:rPr>
                <w:rFonts w:ascii="Gothic720 BT" w:hAnsi="Gothic720 BT"/>
                <w:b/>
                <w:bCs/>
                <w:sz w:val="22"/>
                <w:szCs w:val="22"/>
              </w:rPr>
              <w:t xml:space="preserve">De los convenios </w:t>
            </w:r>
          </w:p>
          <w:p w14:paraId="1E780128" w14:textId="77777777" w:rsidR="00CE6DC5" w:rsidRPr="00367213" w:rsidRDefault="00CE6DC5" w:rsidP="00CE6DC5">
            <w:pPr>
              <w:jc w:val="center"/>
              <w:rPr>
                <w:rFonts w:ascii="Gothic720 BT" w:hAnsi="Gothic720 BT"/>
                <w:b/>
                <w:bCs/>
                <w:sz w:val="22"/>
                <w:szCs w:val="22"/>
              </w:rPr>
            </w:pPr>
          </w:p>
          <w:p w14:paraId="7CD124E2"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Sección primera</w:t>
            </w:r>
          </w:p>
          <w:p w14:paraId="7E80EBA2"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Convenios para confederarse, aliarse, unirse o incorporarse</w:t>
            </w:r>
            <w:bookmarkEnd w:id="7"/>
          </w:p>
          <w:p w14:paraId="32DC97AB" w14:textId="77777777" w:rsidR="00CE6DC5" w:rsidRPr="00367213" w:rsidRDefault="00CE6DC5" w:rsidP="00CE6DC5">
            <w:pPr>
              <w:jc w:val="both"/>
              <w:rPr>
                <w:rFonts w:ascii="Gothic720 BT" w:hAnsi="Gothic720 BT"/>
                <w:sz w:val="22"/>
                <w:szCs w:val="22"/>
              </w:rPr>
            </w:pPr>
          </w:p>
          <w:p w14:paraId="53B351AA"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9. </w:t>
            </w:r>
            <w:r w:rsidRPr="00367213">
              <w:rPr>
                <w:rFonts w:ascii="Gothic720 BT" w:hAnsi="Gothic720 BT"/>
                <w:sz w:val="22"/>
                <w:szCs w:val="22"/>
              </w:rPr>
              <w:t xml:space="preserve">Los convenios para confederarse, aliarse, unirse o incorporarse que se presenten ante el Instituto, deberán contener, al menos, los elementos siguientes: </w:t>
            </w:r>
          </w:p>
          <w:p w14:paraId="2150B8BB" w14:textId="77777777" w:rsidR="00CE6DC5" w:rsidRPr="00367213" w:rsidRDefault="00CE6DC5" w:rsidP="00CE6DC5">
            <w:pPr>
              <w:jc w:val="both"/>
              <w:rPr>
                <w:rFonts w:ascii="Gothic720 BT" w:hAnsi="Gothic720 BT"/>
                <w:sz w:val="22"/>
                <w:szCs w:val="22"/>
              </w:rPr>
            </w:pPr>
          </w:p>
          <w:p w14:paraId="30CBACD6"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t>La plena identificación de las asociaciones y, en su caso, de las figuras de organización ciudadana que intervengan.</w:t>
            </w:r>
          </w:p>
          <w:p w14:paraId="321D7FFD" w14:textId="77777777" w:rsidR="00CE6DC5" w:rsidRPr="00367213" w:rsidRDefault="00CE6DC5" w:rsidP="00CE6DC5">
            <w:pPr>
              <w:ind w:left="720"/>
              <w:jc w:val="both"/>
              <w:rPr>
                <w:rFonts w:ascii="Gothic720 BT" w:hAnsi="Gothic720 BT"/>
                <w:b/>
                <w:bCs/>
                <w:sz w:val="22"/>
                <w:szCs w:val="22"/>
              </w:rPr>
            </w:pPr>
          </w:p>
          <w:p w14:paraId="10B24B7C"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t>El objeto, fines comunes, ámbito de colaboración y actividades a desarrollar, los cuales deberán ser compatibles con los fines legales de las asociaciones.</w:t>
            </w:r>
          </w:p>
          <w:p w14:paraId="664FE73B" w14:textId="77777777" w:rsidR="00CE6DC5" w:rsidRPr="00367213" w:rsidRDefault="00CE6DC5" w:rsidP="00CE6DC5">
            <w:pPr>
              <w:jc w:val="both"/>
              <w:rPr>
                <w:rFonts w:ascii="Gothic720 BT" w:hAnsi="Gothic720 BT"/>
                <w:b/>
                <w:bCs/>
                <w:sz w:val="22"/>
                <w:szCs w:val="22"/>
              </w:rPr>
            </w:pPr>
          </w:p>
          <w:p w14:paraId="2306A14D"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lastRenderedPageBreak/>
              <w:t>La manifestación expresa de que las partes conservarán su personalidad jurídica, registro, órganos internos, afiliaciones, patrimonio, derechos y obligaciones.</w:t>
            </w:r>
          </w:p>
          <w:p w14:paraId="410E0ED5" w14:textId="77777777" w:rsidR="00CE6DC5" w:rsidRPr="00367213" w:rsidRDefault="00CE6DC5" w:rsidP="00CE6DC5">
            <w:pPr>
              <w:jc w:val="both"/>
              <w:rPr>
                <w:rFonts w:ascii="Gothic720 BT" w:hAnsi="Gothic720 BT"/>
                <w:b/>
                <w:bCs/>
                <w:sz w:val="22"/>
                <w:szCs w:val="22"/>
              </w:rPr>
            </w:pPr>
          </w:p>
          <w:p w14:paraId="5066C4DD"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t xml:space="preserve">La duración del </w:t>
            </w:r>
            <w:proofErr w:type="gramStart"/>
            <w:r w:rsidRPr="00367213">
              <w:rPr>
                <w:rFonts w:ascii="Gothic720 BT" w:hAnsi="Gothic720 BT"/>
                <w:sz w:val="22"/>
                <w:szCs w:val="22"/>
              </w:rPr>
              <w:t>convenio,</w:t>
            </w:r>
            <w:proofErr w:type="gramEnd"/>
            <w:r w:rsidRPr="00367213">
              <w:rPr>
                <w:rFonts w:ascii="Gothic720 BT" w:hAnsi="Gothic720 BT"/>
                <w:sz w:val="22"/>
                <w:szCs w:val="22"/>
              </w:rPr>
              <w:t xml:space="preserve"> ya sea permanente o transitoria, así como las causas de terminación anticipada, modificación o prórroga.</w:t>
            </w:r>
          </w:p>
          <w:p w14:paraId="2D7D69AF" w14:textId="77777777" w:rsidR="00CE6DC5" w:rsidRPr="00367213" w:rsidRDefault="00CE6DC5" w:rsidP="00CE6DC5">
            <w:pPr>
              <w:jc w:val="both"/>
              <w:rPr>
                <w:rFonts w:ascii="Gothic720 BT" w:hAnsi="Gothic720 BT"/>
                <w:b/>
                <w:bCs/>
                <w:sz w:val="22"/>
                <w:szCs w:val="22"/>
              </w:rPr>
            </w:pPr>
          </w:p>
          <w:p w14:paraId="119B2D7A"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t>La descripción de los órganos facultados de cada una de las partes para la aprobación y suscripción del convenio, así como los documentos o actas que acrediten la decisión correspondiente.</w:t>
            </w:r>
          </w:p>
          <w:p w14:paraId="60455FF9" w14:textId="77777777" w:rsidR="00CE6DC5" w:rsidRPr="00367213" w:rsidRDefault="00CE6DC5" w:rsidP="00CE6DC5">
            <w:pPr>
              <w:jc w:val="both"/>
              <w:rPr>
                <w:rFonts w:ascii="Gothic720 BT" w:hAnsi="Gothic720 BT"/>
                <w:b/>
                <w:bCs/>
                <w:sz w:val="22"/>
                <w:szCs w:val="22"/>
              </w:rPr>
            </w:pPr>
          </w:p>
          <w:p w14:paraId="092C56F9" w14:textId="77777777" w:rsidR="00CE6DC5" w:rsidRPr="00367213" w:rsidRDefault="00CE6DC5" w:rsidP="00CE6DC5">
            <w:pPr>
              <w:numPr>
                <w:ilvl w:val="0"/>
                <w:numId w:val="14"/>
              </w:numPr>
              <w:jc w:val="both"/>
              <w:rPr>
                <w:rFonts w:ascii="Gothic720 BT" w:hAnsi="Gothic720 BT"/>
                <w:sz w:val="22"/>
                <w:szCs w:val="22"/>
              </w:rPr>
            </w:pPr>
            <w:r w:rsidRPr="00367213">
              <w:rPr>
                <w:rFonts w:ascii="Gothic720 BT" w:hAnsi="Gothic720 BT"/>
                <w:sz w:val="22"/>
                <w:szCs w:val="22"/>
              </w:rPr>
              <w:t>La designación de una representación común para oír y recibir notificaciones.</w:t>
            </w:r>
          </w:p>
          <w:p w14:paraId="440C0C7C" w14:textId="77777777" w:rsidR="00CE6DC5" w:rsidRPr="00367213" w:rsidRDefault="00CE6DC5" w:rsidP="00CE6DC5">
            <w:pPr>
              <w:jc w:val="both"/>
              <w:rPr>
                <w:rFonts w:ascii="Gothic720 BT" w:hAnsi="Gothic720 BT"/>
                <w:sz w:val="22"/>
                <w:szCs w:val="22"/>
              </w:rPr>
            </w:pPr>
          </w:p>
          <w:p w14:paraId="05114409" w14:textId="77777777" w:rsidR="00CE6DC5" w:rsidRPr="00367213" w:rsidRDefault="00CE6DC5" w:rsidP="00CE6DC5">
            <w:pPr>
              <w:numPr>
                <w:ilvl w:val="0"/>
                <w:numId w:val="14"/>
              </w:numPr>
              <w:jc w:val="both"/>
              <w:rPr>
                <w:rFonts w:ascii="Gothic720 BT" w:hAnsi="Gothic720 BT"/>
                <w:b/>
                <w:bCs/>
                <w:sz w:val="22"/>
                <w:szCs w:val="22"/>
              </w:rPr>
            </w:pPr>
            <w:r w:rsidRPr="00367213">
              <w:rPr>
                <w:rFonts w:ascii="Gothic720 BT" w:hAnsi="Gothic720 BT"/>
                <w:sz w:val="22"/>
                <w:szCs w:val="22"/>
              </w:rPr>
              <w:t>El desglose o porcentaje de los recursos propios que, en su caso, cada una de las partes destinará directamente al desarrollo de las actividades objeto del convenio, sin que ello implique transferencia de recursos entre las mismas, con sujeción al Reglamento de Fiscalización y demás disposiciones aplicables.</w:t>
            </w:r>
          </w:p>
          <w:p w14:paraId="30776358" w14:textId="77777777" w:rsidR="00CE6DC5" w:rsidRPr="00367213" w:rsidRDefault="00CE6DC5" w:rsidP="00CE6DC5">
            <w:pPr>
              <w:jc w:val="both"/>
              <w:rPr>
                <w:rFonts w:ascii="Gothic720 BT" w:hAnsi="Gothic720 BT"/>
                <w:b/>
                <w:bCs/>
                <w:sz w:val="22"/>
                <w:szCs w:val="22"/>
              </w:rPr>
            </w:pPr>
          </w:p>
          <w:p w14:paraId="026BBBE1" w14:textId="77777777" w:rsidR="00CE6DC5" w:rsidRPr="00367213" w:rsidRDefault="00CE6DC5" w:rsidP="00CE6DC5">
            <w:pPr>
              <w:numPr>
                <w:ilvl w:val="0"/>
                <w:numId w:val="14"/>
              </w:numPr>
              <w:jc w:val="both"/>
              <w:rPr>
                <w:rFonts w:ascii="Gothic720 BT" w:hAnsi="Gothic720 BT"/>
                <w:sz w:val="22"/>
                <w:szCs w:val="22"/>
              </w:rPr>
            </w:pPr>
            <w:r w:rsidRPr="00367213">
              <w:rPr>
                <w:rFonts w:ascii="Gothic720 BT" w:hAnsi="Gothic720 BT"/>
                <w:sz w:val="22"/>
                <w:szCs w:val="22"/>
              </w:rPr>
              <w:t>Las demás cláusulas necesarias para el cumplimiento de sus fines, siempre que no se opongan a las disposiciones constitucionales, legales, reglamentarias y estatutarias aplicables.</w:t>
            </w:r>
          </w:p>
          <w:p w14:paraId="7A135976" w14:textId="77777777" w:rsidR="00CE6DC5" w:rsidRPr="00367213" w:rsidRDefault="00CE6DC5" w:rsidP="00CE6DC5">
            <w:pPr>
              <w:jc w:val="both"/>
              <w:rPr>
                <w:rFonts w:ascii="Gothic720 BT" w:hAnsi="Gothic720 BT"/>
                <w:b/>
                <w:bCs/>
                <w:sz w:val="22"/>
                <w:szCs w:val="22"/>
              </w:rPr>
            </w:pPr>
            <w:r w:rsidRPr="00367213">
              <w:rPr>
                <w:rFonts w:ascii="Gothic720 BT" w:hAnsi="Gothic720 BT"/>
                <w:b/>
                <w:bCs/>
                <w:sz w:val="22"/>
                <w:szCs w:val="22"/>
              </w:rPr>
              <w:t xml:space="preserve"> </w:t>
            </w:r>
          </w:p>
          <w:p w14:paraId="535C02F2"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10. </w:t>
            </w:r>
            <w:r w:rsidRPr="00367213">
              <w:rPr>
                <w:rFonts w:ascii="Gothic720 BT" w:hAnsi="Gothic720 BT"/>
                <w:sz w:val="22"/>
                <w:szCs w:val="22"/>
              </w:rPr>
              <w:t>Las solicitudes de registro de los convenios celebrados deberán acompañarse de la documentación siguiente:</w:t>
            </w:r>
          </w:p>
          <w:p w14:paraId="0BE9F13B" w14:textId="77777777" w:rsidR="00CE6DC5" w:rsidRPr="00367213" w:rsidRDefault="00CE6DC5" w:rsidP="00CE6DC5">
            <w:pPr>
              <w:jc w:val="both"/>
              <w:rPr>
                <w:rFonts w:ascii="Gothic720 BT" w:hAnsi="Gothic720 BT"/>
                <w:sz w:val="22"/>
                <w:szCs w:val="22"/>
              </w:rPr>
            </w:pPr>
          </w:p>
          <w:p w14:paraId="28D82CD1" w14:textId="77777777" w:rsidR="00CE6DC5" w:rsidRPr="00367213" w:rsidRDefault="00CE6DC5" w:rsidP="00CE6DC5">
            <w:pPr>
              <w:numPr>
                <w:ilvl w:val="0"/>
                <w:numId w:val="15"/>
              </w:numPr>
              <w:jc w:val="both"/>
              <w:rPr>
                <w:rFonts w:ascii="Gothic720 BT" w:hAnsi="Gothic720 BT"/>
                <w:sz w:val="22"/>
                <w:szCs w:val="22"/>
              </w:rPr>
            </w:pPr>
            <w:r w:rsidRPr="00367213">
              <w:rPr>
                <w:rFonts w:ascii="Gothic720 BT" w:hAnsi="Gothic720 BT"/>
                <w:sz w:val="22"/>
                <w:szCs w:val="22"/>
              </w:rPr>
              <w:t>Original o copia certificada del convenio.</w:t>
            </w:r>
          </w:p>
          <w:p w14:paraId="2D847534" w14:textId="77777777" w:rsidR="00CE6DC5" w:rsidRPr="00367213" w:rsidRDefault="00CE6DC5" w:rsidP="00CE6DC5">
            <w:pPr>
              <w:ind w:left="720"/>
              <w:jc w:val="both"/>
              <w:rPr>
                <w:rFonts w:ascii="Gothic720 BT" w:hAnsi="Gothic720 BT"/>
                <w:sz w:val="22"/>
                <w:szCs w:val="22"/>
              </w:rPr>
            </w:pPr>
          </w:p>
          <w:p w14:paraId="083C133D" w14:textId="77777777" w:rsidR="00CE6DC5" w:rsidRPr="00367213" w:rsidRDefault="00CE6DC5" w:rsidP="00CE6DC5">
            <w:pPr>
              <w:numPr>
                <w:ilvl w:val="0"/>
                <w:numId w:val="15"/>
              </w:numPr>
              <w:jc w:val="both"/>
              <w:rPr>
                <w:rFonts w:ascii="Gothic720 BT" w:hAnsi="Gothic720 BT"/>
                <w:sz w:val="22"/>
                <w:szCs w:val="22"/>
              </w:rPr>
            </w:pPr>
            <w:r w:rsidRPr="00367213">
              <w:rPr>
                <w:rFonts w:ascii="Gothic720 BT" w:hAnsi="Gothic720 BT"/>
                <w:sz w:val="22"/>
                <w:szCs w:val="22"/>
              </w:rPr>
              <w:t>Acta, acuerdo o documento que acredite su aprobación por el órgano competente de cada asociación, conforme a sus estatutos.</w:t>
            </w:r>
          </w:p>
          <w:p w14:paraId="4FF1DBB0" w14:textId="77777777" w:rsidR="00CE6DC5" w:rsidRPr="00367213" w:rsidRDefault="00CE6DC5" w:rsidP="00CE6DC5">
            <w:pPr>
              <w:jc w:val="both"/>
              <w:rPr>
                <w:rFonts w:ascii="Gothic720 BT" w:hAnsi="Gothic720 BT"/>
                <w:sz w:val="22"/>
                <w:szCs w:val="22"/>
              </w:rPr>
            </w:pPr>
          </w:p>
          <w:p w14:paraId="03BABF50" w14:textId="77777777" w:rsidR="00CE6DC5" w:rsidRPr="00367213" w:rsidRDefault="00CE6DC5" w:rsidP="00CE6DC5">
            <w:pPr>
              <w:numPr>
                <w:ilvl w:val="0"/>
                <w:numId w:val="15"/>
              </w:numPr>
              <w:jc w:val="both"/>
              <w:rPr>
                <w:rFonts w:ascii="Gothic720 BT" w:hAnsi="Gothic720 BT"/>
                <w:sz w:val="22"/>
                <w:szCs w:val="22"/>
              </w:rPr>
            </w:pPr>
            <w:r w:rsidRPr="00367213">
              <w:rPr>
                <w:rFonts w:ascii="Gothic720 BT" w:hAnsi="Gothic720 BT"/>
                <w:sz w:val="22"/>
                <w:szCs w:val="22"/>
              </w:rPr>
              <w:t>En caso de intervenir partidos políticos, acta, acuerdo o documento que acredite su aprobación por el órgano partidista competente, conforme a sus documentos básicos.</w:t>
            </w:r>
          </w:p>
          <w:p w14:paraId="62CA2A7F" w14:textId="77777777" w:rsidR="00CE6DC5" w:rsidRPr="00367213" w:rsidRDefault="00CE6DC5" w:rsidP="00CE6DC5">
            <w:pPr>
              <w:jc w:val="both"/>
              <w:rPr>
                <w:rFonts w:ascii="Gothic720 BT" w:hAnsi="Gothic720 BT"/>
                <w:sz w:val="22"/>
                <w:szCs w:val="22"/>
              </w:rPr>
            </w:pPr>
          </w:p>
          <w:p w14:paraId="2E4A23B9" w14:textId="77777777" w:rsidR="00CE6DC5" w:rsidRPr="00367213" w:rsidRDefault="00CE6DC5" w:rsidP="00CE6DC5">
            <w:pPr>
              <w:numPr>
                <w:ilvl w:val="0"/>
                <w:numId w:val="15"/>
              </w:numPr>
              <w:jc w:val="both"/>
              <w:rPr>
                <w:rFonts w:ascii="Gothic720 BT" w:hAnsi="Gothic720 BT"/>
                <w:sz w:val="22"/>
                <w:szCs w:val="22"/>
              </w:rPr>
            </w:pPr>
            <w:r w:rsidRPr="00367213">
              <w:rPr>
                <w:rFonts w:ascii="Gothic720 BT" w:hAnsi="Gothic720 BT"/>
                <w:sz w:val="22"/>
                <w:szCs w:val="22"/>
              </w:rPr>
              <w:t>Documentación que acredite la personalidad y facultades de quienes suscriban el convenio.</w:t>
            </w:r>
          </w:p>
          <w:p w14:paraId="5EC50C58" w14:textId="77777777" w:rsidR="00CE6DC5" w:rsidRPr="00367213" w:rsidRDefault="00CE6DC5" w:rsidP="00CE6DC5">
            <w:pPr>
              <w:jc w:val="both"/>
              <w:rPr>
                <w:rFonts w:ascii="Gothic720 BT" w:hAnsi="Gothic720 BT"/>
                <w:sz w:val="22"/>
                <w:szCs w:val="22"/>
              </w:rPr>
            </w:pPr>
          </w:p>
          <w:p w14:paraId="6D494ADE" w14:textId="77777777" w:rsidR="00CE6DC5" w:rsidRPr="00367213" w:rsidRDefault="00CE6DC5" w:rsidP="00CE6DC5">
            <w:pPr>
              <w:numPr>
                <w:ilvl w:val="0"/>
                <w:numId w:val="15"/>
              </w:numPr>
              <w:jc w:val="both"/>
              <w:rPr>
                <w:rFonts w:ascii="Gothic720 BT" w:hAnsi="Gothic720 BT"/>
                <w:sz w:val="22"/>
                <w:szCs w:val="22"/>
              </w:rPr>
            </w:pPr>
            <w:r w:rsidRPr="00367213">
              <w:rPr>
                <w:rFonts w:ascii="Gothic720 BT" w:hAnsi="Gothic720 BT"/>
                <w:sz w:val="22"/>
                <w:szCs w:val="22"/>
              </w:rPr>
              <w:t>Las demás constancias necesarias para verificar la legalidad, procedencia y compatibilidad del convenio con los fines de las asociaciones.</w:t>
            </w:r>
          </w:p>
          <w:p w14:paraId="2FCA1E9C" w14:textId="77777777" w:rsidR="00CE6DC5" w:rsidRPr="00367213" w:rsidRDefault="00CE6DC5" w:rsidP="00CE6DC5">
            <w:pPr>
              <w:ind w:left="720"/>
              <w:jc w:val="both"/>
              <w:rPr>
                <w:rFonts w:ascii="Gothic720 BT" w:hAnsi="Gothic720 BT"/>
                <w:sz w:val="22"/>
                <w:szCs w:val="22"/>
              </w:rPr>
            </w:pPr>
          </w:p>
          <w:p w14:paraId="7805192A"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Sección segunda</w:t>
            </w:r>
          </w:p>
          <w:p w14:paraId="76A35FEF"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Convenios de fusión entre asociaciones</w:t>
            </w:r>
          </w:p>
          <w:p w14:paraId="74A44171"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5C6F825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11.</w:t>
            </w:r>
            <w:r w:rsidRPr="00367213">
              <w:rPr>
                <w:rFonts w:ascii="Gothic720 BT" w:hAnsi="Gothic720 BT"/>
                <w:sz w:val="22"/>
                <w:szCs w:val="22"/>
              </w:rPr>
              <w:t xml:space="preserve"> Para efectos de esta sección, la fusión es el acto jurídico mediante el cual dos o más asociaciones acuerdan integrarse para constituir una nueva asociación o para que subsista una de ellas, con los efectos registrales, administrativos y de fiscalización previstos en la Ley Electoral, este Reglamento y demás disposiciones aplicables.</w:t>
            </w:r>
          </w:p>
          <w:p w14:paraId="3CE8FC6E"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5128EF3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lastRenderedPageBreak/>
              <w:t>Artículo 12.</w:t>
            </w:r>
            <w:r w:rsidRPr="00367213">
              <w:rPr>
                <w:rFonts w:ascii="Gothic720 BT" w:hAnsi="Gothic720 BT"/>
                <w:sz w:val="22"/>
                <w:szCs w:val="22"/>
              </w:rPr>
              <w:t xml:space="preserve"> Para la fusión entre asociaciones se deberá celebrar un convenio, el cual debe ser aprobado por sus órganos competentes y normas estatutarias.</w:t>
            </w:r>
          </w:p>
          <w:p w14:paraId="2A6DCFFF" w14:textId="77777777" w:rsidR="00CE6DC5" w:rsidRPr="00367213" w:rsidRDefault="00CE6DC5" w:rsidP="00CE6DC5">
            <w:pPr>
              <w:jc w:val="both"/>
              <w:rPr>
                <w:rFonts w:ascii="Gothic720 BT" w:hAnsi="Gothic720 BT"/>
                <w:sz w:val="22"/>
                <w:szCs w:val="22"/>
              </w:rPr>
            </w:pPr>
          </w:p>
          <w:p w14:paraId="51D13A42"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El convenio que se presente ante el Instituto deberá contener, al menos:</w:t>
            </w:r>
          </w:p>
          <w:p w14:paraId="62B4E0E6" w14:textId="77777777" w:rsidR="00CE6DC5" w:rsidRPr="00367213" w:rsidRDefault="00CE6DC5" w:rsidP="00CE6DC5">
            <w:pPr>
              <w:jc w:val="both"/>
              <w:rPr>
                <w:rFonts w:ascii="Gothic720 BT" w:hAnsi="Gothic720 BT"/>
                <w:sz w:val="22"/>
                <w:szCs w:val="22"/>
              </w:rPr>
            </w:pPr>
          </w:p>
          <w:p w14:paraId="5024B91C"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La identificación de las asociaciones que se fusionan.</w:t>
            </w:r>
          </w:p>
          <w:p w14:paraId="6517EF44" w14:textId="77777777" w:rsidR="00CE6DC5" w:rsidRPr="00367213" w:rsidRDefault="00CE6DC5" w:rsidP="00CE6DC5">
            <w:pPr>
              <w:ind w:left="720"/>
              <w:jc w:val="both"/>
              <w:rPr>
                <w:rFonts w:ascii="Gothic720 BT" w:hAnsi="Gothic720 BT"/>
                <w:sz w:val="22"/>
                <w:szCs w:val="22"/>
              </w:rPr>
            </w:pPr>
          </w:p>
          <w:p w14:paraId="2BDE540B"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Objeto, alcances, fecha de surtimiento de efectos, derechos y obligaciones de las partes.</w:t>
            </w:r>
          </w:p>
          <w:p w14:paraId="3DEE847E" w14:textId="77777777" w:rsidR="00CE6DC5" w:rsidRPr="00367213" w:rsidRDefault="00CE6DC5" w:rsidP="00CE6DC5">
            <w:pPr>
              <w:jc w:val="both"/>
              <w:rPr>
                <w:rFonts w:ascii="Gothic720 BT" w:hAnsi="Gothic720 BT"/>
                <w:sz w:val="22"/>
                <w:szCs w:val="22"/>
              </w:rPr>
            </w:pPr>
          </w:p>
          <w:p w14:paraId="0B4B00EB"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 xml:space="preserve">La determinación sobre si se constituirá una nueva asociación o si subsistirá una de las asociaciones involucradas. </w:t>
            </w:r>
          </w:p>
          <w:p w14:paraId="21C4C617" w14:textId="77777777" w:rsidR="00CE6DC5" w:rsidRPr="00367213" w:rsidRDefault="00CE6DC5" w:rsidP="00CE6DC5">
            <w:pPr>
              <w:jc w:val="both"/>
              <w:rPr>
                <w:rFonts w:ascii="Gothic720 BT" w:hAnsi="Gothic720 BT"/>
                <w:sz w:val="22"/>
                <w:szCs w:val="22"/>
              </w:rPr>
            </w:pPr>
          </w:p>
          <w:p w14:paraId="37E33B8F"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 xml:space="preserve">La denominación, emblema, documentos básicos y órganos internos de la asociación que subsista o de la nueva asociación, de conformidad con las disposiciones en materia de constitución y registro de las asociaciones.     </w:t>
            </w:r>
          </w:p>
          <w:p w14:paraId="576EDF75" w14:textId="64B6122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537F6C29"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 xml:space="preserve">Las medidas que implementarán para garantizar los derechos de las personas afiliadas de conocer los efectos de la fusión, oponerse a su afiliación o solicitar su cancelación. </w:t>
            </w:r>
          </w:p>
          <w:p w14:paraId="0E0113ED" w14:textId="77777777" w:rsidR="00CE6DC5" w:rsidRPr="00367213" w:rsidRDefault="00CE6DC5" w:rsidP="00CE6DC5">
            <w:pPr>
              <w:jc w:val="both"/>
              <w:rPr>
                <w:rFonts w:ascii="Gothic720 BT" w:hAnsi="Gothic720 BT"/>
                <w:sz w:val="22"/>
                <w:szCs w:val="22"/>
              </w:rPr>
            </w:pPr>
          </w:p>
          <w:p w14:paraId="5A6546DF"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La designación de una representación común.</w:t>
            </w:r>
          </w:p>
          <w:p w14:paraId="13C2697F" w14:textId="77777777" w:rsidR="00CE6DC5" w:rsidRPr="00367213" w:rsidRDefault="00CE6DC5" w:rsidP="00CE6DC5">
            <w:pPr>
              <w:ind w:left="720"/>
              <w:jc w:val="both"/>
              <w:rPr>
                <w:rFonts w:ascii="Gothic720 BT" w:hAnsi="Gothic720 BT"/>
                <w:sz w:val="22"/>
                <w:szCs w:val="22"/>
              </w:rPr>
            </w:pPr>
          </w:p>
          <w:p w14:paraId="7A5CBB04"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La documentación que acredite la aprobación del convenio por los órganos competentes de cada asociación.</w:t>
            </w:r>
          </w:p>
          <w:p w14:paraId="16464D4C" w14:textId="77777777" w:rsidR="00CE6DC5" w:rsidRPr="00367213" w:rsidRDefault="00CE6DC5" w:rsidP="00CE6DC5">
            <w:pPr>
              <w:jc w:val="both"/>
              <w:rPr>
                <w:rFonts w:ascii="Gothic720 BT" w:hAnsi="Gothic720 BT"/>
                <w:sz w:val="22"/>
                <w:szCs w:val="22"/>
              </w:rPr>
            </w:pPr>
          </w:p>
          <w:p w14:paraId="527F78C5" w14:textId="77777777" w:rsidR="00CE6DC5" w:rsidRPr="00367213" w:rsidRDefault="00CE6DC5" w:rsidP="00CE6DC5">
            <w:pPr>
              <w:numPr>
                <w:ilvl w:val="0"/>
                <w:numId w:val="16"/>
              </w:numPr>
              <w:jc w:val="both"/>
              <w:rPr>
                <w:rFonts w:ascii="Gothic720 BT" w:hAnsi="Gothic720 BT"/>
                <w:sz w:val="22"/>
                <w:szCs w:val="22"/>
              </w:rPr>
            </w:pPr>
            <w:r w:rsidRPr="00367213">
              <w:rPr>
                <w:rFonts w:ascii="Gothic720 BT" w:hAnsi="Gothic720 BT"/>
                <w:sz w:val="22"/>
                <w:szCs w:val="22"/>
              </w:rPr>
              <w:t>Las demás que resulten necesarias conforme a la Ley Electoral, este Reglamento y la normatividad aplicable.</w:t>
            </w:r>
          </w:p>
          <w:p w14:paraId="7F490231" w14:textId="77777777" w:rsidR="00CE6DC5" w:rsidRPr="00367213" w:rsidRDefault="00CE6DC5" w:rsidP="00CE6DC5">
            <w:pPr>
              <w:jc w:val="both"/>
              <w:rPr>
                <w:rFonts w:ascii="Gothic720 BT" w:hAnsi="Gothic720 BT"/>
                <w:sz w:val="22"/>
                <w:szCs w:val="22"/>
              </w:rPr>
            </w:pPr>
          </w:p>
          <w:p w14:paraId="2EE60FD5"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13. </w:t>
            </w:r>
            <w:r w:rsidRPr="00367213">
              <w:rPr>
                <w:rFonts w:ascii="Gothic720 BT" w:hAnsi="Gothic720 BT"/>
                <w:sz w:val="22"/>
                <w:szCs w:val="22"/>
              </w:rPr>
              <w:t>Las solicitudes de registro de los convenios celebrados deberán acompañarse de la documentación siguiente:</w:t>
            </w:r>
          </w:p>
          <w:p w14:paraId="4AFA25E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798E2D91" w14:textId="77777777" w:rsidR="00CE6DC5" w:rsidRPr="00367213" w:rsidRDefault="00CE6DC5" w:rsidP="00CE6DC5">
            <w:pPr>
              <w:numPr>
                <w:ilvl w:val="0"/>
                <w:numId w:val="20"/>
              </w:numPr>
              <w:jc w:val="both"/>
              <w:rPr>
                <w:rFonts w:ascii="Gothic720 BT" w:hAnsi="Gothic720 BT"/>
                <w:sz w:val="22"/>
                <w:szCs w:val="22"/>
              </w:rPr>
            </w:pPr>
            <w:r w:rsidRPr="00367213">
              <w:rPr>
                <w:rFonts w:ascii="Gothic720 BT" w:hAnsi="Gothic720 BT"/>
                <w:sz w:val="22"/>
                <w:szCs w:val="22"/>
              </w:rPr>
              <w:t>Original o copia certificada del convenio.</w:t>
            </w:r>
          </w:p>
          <w:p w14:paraId="68B621C7" w14:textId="77777777" w:rsidR="00CE6DC5" w:rsidRPr="00367213" w:rsidRDefault="00CE6DC5" w:rsidP="00CE6DC5">
            <w:pPr>
              <w:ind w:left="720"/>
              <w:jc w:val="both"/>
              <w:rPr>
                <w:rFonts w:ascii="Gothic720 BT" w:hAnsi="Gothic720 BT"/>
                <w:sz w:val="22"/>
                <w:szCs w:val="22"/>
              </w:rPr>
            </w:pPr>
          </w:p>
          <w:p w14:paraId="5E771B85" w14:textId="77777777" w:rsidR="00CE6DC5" w:rsidRPr="00367213" w:rsidRDefault="00CE6DC5" w:rsidP="00CE6DC5">
            <w:pPr>
              <w:numPr>
                <w:ilvl w:val="0"/>
                <w:numId w:val="20"/>
              </w:numPr>
              <w:jc w:val="both"/>
              <w:rPr>
                <w:rFonts w:ascii="Gothic720 BT" w:hAnsi="Gothic720 BT"/>
                <w:sz w:val="22"/>
                <w:szCs w:val="22"/>
              </w:rPr>
            </w:pPr>
            <w:r w:rsidRPr="00367213">
              <w:rPr>
                <w:rFonts w:ascii="Gothic720 BT" w:hAnsi="Gothic720 BT"/>
                <w:sz w:val="22"/>
                <w:szCs w:val="22"/>
              </w:rPr>
              <w:t>Acta, acuerdo o documento que acredite su aprobación por el órgano competente de cada asociación, conforme a sus estatutos.</w:t>
            </w:r>
          </w:p>
          <w:p w14:paraId="20DDF0D2" w14:textId="77777777" w:rsidR="00CE6DC5" w:rsidRPr="00367213" w:rsidRDefault="00CE6DC5" w:rsidP="00CE6DC5">
            <w:pPr>
              <w:jc w:val="both"/>
              <w:rPr>
                <w:rFonts w:ascii="Gothic720 BT" w:hAnsi="Gothic720 BT"/>
                <w:sz w:val="22"/>
                <w:szCs w:val="22"/>
              </w:rPr>
            </w:pPr>
          </w:p>
          <w:p w14:paraId="1A67A34C" w14:textId="77777777" w:rsidR="00CE6DC5" w:rsidRPr="00367213" w:rsidRDefault="00CE6DC5" w:rsidP="00CE6DC5">
            <w:pPr>
              <w:numPr>
                <w:ilvl w:val="0"/>
                <w:numId w:val="20"/>
              </w:numPr>
              <w:jc w:val="both"/>
              <w:rPr>
                <w:rFonts w:ascii="Gothic720 BT" w:hAnsi="Gothic720 BT"/>
                <w:sz w:val="22"/>
                <w:szCs w:val="22"/>
              </w:rPr>
            </w:pPr>
            <w:r w:rsidRPr="00367213">
              <w:rPr>
                <w:rFonts w:ascii="Gothic720 BT" w:hAnsi="Gothic720 BT"/>
                <w:sz w:val="22"/>
                <w:szCs w:val="22"/>
              </w:rPr>
              <w:t>Documentación que acredite la personalidad y facultades de quienes suscriban el convenio.</w:t>
            </w:r>
          </w:p>
          <w:p w14:paraId="7FE6A0BF" w14:textId="77777777" w:rsidR="00CE6DC5" w:rsidRPr="00367213" w:rsidRDefault="00CE6DC5" w:rsidP="00CE6DC5">
            <w:pPr>
              <w:jc w:val="both"/>
              <w:rPr>
                <w:rFonts w:ascii="Gothic720 BT" w:hAnsi="Gothic720 BT"/>
                <w:sz w:val="22"/>
                <w:szCs w:val="22"/>
              </w:rPr>
            </w:pPr>
          </w:p>
          <w:p w14:paraId="14F05641" w14:textId="77777777" w:rsidR="00CE6DC5" w:rsidRPr="00367213" w:rsidRDefault="00CE6DC5" w:rsidP="00CE6DC5">
            <w:pPr>
              <w:numPr>
                <w:ilvl w:val="0"/>
                <w:numId w:val="20"/>
              </w:numPr>
              <w:jc w:val="both"/>
              <w:rPr>
                <w:rFonts w:ascii="Gothic720 BT" w:hAnsi="Gothic720 BT"/>
                <w:sz w:val="22"/>
                <w:szCs w:val="22"/>
              </w:rPr>
            </w:pPr>
            <w:r w:rsidRPr="00367213">
              <w:rPr>
                <w:rFonts w:ascii="Gothic720 BT" w:hAnsi="Gothic720 BT"/>
                <w:sz w:val="22"/>
                <w:szCs w:val="22"/>
              </w:rPr>
              <w:t>Las demás constancias necesarias para verificar la legalidad, procedencia y compatibilidad del convenio con los fines de las asociaciones.</w:t>
            </w:r>
          </w:p>
          <w:p w14:paraId="6329C591"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548D303B"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14.</w:t>
            </w:r>
            <w:r w:rsidRPr="00367213">
              <w:rPr>
                <w:rFonts w:ascii="Gothic720 BT" w:hAnsi="Gothic720 BT"/>
                <w:sz w:val="22"/>
                <w:szCs w:val="22"/>
              </w:rPr>
              <w:t xml:space="preserve"> La vigencia del registro de la nueva asociación será la que corresponda al registro de la más antigua entre las asociaciones que se fusionen, para efectos de la verificación trianual del cumplimiento de los requisitos.              </w:t>
            </w:r>
          </w:p>
          <w:p w14:paraId="47801822" w14:textId="77777777" w:rsidR="00CE6DC5" w:rsidRPr="00367213" w:rsidRDefault="00CE6DC5" w:rsidP="00CE6DC5">
            <w:pPr>
              <w:jc w:val="both"/>
              <w:rPr>
                <w:rFonts w:ascii="Gothic720 BT" w:hAnsi="Gothic720 BT"/>
                <w:sz w:val="22"/>
                <w:szCs w:val="22"/>
              </w:rPr>
            </w:pPr>
          </w:p>
          <w:p w14:paraId="182A9BE2"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lastRenderedPageBreak/>
              <w:t>Artículo 15.</w:t>
            </w:r>
            <w:r w:rsidRPr="00367213">
              <w:rPr>
                <w:rFonts w:ascii="Gothic720 BT" w:hAnsi="Gothic720 BT"/>
                <w:sz w:val="22"/>
                <w:szCs w:val="22"/>
              </w:rPr>
              <w:t xml:space="preserve"> En el supuesto de la procedencia de la fusión, todos los bienes, recursos, cuentas, activos, pasivos, así como derechos y obligaciones de las asociaciones involucradas se subrogarán a la asociación que subsiste o de nueva creación, por lo que la Unidad Técnica de Fiscalización verificará que la contabilidad de la asociación que subsiste o de nueva creación quede plenamente conciliada con los saldos finales de la o las asociaciones extintas.     </w:t>
            </w:r>
          </w:p>
          <w:p w14:paraId="35AAE42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7800593A"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En la resolución sobre la procedencia de la fusión, el Consejo General determinará la pérdida de registro que corresponda. </w:t>
            </w:r>
          </w:p>
          <w:p w14:paraId="1FD2A80A" w14:textId="4BCE3D2F"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6F854F90"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Sección tercera</w:t>
            </w:r>
          </w:p>
          <w:p w14:paraId="684A2F89"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Procedimiento para el registro del convenio</w:t>
            </w:r>
          </w:p>
          <w:p w14:paraId="010E8E17" w14:textId="77777777" w:rsidR="00CE6DC5" w:rsidRPr="00367213" w:rsidRDefault="00CE6DC5" w:rsidP="00CE6DC5">
            <w:pPr>
              <w:jc w:val="both"/>
              <w:rPr>
                <w:rFonts w:ascii="Gothic720 BT" w:hAnsi="Gothic720 BT"/>
                <w:sz w:val="22"/>
                <w:szCs w:val="22"/>
              </w:rPr>
            </w:pPr>
          </w:p>
          <w:p w14:paraId="266DAA60" w14:textId="77777777" w:rsidR="00CE6DC5" w:rsidRPr="00367213" w:rsidRDefault="00CE6DC5" w:rsidP="00CE6DC5">
            <w:pPr>
              <w:jc w:val="both"/>
              <w:rPr>
                <w:rFonts w:ascii="Gothic720 BT" w:hAnsi="Gothic720 BT"/>
                <w:sz w:val="22"/>
                <w:szCs w:val="22"/>
              </w:rPr>
            </w:pPr>
            <w:r w:rsidRPr="00367213">
              <w:rPr>
                <w:rFonts w:ascii="Gothic720 BT" w:hAnsi="Gothic720 BT"/>
                <w:b/>
                <w:sz w:val="22"/>
                <w:szCs w:val="22"/>
              </w:rPr>
              <w:t>Artículo 16.</w:t>
            </w:r>
            <w:r w:rsidRPr="00367213">
              <w:rPr>
                <w:rFonts w:ascii="Gothic720 BT" w:hAnsi="Gothic720 BT"/>
                <w:b/>
                <w:bCs/>
                <w:sz w:val="22"/>
                <w:szCs w:val="22"/>
              </w:rPr>
              <w:t xml:space="preserve"> </w:t>
            </w:r>
            <w:r w:rsidRPr="00367213">
              <w:rPr>
                <w:rFonts w:ascii="Gothic720 BT" w:hAnsi="Gothic720 BT"/>
                <w:sz w:val="22"/>
                <w:szCs w:val="22"/>
              </w:rPr>
              <w:t>Las asociaciones deberán presentar ante el Consejo General, por conducto de la Secretaría Ejecutiva, los convenios celebrados, dentro de los cinco días siguientes a su suscripción, en términos de este capítulo.</w:t>
            </w:r>
          </w:p>
          <w:p w14:paraId="582DEA2F" w14:textId="77777777" w:rsidR="00CE6DC5" w:rsidRPr="00367213" w:rsidRDefault="00CE6DC5" w:rsidP="00CE6DC5">
            <w:pPr>
              <w:jc w:val="both"/>
              <w:rPr>
                <w:rFonts w:ascii="Gothic720 BT" w:hAnsi="Gothic720 BT"/>
                <w:sz w:val="22"/>
                <w:szCs w:val="22"/>
              </w:rPr>
            </w:pPr>
          </w:p>
          <w:p w14:paraId="747DF31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17. </w:t>
            </w:r>
            <w:r w:rsidRPr="00367213">
              <w:rPr>
                <w:rFonts w:ascii="Gothic720 BT" w:hAnsi="Gothic720 BT"/>
                <w:sz w:val="22"/>
                <w:szCs w:val="22"/>
              </w:rPr>
              <w:t>Dentro de los diez días siguientes a la recepción del convenio, la Secretaría Ejecutiva verificará que el convenio cumpla con los requisitos previstos en la Ley Electoral, este Reglamento y la normatividad aplicable.</w:t>
            </w:r>
          </w:p>
          <w:p w14:paraId="1EE38BA1" w14:textId="77777777" w:rsidR="00CE6DC5" w:rsidRPr="00367213" w:rsidRDefault="00CE6DC5" w:rsidP="00CE6DC5">
            <w:pPr>
              <w:jc w:val="both"/>
              <w:rPr>
                <w:rFonts w:ascii="Gothic720 BT" w:hAnsi="Gothic720 BT"/>
                <w:sz w:val="22"/>
                <w:szCs w:val="22"/>
              </w:rPr>
            </w:pPr>
          </w:p>
          <w:p w14:paraId="1A70640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Cuando se adviertan omisiones o inconsistencias, la Secretaría Ejecutiva prevendrá a la representación común para que las subsane dentro del plazo de diez días contados a partir de que surta efectos la notificación correspondiente.  El estudio sobre el cumplimiento será objeto de la resolución correspondiente. </w:t>
            </w:r>
          </w:p>
          <w:p w14:paraId="64BB01EA" w14:textId="77777777" w:rsidR="00CE6DC5" w:rsidRPr="00367213" w:rsidRDefault="00CE6DC5" w:rsidP="00CE6DC5">
            <w:pPr>
              <w:jc w:val="both"/>
              <w:rPr>
                <w:rFonts w:ascii="Gothic720 BT" w:hAnsi="Gothic720 BT"/>
                <w:sz w:val="22"/>
                <w:szCs w:val="22"/>
              </w:rPr>
            </w:pPr>
          </w:p>
          <w:p w14:paraId="75455AE0"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18. </w:t>
            </w:r>
            <w:r w:rsidRPr="00367213">
              <w:rPr>
                <w:rFonts w:ascii="Gothic720 BT" w:hAnsi="Gothic720 BT"/>
                <w:sz w:val="22"/>
                <w:szCs w:val="22"/>
              </w:rPr>
              <w:t>Concluida la verificación, la Secretaría Ejecutiva elaborará el proyecto de resolución que corresponda y lo someterá a consideración del Consejo General dentro de los veinte días siguientes.</w:t>
            </w:r>
          </w:p>
          <w:p w14:paraId="00BC40A9" w14:textId="77777777" w:rsidR="00CE6DC5" w:rsidRPr="00367213" w:rsidRDefault="00CE6DC5" w:rsidP="00CE6DC5">
            <w:pPr>
              <w:jc w:val="both"/>
              <w:rPr>
                <w:rFonts w:ascii="Gothic720 BT" w:hAnsi="Gothic720 BT"/>
                <w:sz w:val="22"/>
                <w:szCs w:val="22"/>
              </w:rPr>
            </w:pPr>
          </w:p>
          <w:p w14:paraId="51093B7B"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El Consejo General resolverá sobre la procedencia o improcedencia del registro del convenio. En caso de procedencia, ordenará su inscripción y publicación en el Periódico Oficial del Gobierno del Estado de Querétaro “La Sombra de Arteaga”, para que surta los efectos conducentes.</w:t>
            </w:r>
          </w:p>
          <w:p w14:paraId="6A3BBE57" w14:textId="77777777" w:rsidR="00CE6DC5" w:rsidRPr="00367213" w:rsidRDefault="00CE6DC5" w:rsidP="00CE6DC5">
            <w:pPr>
              <w:jc w:val="both"/>
              <w:rPr>
                <w:rFonts w:ascii="Gothic720 BT" w:hAnsi="Gothic720 BT"/>
                <w:sz w:val="22"/>
                <w:szCs w:val="22"/>
              </w:rPr>
            </w:pPr>
          </w:p>
        </w:tc>
      </w:tr>
      <w:tr w:rsidR="00CE6DC5" w:rsidRPr="00367213" w14:paraId="44552141" w14:textId="77777777" w:rsidTr="00CE6DC5">
        <w:tc>
          <w:tcPr>
            <w:tcW w:w="9209" w:type="dxa"/>
          </w:tcPr>
          <w:p w14:paraId="14EF035A"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lastRenderedPageBreak/>
              <w:t>Capítulo Tercero</w:t>
            </w:r>
          </w:p>
          <w:p w14:paraId="30604CF1" w14:textId="77777777" w:rsidR="00CE6DC5" w:rsidRPr="00367213" w:rsidRDefault="00CE6DC5" w:rsidP="00CE6DC5">
            <w:pPr>
              <w:jc w:val="center"/>
              <w:rPr>
                <w:rFonts w:ascii="Gothic720 BT" w:hAnsi="Gothic720 BT"/>
                <w:b/>
                <w:bCs/>
                <w:sz w:val="22"/>
                <w:szCs w:val="22"/>
              </w:rPr>
            </w:pPr>
            <w:bookmarkStart w:id="8" w:name="_Toc233027591"/>
            <w:r w:rsidRPr="00367213">
              <w:rPr>
                <w:rFonts w:ascii="Gothic720 BT" w:hAnsi="Gothic720 BT"/>
                <w:b/>
                <w:bCs/>
                <w:sz w:val="22"/>
                <w:szCs w:val="22"/>
              </w:rPr>
              <w:t>Del financiamiento</w:t>
            </w:r>
            <w:bookmarkEnd w:id="8"/>
          </w:p>
          <w:p w14:paraId="79748AB2"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 xml:space="preserve"> </w:t>
            </w:r>
          </w:p>
          <w:p w14:paraId="06F9C401" w14:textId="77777777" w:rsidR="00CE6DC5" w:rsidRPr="00367213" w:rsidRDefault="00CE6DC5" w:rsidP="00CE6DC5">
            <w:pPr>
              <w:jc w:val="both"/>
              <w:rPr>
                <w:rFonts w:ascii="Gothic720 BT" w:hAnsi="Gothic720 BT"/>
                <w:b/>
                <w:bCs/>
                <w:sz w:val="22"/>
                <w:szCs w:val="22"/>
              </w:rPr>
            </w:pPr>
            <w:r w:rsidRPr="00367213">
              <w:rPr>
                <w:rFonts w:ascii="Gothic720 BT" w:hAnsi="Gothic720 BT"/>
                <w:b/>
                <w:bCs/>
                <w:sz w:val="22"/>
                <w:szCs w:val="22"/>
              </w:rPr>
              <w:t xml:space="preserve">Artículo 19. </w:t>
            </w:r>
            <w:r w:rsidRPr="00367213">
              <w:rPr>
                <w:rFonts w:ascii="Gothic720 BT" w:hAnsi="Gothic720 BT"/>
                <w:sz w:val="22"/>
                <w:szCs w:val="22"/>
              </w:rPr>
              <w:t>Para cumplir con sus fines las asociaciones podrán financiar sus actividades a través de financiamiento privado y autofinanciamiento.</w:t>
            </w:r>
          </w:p>
          <w:p w14:paraId="36E11F39" w14:textId="77777777" w:rsidR="00CE6DC5" w:rsidRPr="00367213" w:rsidRDefault="00CE6DC5" w:rsidP="00CE6DC5">
            <w:pPr>
              <w:jc w:val="both"/>
              <w:rPr>
                <w:rFonts w:ascii="Gothic720 BT" w:hAnsi="Gothic720 BT"/>
                <w:sz w:val="22"/>
                <w:szCs w:val="22"/>
              </w:rPr>
            </w:pPr>
          </w:p>
          <w:p w14:paraId="7577A4C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tal efecto, una vez que el Consejo General apruebe la asignación del financiamiento público anual para los partidos políticos, la Unidad Técnica de Fiscalización notificará a las asociaciones a través de su representación los límites de financiamiento respectivo, así como de aportaciones individuales de personas simpatizantes y su militancia.</w:t>
            </w:r>
          </w:p>
          <w:p w14:paraId="09F91C52" w14:textId="77777777" w:rsidR="00CE6DC5" w:rsidRPr="00367213" w:rsidRDefault="00CE6DC5" w:rsidP="00CE6DC5">
            <w:pPr>
              <w:jc w:val="both"/>
              <w:rPr>
                <w:rFonts w:ascii="Gothic720 BT" w:hAnsi="Gothic720 BT"/>
                <w:sz w:val="22"/>
                <w:szCs w:val="22"/>
              </w:rPr>
            </w:pPr>
          </w:p>
          <w:p w14:paraId="34C027EB"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lastRenderedPageBreak/>
              <w:t>En ningún caso el financiamiento total podrá exceder al equivalente del cincuenta por ciento de la parte igualitaria de financiamiento público que corresponda a cada partido político, de conformidad con lo previsto en la Ley Electoral.</w:t>
            </w:r>
          </w:p>
          <w:p w14:paraId="4AC829B4" w14:textId="77777777" w:rsidR="00CE6DC5" w:rsidRPr="00367213" w:rsidRDefault="00CE6DC5" w:rsidP="00CE6DC5">
            <w:pPr>
              <w:jc w:val="both"/>
              <w:rPr>
                <w:rFonts w:ascii="Gothic720 BT" w:hAnsi="Gothic720 BT"/>
                <w:sz w:val="22"/>
                <w:szCs w:val="22"/>
              </w:rPr>
            </w:pPr>
          </w:p>
          <w:p w14:paraId="7BF4B53B"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20. </w:t>
            </w:r>
            <w:r w:rsidRPr="00367213">
              <w:rPr>
                <w:rFonts w:ascii="Gothic720 BT" w:hAnsi="Gothic720 BT"/>
                <w:sz w:val="22"/>
                <w:szCs w:val="22"/>
              </w:rPr>
              <w:t>El financiamiento privado comprende:</w:t>
            </w:r>
          </w:p>
          <w:p w14:paraId="75D98647" w14:textId="77777777" w:rsidR="00CE6DC5" w:rsidRPr="00367213" w:rsidRDefault="00CE6DC5" w:rsidP="00CE6DC5">
            <w:pPr>
              <w:jc w:val="both"/>
              <w:rPr>
                <w:rFonts w:ascii="Gothic720 BT" w:hAnsi="Gothic720 BT"/>
                <w:sz w:val="22"/>
                <w:szCs w:val="22"/>
              </w:rPr>
            </w:pPr>
          </w:p>
          <w:p w14:paraId="350136B9" w14:textId="77777777" w:rsidR="00CE6DC5" w:rsidRPr="00367213" w:rsidRDefault="00CE6DC5" w:rsidP="00CE6DC5">
            <w:pPr>
              <w:numPr>
                <w:ilvl w:val="0"/>
                <w:numId w:val="9"/>
              </w:numPr>
              <w:jc w:val="both"/>
              <w:rPr>
                <w:rFonts w:ascii="Gothic720 BT" w:hAnsi="Gothic720 BT"/>
                <w:sz w:val="22"/>
                <w:szCs w:val="22"/>
              </w:rPr>
            </w:pPr>
            <w:r w:rsidRPr="00367213">
              <w:rPr>
                <w:rFonts w:ascii="Gothic720 BT" w:hAnsi="Gothic720 BT"/>
                <w:sz w:val="22"/>
                <w:szCs w:val="22"/>
              </w:rPr>
              <w:t>Financiamiento por la militancia.</w:t>
            </w:r>
          </w:p>
          <w:p w14:paraId="0A9D2476" w14:textId="77777777" w:rsidR="00CE6DC5" w:rsidRPr="00367213" w:rsidRDefault="00CE6DC5" w:rsidP="00CE6DC5">
            <w:pPr>
              <w:numPr>
                <w:ilvl w:val="0"/>
                <w:numId w:val="9"/>
              </w:numPr>
              <w:jc w:val="both"/>
              <w:rPr>
                <w:rFonts w:ascii="Gothic720 BT" w:hAnsi="Gothic720 BT"/>
                <w:sz w:val="22"/>
                <w:szCs w:val="22"/>
              </w:rPr>
            </w:pPr>
            <w:r w:rsidRPr="00367213">
              <w:rPr>
                <w:rFonts w:ascii="Gothic720 BT" w:hAnsi="Gothic720 BT"/>
                <w:sz w:val="22"/>
                <w:szCs w:val="22"/>
              </w:rPr>
              <w:t>Financiamiento de simpatizantes.</w:t>
            </w:r>
          </w:p>
          <w:p w14:paraId="498C80C2" w14:textId="77777777" w:rsidR="00CE6DC5" w:rsidRPr="00367213" w:rsidRDefault="00CE6DC5" w:rsidP="00CE6DC5">
            <w:pPr>
              <w:numPr>
                <w:ilvl w:val="0"/>
                <w:numId w:val="9"/>
              </w:numPr>
              <w:jc w:val="both"/>
              <w:rPr>
                <w:rFonts w:ascii="Gothic720 BT" w:hAnsi="Gothic720 BT"/>
                <w:sz w:val="22"/>
                <w:szCs w:val="22"/>
              </w:rPr>
            </w:pPr>
            <w:r w:rsidRPr="00367213">
              <w:rPr>
                <w:rFonts w:ascii="Gothic720 BT" w:hAnsi="Gothic720 BT"/>
                <w:sz w:val="22"/>
                <w:szCs w:val="22"/>
              </w:rPr>
              <w:t xml:space="preserve">Autofinanciamiento. </w:t>
            </w:r>
          </w:p>
          <w:p w14:paraId="2E346DAA" w14:textId="77777777" w:rsidR="00CE6DC5" w:rsidRPr="00367213" w:rsidRDefault="00CE6DC5" w:rsidP="00CE6DC5">
            <w:pPr>
              <w:jc w:val="both"/>
              <w:rPr>
                <w:rFonts w:ascii="Gothic720 BT" w:hAnsi="Gothic720 BT"/>
                <w:sz w:val="22"/>
                <w:szCs w:val="22"/>
              </w:rPr>
            </w:pPr>
          </w:p>
          <w:p w14:paraId="2C5FEEC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persona responsable encargada de las finanzas de la asociación será la única que podrá recibir aportaciones en dinero o en especie.</w:t>
            </w:r>
          </w:p>
          <w:p w14:paraId="7757D780" w14:textId="77777777" w:rsidR="00CE6DC5" w:rsidRPr="00367213" w:rsidRDefault="00CE6DC5" w:rsidP="00CE6DC5">
            <w:pPr>
              <w:jc w:val="both"/>
              <w:rPr>
                <w:rFonts w:ascii="Gothic720 BT" w:hAnsi="Gothic720 BT"/>
                <w:b/>
                <w:bCs/>
                <w:sz w:val="22"/>
                <w:szCs w:val="22"/>
              </w:rPr>
            </w:pPr>
          </w:p>
          <w:p w14:paraId="7FF344D4"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Las aportaciones individuales de personas simpatizantes y sus militantes tendrán como límite individual anual el cero punto cinco por ciento del tope de gastos para la elección de la Gubernatura inmediata anterior.</w:t>
            </w:r>
          </w:p>
          <w:p w14:paraId="32A4789F" w14:textId="77777777" w:rsidR="00CE6DC5" w:rsidRPr="00367213" w:rsidRDefault="00CE6DC5" w:rsidP="00CE6DC5">
            <w:pPr>
              <w:jc w:val="both"/>
              <w:rPr>
                <w:rFonts w:ascii="Gothic720 BT" w:hAnsi="Gothic720 BT"/>
                <w:b/>
                <w:bCs/>
                <w:sz w:val="22"/>
                <w:szCs w:val="22"/>
              </w:rPr>
            </w:pPr>
          </w:p>
          <w:p w14:paraId="6AB42C1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efectos de este artículo, se entenderá por militante a la persona que se encuentre afiliada a la asociación, mientras que simpatizante es aquella persona física que tiene identidad y conformidad con las ideas y posturas de la asociación, sin que se encuentre afiliada a ésta.</w:t>
            </w:r>
          </w:p>
          <w:p w14:paraId="1D0DA297" w14:textId="77777777" w:rsidR="00CE6DC5" w:rsidRPr="00367213" w:rsidRDefault="00CE6DC5" w:rsidP="00CE6DC5">
            <w:pPr>
              <w:jc w:val="both"/>
              <w:rPr>
                <w:rFonts w:ascii="Gothic720 BT" w:hAnsi="Gothic720 BT"/>
                <w:b/>
                <w:bCs/>
                <w:sz w:val="22"/>
                <w:szCs w:val="22"/>
              </w:rPr>
            </w:pPr>
          </w:p>
          <w:p w14:paraId="2F2341F7"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21.</w:t>
            </w:r>
            <w:r w:rsidRPr="00367213">
              <w:rPr>
                <w:rFonts w:ascii="Gothic720 BT" w:hAnsi="Gothic720 BT"/>
                <w:sz w:val="22"/>
                <w:szCs w:val="22"/>
              </w:rPr>
              <w:t xml:space="preserve"> Por autofinanciamiento se entienden los ingresos que la asociación obtenga por actividades promocionales, tales como: </w:t>
            </w:r>
          </w:p>
          <w:p w14:paraId="76A662AA" w14:textId="77777777" w:rsidR="00CE6DC5" w:rsidRPr="00367213" w:rsidRDefault="00CE6DC5" w:rsidP="00CE6DC5">
            <w:pPr>
              <w:jc w:val="both"/>
              <w:rPr>
                <w:rFonts w:ascii="Gothic720 BT" w:hAnsi="Gothic720 BT"/>
                <w:sz w:val="22"/>
                <w:szCs w:val="22"/>
              </w:rPr>
            </w:pPr>
          </w:p>
          <w:p w14:paraId="68240DF7"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Conferencias.</w:t>
            </w:r>
          </w:p>
          <w:p w14:paraId="4A38A076"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Eventos culturales.</w:t>
            </w:r>
          </w:p>
          <w:p w14:paraId="79709FA3"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Juegos.</w:t>
            </w:r>
          </w:p>
          <w:p w14:paraId="70A92912"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Espectáculos.</w:t>
            </w:r>
          </w:p>
          <w:p w14:paraId="2499974B"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Sorteos.</w:t>
            </w:r>
          </w:p>
          <w:p w14:paraId="334DE68C"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Rifas.</w:t>
            </w:r>
          </w:p>
          <w:p w14:paraId="4E925B94"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Colectas.</w:t>
            </w:r>
          </w:p>
          <w:p w14:paraId="5FD02AFC"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Publicaciones.</w:t>
            </w:r>
          </w:p>
          <w:p w14:paraId="500DE6CE"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Venta de bienes.</w:t>
            </w:r>
          </w:p>
          <w:p w14:paraId="405C3DD5"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Rendimientos financieros.</w:t>
            </w:r>
          </w:p>
          <w:p w14:paraId="2DBCFBC8"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Fondos.</w:t>
            </w:r>
          </w:p>
          <w:p w14:paraId="4613F49C"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Fideicomisos.</w:t>
            </w:r>
          </w:p>
          <w:p w14:paraId="069BCD0E" w14:textId="77777777" w:rsidR="00CE6DC5" w:rsidRPr="00367213" w:rsidRDefault="00CE6DC5" w:rsidP="00CE6DC5">
            <w:pPr>
              <w:numPr>
                <w:ilvl w:val="0"/>
                <w:numId w:val="11"/>
              </w:numPr>
              <w:jc w:val="both"/>
              <w:rPr>
                <w:rFonts w:ascii="Gothic720 BT" w:hAnsi="Gothic720 BT"/>
                <w:sz w:val="22"/>
                <w:szCs w:val="22"/>
              </w:rPr>
            </w:pPr>
            <w:r w:rsidRPr="00367213">
              <w:rPr>
                <w:rFonts w:ascii="Gothic720 BT" w:hAnsi="Gothic720 BT"/>
                <w:sz w:val="22"/>
                <w:szCs w:val="22"/>
              </w:rPr>
              <w:t>Cualquier otra actividad lucrativa.</w:t>
            </w:r>
          </w:p>
          <w:p w14:paraId="22165766" w14:textId="77777777" w:rsidR="00CE6DC5" w:rsidRPr="00367213" w:rsidRDefault="00CE6DC5" w:rsidP="00CE6DC5">
            <w:pPr>
              <w:jc w:val="both"/>
              <w:rPr>
                <w:rFonts w:ascii="Gothic720 BT" w:hAnsi="Gothic720 BT"/>
                <w:b/>
                <w:bCs/>
                <w:sz w:val="22"/>
                <w:szCs w:val="22"/>
              </w:rPr>
            </w:pPr>
          </w:p>
          <w:p w14:paraId="4E239834"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22. </w:t>
            </w:r>
            <w:r w:rsidRPr="00367213">
              <w:rPr>
                <w:rFonts w:ascii="Gothic720 BT" w:hAnsi="Gothic720 BT"/>
                <w:sz w:val="22"/>
                <w:szCs w:val="22"/>
              </w:rPr>
              <w:t>No podrán realizar aportaciones o donaciones a las asociaciones, en dinero o en especie, por sí o por interpósita persona y en ninguna circunstancia:</w:t>
            </w:r>
          </w:p>
          <w:p w14:paraId="4692ECEA" w14:textId="77777777" w:rsidR="00CE6DC5" w:rsidRPr="00367213" w:rsidRDefault="00CE6DC5" w:rsidP="00CE6DC5">
            <w:pPr>
              <w:jc w:val="both"/>
              <w:rPr>
                <w:rFonts w:ascii="Gothic720 BT" w:hAnsi="Gothic720 BT"/>
                <w:sz w:val="22"/>
                <w:szCs w:val="22"/>
              </w:rPr>
            </w:pPr>
          </w:p>
          <w:p w14:paraId="0D97A7AD"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Los Poderes Ejecutivo, Legislativo y Judicial de la Federación, de los Estados, los Ayuntamientos y de cualquier dependencia pública, órganos constitucionales autónomos del Estado, así como de los organismos de la administración pública descentralizada.</w:t>
            </w:r>
          </w:p>
          <w:p w14:paraId="2E7DEF99" w14:textId="77777777" w:rsidR="00CE6DC5" w:rsidRPr="00367213" w:rsidRDefault="00CE6DC5" w:rsidP="00CE6DC5">
            <w:pPr>
              <w:ind w:left="720"/>
              <w:jc w:val="both"/>
              <w:rPr>
                <w:rFonts w:ascii="Gothic720 BT" w:hAnsi="Gothic720 BT"/>
                <w:sz w:val="22"/>
                <w:szCs w:val="22"/>
              </w:rPr>
            </w:pPr>
          </w:p>
          <w:p w14:paraId="0E084316"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Los partidos políticos, gobiernos, personas físicas o morales extranjeras.</w:t>
            </w:r>
          </w:p>
          <w:p w14:paraId="0F4811F3" w14:textId="77777777" w:rsidR="00CE6DC5" w:rsidRPr="00367213" w:rsidRDefault="00CE6DC5" w:rsidP="00CE6DC5">
            <w:pPr>
              <w:jc w:val="both"/>
              <w:rPr>
                <w:rFonts w:ascii="Gothic720 BT" w:hAnsi="Gothic720 BT"/>
                <w:sz w:val="22"/>
                <w:szCs w:val="22"/>
              </w:rPr>
            </w:pPr>
          </w:p>
          <w:p w14:paraId="6E024F0C"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Las personas ministras de culto, iglesias, asociaciones y agrupaciones religiosas y sectas.</w:t>
            </w:r>
          </w:p>
          <w:p w14:paraId="3FA892DE" w14:textId="77777777" w:rsidR="00CE6DC5" w:rsidRPr="00367213" w:rsidRDefault="00CE6DC5" w:rsidP="00CE6DC5">
            <w:pPr>
              <w:jc w:val="both"/>
              <w:rPr>
                <w:rFonts w:ascii="Gothic720 BT" w:hAnsi="Gothic720 BT"/>
                <w:sz w:val="22"/>
                <w:szCs w:val="22"/>
              </w:rPr>
            </w:pPr>
          </w:p>
          <w:p w14:paraId="699F7811"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 xml:space="preserve">Las personas morales. </w:t>
            </w:r>
          </w:p>
          <w:p w14:paraId="5916B7B9" w14:textId="77777777" w:rsidR="00CE6DC5" w:rsidRPr="00367213" w:rsidRDefault="00CE6DC5" w:rsidP="00CE6DC5">
            <w:pPr>
              <w:ind w:left="360"/>
              <w:jc w:val="both"/>
              <w:rPr>
                <w:rFonts w:ascii="Gothic720 BT" w:hAnsi="Gothic720 BT"/>
                <w:sz w:val="22"/>
                <w:szCs w:val="22"/>
              </w:rPr>
            </w:pPr>
          </w:p>
          <w:p w14:paraId="25CE15FE"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Cualquier persona física o moral que ponga en peligro la independencia de las asociaciones.</w:t>
            </w:r>
          </w:p>
          <w:p w14:paraId="3517380B" w14:textId="77777777" w:rsidR="00CE6DC5" w:rsidRPr="00367213" w:rsidRDefault="00CE6DC5" w:rsidP="00CE6DC5">
            <w:pPr>
              <w:jc w:val="both"/>
              <w:rPr>
                <w:rFonts w:ascii="Gothic720 BT" w:hAnsi="Gothic720 BT"/>
                <w:sz w:val="22"/>
                <w:szCs w:val="22"/>
              </w:rPr>
            </w:pPr>
          </w:p>
          <w:p w14:paraId="6E2E87BD"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Fuentes no identificadas.</w:t>
            </w:r>
          </w:p>
          <w:p w14:paraId="648FE8E1" w14:textId="77777777" w:rsidR="00CE6DC5" w:rsidRPr="00367213" w:rsidRDefault="00CE6DC5" w:rsidP="00CE6DC5">
            <w:pPr>
              <w:ind w:left="720"/>
              <w:jc w:val="both"/>
              <w:rPr>
                <w:rFonts w:ascii="Gothic720 BT" w:hAnsi="Gothic720 BT"/>
                <w:sz w:val="22"/>
                <w:szCs w:val="22"/>
              </w:rPr>
            </w:pPr>
          </w:p>
          <w:p w14:paraId="0A1A4F08" w14:textId="77777777" w:rsidR="00CE6DC5" w:rsidRPr="00367213" w:rsidRDefault="00CE6DC5" w:rsidP="00CE6DC5">
            <w:pPr>
              <w:numPr>
                <w:ilvl w:val="0"/>
                <w:numId w:val="10"/>
              </w:numPr>
              <w:jc w:val="both"/>
              <w:rPr>
                <w:rFonts w:ascii="Gothic720 BT" w:hAnsi="Gothic720 BT"/>
                <w:sz w:val="22"/>
                <w:szCs w:val="22"/>
              </w:rPr>
            </w:pPr>
            <w:r w:rsidRPr="00367213">
              <w:rPr>
                <w:rFonts w:ascii="Gothic720 BT" w:hAnsi="Gothic720 BT"/>
                <w:sz w:val="22"/>
                <w:szCs w:val="22"/>
              </w:rPr>
              <w:t>Las personas que vivan o trabajen en el extranjero.</w:t>
            </w:r>
          </w:p>
          <w:p w14:paraId="2E5692A4" w14:textId="77777777" w:rsidR="00CE6DC5" w:rsidRPr="00367213" w:rsidRDefault="00CE6DC5" w:rsidP="00CE6DC5">
            <w:pPr>
              <w:jc w:val="both"/>
              <w:rPr>
                <w:rFonts w:ascii="Gothic720 BT" w:hAnsi="Gothic720 BT"/>
                <w:sz w:val="22"/>
                <w:szCs w:val="22"/>
              </w:rPr>
            </w:pPr>
          </w:p>
          <w:p w14:paraId="4A4461EA" w14:textId="77777777" w:rsidR="00CE6DC5" w:rsidRPr="00367213" w:rsidRDefault="00CE6DC5" w:rsidP="00CE6DC5">
            <w:pPr>
              <w:jc w:val="both"/>
              <w:rPr>
                <w:rFonts w:ascii="Gothic720 BT" w:hAnsi="Gothic720 BT"/>
                <w:b/>
                <w:bCs/>
                <w:sz w:val="22"/>
                <w:szCs w:val="22"/>
              </w:rPr>
            </w:pPr>
            <w:r w:rsidRPr="00367213">
              <w:rPr>
                <w:rFonts w:ascii="Gothic720 BT" w:hAnsi="Gothic720 BT"/>
                <w:b/>
                <w:sz w:val="22"/>
                <w:szCs w:val="22"/>
              </w:rPr>
              <w:t>Artículo 23</w:t>
            </w:r>
            <w:r w:rsidRPr="00367213">
              <w:rPr>
                <w:rFonts w:ascii="Gothic720 BT" w:hAnsi="Gothic720 BT"/>
                <w:b/>
                <w:bCs/>
                <w:sz w:val="22"/>
                <w:szCs w:val="22"/>
              </w:rPr>
              <w:t xml:space="preserve">. </w:t>
            </w:r>
            <w:r w:rsidRPr="00367213">
              <w:rPr>
                <w:rFonts w:ascii="Gothic720 BT" w:hAnsi="Gothic720 BT"/>
                <w:sz w:val="22"/>
                <w:szCs w:val="22"/>
              </w:rPr>
              <w:t>Las asociaciones podrán aperturar en instituciones bancarias domiciliadas en México cuentas, fondos o fideicomisos para la inversión de sus recursos financieros disponibles a fin de obtener rendimientos financieros, para lo cual deberán sujetarse a las reglas siguientes:</w:t>
            </w:r>
          </w:p>
          <w:p w14:paraId="3C6D1AA9" w14:textId="77777777" w:rsidR="00CE6DC5" w:rsidRPr="00367213" w:rsidRDefault="00CE6DC5" w:rsidP="00CE6DC5">
            <w:pPr>
              <w:jc w:val="both"/>
              <w:rPr>
                <w:rFonts w:ascii="Gothic720 BT" w:hAnsi="Gothic720 BT"/>
                <w:b/>
                <w:bCs/>
                <w:sz w:val="22"/>
                <w:szCs w:val="22"/>
              </w:rPr>
            </w:pPr>
          </w:p>
          <w:p w14:paraId="40A49844" w14:textId="77777777" w:rsidR="00CE6DC5" w:rsidRPr="00367213" w:rsidRDefault="00CE6DC5" w:rsidP="00CE6DC5">
            <w:pPr>
              <w:numPr>
                <w:ilvl w:val="0"/>
                <w:numId w:val="12"/>
              </w:numPr>
              <w:jc w:val="both"/>
              <w:rPr>
                <w:rFonts w:ascii="Gothic720 BT" w:hAnsi="Gothic720 BT"/>
                <w:sz w:val="22"/>
                <w:szCs w:val="22"/>
              </w:rPr>
            </w:pPr>
            <w:r w:rsidRPr="00367213">
              <w:rPr>
                <w:rFonts w:ascii="Gothic720 BT" w:hAnsi="Gothic720 BT"/>
                <w:sz w:val="22"/>
                <w:szCs w:val="22"/>
              </w:rPr>
              <w:t>Deberán informar a la Unidad Técnica de Fiscalización la apertura de la cuenta, fondo o fideicomiso respectivo, a más tardar dentro de los cinco días siguientes a la firma del contrato de que se trate, acompañando copia fiel del mismo, expedido por la institución de banca privada con la que haya sido celebrado.</w:t>
            </w:r>
          </w:p>
          <w:p w14:paraId="716CE732" w14:textId="77777777" w:rsidR="00CE6DC5" w:rsidRPr="00367213" w:rsidRDefault="00CE6DC5" w:rsidP="00CE6DC5">
            <w:pPr>
              <w:ind w:left="720"/>
              <w:jc w:val="both"/>
              <w:rPr>
                <w:rFonts w:ascii="Gothic720 BT" w:hAnsi="Gothic720 BT"/>
                <w:sz w:val="22"/>
                <w:szCs w:val="22"/>
              </w:rPr>
            </w:pPr>
          </w:p>
          <w:p w14:paraId="05723E80" w14:textId="77777777" w:rsidR="00CE6DC5" w:rsidRPr="00367213" w:rsidRDefault="00CE6DC5" w:rsidP="00CE6DC5">
            <w:pPr>
              <w:numPr>
                <w:ilvl w:val="0"/>
                <w:numId w:val="12"/>
              </w:numPr>
              <w:jc w:val="both"/>
              <w:rPr>
                <w:rFonts w:ascii="Gothic720 BT" w:hAnsi="Gothic720 BT"/>
                <w:sz w:val="22"/>
                <w:szCs w:val="22"/>
              </w:rPr>
            </w:pPr>
            <w:r w:rsidRPr="00367213">
              <w:rPr>
                <w:rFonts w:ascii="Gothic720 BT" w:hAnsi="Gothic720 BT"/>
                <w:sz w:val="22"/>
                <w:szCs w:val="22"/>
              </w:rPr>
              <w:t>Las cuentas, fondos y fideicomisos que se constituyan serán manejados en instrumentos de deuda emitidos por el gobierno mexicano en moneda nacional y a un plazo no mayor de un año.</w:t>
            </w:r>
          </w:p>
          <w:p w14:paraId="4A2D6E3E" w14:textId="77777777" w:rsidR="00CE6DC5" w:rsidRPr="00367213" w:rsidRDefault="00CE6DC5" w:rsidP="00CE6DC5">
            <w:pPr>
              <w:jc w:val="both"/>
              <w:rPr>
                <w:rFonts w:ascii="Gothic720 BT" w:hAnsi="Gothic720 BT"/>
                <w:sz w:val="22"/>
                <w:szCs w:val="22"/>
              </w:rPr>
            </w:pPr>
          </w:p>
          <w:p w14:paraId="0AD46728" w14:textId="77777777" w:rsidR="00CE6DC5" w:rsidRPr="00367213" w:rsidRDefault="00CE6DC5" w:rsidP="00CE6DC5">
            <w:pPr>
              <w:numPr>
                <w:ilvl w:val="0"/>
                <w:numId w:val="12"/>
              </w:numPr>
              <w:jc w:val="both"/>
              <w:rPr>
                <w:rFonts w:ascii="Gothic720 BT" w:hAnsi="Gothic720 BT"/>
                <w:sz w:val="22"/>
                <w:szCs w:val="22"/>
              </w:rPr>
            </w:pPr>
            <w:r w:rsidRPr="00367213">
              <w:rPr>
                <w:rFonts w:ascii="Gothic720 BT" w:hAnsi="Gothic720 BT"/>
                <w:sz w:val="22"/>
                <w:szCs w:val="22"/>
              </w:rPr>
              <w:t>Los rendimientos financieros obtenidos a través de esta modalidad deberán destinarse para el cumplimiento del objeto de la asociación.</w:t>
            </w:r>
          </w:p>
          <w:p w14:paraId="118614EB" w14:textId="77777777" w:rsidR="00CE6DC5" w:rsidRPr="00367213" w:rsidRDefault="00CE6DC5" w:rsidP="00CE6DC5">
            <w:pPr>
              <w:jc w:val="both"/>
              <w:rPr>
                <w:rFonts w:ascii="Gothic720 BT" w:hAnsi="Gothic720 BT"/>
                <w:b/>
                <w:bCs/>
                <w:sz w:val="22"/>
                <w:szCs w:val="22"/>
              </w:rPr>
            </w:pPr>
          </w:p>
          <w:p w14:paraId="5FDD355D"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24.</w:t>
            </w:r>
            <w:r w:rsidRPr="00367213">
              <w:rPr>
                <w:rFonts w:ascii="Gothic720 BT" w:hAnsi="Gothic720 BT"/>
                <w:sz w:val="22"/>
                <w:szCs w:val="22"/>
              </w:rPr>
              <w:t xml:space="preserve"> Las asociaciones no podrán autofinanciar sus actividades en los términos que señale la Ley Electoral.</w:t>
            </w:r>
          </w:p>
        </w:tc>
      </w:tr>
      <w:tr w:rsidR="00CE6DC5" w:rsidRPr="00367213" w14:paraId="35465FD1" w14:textId="77777777" w:rsidTr="00CE6DC5">
        <w:tc>
          <w:tcPr>
            <w:tcW w:w="9209" w:type="dxa"/>
          </w:tcPr>
          <w:p w14:paraId="10E986BE"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lastRenderedPageBreak/>
              <w:t>Capítulo Cuarto</w:t>
            </w:r>
          </w:p>
          <w:p w14:paraId="69E2EF7A" w14:textId="77777777" w:rsidR="00CE6DC5" w:rsidRPr="00367213" w:rsidRDefault="00CE6DC5" w:rsidP="00CE6DC5">
            <w:pPr>
              <w:jc w:val="center"/>
              <w:rPr>
                <w:rFonts w:ascii="Gothic720 BT" w:hAnsi="Gothic720 BT"/>
                <w:b/>
                <w:bCs/>
                <w:sz w:val="22"/>
                <w:szCs w:val="22"/>
              </w:rPr>
            </w:pPr>
            <w:bookmarkStart w:id="9" w:name="_Toc233027601"/>
            <w:r w:rsidRPr="00367213">
              <w:rPr>
                <w:rFonts w:ascii="Gothic720 BT" w:hAnsi="Gothic720 BT"/>
                <w:b/>
                <w:bCs/>
                <w:sz w:val="22"/>
                <w:szCs w:val="22"/>
              </w:rPr>
              <w:t>De la acreditación trianual de los requisitos para mantener el registro como asociación</w:t>
            </w:r>
            <w:bookmarkEnd w:id="9"/>
          </w:p>
          <w:p w14:paraId="420A0DF6" w14:textId="77777777" w:rsidR="00CE6DC5" w:rsidRPr="00367213" w:rsidRDefault="00CE6DC5" w:rsidP="00CE6DC5">
            <w:pPr>
              <w:jc w:val="both"/>
              <w:rPr>
                <w:rFonts w:ascii="Gothic720 BT" w:hAnsi="Gothic720 BT"/>
                <w:b/>
                <w:bCs/>
                <w:sz w:val="22"/>
                <w:szCs w:val="22"/>
              </w:rPr>
            </w:pPr>
          </w:p>
          <w:p w14:paraId="16C66CC3" w14:textId="77777777" w:rsidR="00CE6DC5" w:rsidRPr="00367213" w:rsidRDefault="00CE6DC5" w:rsidP="00CE6DC5">
            <w:pPr>
              <w:jc w:val="center"/>
              <w:rPr>
                <w:rFonts w:ascii="Gothic720 BT" w:hAnsi="Gothic720 BT"/>
                <w:sz w:val="22"/>
                <w:szCs w:val="22"/>
              </w:rPr>
            </w:pPr>
            <w:bookmarkStart w:id="10" w:name="_Toc233027602"/>
            <w:bookmarkStart w:id="11" w:name="_Toc233027603"/>
            <w:r w:rsidRPr="00367213">
              <w:rPr>
                <w:rFonts w:ascii="Gothic720 BT" w:hAnsi="Gothic720 BT"/>
                <w:b/>
                <w:bCs/>
                <w:sz w:val="22"/>
                <w:szCs w:val="22"/>
              </w:rPr>
              <w:t>Sección Primer</w:t>
            </w:r>
            <w:bookmarkEnd w:id="10"/>
            <w:r w:rsidRPr="00367213">
              <w:rPr>
                <w:rFonts w:ascii="Gothic720 BT" w:hAnsi="Gothic720 BT"/>
                <w:b/>
                <w:bCs/>
                <w:sz w:val="22"/>
                <w:szCs w:val="22"/>
              </w:rPr>
              <w:t>a</w:t>
            </w:r>
          </w:p>
          <w:p w14:paraId="554738E0"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Del proceso de afiliación</w:t>
            </w:r>
            <w:bookmarkEnd w:id="11"/>
          </w:p>
          <w:p w14:paraId="285DC085" w14:textId="77777777" w:rsidR="00CE6DC5" w:rsidRPr="00367213" w:rsidRDefault="00CE6DC5" w:rsidP="00CE6DC5">
            <w:pPr>
              <w:jc w:val="both"/>
              <w:rPr>
                <w:rFonts w:ascii="Gothic720 BT" w:hAnsi="Gothic720 BT"/>
                <w:sz w:val="22"/>
                <w:szCs w:val="22"/>
              </w:rPr>
            </w:pPr>
          </w:p>
          <w:p w14:paraId="2FAF6B4F"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25.</w:t>
            </w:r>
            <w:r w:rsidRPr="00367213">
              <w:rPr>
                <w:rFonts w:ascii="Gothic720 BT" w:hAnsi="Gothic720 BT"/>
                <w:sz w:val="22"/>
                <w:szCs w:val="22"/>
              </w:rPr>
              <w:t xml:space="preserve"> A partir de que surta efectos su registro, las asociaciones podrán realizar afiliaciones de conformidad con sus normas estatutarias, mediante el uso del Sistema, a través del cual se emitirá el documento de afiliación correspondiente, que deberá contener, al menos, los siguientes datos:</w:t>
            </w:r>
          </w:p>
          <w:p w14:paraId="77B489FE" w14:textId="77777777" w:rsidR="00CE6DC5" w:rsidRPr="00367213" w:rsidRDefault="00CE6DC5" w:rsidP="00CE6DC5">
            <w:pPr>
              <w:jc w:val="both"/>
              <w:rPr>
                <w:rFonts w:ascii="Gothic720 BT" w:hAnsi="Gothic720 BT"/>
                <w:sz w:val="22"/>
                <w:szCs w:val="22"/>
              </w:rPr>
            </w:pPr>
          </w:p>
          <w:p w14:paraId="641EBC5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Nombre y emblema de la asociación.</w:t>
            </w:r>
          </w:p>
          <w:p w14:paraId="749160FD" w14:textId="77777777" w:rsidR="00367213" w:rsidRPr="00367213" w:rsidRDefault="00367213" w:rsidP="00367213">
            <w:pPr>
              <w:ind w:left="720"/>
              <w:jc w:val="both"/>
              <w:rPr>
                <w:rFonts w:ascii="Gothic720 BT" w:hAnsi="Gothic720 BT"/>
                <w:sz w:val="22"/>
                <w:szCs w:val="22"/>
              </w:rPr>
            </w:pPr>
          </w:p>
          <w:p w14:paraId="0A2D8652"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Lugar y fecha de la afiliación.</w:t>
            </w:r>
          </w:p>
          <w:p w14:paraId="05170EDF" w14:textId="77777777" w:rsidR="00367213" w:rsidRPr="00367213" w:rsidRDefault="00367213" w:rsidP="00367213">
            <w:pPr>
              <w:jc w:val="both"/>
              <w:rPr>
                <w:rFonts w:ascii="Gothic720 BT" w:hAnsi="Gothic720 BT"/>
                <w:sz w:val="22"/>
                <w:szCs w:val="22"/>
              </w:rPr>
            </w:pPr>
          </w:p>
          <w:p w14:paraId="0F86AA4B"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lastRenderedPageBreak/>
              <w:t>Municipio y distrito al que pertenece la persona afiliada.</w:t>
            </w:r>
          </w:p>
          <w:p w14:paraId="066894E6" w14:textId="77777777" w:rsidR="00367213" w:rsidRPr="00367213" w:rsidRDefault="00367213" w:rsidP="00367213">
            <w:pPr>
              <w:jc w:val="both"/>
              <w:rPr>
                <w:rFonts w:ascii="Gothic720 BT" w:hAnsi="Gothic720 BT"/>
                <w:sz w:val="22"/>
                <w:szCs w:val="22"/>
              </w:rPr>
            </w:pPr>
          </w:p>
          <w:p w14:paraId="3C3FC30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 xml:space="preserve">Apellido paterno, materno y nombre (s) de la persona ciudadana que se afilia. </w:t>
            </w:r>
          </w:p>
          <w:p w14:paraId="758E5F33" w14:textId="77777777" w:rsidR="00367213" w:rsidRPr="00367213" w:rsidRDefault="00367213" w:rsidP="00367213">
            <w:pPr>
              <w:jc w:val="both"/>
              <w:rPr>
                <w:rFonts w:ascii="Gothic720 BT" w:hAnsi="Gothic720 BT"/>
                <w:sz w:val="22"/>
                <w:szCs w:val="22"/>
              </w:rPr>
            </w:pPr>
          </w:p>
          <w:p w14:paraId="752AD8A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Domicilio de la persona ciudadana que se afilia, el cual debe coincidir con el plasmado en su credencial para votar vigente.</w:t>
            </w:r>
          </w:p>
          <w:p w14:paraId="0C1E1AEB" w14:textId="77777777" w:rsidR="00367213" w:rsidRPr="00367213" w:rsidRDefault="00367213" w:rsidP="00367213">
            <w:pPr>
              <w:jc w:val="both"/>
              <w:rPr>
                <w:rFonts w:ascii="Gothic720 BT" w:hAnsi="Gothic720 BT"/>
                <w:sz w:val="22"/>
                <w:szCs w:val="22"/>
              </w:rPr>
            </w:pPr>
          </w:p>
          <w:p w14:paraId="07C7A14C"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Clave de elector.</w:t>
            </w:r>
          </w:p>
          <w:p w14:paraId="3E5E976F" w14:textId="77777777" w:rsidR="00367213" w:rsidRPr="00367213" w:rsidRDefault="00367213" w:rsidP="00367213">
            <w:pPr>
              <w:jc w:val="both"/>
              <w:rPr>
                <w:rFonts w:ascii="Gothic720 BT" w:hAnsi="Gothic720 BT"/>
                <w:sz w:val="22"/>
                <w:szCs w:val="22"/>
              </w:rPr>
            </w:pPr>
          </w:p>
          <w:p w14:paraId="10838D7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 xml:space="preserve">Número identificador de la credencial para votar (OCR). </w:t>
            </w:r>
          </w:p>
          <w:p w14:paraId="3244E758" w14:textId="77777777" w:rsidR="00367213" w:rsidRPr="00367213" w:rsidRDefault="00367213" w:rsidP="00367213">
            <w:pPr>
              <w:jc w:val="both"/>
              <w:rPr>
                <w:rFonts w:ascii="Gothic720 BT" w:hAnsi="Gothic720 BT"/>
                <w:sz w:val="22"/>
                <w:szCs w:val="22"/>
              </w:rPr>
            </w:pPr>
          </w:p>
          <w:p w14:paraId="18EDA556" w14:textId="431788BD" w:rsidR="00367213" w:rsidRDefault="00CE6DC5" w:rsidP="00367213">
            <w:pPr>
              <w:numPr>
                <w:ilvl w:val="0"/>
                <w:numId w:val="21"/>
              </w:numPr>
              <w:jc w:val="both"/>
              <w:rPr>
                <w:rFonts w:ascii="Gothic720 BT" w:hAnsi="Gothic720 BT"/>
                <w:sz w:val="22"/>
                <w:szCs w:val="22"/>
              </w:rPr>
            </w:pPr>
            <w:r w:rsidRPr="00367213">
              <w:rPr>
                <w:rFonts w:ascii="Gothic720 BT" w:hAnsi="Gothic720 BT"/>
                <w:sz w:val="22"/>
                <w:szCs w:val="22"/>
              </w:rPr>
              <w:t>Firma autógrafa de la persona ciudadana que se afilia.</w:t>
            </w:r>
          </w:p>
          <w:p w14:paraId="19C10CB6" w14:textId="77777777" w:rsidR="00367213" w:rsidRPr="00367213" w:rsidRDefault="00367213" w:rsidP="00367213">
            <w:pPr>
              <w:jc w:val="both"/>
              <w:rPr>
                <w:rFonts w:ascii="Gothic720 BT" w:hAnsi="Gothic720 BT"/>
                <w:sz w:val="22"/>
                <w:szCs w:val="22"/>
              </w:rPr>
            </w:pPr>
          </w:p>
          <w:p w14:paraId="73ADA9C4"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Manifestación expresa de afiliación libre, voluntaria, individual y pacífica.</w:t>
            </w:r>
          </w:p>
          <w:p w14:paraId="4D0A84D8" w14:textId="77777777" w:rsidR="00367213" w:rsidRPr="00367213" w:rsidRDefault="00367213" w:rsidP="00367213">
            <w:pPr>
              <w:ind w:left="720"/>
              <w:jc w:val="both"/>
              <w:rPr>
                <w:rFonts w:ascii="Gothic720 BT" w:hAnsi="Gothic720 BT"/>
                <w:sz w:val="22"/>
                <w:szCs w:val="22"/>
              </w:rPr>
            </w:pPr>
          </w:p>
          <w:p w14:paraId="6856BE2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Manifestación de que conoce los documentos básicos de la asociación.</w:t>
            </w:r>
          </w:p>
          <w:p w14:paraId="6E0CFE8D" w14:textId="77777777" w:rsidR="00367213" w:rsidRPr="00367213" w:rsidRDefault="00367213" w:rsidP="00367213">
            <w:pPr>
              <w:jc w:val="both"/>
              <w:rPr>
                <w:rFonts w:ascii="Gothic720 BT" w:hAnsi="Gothic720 BT"/>
                <w:sz w:val="22"/>
                <w:szCs w:val="22"/>
              </w:rPr>
            </w:pPr>
          </w:p>
          <w:p w14:paraId="62CB062F" w14:textId="77777777" w:rsidR="00CE6DC5"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 xml:space="preserve">Declaración bajo protesta de decir verdad que no se encuentra afiliada a ninguna otra asociación, o en su defecto, la renuncia a cualquier otra afiliación realizada previamente a otra asociación constituida o en proceso de constitución. </w:t>
            </w:r>
          </w:p>
          <w:p w14:paraId="7FDFF350" w14:textId="77777777" w:rsidR="00367213" w:rsidRPr="00367213" w:rsidRDefault="00367213" w:rsidP="00367213">
            <w:pPr>
              <w:jc w:val="both"/>
              <w:rPr>
                <w:rFonts w:ascii="Gothic720 BT" w:hAnsi="Gothic720 BT"/>
                <w:sz w:val="22"/>
                <w:szCs w:val="22"/>
              </w:rPr>
            </w:pPr>
          </w:p>
          <w:p w14:paraId="21B9359B" w14:textId="77777777" w:rsidR="00CE6DC5" w:rsidRPr="00367213" w:rsidRDefault="00CE6DC5" w:rsidP="00CE6DC5">
            <w:pPr>
              <w:numPr>
                <w:ilvl w:val="0"/>
                <w:numId w:val="21"/>
              </w:numPr>
              <w:jc w:val="both"/>
              <w:rPr>
                <w:rFonts w:ascii="Gothic720 BT" w:hAnsi="Gothic720 BT"/>
                <w:sz w:val="22"/>
                <w:szCs w:val="22"/>
              </w:rPr>
            </w:pPr>
            <w:r w:rsidRPr="00367213">
              <w:rPr>
                <w:rFonts w:ascii="Gothic720 BT" w:hAnsi="Gothic720 BT"/>
                <w:sz w:val="22"/>
                <w:szCs w:val="22"/>
              </w:rPr>
              <w:t xml:space="preserve">Aviso de privacidad simplificado, el cual deberá ser creado y difundido por la asociación, señalando el sitio donde se podrá consultar el aviso de privacidad integral, junto con la manifestación expresa de conocimiento </w:t>
            </w:r>
            <w:proofErr w:type="gramStart"/>
            <w:r w:rsidRPr="00367213">
              <w:rPr>
                <w:rFonts w:ascii="Gothic720 BT" w:hAnsi="Gothic720 BT"/>
                <w:sz w:val="22"/>
                <w:szCs w:val="22"/>
              </w:rPr>
              <w:t>del mismo</w:t>
            </w:r>
            <w:proofErr w:type="gramEnd"/>
            <w:r w:rsidRPr="00367213">
              <w:rPr>
                <w:rFonts w:ascii="Gothic720 BT" w:hAnsi="Gothic720 BT"/>
                <w:sz w:val="22"/>
                <w:szCs w:val="22"/>
              </w:rPr>
              <w:t>, y en su caso, el consentimiento para recabar los datos personales.</w:t>
            </w:r>
          </w:p>
          <w:p w14:paraId="594A50CD" w14:textId="77777777" w:rsidR="00CE6DC5" w:rsidRPr="00367213" w:rsidRDefault="00CE6DC5" w:rsidP="00CE6DC5">
            <w:pPr>
              <w:jc w:val="both"/>
              <w:rPr>
                <w:rFonts w:ascii="Gothic720 BT" w:hAnsi="Gothic720 BT"/>
                <w:sz w:val="22"/>
                <w:szCs w:val="22"/>
              </w:rPr>
            </w:pPr>
          </w:p>
          <w:p w14:paraId="130AABFB"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26.</w:t>
            </w:r>
            <w:r w:rsidRPr="00367213">
              <w:rPr>
                <w:rFonts w:ascii="Gothic720 BT" w:hAnsi="Gothic720 BT"/>
                <w:sz w:val="22"/>
                <w:szCs w:val="22"/>
              </w:rPr>
              <w:t xml:space="preserve"> Con el objeto de permitir a la ciudadanía consultar de manera permanente su estatus de afiliación, el Instituto implementará un sitio de consulta en su página de internet.</w:t>
            </w:r>
          </w:p>
          <w:p w14:paraId="1B74780E" w14:textId="77777777" w:rsidR="00CE6DC5" w:rsidRPr="00367213" w:rsidRDefault="00CE6DC5" w:rsidP="00CE6DC5">
            <w:pPr>
              <w:jc w:val="both"/>
              <w:rPr>
                <w:rFonts w:ascii="Gothic720 BT" w:hAnsi="Gothic720 BT"/>
                <w:sz w:val="22"/>
                <w:szCs w:val="22"/>
              </w:rPr>
            </w:pPr>
          </w:p>
          <w:p w14:paraId="5E2E699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Las asociaciones serán responsables de capturar y mantener actualizados en el Sistema, de manera permanente, los datos de sus personas afiliadas, en lo particular, las relativas al nombre completo, clave de elector y fecha de afiliación.</w:t>
            </w:r>
          </w:p>
          <w:p w14:paraId="35955152" w14:textId="77777777" w:rsidR="00CE6DC5" w:rsidRPr="00367213" w:rsidRDefault="00CE6DC5" w:rsidP="00CE6DC5">
            <w:pPr>
              <w:jc w:val="both"/>
              <w:rPr>
                <w:rFonts w:ascii="Gothic720 BT" w:hAnsi="Gothic720 BT"/>
                <w:sz w:val="22"/>
                <w:szCs w:val="22"/>
              </w:rPr>
            </w:pPr>
          </w:p>
          <w:p w14:paraId="3C5D889C"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información de las afiliaciones recabadas a través del Sistema se incorporará automáticamente al sitio de consulta, a efecto de que las personas verifiquen si se encuentran afiliadas a una asociación.</w:t>
            </w:r>
          </w:p>
          <w:p w14:paraId="6B4EAFF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4C2B5FC"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tales efectos, el Sistema deberá informar que dichas afiliaciones no han sido compulsadas con el Padrón Electoral del Instituto Nacional Electoral.</w:t>
            </w:r>
          </w:p>
          <w:p w14:paraId="7CCC5132" w14:textId="77777777" w:rsidR="00CE6DC5" w:rsidRPr="00367213" w:rsidRDefault="00CE6DC5" w:rsidP="00CE6DC5">
            <w:pPr>
              <w:jc w:val="both"/>
              <w:rPr>
                <w:rFonts w:ascii="Gothic720 BT" w:hAnsi="Gothic720 BT"/>
                <w:sz w:val="22"/>
                <w:szCs w:val="22"/>
              </w:rPr>
            </w:pPr>
          </w:p>
          <w:p w14:paraId="4553E466"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Por causas debidamente justificadas, las asociaciones podrán presentar una solicitud dirigida a la Secretaría Ejecutiva, en la que funde y motive las razones por las que considera que debe ser sujeta al régimen de excepción, mediante el cual pueda recabar afiliaciones en formato impreso de manera adicional.</w:t>
            </w:r>
          </w:p>
          <w:p w14:paraId="3E6DF2FF" w14:textId="77777777" w:rsidR="00CE6DC5" w:rsidRPr="00367213" w:rsidRDefault="00CE6DC5" w:rsidP="00CE6DC5">
            <w:pPr>
              <w:jc w:val="both"/>
              <w:rPr>
                <w:rFonts w:ascii="Gothic720 BT" w:hAnsi="Gothic720 BT"/>
                <w:sz w:val="22"/>
                <w:szCs w:val="22"/>
              </w:rPr>
            </w:pPr>
          </w:p>
          <w:p w14:paraId="1B100797"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Secretaría Ejecutiva deberá dar respuesta a la solicitud dentro de los diez días siguientes a su recepción.</w:t>
            </w:r>
          </w:p>
          <w:p w14:paraId="50FFF55C"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0674AB88"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lastRenderedPageBreak/>
              <w:t>Artículo 27.</w:t>
            </w:r>
            <w:r w:rsidRPr="00367213">
              <w:rPr>
                <w:rFonts w:ascii="Gothic720 BT" w:hAnsi="Gothic720 BT"/>
                <w:sz w:val="22"/>
                <w:szCs w:val="22"/>
              </w:rPr>
              <w:t xml:space="preserve"> Las personas afiliadas a una asociación podrán solicitarle directamente la cancelación de su afiliación. Las solicitudes deberán presentarse por escrito y estar debidamente firmadas.</w:t>
            </w:r>
          </w:p>
          <w:p w14:paraId="44E54378"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2A5A1BE0"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solicitud de cancelación de una afiliación surtirá efectos a partir de la presentación del escrito correspondiente que cumpla con los requisitos establecidos en este artículo.</w:t>
            </w:r>
          </w:p>
          <w:p w14:paraId="5DEC2C9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876F930"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En caso de que las solicitudes se reciban ante el Instituto, la Dirección de Organización las remitirá de inmediato a la asociación correspondiente. </w:t>
            </w:r>
          </w:p>
          <w:p w14:paraId="174294F6"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705951C5" w14:textId="77777777" w:rsidR="00CE6DC5" w:rsidRPr="00367213" w:rsidRDefault="00CE6DC5" w:rsidP="00CE6DC5">
            <w:pPr>
              <w:jc w:val="center"/>
              <w:rPr>
                <w:rFonts w:ascii="Gothic720 BT" w:hAnsi="Gothic720 BT"/>
                <w:sz w:val="22"/>
                <w:szCs w:val="22"/>
              </w:rPr>
            </w:pPr>
            <w:r w:rsidRPr="00367213">
              <w:rPr>
                <w:rFonts w:ascii="Gothic720 BT" w:hAnsi="Gothic720 BT"/>
                <w:b/>
                <w:sz w:val="22"/>
                <w:szCs w:val="22"/>
              </w:rPr>
              <w:t>Sección Segunda</w:t>
            </w:r>
          </w:p>
          <w:p w14:paraId="2DA2D972" w14:textId="77777777" w:rsidR="00CE6DC5" w:rsidRPr="00367213" w:rsidRDefault="00CE6DC5" w:rsidP="00CE6DC5">
            <w:pPr>
              <w:jc w:val="center"/>
              <w:rPr>
                <w:rFonts w:ascii="Gothic720 BT" w:hAnsi="Gothic720 BT"/>
                <w:b/>
                <w:sz w:val="22"/>
                <w:szCs w:val="22"/>
              </w:rPr>
            </w:pPr>
            <w:r w:rsidRPr="00367213">
              <w:rPr>
                <w:rFonts w:ascii="Gothic720 BT" w:hAnsi="Gothic720 BT"/>
                <w:b/>
                <w:sz w:val="22"/>
                <w:szCs w:val="22"/>
              </w:rPr>
              <w:t>Del Sistema</w:t>
            </w:r>
          </w:p>
          <w:p w14:paraId="5B7CAD06" w14:textId="77777777" w:rsidR="00CE6DC5" w:rsidRPr="00367213" w:rsidRDefault="00CE6DC5" w:rsidP="00CE6DC5">
            <w:pPr>
              <w:jc w:val="both"/>
              <w:rPr>
                <w:rFonts w:ascii="Gothic720 BT" w:hAnsi="Gothic720 BT"/>
                <w:sz w:val="22"/>
                <w:szCs w:val="22"/>
              </w:rPr>
            </w:pPr>
          </w:p>
          <w:p w14:paraId="5906AB60"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28.</w:t>
            </w:r>
            <w:r w:rsidRPr="00367213">
              <w:rPr>
                <w:rFonts w:ascii="Gothic720 BT" w:hAnsi="Gothic720 BT"/>
                <w:sz w:val="22"/>
                <w:szCs w:val="22"/>
              </w:rPr>
              <w:t xml:space="preserve"> El Instituto implementará el Sistema para que las asociaciones recaben afiliaciones de manera permanente, a efecto de mantener el número mínimo de afiliaciones requerido por la Ley Electoral, como parte de la acreditación trianual de requisitos para conservar el registro, garantizando en todo momento el ejercicio libre, individual y permanente del derecho de asociación.</w:t>
            </w:r>
          </w:p>
          <w:p w14:paraId="6FE966CD" w14:textId="77777777" w:rsidR="00CE6DC5" w:rsidRPr="00367213" w:rsidRDefault="00CE6DC5" w:rsidP="00CE6DC5">
            <w:pPr>
              <w:jc w:val="both"/>
              <w:rPr>
                <w:rFonts w:ascii="Gothic720 BT" w:hAnsi="Gothic720 BT"/>
                <w:sz w:val="22"/>
                <w:szCs w:val="22"/>
              </w:rPr>
            </w:pPr>
          </w:p>
          <w:p w14:paraId="6819BA0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El Sistema tendrá por objeto facilitar el registro, administración, actualización, verificación y conservación de la información relativa a las afiliaciones de las asociaciones.</w:t>
            </w:r>
          </w:p>
          <w:p w14:paraId="3E01E287" w14:textId="77777777" w:rsidR="00CE6DC5" w:rsidRPr="00367213" w:rsidRDefault="00CE6DC5" w:rsidP="00CE6DC5">
            <w:pPr>
              <w:jc w:val="both"/>
              <w:rPr>
                <w:rFonts w:ascii="Gothic720 BT" w:hAnsi="Gothic720 BT"/>
                <w:sz w:val="22"/>
                <w:szCs w:val="22"/>
              </w:rPr>
            </w:pPr>
          </w:p>
          <w:p w14:paraId="695C1BE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29.</w:t>
            </w:r>
            <w:r w:rsidRPr="00367213">
              <w:rPr>
                <w:rFonts w:ascii="Gothic720 BT" w:hAnsi="Gothic720 BT"/>
                <w:sz w:val="22"/>
                <w:szCs w:val="22"/>
              </w:rPr>
              <w:t xml:space="preserve"> Será responsabilidad de las asociaciones, respecto de la implementación y uso del Sistema, lo siguiente:</w:t>
            </w:r>
          </w:p>
          <w:p w14:paraId="0DA8267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06D98FFC" w14:textId="77777777" w:rsidR="00CE6DC5" w:rsidRPr="00367213"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t>Informar a la Dirección de Organización el nombre y cargo de la persona responsable de su administración, un correo electrónico para oír y recibir notificaciones, así como comunicar oportunamente cualquier modificación en dicha designación.</w:t>
            </w:r>
          </w:p>
          <w:p w14:paraId="2C4A4819" w14:textId="77777777" w:rsidR="00CE6DC5" w:rsidRPr="00367213" w:rsidRDefault="00CE6DC5" w:rsidP="00CE6DC5">
            <w:pPr>
              <w:ind w:left="720"/>
              <w:jc w:val="both"/>
              <w:rPr>
                <w:rFonts w:ascii="Gothic720 BT" w:hAnsi="Gothic720 BT"/>
                <w:sz w:val="22"/>
                <w:szCs w:val="22"/>
              </w:rPr>
            </w:pPr>
          </w:p>
          <w:p w14:paraId="637572B6" w14:textId="77777777" w:rsidR="00CE6DC5" w:rsidRPr="00367213"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t>Registrar las altas y bajas de las personas auxiliares que apoyarán en la captación de afiliaciones, mediante la captura de la información requerida en el Sistema.</w:t>
            </w:r>
          </w:p>
          <w:p w14:paraId="2BBEAADA" w14:textId="77777777" w:rsidR="00CE6DC5" w:rsidRPr="00367213" w:rsidRDefault="00CE6DC5" w:rsidP="00CE6DC5">
            <w:pPr>
              <w:jc w:val="both"/>
              <w:rPr>
                <w:rFonts w:ascii="Gothic720 BT" w:hAnsi="Gothic720 BT"/>
                <w:sz w:val="22"/>
                <w:szCs w:val="22"/>
              </w:rPr>
            </w:pPr>
          </w:p>
          <w:p w14:paraId="4CAD34E7" w14:textId="77777777" w:rsidR="00CE6DC5" w:rsidRPr="00367213" w:rsidRDefault="00CE6DC5" w:rsidP="00CE6DC5">
            <w:pPr>
              <w:ind w:left="736"/>
              <w:jc w:val="both"/>
              <w:rPr>
                <w:rFonts w:ascii="Gothic720 BT" w:hAnsi="Gothic720 BT"/>
                <w:sz w:val="22"/>
                <w:szCs w:val="22"/>
              </w:rPr>
            </w:pPr>
            <w:r w:rsidRPr="00367213">
              <w:rPr>
                <w:rFonts w:ascii="Gothic720 BT" w:hAnsi="Gothic720 BT"/>
                <w:sz w:val="22"/>
                <w:szCs w:val="22"/>
              </w:rPr>
              <w:t>La Unidad Técnica de Fiscalización podrá acceder al Sistema, para verificar el registro de personas auxiliares para efectos de fiscalización.</w:t>
            </w:r>
          </w:p>
          <w:p w14:paraId="2BD3553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6579DE66" w14:textId="77777777" w:rsidR="00CE6DC5"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t>Vigilar que todas las afiliaciones cumplan con los requisitos establecidos en este Reglamento.</w:t>
            </w:r>
          </w:p>
          <w:p w14:paraId="09CBD597" w14:textId="77777777" w:rsidR="002B5F80" w:rsidRPr="00367213" w:rsidRDefault="002B5F80" w:rsidP="00CE05C1">
            <w:pPr>
              <w:ind w:left="720"/>
              <w:jc w:val="both"/>
              <w:rPr>
                <w:rFonts w:ascii="Gothic720 BT" w:hAnsi="Gothic720 BT"/>
                <w:sz w:val="22"/>
                <w:szCs w:val="22"/>
              </w:rPr>
            </w:pPr>
          </w:p>
          <w:p w14:paraId="0F55D5B6" w14:textId="77777777" w:rsidR="00CE6DC5" w:rsidRPr="00367213"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t>Resguardar y conservar los formatos electrónicos de afiliación generados a través del Sistema, los cuales podrán descargarse conforme a los mecanismos que el mismo establezca.</w:t>
            </w:r>
          </w:p>
          <w:p w14:paraId="38A738EC" w14:textId="77777777" w:rsidR="00CE6DC5" w:rsidRPr="00367213" w:rsidRDefault="00CE6DC5" w:rsidP="00CE6DC5">
            <w:pPr>
              <w:ind w:left="720"/>
              <w:jc w:val="both"/>
              <w:rPr>
                <w:rFonts w:ascii="Gothic720 BT" w:hAnsi="Gothic720 BT"/>
                <w:sz w:val="22"/>
                <w:szCs w:val="22"/>
              </w:rPr>
            </w:pPr>
          </w:p>
          <w:p w14:paraId="6AF454BF" w14:textId="77777777" w:rsidR="00CE6DC5" w:rsidRPr="00367213"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t>Garantizar el uso adecuado de la información y datos personales recabados mediante el Sistema, conforme a la normatividad aplicable en materia de protección de datos personales.</w:t>
            </w:r>
          </w:p>
          <w:p w14:paraId="5868CF1F" w14:textId="77777777" w:rsidR="00CE6DC5" w:rsidRPr="00367213" w:rsidRDefault="00CE6DC5" w:rsidP="00CE6DC5">
            <w:pPr>
              <w:jc w:val="both"/>
              <w:rPr>
                <w:rFonts w:ascii="Gothic720 BT" w:hAnsi="Gothic720 BT"/>
                <w:sz w:val="22"/>
                <w:szCs w:val="22"/>
              </w:rPr>
            </w:pPr>
          </w:p>
          <w:p w14:paraId="3A6414FB" w14:textId="77777777" w:rsidR="00CE6DC5" w:rsidRPr="00367213" w:rsidRDefault="00CE6DC5" w:rsidP="00CE6DC5">
            <w:pPr>
              <w:numPr>
                <w:ilvl w:val="0"/>
                <w:numId w:val="22"/>
              </w:numPr>
              <w:jc w:val="both"/>
              <w:rPr>
                <w:rFonts w:ascii="Gothic720 BT" w:hAnsi="Gothic720 BT"/>
                <w:sz w:val="22"/>
                <w:szCs w:val="22"/>
              </w:rPr>
            </w:pPr>
            <w:r w:rsidRPr="00367213">
              <w:rPr>
                <w:rFonts w:ascii="Gothic720 BT" w:hAnsi="Gothic720 BT"/>
                <w:sz w:val="22"/>
                <w:szCs w:val="22"/>
              </w:rPr>
              <w:lastRenderedPageBreak/>
              <w:t>Asegurar la veracidad, integridad y actualización de la información relativa a sus personas afiliadas en el Sistema.</w:t>
            </w:r>
          </w:p>
          <w:p w14:paraId="2C85A2B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1DC150C1"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30.</w:t>
            </w:r>
            <w:r w:rsidRPr="00367213">
              <w:rPr>
                <w:rFonts w:ascii="Gothic720 BT" w:hAnsi="Gothic720 BT"/>
                <w:sz w:val="22"/>
                <w:szCs w:val="22"/>
              </w:rPr>
              <w:t xml:space="preserve"> Las personas auxiliares serán responsables de recabar las afiliaciones y verificar que en el Sistema se capture la totalidad de los datos requeridos en este Reglamento, así como que las imágenes y fotografías incorporadas sean legibles y correspondan a la persona afiliada.</w:t>
            </w:r>
          </w:p>
          <w:p w14:paraId="1C43CE0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7043110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tal efecto, ingresarán al Sistema mediante el usuario y contraseña generados por la persona designada como administradora.</w:t>
            </w:r>
          </w:p>
          <w:p w14:paraId="57F0D50A" w14:textId="77777777" w:rsidR="00CE6DC5" w:rsidRPr="00367213" w:rsidRDefault="00CE6DC5" w:rsidP="00CE6DC5">
            <w:pPr>
              <w:jc w:val="both"/>
              <w:rPr>
                <w:rFonts w:ascii="Gothic720 BT" w:hAnsi="Gothic720 BT"/>
                <w:sz w:val="22"/>
                <w:szCs w:val="22"/>
              </w:rPr>
            </w:pPr>
          </w:p>
          <w:p w14:paraId="4D29D3F2"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Las asociaciones garantizarán que las claves de acceso al Sistema sean personales, intransferibles y utilizadas exclusivamente por las personas autorizadas para tal efecto, por lo que las asociaciones serán responsables solidarias de las actuaciones realizadas por las personas auxiliares registradas en el Sistema, respecto del tratamiento de los datos personales de las personas afiliadas. Para lo cual, la asociación deberá capacitar a las personas auxiliares sobre dicho tratamiento, en términos de la normatividad aplicable.</w:t>
            </w:r>
          </w:p>
          <w:p w14:paraId="58B4D9A8" w14:textId="77777777" w:rsidR="00CE6DC5" w:rsidRPr="00367213" w:rsidRDefault="00CE6DC5" w:rsidP="00CE6DC5">
            <w:pPr>
              <w:jc w:val="both"/>
              <w:rPr>
                <w:rFonts w:ascii="Gothic720 BT" w:hAnsi="Gothic720 BT"/>
                <w:sz w:val="22"/>
                <w:szCs w:val="22"/>
              </w:rPr>
            </w:pPr>
          </w:p>
          <w:p w14:paraId="2D0EEDB4"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asociación deberá resguardar el formato emitido por el Sistema respecto del conocimiento de las obligaciones, tratamiento y salvaguarda de los datos personales, firmado por cada una de las personas auxiliares registradas en dicho Sistema, con el fin de verificar y garantizar el control de las personas auxiliares autorizadas para obtener la información de la ciudadanía.</w:t>
            </w:r>
          </w:p>
          <w:p w14:paraId="30C1ECE8" w14:textId="77777777" w:rsidR="00CE6DC5" w:rsidRPr="00367213" w:rsidRDefault="00CE6DC5" w:rsidP="00CE6DC5">
            <w:pPr>
              <w:jc w:val="both"/>
              <w:rPr>
                <w:rFonts w:ascii="Gothic720 BT" w:hAnsi="Gothic720 BT"/>
                <w:sz w:val="22"/>
                <w:szCs w:val="22"/>
              </w:rPr>
            </w:pPr>
          </w:p>
          <w:p w14:paraId="1AAA43F2"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Estas acciones tienen el objetivo de evitar filtración de datos, por lo que su uso resulta seguro, a través del blindaje que realice la Dirección de Tecnologías al Sistema.</w:t>
            </w:r>
          </w:p>
          <w:p w14:paraId="10FD4F38"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60D4C293"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31.</w:t>
            </w:r>
            <w:r w:rsidRPr="00367213">
              <w:rPr>
                <w:rFonts w:ascii="Gothic720 BT" w:hAnsi="Gothic720 BT"/>
                <w:sz w:val="22"/>
                <w:szCs w:val="22"/>
              </w:rPr>
              <w:t xml:space="preserve"> La Dirección de Organización, con apoyo de la Dirección de Tecnologías de la Información del Instituto, emitirá las especificaciones técnicas para el uso y funcionamiento del Sistema.</w:t>
            </w:r>
          </w:p>
          <w:p w14:paraId="5D397A2F" w14:textId="77777777" w:rsidR="00CE6DC5" w:rsidRPr="00367213" w:rsidRDefault="00CE6DC5" w:rsidP="00CE6DC5">
            <w:pPr>
              <w:jc w:val="both"/>
              <w:rPr>
                <w:rFonts w:ascii="Gothic720 BT" w:hAnsi="Gothic720 BT"/>
                <w:sz w:val="22"/>
                <w:szCs w:val="22"/>
              </w:rPr>
            </w:pPr>
          </w:p>
          <w:p w14:paraId="011155CA"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Además, brindarán la capacitación respectiva a las personas responsables y auxiliares de las asociaciones que lo soliciten.</w:t>
            </w:r>
          </w:p>
          <w:p w14:paraId="1114CB67"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65CBD78E"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32.</w:t>
            </w:r>
            <w:r w:rsidRPr="00367213">
              <w:rPr>
                <w:rFonts w:ascii="Gothic720 BT" w:hAnsi="Gothic720 BT"/>
                <w:sz w:val="22"/>
                <w:szCs w:val="22"/>
              </w:rPr>
              <w:t xml:space="preserve"> En caso de que se presenten solicitudes de rectificación de datos o de cancelación de afiliaciones, la asociación deberá realizar en el Sistema las modificaciones que resulten procedentes.</w:t>
            </w:r>
          </w:p>
          <w:p w14:paraId="58193D36" w14:textId="77777777" w:rsidR="00CE6DC5" w:rsidRPr="00367213" w:rsidRDefault="00CE6DC5" w:rsidP="00CE6DC5">
            <w:pPr>
              <w:jc w:val="both"/>
              <w:rPr>
                <w:rFonts w:ascii="Gothic720 BT" w:hAnsi="Gothic720 BT"/>
                <w:sz w:val="22"/>
                <w:szCs w:val="22"/>
              </w:rPr>
            </w:pPr>
          </w:p>
          <w:p w14:paraId="5B4E21D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El incumplimiento de las obligaciones previstas en este artículo será responsabilidad de la asociación, en términos de la normatividad aplicable.</w:t>
            </w:r>
          </w:p>
          <w:p w14:paraId="5F765F5F" w14:textId="77777777" w:rsidR="00CE6DC5" w:rsidRPr="00367213" w:rsidRDefault="00CE6DC5" w:rsidP="00CE6DC5">
            <w:pPr>
              <w:jc w:val="both"/>
              <w:rPr>
                <w:rFonts w:ascii="Gothic720 BT" w:hAnsi="Gothic720 BT"/>
                <w:sz w:val="22"/>
                <w:szCs w:val="22"/>
              </w:rPr>
            </w:pPr>
          </w:p>
          <w:p w14:paraId="5B35A6E9"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t xml:space="preserve">Sección </w:t>
            </w:r>
            <w:r w:rsidRPr="00367213">
              <w:rPr>
                <w:rFonts w:ascii="Gothic720 BT" w:hAnsi="Gothic720 BT"/>
                <w:b/>
                <w:sz w:val="22"/>
                <w:szCs w:val="22"/>
              </w:rPr>
              <w:t>Tercera</w:t>
            </w:r>
          </w:p>
          <w:p w14:paraId="34512BF6" w14:textId="77777777" w:rsidR="00CE6DC5" w:rsidRPr="00367213" w:rsidRDefault="00CE6DC5" w:rsidP="00CE6DC5">
            <w:pPr>
              <w:jc w:val="center"/>
              <w:rPr>
                <w:rFonts w:ascii="Gothic720 BT" w:hAnsi="Gothic720 BT"/>
                <w:b/>
                <w:bCs/>
                <w:sz w:val="22"/>
                <w:szCs w:val="22"/>
              </w:rPr>
            </w:pPr>
            <w:bookmarkStart w:id="12" w:name="_Toc233027607"/>
            <w:r w:rsidRPr="00367213">
              <w:rPr>
                <w:rFonts w:ascii="Gothic720 BT" w:hAnsi="Gothic720 BT"/>
                <w:b/>
                <w:bCs/>
                <w:sz w:val="22"/>
                <w:szCs w:val="22"/>
              </w:rPr>
              <w:t>Procedimiento para la verificación trianual de requisitos</w:t>
            </w:r>
            <w:bookmarkEnd w:id="12"/>
          </w:p>
          <w:p w14:paraId="291044C0" w14:textId="77777777" w:rsidR="00CE6DC5" w:rsidRPr="00367213" w:rsidRDefault="00CE6DC5" w:rsidP="00CE6DC5">
            <w:pPr>
              <w:jc w:val="both"/>
              <w:rPr>
                <w:rFonts w:ascii="Gothic720 BT" w:hAnsi="Gothic720 BT"/>
                <w:i/>
                <w:iCs/>
                <w:sz w:val="22"/>
                <w:szCs w:val="22"/>
              </w:rPr>
            </w:pPr>
          </w:p>
          <w:p w14:paraId="702A3F0E"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33</w:t>
            </w:r>
            <w:r w:rsidRPr="00367213">
              <w:rPr>
                <w:rFonts w:ascii="Gothic720 BT" w:hAnsi="Gothic720 BT"/>
                <w:sz w:val="22"/>
                <w:szCs w:val="22"/>
              </w:rPr>
              <w:t>. Para mantener su registro, las asociaciones deberán acreditar, cada tres años, que conservan los requisitos necesarios para su constitución.</w:t>
            </w:r>
          </w:p>
          <w:p w14:paraId="1FC1FCF7"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70125363"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lastRenderedPageBreak/>
              <w:t>Artículo 34.</w:t>
            </w:r>
            <w:r w:rsidRPr="00367213">
              <w:rPr>
                <w:rFonts w:ascii="Gothic720 BT" w:hAnsi="Gothic720 BT"/>
                <w:sz w:val="22"/>
                <w:szCs w:val="22"/>
              </w:rPr>
              <w:t xml:space="preserve"> El procedimiento para acreditar, de manera trianual, el cumplimiento de los requisitos para mantener el registro iniciará en diciembre del año siguiente al de la elección ordinaria local, con la notificación que realice el Instituto, a través de la Dirección de Organización, a la asociación respecto del número mínimo de personas afiliadas, tanto a nivel estatal como por municipio o distrito, que deberá acreditar conforme al procedimiento señalado en este Reglamento.  </w:t>
            </w:r>
          </w:p>
          <w:p w14:paraId="0A15FDF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08BDCB06"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tal efecto, se utilizará el Padrón Electoral correspondiente a la elección local ordinaria inmediata anterior a la fecha de inicio del proceso de verificación a que se refiere el presente artículo.</w:t>
            </w:r>
          </w:p>
          <w:p w14:paraId="74225F2C" w14:textId="77777777" w:rsidR="00CE6DC5" w:rsidRPr="00367213" w:rsidRDefault="00CE6DC5" w:rsidP="00CE6DC5">
            <w:pPr>
              <w:jc w:val="both"/>
              <w:rPr>
                <w:rFonts w:ascii="Gothic720 BT" w:hAnsi="Gothic720 BT"/>
                <w:sz w:val="22"/>
                <w:szCs w:val="22"/>
              </w:rPr>
            </w:pPr>
          </w:p>
          <w:p w14:paraId="65AA0B7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Para verificar el número mínimo de personas afiliadas, se tomará en cuenta el listado de afiliaciones de la asociación con corte a la fecha de presentación de la solicitud de acreditación trianual de requisitos.</w:t>
            </w:r>
          </w:p>
          <w:p w14:paraId="47862D58"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0186586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35.</w:t>
            </w:r>
            <w:r w:rsidRPr="00367213">
              <w:rPr>
                <w:rFonts w:ascii="Gothic720 BT" w:hAnsi="Gothic720 BT"/>
                <w:sz w:val="22"/>
                <w:szCs w:val="22"/>
              </w:rPr>
              <w:t xml:space="preserve"> Los requisitos que la asociación deberá acreditar para mantener su registro son los siguientes:</w:t>
            </w:r>
          </w:p>
          <w:p w14:paraId="19F9E2DA" w14:textId="77777777" w:rsidR="00CE6DC5" w:rsidRPr="00367213" w:rsidRDefault="00CE6DC5" w:rsidP="00CE6DC5">
            <w:pPr>
              <w:jc w:val="both"/>
              <w:rPr>
                <w:rFonts w:ascii="Gothic720 BT" w:hAnsi="Gothic720 BT"/>
                <w:sz w:val="22"/>
                <w:szCs w:val="22"/>
              </w:rPr>
            </w:pPr>
          </w:p>
          <w:p w14:paraId="2280759A" w14:textId="77777777" w:rsidR="00CE6DC5" w:rsidRPr="00367213" w:rsidRDefault="00CE6DC5" w:rsidP="00CE6DC5">
            <w:pPr>
              <w:numPr>
                <w:ilvl w:val="0"/>
                <w:numId w:val="23"/>
              </w:numPr>
              <w:jc w:val="both"/>
              <w:rPr>
                <w:rFonts w:ascii="Gothic720 BT" w:hAnsi="Gothic720 BT"/>
                <w:sz w:val="22"/>
                <w:szCs w:val="22"/>
              </w:rPr>
            </w:pPr>
            <w:r w:rsidRPr="00367213">
              <w:rPr>
                <w:rFonts w:ascii="Gothic720 BT" w:hAnsi="Gothic720 BT"/>
                <w:sz w:val="22"/>
                <w:szCs w:val="22"/>
              </w:rPr>
              <w:t>Contar con un mínimo de personas afiliadas que en ningún caso podrá ser menor al 0.13% del Padrón Electoral en el Estado que haya sido utilizado en la elección local ordinaria inmediata anterior a la fecha en que se inicie el procedimiento de acreditación trianual respectivo.</w:t>
            </w:r>
          </w:p>
          <w:p w14:paraId="6D9B41FD" w14:textId="77777777" w:rsidR="00CE6DC5" w:rsidRPr="00367213" w:rsidRDefault="00CE6DC5" w:rsidP="00CE6DC5">
            <w:pPr>
              <w:ind w:left="720"/>
              <w:jc w:val="both"/>
              <w:rPr>
                <w:rFonts w:ascii="Gothic720 BT" w:hAnsi="Gothic720 BT"/>
                <w:sz w:val="22"/>
                <w:szCs w:val="22"/>
              </w:rPr>
            </w:pPr>
          </w:p>
          <w:p w14:paraId="352C60F6" w14:textId="77777777" w:rsidR="00CE6DC5" w:rsidRPr="00367213" w:rsidRDefault="00CE6DC5" w:rsidP="00CE6DC5">
            <w:pPr>
              <w:numPr>
                <w:ilvl w:val="0"/>
                <w:numId w:val="23"/>
              </w:numPr>
              <w:jc w:val="both"/>
              <w:rPr>
                <w:rFonts w:ascii="Gothic720 BT" w:hAnsi="Gothic720 BT"/>
                <w:sz w:val="22"/>
                <w:szCs w:val="22"/>
              </w:rPr>
            </w:pPr>
            <w:r w:rsidRPr="00367213">
              <w:rPr>
                <w:rFonts w:ascii="Gothic720 BT" w:hAnsi="Gothic720 BT"/>
                <w:sz w:val="22"/>
                <w:szCs w:val="22"/>
              </w:rPr>
              <w:t xml:space="preserve">Que las afiliaciones señaladas en la fracción anterior se encuentren distribuidas en cuando menos las dos terceras partes de los municipios o distritos del Estado, de acuerdo con el porcentaje del Padrón Electoral que la demarcación represente en relación con el total estatal. </w:t>
            </w:r>
          </w:p>
          <w:p w14:paraId="388E10F1" w14:textId="77777777" w:rsidR="00CE6DC5" w:rsidRPr="00367213" w:rsidRDefault="00CE6DC5" w:rsidP="00CE6DC5">
            <w:pPr>
              <w:jc w:val="both"/>
              <w:rPr>
                <w:rFonts w:ascii="Gothic720 BT" w:hAnsi="Gothic720 BT"/>
                <w:sz w:val="22"/>
                <w:szCs w:val="22"/>
              </w:rPr>
            </w:pPr>
          </w:p>
          <w:p w14:paraId="02908E8E" w14:textId="77777777" w:rsidR="00CE6DC5" w:rsidRPr="00367213" w:rsidRDefault="00CE6DC5" w:rsidP="00CE6DC5">
            <w:pPr>
              <w:numPr>
                <w:ilvl w:val="0"/>
                <w:numId w:val="23"/>
              </w:numPr>
              <w:jc w:val="both"/>
              <w:rPr>
                <w:rFonts w:ascii="Gothic720 BT" w:hAnsi="Gothic720 BT"/>
                <w:sz w:val="22"/>
                <w:szCs w:val="22"/>
              </w:rPr>
            </w:pPr>
            <w:r w:rsidRPr="00367213">
              <w:rPr>
                <w:rFonts w:ascii="Gothic720 BT" w:hAnsi="Gothic720 BT"/>
                <w:sz w:val="22"/>
                <w:szCs w:val="22"/>
              </w:rPr>
              <w:t>Tener comités en cuando menos dos municipios del Estado para atender temas vinculados con sus fines.</w:t>
            </w:r>
          </w:p>
          <w:p w14:paraId="3A30466A" w14:textId="77777777" w:rsidR="00CE6DC5" w:rsidRPr="00367213" w:rsidRDefault="00CE6DC5" w:rsidP="00CE6DC5">
            <w:pPr>
              <w:jc w:val="both"/>
              <w:rPr>
                <w:rFonts w:ascii="Gothic720 BT" w:hAnsi="Gothic720 BT"/>
                <w:sz w:val="22"/>
                <w:szCs w:val="22"/>
              </w:rPr>
            </w:pPr>
          </w:p>
          <w:p w14:paraId="7EB99CDC" w14:textId="77777777" w:rsidR="00CE6DC5" w:rsidRPr="00367213" w:rsidRDefault="00CE6DC5" w:rsidP="00CE6DC5">
            <w:pPr>
              <w:numPr>
                <w:ilvl w:val="0"/>
                <w:numId w:val="23"/>
              </w:numPr>
              <w:jc w:val="both"/>
              <w:rPr>
                <w:rFonts w:ascii="Gothic720 BT" w:hAnsi="Gothic720 BT"/>
                <w:sz w:val="22"/>
                <w:szCs w:val="22"/>
              </w:rPr>
            </w:pPr>
            <w:r w:rsidRPr="00367213">
              <w:rPr>
                <w:rFonts w:ascii="Gothic720 BT" w:hAnsi="Gothic720 BT"/>
                <w:sz w:val="22"/>
                <w:szCs w:val="22"/>
              </w:rPr>
              <w:t>Contar con una declaración de principios, un programa de acción y los estatutos que regulen sus actividades.</w:t>
            </w:r>
          </w:p>
          <w:p w14:paraId="31C3A01E"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38E27F55"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36.</w:t>
            </w:r>
            <w:r w:rsidRPr="00367213">
              <w:rPr>
                <w:rFonts w:ascii="Gothic720 BT" w:hAnsi="Gothic720 BT"/>
                <w:sz w:val="22"/>
                <w:szCs w:val="22"/>
              </w:rPr>
              <w:t xml:space="preserve"> En el mes de enero del año anterior al de la elección local ordinaria, la asociación deberá remitir al Instituto la solicitud de acreditación trianual de requisitos, la cual deberá contener al menos lo siguiente:</w:t>
            </w:r>
          </w:p>
          <w:p w14:paraId="643BB0F3" w14:textId="77777777" w:rsidR="00CE6DC5" w:rsidRPr="00367213" w:rsidRDefault="00CE6DC5" w:rsidP="00CE6DC5">
            <w:pPr>
              <w:jc w:val="both"/>
              <w:rPr>
                <w:rFonts w:ascii="Gothic720 BT" w:hAnsi="Gothic720 BT"/>
                <w:sz w:val="22"/>
                <w:szCs w:val="22"/>
              </w:rPr>
            </w:pPr>
          </w:p>
          <w:p w14:paraId="610048A5" w14:textId="77777777" w:rsidR="00CE6DC5"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t>Denominación de la asociación.</w:t>
            </w:r>
          </w:p>
          <w:p w14:paraId="4DBFCED8" w14:textId="77777777" w:rsidR="00367213" w:rsidRPr="00367213" w:rsidRDefault="00367213" w:rsidP="00367213">
            <w:pPr>
              <w:ind w:left="720"/>
              <w:jc w:val="both"/>
              <w:rPr>
                <w:rFonts w:ascii="Gothic720 BT" w:hAnsi="Gothic720 BT"/>
                <w:sz w:val="22"/>
                <w:szCs w:val="22"/>
              </w:rPr>
            </w:pPr>
          </w:p>
          <w:p w14:paraId="62EFD122" w14:textId="77777777" w:rsidR="00CE6DC5"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t>Fecha de obtención del registro.</w:t>
            </w:r>
          </w:p>
          <w:p w14:paraId="0A1A37A6" w14:textId="77777777" w:rsidR="00367213" w:rsidRPr="00367213" w:rsidRDefault="00367213" w:rsidP="00367213">
            <w:pPr>
              <w:jc w:val="both"/>
              <w:rPr>
                <w:rFonts w:ascii="Gothic720 BT" w:hAnsi="Gothic720 BT"/>
                <w:sz w:val="22"/>
                <w:szCs w:val="22"/>
              </w:rPr>
            </w:pPr>
          </w:p>
          <w:p w14:paraId="2536F479" w14:textId="77777777" w:rsidR="00CE6DC5"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t>Tipo de dispersión de las afiliaciones (por municipio o por distrito).</w:t>
            </w:r>
          </w:p>
          <w:p w14:paraId="578DA5FE" w14:textId="77777777" w:rsidR="00367213" w:rsidRPr="00367213" w:rsidRDefault="00367213" w:rsidP="00367213">
            <w:pPr>
              <w:jc w:val="both"/>
              <w:rPr>
                <w:rFonts w:ascii="Gothic720 BT" w:hAnsi="Gothic720 BT"/>
                <w:sz w:val="22"/>
                <w:szCs w:val="22"/>
              </w:rPr>
            </w:pPr>
          </w:p>
          <w:p w14:paraId="484D87BE" w14:textId="77777777" w:rsidR="00CE6DC5"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t>Número total de afiliaciones y dispersión por municipio o distrito.</w:t>
            </w:r>
          </w:p>
          <w:p w14:paraId="6EEBA007" w14:textId="77777777" w:rsidR="00367213" w:rsidRPr="00367213" w:rsidRDefault="00367213" w:rsidP="00367213">
            <w:pPr>
              <w:jc w:val="both"/>
              <w:rPr>
                <w:rFonts w:ascii="Gothic720 BT" w:hAnsi="Gothic720 BT"/>
                <w:sz w:val="22"/>
                <w:szCs w:val="22"/>
              </w:rPr>
            </w:pPr>
          </w:p>
          <w:p w14:paraId="615D704B" w14:textId="77777777" w:rsidR="00CE6DC5"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t>Número de comités municipales con que cuenta y su integración.</w:t>
            </w:r>
          </w:p>
          <w:p w14:paraId="7D8FE1B0" w14:textId="77777777" w:rsidR="00367213" w:rsidRPr="00367213" w:rsidRDefault="00367213" w:rsidP="00367213">
            <w:pPr>
              <w:jc w:val="both"/>
              <w:rPr>
                <w:rFonts w:ascii="Gothic720 BT" w:hAnsi="Gothic720 BT"/>
                <w:sz w:val="22"/>
                <w:szCs w:val="22"/>
              </w:rPr>
            </w:pPr>
          </w:p>
          <w:p w14:paraId="58A9D924" w14:textId="77777777" w:rsidR="00CE6DC5" w:rsidRPr="00367213" w:rsidRDefault="00CE6DC5" w:rsidP="00CE6DC5">
            <w:pPr>
              <w:numPr>
                <w:ilvl w:val="0"/>
                <w:numId w:val="24"/>
              </w:numPr>
              <w:jc w:val="both"/>
              <w:rPr>
                <w:rFonts w:ascii="Gothic720 BT" w:hAnsi="Gothic720 BT"/>
                <w:sz w:val="22"/>
                <w:szCs w:val="22"/>
              </w:rPr>
            </w:pPr>
            <w:r w:rsidRPr="00367213">
              <w:rPr>
                <w:rFonts w:ascii="Gothic720 BT" w:hAnsi="Gothic720 BT"/>
                <w:sz w:val="22"/>
                <w:szCs w:val="22"/>
              </w:rPr>
              <w:lastRenderedPageBreak/>
              <w:t>Nombre y firma de la persona representante legal.</w:t>
            </w:r>
          </w:p>
          <w:p w14:paraId="06FC2980"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12D0CAC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Además, la solicitud deberá acompañarse de la siguiente documentación:</w:t>
            </w:r>
          </w:p>
          <w:p w14:paraId="6F00CFE5" w14:textId="77777777" w:rsidR="00CE6DC5" w:rsidRPr="00367213" w:rsidRDefault="00CE6DC5" w:rsidP="00CE6DC5">
            <w:pPr>
              <w:jc w:val="both"/>
              <w:rPr>
                <w:rFonts w:ascii="Gothic720 BT" w:hAnsi="Gothic720 BT"/>
                <w:sz w:val="22"/>
                <w:szCs w:val="22"/>
              </w:rPr>
            </w:pPr>
          </w:p>
          <w:p w14:paraId="0D347197" w14:textId="77777777" w:rsidR="00CE6DC5" w:rsidRDefault="00CE6DC5" w:rsidP="00CE6DC5">
            <w:pPr>
              <w:numPr>
                <w:ilvl w:val="0"/>
                <w:numId w:val="25"/>
              </w:numPr>
              <w:jc w:val="both"/>
              <w:rPr>
                <w:rFonts w:ascii="Gothic720 BT" w:hAnsi="Gothic720 BT"/>
                <w:sz w:val="22"/>
                <w:szCs w:val="22"/>
              </w:rPr>
            </w:pPr>
            <w:r w:rsidRPr="00367213">
              <w:rPr>
                <w:rFonts w:ascii="Gothic720 BT" w:hAnsi="Gothic720 BT"/>
                <w:sz w:val="22"/>
                <w:szCs w:val="22"/>
              </w:rPr>
              <w:t>Copia de la declaración de principios, del programa de acción y de los estatutos vigentes de la asociación.</w:t>
            </w:r>
          </w:p>
          <w:p w14:paraId="63D59416" w14:textId="77777777" w:rsidR="00367213" w:rsidRPr="00367213" w:rsidRDefault="00367213" w:rsidP="00367213">
            <w:pPr>
              <w:ind w:left="720"/>
              <w:jc w:val="both"/>
              <w:rPr>
                <w:rFonts w:ascii="Gothic720 BT" w:hAnsi="Gothic720 BT"/>
                <w:sz w:val="22"/>
                <w:szCs w:val="22"/>
              </w:rPr>
            </w:pPr>
          </w:p>
          <w:p w14:paraId="2FF668D3" w14:textId="77777777" w:rsidR="00CE6DC5" w:rsidRDefault="00CE6DC5" w:rsidP="00CE6DC5">
            <w:pPr>
              <w:numPr>
                <w:ilvl w:val="0"/>
                <w:numId w:val="25"/>
              </w:numPr>
              <w:jc w:val="both"/>
              <w:rPr>
                <w:rFonts w:ascii="Gothic720 BT" w:hAnsi="Gothic720 BT"/>
                <w:sz w:val="22"/>
                <w:szCs w:val="22"/>
              </w:rPr>
            </w:pPr>
            <w:r w:rsidRPr="00367213">
              <w:rPr>
                <w:rFonts w:ascii="Gothic720 BT" w:hAnsi="Gothic720 BT"/>
                <w:sz w:val="22"/>
                <w:szCs w:val="22"/>
              </w:rPr>
              <w:t>La documentación que acredite la existencia e integración de sus comités municipales.</w:t>
            </w:r>
          </w:p>
          <w:p w14:paraId="5773E8E3" w14:textId="77777777" w:rsidR="00367213" w:rsidRPr="00367213" w:rsidRDefault="00367213" w:rsidP="00367213">
            <w:pPr>
              <w:jc w:val="both"/>
              <w:rPr>
                <w:rFonts w:ascii="Gothic720 BT" w:hAnsi="Gothic720 BT"/>
                <w:sz w:val="22"/>
                <w:szCs w:val="22"/>
              </w:rPr>
            </w:pPr>
          </w:p>
          <w:p w14:paraId="1B203E9F" w14:textId="77777777" w:rsidR="00CE6DC5" w:rsidRDefault="00CE6DC5" w:rsidP="00CE6DC5">
            <w:pPr>
              <w:numPr>
                <w:ilvl w:val="0"/>
                <w:numId w:val="25"/>
              </w:numPr>
              <w:jc w:val="both"/>
              <w:rPr>
                <w:rFonts w:ascii="Gothic720 BT" w:hAnsi="Gothic720 BT"/>
                <w:sz w:val="22"/>
                <w:szCs w:val="22"/>
              </w:rPr>
            </w:pPr>
            <w:r w:rsidRPr="00367213">
              <w:rPr>
                <w:rFonts w:ascii="Gothic720 BT" w:hAnsi="Gothic720 BT"/>
                <w:sz w:val="22"/>
                <w:szCs w:val="22"/>
              </w:rPr>
              <w:t>Lista impresa de personas afiliadas a la fecha de corte que corresponda, de conformidad con los registros del Sistema y al tipo de dispersión elegida.</w:t>
            </w:r>
          </w:p>
          <w:p w14:paraId="6DD1B250" w14:textId="77777777" w:rsidR="00367213" w:rsidRPr="00367213" w:rsidRDefault="00367213" w:rsidP="00367213">
            <w:pPr>
              <w:jc w:val="both"/>
              <w:rPr>
                <w:rFonts w:ascii="Gothic720 BT" w:hAnsi="Gothic720 BT"/>
                <w:sz w:val="22"/>
                <w:szCs w:val="22"/>
              </w:rPr>
            </w:pPr>
          </w:p>
          <w:p w14:paraId="3F0F16AE" w14:textId="77777777" w:rsidR="00CE6DC5" w:rsidRPr="00367213" w:rsidRDefault="00CE6DC5" w:rsidP="00CE6DC5">
            <w:pPr>
              <w:numPr>
                <w:ilvl w:val="0"/>
                <w:numId w:val="25"/>
              </w:numPr>
              <w:jc w:val="both"/>
              <w:rPr>
                <w:rFonts w:ascii="Gothic720 BT" w:hAnsi="Gothic720 BT"/>
                <w:sz w:val="22"/>
                <w:szCs w:val="22"/>
              </w:rPr>
            </w:pPr>
            <w:r w:rsidRPr="00367213">
              <w:rPr>
                <w:rFonts w:ascii="Gothic720 BT" w:hAnsi="Gothic720 BT"/>
                <w:sz w:val="22"/>
                <w:szCs w:val="22"/>
              </w:rPr>
              <w:t>Cualquier otra documentación que la asociación estime idónea para acreditar el cumplimiento de requisitos que establece la Ley Electoral y este Reglamento.</w:t>
            </w:r>
          </w:p>
          <w:p w14:paraId="40E5DE8A"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D9718FE"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37.</w:t>
            </w:r>
            <w:r w:rsidRPr="00367213">
              <w:rPr>
                <w:rFonts w:ascii="Gothic720 BT" w:hAnsi="Gothic720 BT"/>
                <w:sz w:val="22"/>
                <w:szCs w:val="22"/>
              </w:rPr>
              <w:t xml:space="preserve"> Recibida la solicitud para la acreditación trianual de requisitos, la Secretaría Ejecutiva dentro de los diez días siguientes deberá verificar el cumplimiento de los requisitos señalados en el artículo anterior. </w:t>
            </w:r>
          </w:p>
          <w:p w14:paraId="38A69F57"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6B3BA8F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En caso de que la asociación incumpla con alguno de los requisitos, la Secretaría Ejecutiva deberá brindar garantía de audiencia y notificar a través de su representación para que dentro de los diez días siguientes a que surta efectos la notificación correspondiente, subsane la omisión o inconsistencia. El estudio sobre el cumplimiento será objeto de la resolución correspondiente. </w:t>
            </w:r>
          </w:p>
          <w:p w14:paraId="6ACEF0B0"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1FF476AB"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38.</w:t>
            </w:r>
            <w:r w:rsidRPr="00367213">
              <w:rPr>
                <w:rFonts w:ascii="Gothic720 BT" w:hAnsi="Gothic720 BT"/>
                <w:sz w:val="22"/>
                <w:szCs w:val="22"/>
              </w:rPr>
              <w:t xml:space="preserve"> Una vez presentada la solicitud, la Secretaría Ejecutiva, a través de la Dirección de Organización, verificará la existencia de duplicidad en las afiliaciones con otras asociaciones.</w:t>
            </w:r>
          </w:p>
          <w:p w14:paraId="007932C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49E8A2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caso de detectarse una doble afiliación, prevalecerá la afiliación de fecha y hora más reciente. En consecuencia, se notificará a la asociación que cuente con la afiliación más antigua, a efecto de que proceda a su cancelación.</w:t>
            </w:r>
          </w:p>
          <w:p w14:paraId="11281142"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92ACA4C"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Cuando la doble afiliación corresponda a registros con la misma fecha y hora, el Instituto requerirá a la persona afiliada para que, dentro del plazo de diez días, manifieste la afiliación que deba prevalecer. La manifestación de la persona afiliada será vinculante para las asociaciones involucradas.</w:t>
            </w:r>
          </w:p>
          <w:p w14:paraId="099F9DBB"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B72B36C"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De no desahogarse el requerimiento en el plazo señalado, se cancelarán todas las afiliaciones duplicadas.</w:t>
            </w:r>
          </w:p>
          <w:p w14:paraId="0A5A21AF"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3ECAFC2F"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39.</w:t>
            </w:r>
            <w:r w:rsidRPr="00367213">
              <w:rPr>
                <w:rFonts w:ascii="Gothic720 BT" w:hAnsi="Gothic720 BT"/>
                <w:sz w:val="22"/>
                <w:szCs w:val="22"/>
              </w:rPr>
              <w:t xml:space="preserve"> Una vez hecho lo anterior, la Secretaría Ejecutiva solicitará a la Dirección Ejecutiva del Registro Federal de Electores del Instituto Nacional la compulsa del listado de afiliaciones que presente la asociación, a efecto de verificar que se encuentren en el Padrón Electoral del Estado, de conformidad con el convenio que para tal efecto se celebre.</w:t>
            </w:r>
          </w:p>
          <w:p w14:paraId="0C39671A"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113503A0"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lastRenderedPageBreak/>
              <w:t>Recibido el resultado de la compulsa, dentro de los cinco días siguientes se notificará a la asociación respecto de las afiliaciones que presenten alguna inconsistencia, para que dentro del plazo de cinco días solicite garantía de audiencia, a efecto de que manifieste lo que a su derecho convenga y, en su caso, aporte la documentación o información que estime pertinente.</w:t>
            </w:r>
          </w:p>
          <w:p w14:paraId="39D8C6E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   </w:t>
            </w:r>
          </w:p>
          <w:p w14:paraId="4C54359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40</w:t>
            </w:r>
            <w:r w:rsidRPr="00367213">
              <w:rPr>
                <w:rFonts w:ascii="Gothic720 BT" w:hAnsi="Gothic720 BT"/>
                <w:sz w:val="22"/>
                <w:szCs w:val="22"/>
              </w:rPr>
              <w:t>. Una vez que la Secretaría Ejecutiva haya realizado la verificación del cumplimiento de los requisitos, deberá formular el proyecto de resolución dentro del plazo de cincuenta días contados a partir de que tenga conocimiento de la presentación de la solicitud.</w:t>
            </w:r>
          </w:p>
          <w:p w14:paraId="55996E66" w14:textId="77777777" w:rsidR="00CE6DC5" w:rsidRPr="00367213" w:rsidRDefault="00CE6DC5" w:rsidP="00CE6DC5">
            <w:pPr>
              <w:jc w:val="both"/>
              <w:rPr>
                <w:rFonts w:ascii="Gothic720 BT" w:hAnsi="Gothic720 BT"/>
                <w:sz w:val="22"/>
                <w:szCs w:val="22"/>
              </w:rPr>
            </w:pPr>
          </w:p>
          <w:p w14:paraId="7A2D18E4"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41.</w:t>
            </w:r>
            <w:r w:rsidRPr="00367213">
              <w:rPr>
                <w:rFonts w:ascii="Gothic720 BT" w:hAnsi="Gothic720 BT"/>
                <w:sz w:val="22"/>
                <w:szCs w:val="22"/>
              </w:rPr>
              <w:t xml:space="preserve"> La Secretaría Ejecutiva, a través de la persona titular de la Presidencia del Consejo General, deberá someter a consideración del citado órgano superior de dirección, el proyecto de resolución a efecto de que resuelva lo conducente a más tardar en junio del año en que se presente la solicitud para la acreditación trianual de requisitos.</w:t>
            </w:r>
          </w:p>
          <w:p w14:paraId="2F20DADD" w14:textId="77777777" w:rsidR="00CE6DC5" w:rsidRPr="00367213" w:rsidRDefault="00CE6DC5" w:rsidP="00CE6DC5">
            <w:pPr>
              <w:jc w:val="both"/>
              <w:rPr>
                <w:rFonts w:ascii="Gothic720 BT" w:hAnsi="Gothic720 BT"/>
                <w:sz w:val="22"/>
                <w:szCs w:val="22"/>
              </w:rPr>
            </w:pPr>
          </w:p>
          <w:p w14:paraId="36E8F9A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En caso de negativa, el Consejo General deberá fundar y motivar las causales, y en la misma resolución se deberá declarar la pérdida de registro de la asociación. </w:t>
            </w:r>
          </w:p>
          <w:p w14:paraId="1A7929D4" w14:textId="77777777" w:rsidR="00CE6DC5" w:rsidRPr="00367213" w:rsidRDefault="00CE6DC5" w:rsidP="00CE6DC5">
            <w:pPr>
              <w:jc w:val="both"/>
              <w:rPr>
                <w:rFonts w:ascii="Gothic720 BT" w:hAnsi="Gothic720 BT"/>
                <w:sz w:val="22"/>
                <w:szCs w:val="22"/>
              </w:rPr>
            </w:pPr>
          </w:p>
        </w:tc>
      </w:tr>
      <w:tr w:rsidR="00CE6DC5" w:rsidRPr="00367213" w14:paraId="7492B361" w14:textId="77777777" w:rsidTr="00CE6DC5">
        <w:tc>
          <w:tcPr>
            <w:tcW w:w="9209" w:type="dxa"/>
          </w:tcPr>
          <w:p w14:paraId="67D6986F" w14:textId="77777777" w:rsidR="00CE6DC5" w:rsidRPr="00367213" w:rsidRDefault="00CE6DC5" w:rsidP="00CE6DC5">
            <w:pPr>
              <w:jc w:val="center"/>
              <w:rPr>
                <w:rFonts w:ascii="Gothic720 BT" w:hAnsi="Gothic720 BT"/>
                <w:b/>
                <w:bCs/>
                <w:sz w:val="22"/>
                <w:szCs w:val="22"/>
                <w:lang w:val="pt-PT"/>
              </w:rPr>
            </w:pPr>
            <w:r w:rsidRPr="00367213">
              <w:rPr>
                <w:rFonts w:ascii="Gothic720 BT" w:hAnsi="Gothic720 BT"/>
                <w:b/>
                <w:bCs/>
                <w:sz w:val="22"/>
                <w:szCs w:val="22"/>
                <w:lang w:val="pt-PT"/>
              </w:rPr>
              <w:lastRenderedPageBreak/>
              <w:t>Capítulo Quinto</w:t>
            </w:r>
          </w:p>
          <w:p w14:paraId="2EA2CD6A" w14:textId="77777777" w:rsidR="00CE6DC5" w:rsidRPr="00367213" w:rsidRDefault="00CE6DC5" w:rsidP="00CE6DC5">
            <w:pPr>
              <w:jc w:val="center"/>
              <w:rPr>
                <w:rFonts w:ascii="Gothic720 BT" w:hAnsi="Gothic720 BT"/>
                <w:sz w:val="22"/>
                <w:szCs w:val="22"/>
                <w:lang w:val="pt-PT"/>
              </w:rPr>
            </w:pPr>
            <w:r w:rsidRPr="00367213">
              <w:rPr>
                <w:rFonts w:ascii="Gothic720 BT" w:hAnsi="Gothic720 BT"/>
                <w:b/>
                <w:bCs/>
                <w:sz w:val="22"/>
                <w:szCs w:val="22"/>
                <w:lang w:val="pt-PT"/>
              </w:rPr>
              <w:t>Informe anual</w:t>
            </w:r>
          </w:p>
          <w:p w14:paraId="36AF3559" w14:textId="77777777" w:rsidR="00CE6DC5" w:rsidRPr="00367213" w:rsidRDefault="00CE6DC5" w:rsidP="00CE6DC5">
            <w:pPr>
              <w:jc w:val="both"/>
              <w:rPr>
                <w:rFonts w:ascii="Gothic720 BT" w:hAnsi="Gothic720 BT"/>
                <w:b/>
                <w:bCs/>
                <w:sz w:val="22"/>
                <w:szCs w:val="22"/>
                <w:lang w:val="pt-PT"/>
              </w:rPr>
            </w:pPr>
          </w:p>
          <w:p w14:paraId="7A9E6900" w14:textId="77777777" w:rsidR="00CE6DC5" w:rsidRPr="00367213" w:rsidRDefault="00CE6DC5" w:rsidP="00CE6DC5">
            <w:pPr>
              <w:jc w:val="both"/>
              <w:rPr>
                <w:rFonts w:ascii="Gothic720 BT" w:hAnsi="Gothic720 BT"/>
                <w:sz w:val="22"/>
                <w:szCs w:val="22"/>
              </w:rPr>
            </w:pPr>
            <w:r w:rsidRPr="00367213">
              <w:rPr>
                <w:rFonts w:ascii="Gothic720 BT" w:hAnsi="Gothic720 BT"/>
                <w:b/>
                <w:sz w:val="22"/>
                <w:szCs w:val="22"/>
                <w:lang w:val="pt-PT"/>
              </w:rPr>
              <w:t>Artículo 42.</w:t>
            </w:r>
            <w:r w:rsidRPr="00367213">
              <w:rPr>
                <w:rFonts w:ascii="Gothic720 BT" w:hAnsi="Gothic720 BT"/>
                <w:sz w:val="22"/>
                <w:szCs w:val="22"/>
                <w:lang w:val="pt-PT"/>
              </w:rPr>
              <w:t xml:space="preserve"> </w:t>
            </w:r>
            <w:r w:rsidRPr="00367213">
              <w:rPr>
                <w:rFonts w:ascii="Gothic720 BT" w:hAnsi="Gothic720 BT"/>
                <w:sz w:val="22"/>
                <w:szCs w:val="22"/>
              </w:rPr>
              <w:t>Para efectos de acreditar la celebración de al menos dos asambleas en cada uno de los municipios en donde la asociación tenga personas afiliadas, las asociaciones deberán presentar ante la Secretaría Ejecutiva, a más tardar el último día hábil del mes de enero de cada año, un informe relativo a las actividades realizadas en el ejercicio inmediato anterior, acompañado de la documentación comprobatoria.</w:t>
            </w:r>
          </w:p>
          <w:p w14:paraId="2A2F24C1" w14:textId="77777777" w:rsidR="00CE6DC5" w:rsidRPr="00367213" w:rsidRDefault="00CE6DC5" w:rsidP="00CE6DC5">
            <w:pPr>
              <w:jc w:val="both"/>
              <w:rPr>
                <w:rFonts w:ascii="Gothic720 BT" w:hAnsi="Gothic720 BT"/>
                <w:sz w:val="22"/>
                <w:szCs w:val="22"/>
              </w:rPr>
            </w:pPr>
          </w:p>
          <w:p w14:paraId="6DA1CE69"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caso de que la asociación no acredite lo anterior o incumpla con presentar la documentación comprobatoria, la Secretaría Ejecutiva notificará a su representación para que, dentro de los tres días hábiles siguientes a que surta efectos la notificación, subsane la omisión o inconsistencia, bajo el apercibimiento de que, en caso de no dar cumplimiento, el informe se tendrá por no presentado.</w:t>
            </w:r>
          </w:p>
          <w:p w14:paraId="73788B3A" w14:textId="77777777" w:rsidR="00CE6DC5" w:rsidRPr="00367213" w:rsidRDefault="00CE6DC5" w:rsidP="00CE6DC5">
            <w:pPr>
              <w:jc w:val="both"/>
              <w:rPr>
                <w:rFonts w:ascii="Gothic720 BT" w:hAnsi="Gothic720 BT"/>
                <w:sz w:val="22"/>
                <w:szCs w:val="22"/>
              </w:rPr>
            </w:pPr>
          </w:p>
          <w:p w14:paraId="72821E49"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el supuesto de incumplimiento se dará vista a la Dirección Ejecutiva de Asuntos Jurídicos, a fin de que se inicie el procedimiento sancionador correspondiente en términos de la Ley Electoral.</w:t>
            </w:r>
          </w:p>
          <w:p w14:paraId="04D0DE38" w14:textId="77777777" w:rsidR="00CE6DC5" w:rsidRPr="00367213" w:rsidRDefault="00CE6DC5" w:rsidP="00CE6DC5">
            <w:pPr>
              <w:jc w:val="both"/>
              <w:rPr>
                <w:rFonts w:ascii="Gothic720 BT" w:hAnsi="Gothic720 BT"/>
                <w:sz w:val="22"/>
                <w:szCs w:val="22"/>
              </w:rPr>
            </w:pPr>
          </w:p>
          <w:p w14:paraId="5BE9BC05"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El informe anual se hará del conocimiento del Consejo General en la sesión que corresponda. Lo anterior, sin perjuicio de los informes que la asociación deba rendir en términos del Reglamento de Fiscalización.</w:t>
            </w:r>
          </w:p>
          <w:p w14:paraId="30DEF611" w14:textId="77777777" w:rsidR="00CE6DC5" w:rsidRPr="00367213" w:rsidRDefault="00CE6DC5" w:rsidP="00CE6DC5">
            <w:pPr>
              <w:jc w:val="center"/>
              <w:rPr>
                <w:rFonts w:ascii="Gothic720 BT" w:hAnsi="Gothic720 BT"/>
                <w:b/>
                <w:bCs/>
                <w:sz w:val="22"/>
                <w:szCs w:val="22"/>
              </w:rPr>
            </w:pPr>
          </w:p>
        </w:tc>
      </w:tr>
      <w:tr w:rsidR="00CE6DC5" w:rsidRPr="00367213" w14:paraId="546AC630" w14:textId="77777777" w:rsidTr="00CE6DC5">
        <w:tc>
          <w:tcPr>
            <w:tcW w:w="9209" w:type="dxa"/>
          </w:tcPr>
          <w:p w14:paraId="3AF87BD6" w14:textId="77777777" w:rsidR="00CE6DC5" w:rsidRPr="00367213" w:rsidRDefault="00CE6DC5" w:rsidP="00CE6DC5">
            <w:pPr>
              <w:jc w:val="center"/>
              <w:rPr>
                <w:rFonts w:ascii="Gothic720 BT" w:hAnsi="Gothic720 BT"/>
                <w:b/>
                <w:bCs/>
                <w:sz w:val="22"/>
                <w:szCs w:val="22"/>
              </w:rPr>
            </w:pPr>
            <w:bookmarkStart w:id="13" w:name="_Toc233027608"/>
            <w:r w:rsidRPr="00367213">
              <w:rPr>
                <w:rFonts w:ascii="Gothic720 BT" w:hAnsi="Gothic720 BT"/>
                <w:b/>
                <w:bCs/>
                <w:sz w:val="22"/>
                <w:szCs w:val="22"/>
              </w:rPr>
              <w:t xml:space="preserve">Título </w:t>
            </w:r>
            <w:bookmarkEnd w:id="13"/>
            <w:r w:rsidRPr="00367213">
              <w:rPr>
                <w:rFonts w:ascii="Gothic720 BT" w:hAnsi="Gothic720 BT"/>
                <w:b/>
                <w:bCs/>
                <w:sz w:val="22"/>
                <w:szCs w:val="22"/>
              </w:rPr>
              <w:t>Tercero</w:t>
            </w:r>
          </w:p>
          <w:p w14:paraId="69B39449" w14:textId="77777777" w:rsidR="00CE6DC5" w:rsidRPr="00367213" w:rsidRDefault="00CE6DC5" w:rsidP="00CE6DC5">
            <w:pPr>
              <w:jc w:val="center"/>
              <w:rPr>
                <w:rFonts w:ascii="Gothic720 BT" w:hAnsi="Gothic720 BT"/>
                <w:b/>
                <w:bCs/>
                <w:sz w:val="22"/>
                <w:szCs w:val="22"/>
              </w:rPr>
            </w:pPr>
            <w:bookmarkStart w:id="14" w:name="_Toc233027609"/>
            <w:r w:rsidRPr="00367213">
              <w:rPr>
                <w:rFonts w:ascii="Gothic720 BT" w:hAnsi="Gothic720 BT"/>
                <w:b/>
                <w:bCs/>
                <w:sz w:val="22"/>
                <w:szCs w:val="22"/>
              </w:rPr>
              <w:t>De la pérdida de registro</w:t>
            </w:r>
            <w:bookmarkEnd w:id="14"/>
          </w:p>
          <w:p w14:paraId="294CA2AA" w14:textId="77777777" w:rsidR="00CE6DC5" w:rsidRPr="00367213" w:rsidRDefault="00CE6DC5" w:rsidP="00CE6DC5">
            <w:pPr>
              <w:jc w:val="center"/>
              <w:rPr>
                <w:rFonts w:ascii="Gothic720 BT" w:hAnsi="Gothic720 BT"/>
                <w:b/>
                <w:bCs/>
                <w:sz w:val="22"/>
                <w:szCs w:val="22"/>
              </w:rPr>
            </w:pPr>
          </w:p>
          <w:p w14:paraId="7C092E0B" w14:textId="77777777" w:rsidR="00CE6DC5" w:rsidRPr="00367213" w:rsidRDefault="00CE6DC5" w:rsidP="00CE6DC5">
            <w:pPr>
              <w:jc w:val="center"/>
              <w:rPr>
                <w:rFonts w:ascii="Gothic720 BT" w:hAnsi="Gothic720 BT"/>
                <w:b/>
                <w:bCs/>
                <w:sz w:val="22"/>
                <w:szCs w:val="22"/>
              </w:rPr>
            </w:pPr>
            <w:bookmarkStart w:id="15" w:name="_Toc233027610"/>
            <w:r w:rsidRPr="00367213">
              <w:rPr>
                <w:rFonts w:ascii="Gothic720 BT" w:hAnsi="Gothic720 BT"/>
                <w:b/>
                <w:bCs/>
                <w:sz w:val="22"/>
                <w:szCs w:val="22"/>
              </w:rPr>
              <w:t>Capítulo Único</w:t>
            </w:r>
            <w:bookmarkEnd w:id="15"/>
          </w:p>
          <w:p w14:paraId="0738577B" w14:textId="77777777" w:rsidR="00CE6DC5" w:rsidRPr="00367213" w:rsidRDefault="00CE6DC5" w:rsidP="00CE6DC5">
            <w:pPr>
              <w:jc w:val="center"/>
              <w:rPr>
                <w:rFonts w:ascii="Gothic720 BT" w:hAnsi="Gothic720 BT"/>
                <w:b/>
                <w:bCs/>
                <w:sz w:val="22"/>
                <w:szCs w:val="22"/>
              </w:rPr>
            </w:pPr>
            <w:bookmarkStart w:id="16" w:name="_Toc233027611"/>
            <w:r w:rsidRPr="00367213">
              <w:rPr>
                <w:rFonts w:ascii="Gothic720 BT" w:hAnsi="Gothic720 BT"/>
                <w:b/>
                <w:bCs/>
                <w:sz w:val="22"/>
                <w:szCs w:val="22"/>
              </w:rPr>
              <w:t>Causales y procedimiento para la</w:t>
            </w:r>
            <w:bookmarkEnd w:id="16"/>
          </w:p>
          <w:p w14:paraId="1780CA59" w14:textId="77777777" w:rsidR="00CE6DC5" w:rsidRPr="00367213" w:rsidRDefault="00CE6DC5" w:rsidP="00CE6DC5">
            <w:pPr>
              <w:jc w:val="center"/>
              <w:rPr>
                <w:rFonts w:ascii="Gothic720 BT" w:hAnsi="Gothic720 BT"/>
                <w:b/>
                <w:bCs/>
                <w:sz w:val="22"/>
                <w:szCs w:val="22"/>
              </w:rPr>
            </w:pPr>
            <w:bookmarkStart w:id="17" w:name="_Toc233027612"/>
            <w:r w:rsidRPr="00367213">
              <w:rPr>
                <w:rFonts w:ascii="Gothic720 BT" w:hAnsi="Gothic720 BT"/>
                <w:b/>
                <w:bCs/>
                <w:sz w:val="22"/>
                <w:szCs w:val="22"/>
              </w:rPr>
              <w:t>pérdida de registro de una asociación</w:t>
            </w:r>
            <w:bookmarkEnd w:id="17"/>
          </w:p>
          <w:p w14:paraId="42DF88CE" w14:textId="77777777" w:rsidR="00CE6DC5" w:rsidRPr="00367213" w:rsidRDefault="00CE6DC5" w:rsidP="00CE6DC5">
            <w:pPr>
              <w:jc w:val="both"/>
              <w:rPr>
                <w:rFonts w:ascii="Gothic720 BT" w:hAnsi="Gothic720 BT"/>
                <w:i/>
                <w:iCs/>
                <w:sz w:val="22"/>
                <w:szCs w:val="22"/>
              </w:rPr>
            </w:pPr>
          </w:p>
          <w:p w14:paraId="149023D3"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43.</w:t>
            </w:r>
            <w:r w:rsidRPr="00367213">
              <w:rPr>
                <w:rFonts w:ascii="Gothic720 BT" w:hAnsi="Gothic720 BT"/>
                <w:sz w:val="22"/>
                <w:szCs w:val="22"/>
              </w:rPr>
              <w:t xml:space="preserve"> Son causas de pérdida de registro de una asociación, las previstas en la Ley Electoral, que a saber son las siguientes:</w:t>
            </w:r>
          </w:p>
          <w:p w14:paraId="78BB1916" w14:textId="77777777" w:rsidR="00CE6DC5" w:rsidRPr="00367213" w:rsidRDefault="00CE6DC5" w:rsidP="00CE6DC5">
            <w:pPr>
              <w:jc w:val="both"/>
              <w:rPr>
                <w:rFonts w:ascii="Gothic720 BT" w:hAnsi="Gothic720 BT"/>
                <w:sz w:val="22"/>
                <w:szCs w:val="22"/>
              </w:rPr>
            </w:pPr>
          </w:p>
          <w:p w14:paraId="3CBE4D1D"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La imposición de la sanción consistente en la pérdida de su registro, mediante resolución firme emitida por la autoridad competente.</w:t>
            </w:r>
          </w:p>
          <w:p w14:paraId="05B8BF40" w14:textId="77777777" w:rsidR="00602254" w:rsidRPr="00367213" w:rsidRDefault="00602254" w:rsidP="00602254">
            <w:pPr>
              <w:ind w:left="720"/>
              <w:jc w:val="both"/>
              <w:rPr>
                <w:rFonts w:ascii="Gothic720 BT" w:hAnsi="Gothic720 BT"/>
                <w:sz w:val="22"/>
                <w:szCs w:val="22"/>
              </w:rPr>
            </w:pPr>
          </w:p>
          <w:p w14:paraId="6BA12F91"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Haber dejado de cumplir con los requisitos esenciales para obtener su registro.</w:t>
            </w:r>
          </w:p>
          <w:p w14:paraId="232C62D1" w14:textId="77777777" w:rsidR="00602254" w:rsidRPr="00367213" w:rsidRDefault="00602254" w:rsidP="00602254">
            <w:pPr>
              <w:jc w:val="both"/>
              <w:rPr>
                <w:rFonts w:ascii="Gothic720 BT" w:hAnsi="Gothic720 BT"/>
                <w:sz w:val="22"/>
                <w:szCs w:val="22"/>
              </w:rPr>
            </w:pPr>
          </w:p>
          <w:p w14:paraId="21AACC4F"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 xml:space="preserve">Incumplir con las obligaciones señaladas para las asociaciones en la Ley Electoral. </w:t>
            </w:r>
          </w:p>
          <w:p w14:paraId="769855D7" w14:textId="77777777" w:rsidR="00602254" w:rsidRPr="00367213" w:rsidRDefault="00602254" w:rsidP="00602254">
            <w:pPr>
              <w:jc w:val="both"/>
              <w:rPr>
                <w:rFonts w:ascii="Gothic720 BT" w:hAnsi="Gothic720 BT"/>
                <w:sz w:val="22"/>
                <w:szCs w:val="22"/>
              </w:rPr>
            </w:pPr>
          </w:p>
          <w:p w14:paraId="306CA547"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Aceptar tácita o expresamente, propaganda proveniente de partidos políticos o entidades del extranjero, de ministros de culto religioso o sectas.</w:t>
            </w:r>
          </w:p>
          <w:p w14:paraId="3EECC45F" w14:textId="77777777" w:rsidR="00602254" w:rsidRPr="00367213" w:rsidRDefault="00602254" w:rsidP="00602254">
            <w:pPr>
              <w:jc w:val="both"/>
              <w:rPr>
                <w:rFonts w:ascii="Gothic720 BT" w:hAnsi="Gothic720 BT"/>
                <w:sz w:val="22"/>
                <w:szCs w:val="22"/>
              </w:rPr>
            </w:pPr>
          </w:p>
          <w:p w14:paraId="530D5F92"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Haber sido declarada disuelta por acuerdo de sus integrantes, de conformidad con sus normas estatutarias.</w:t>
            </w:r>
          </w:p>
          <w:p w14:paraId="494C3C11" w14:textId="77777777" w:rsidR="00602254" w:rsidRPr="00367213" w:rsidRDefault="00602254" w:rsidP="00602254">
            <w:pPr>
              <w:jc w:val="both"/>
              <w:rPr>
                <w:rFonts w:ascii="Gothic720 BT" w:hAnsi="Gothic720 BT"/>
                <w:sz w:val="22"/>
                <w:szCs w:val="22"/>
              </w:rPr>
            </w:pPr>
          </w:p>
          <w:p w14:paraId="43184885" w14:textId="77777777" w:rsidR="00CE6DC5" w:rsidRPr="00367213" w:rsidRDefault="00CE6DC5" w:rsidP="00CE6DC5">
            <w:pPr>
              <w:numPr>
                <w:ilvl w:val="0"/>
                <w:numId w:val="26"/>
              </w:numPr>
              <w:jc w:val="both"/>
              <w:rPr>
                <w:rFonts w:ascii="Gothic720 BT" w:hAnsi="Gothic720 BT"/>
                <w:sz w:val="22"/>
                <w:szCs w:val="22"/>
              </w:rPr>
            </w:pPr>
            <w:r w:rsidRPr="00367213">
              <w:rPr>
                <w:rFonts w:ascii="Gothic720 BT" w:hAnsi="Gothic720 BT"/>
                <w:sz w:val="22"/>
                <w:szCs w:val="22"/>
              </w:rPr>
              <w:t>Por fusionarse con otra asociación registrada ante el Instituto.</w:t>
            </w:r>
          </w:p>
          <w:p w14:paraId="15A2E00C" w14:textId="77777777" w:rsidR="00CE6DC5" w:rsidRPr="00367213" w:rsidRDefault="00CE6DC5" w:rsidP="00CE6DC5">
            <w:pPr>
              <w:jc w:val="both"/>
              <w:rPr>
                <w:rFonts w:ascii="Gothic720 BT" w:hAnsi="Gothic720 BT"/>
                <w:i/>
                <w:iCs/>
                <w:sz w:val="22"/>
                <w:szCs w:val="22"/>
              </w:rPr>
            </w:pPr>
          </w:p>
          <w:p w14:paraId="2479FC03"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44.</w:t>
            </w:r>
            <w:r w:rsidRPr="00367213">
              <w:rPr>
                <w:rFonts w:ascii="Gothic720 BT" w:hAnsi="Gothic720 BT"/>
                <w:sz w:val="22"/>
                <w:szCs w:val="22"/>
              </w:rPr>
              <w:t xml:space="preserve"> La pérdida de registro por las causales señaladas en las fracciones II, III, IV y V del artículo 43 del Reglamento, procederá a petición de parte interesada, para lo cual se deberá presentar ante el Consejo General la solicitud debidamente fundada y motivada, expresando las causas por las que se considera procedente la pérdida del registro de la asociación y anexando a su solicitud los medios de prueba que se estimen idóneos para acreditar la actualización de la causal o causales para la pérdida del registro.</w:t>
            </w:r>
          </w:p>
          <w:p w14:paraId="76C5B5C9" w14:textId="77777777" w:rsidR="00CE6DC5" w:rsidRPr="00367213" w:rsidRDefault="00CE6DC5" w:rsidP="00CE6DC5">
            <w:pPr>
              <w:jc w:val="both"/>
              <w:rPr>
                <w:rFonts w:ascii="Gothic720 BT" w:hAnsi="Gothic720 BT"/>
                <w:sz w:val="22"/>
                <w:szCs w:val="22"/>
              </w:rPr>
            </w:pPr>
          </w:p>
          <w:p w14:paraId="19DBD0CA"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el supuesto de pérdida de registro por haber dejado de cumplir con los requisitos esenciales para obtener su registro, procederá también derivado de la resolución del Consejo General sobre la verificación trianual de requisitos que se realice conforme a este Reglamento.</w:t>
            </w:r>
          </w:p>
          <w:p w14:paraId="20E59719" w14:textId="77777777" w:rsidR="00CE6DC5" w:rsidRPr="00367213" w:rsidRDefault="00CE6DC5" w:rsidP="00CE6DC5">
            <w:pPr>
              <w:jc w:val="both"/>
              <w:rPr>
                <w:rFonts w:ascii="Gothic720 BT" w:hAnsi="Gothic720 BT"/>
                <w:sz w:val="22"/>
                <w:szCs w:val="22"/>
              </w:rPr>
            </w:pPr>
          </w:p>
          <w:p w14:paraId="22E25906"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Cuando se trate de disolución por acuerdo de sus integrantes conforme a sus disposiciones estatutarias, la persona representante de la asociación facultada para ello deberá comunicar la disolución y anexar la documentación legal que así lo acredite.</w:t>
            </w:r>
          </w:p>
          <w:p w14:paraId="607E04D5" w14:textId="77777777" w:rsidR="00CE6DC5" w:rsidRPr="00367213" w:rsidRDefault="00CE6DC5" w:rsidP="00CE6DC5">
            <w:pPr>
              <w:jc w:val="both"/>
              <w:rPr>
                <w:rFonts w:ascii="Gothic720 BT" w:hAnsi="Gothic720 BT"/>
                <w:sz w:val="22"/>
                <w:szCs w:val="22"/>
              </w:rPr>
            </w:pPr>
          </w:p>
          <w:p w14:paraId="5D8C4E6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45.</w:t>
            </w:r>
            <w:r w:rsidRPr="00367213">
              <w:rPr>
                <w:rFonts w:ascii="Gothic720 BT" w:hAnsi="Gothic720 BT"/>
                <w:sz w:val="22"/>
                <w:szCs w:val="22"/>
              </w:rPr>
              <w:t xml:space="preserve"> Recibida la solicitud, el Consejo General, a través de la Dirección Jurídica, en un término de diez días determinará el inicio del procedimiento o, en su caso, desechará de plano la solicitud.</w:t>
            </w:r>
          </w:p>
          <w:p w14:paraId="6AA9666A" w14:textId="77777777" w:rsidR="00CE6DC5" w:rsidRPr="00367213" w:rsidRDefault="00CE6DC5" w:rsidP="00CE6DC5">
            <w:pPr>
              <w:jc w:val="both"/>
              <w:rPr>
                <w:rFonts w:ascii="Gothic720 BT" w:hAnsi="Gothic720 BT"/>
                <w:sz w:val="22"/>
                <w:szCs w:val="22"/>
              </w:rPr>
            </w:pPr>
          </w:p>
          <w:p w14:paraId="7FCAE0E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46.</w:t>
            </w:r>
            <w:r w:rsidRPr="00367213">
              <w:rPr>
                <w:rFonts w:ascii="Gothic720 BT" w:hAnsi="Gothic720 BT"/>
                <w:sz w:val="22"/>
                <w:szCs w:val="22"/>
              </w:rPr>
              <w:t xml:space="preserve"> Determinado el inicio del procedimiento, la Dirección Jurídica, en un término de tres días, notificará dicha determinación a la asociación cuya cancelación de registro se solicita, para que ésta, en un término de cinco días, manifieste lo que a su derecho convenga y, en su caso, ofrezca las pruebas que estime pertinentes.</w:t>
            </w:r>
          </w:p>
          <w:p w14:paraId="2522C314" w14:textId="77777777" w:rsidR="00CE6DC5" w:rsidRPr="00367213" w:rsidRDefault="00CE6DC5" w:rsidP="00CE6DC5">
            <w:pPr>
              <w:jc w:val="both"/>
              <w:rPr>
                <w:rFonts w:ascii="Gothic720 BT" w:hAnsi="Gothic720 BT"/>
                <w:sz w:val="22"/>
                <w:szCs w:val="22"/>
              </w:rPr>
            </w:pPr>
          </w:p>
          <w:p w14:paraId="41A2A2EB"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La Dirección Jurídica podrá realizar diligencias de investigación, solicitud de informes y requerimientos de documentación a la parte promovente, a la asociación o a cualquier autoridad, institución o persona física o moral para allegarse de los elementos probatorios pertinentes para la sustanciación y resolución del procedimiento de pérdida de registro.</w:t>
            </w:r>
          </w:p>
          <w:p w14:paraId="1750E43F" w14:textId="77777777" w:rsidR="00CE6DC5" w:rsidRPr="00367213" w:rsidRDefault="00CE6DC5" w:rsidP="00CE6DC5">
            <w:pPr>
              <w:jc w:val="both"/>
              <w:rPr>
                <w:rFonts w:ascii="Gothic720 BT" w:hAnsi="Gothic720 BT"/>
                <w:sz w:val="22"/>
                <w:szCs w:val="22"/>
              </w:rPr>
            </w:pPr>
          </w:p>
          <w:p w14:paraId="1550F452"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caso de incumplimiento a los requerimientos señalados en el párrafo previo, el estudio sobre el cumplimiento será objeto de la resolución correspondiente.</w:t>
            </w:r>
          </w:p>
          <w:p w14:paraId="5DB9A070" w14:textId="77777777" w:rsidR="00CE6DC5" w:rsidRPr="00367213" w:rsidRDefault="00CE6DC5" w:rsidP="00CE6DC5">
            <w:pPr>
              <w:jc w:val="both"/>
              <w:rPr>
                <w:rFonts w:ascii="Gothic720 BT" w:hAnsi="Gothic720 BT"/>
                <w:sz w:val="22"/>
                <w:szCs w:val="22"/>
              </w:rPr>
            </w:pPr>
          </w:p>
          <w:p w14:paraId="354CE0C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47.</w:t>
            </w:r>
            <w:r w:rsidRPr="00367213">
              <w:rPr>
                <w:rFonts w:ascii="Gothic720 BT" w:hAnsi="Gothic720 BT"/>
                <w:sz w:val="22"/>
                <w:szCs w:val="22"/>
              </w:rPr>
              <w:t xml:space="preserve"> Concluidas las diligencias de investigación y sustanciación, que no podrá ser mayor a cuarenta días, la Dirección Jurídica declarará cerrada la instrucción y elaborará el proyecto de resolución correspondiente para que la Secretaría Ejecutiva lo someta a consideración del Consejo General, quien en sesión que celebre dentro de los cincuenta días siguientes a la remisión del proyecto, resolverá lo conducente. </w:t>
            </w:r>
          </w:p>
          <w:p w14:paraId="6158D277" w14:textId="77777777" w:rsidR="00CE6DC5" w:rsidRPr="00367213" w:rsidRDefault="00CE6DC5" w:rsidP="00CE6DC5">
            <w:pPr>
              <w:jc w:val="both"/>
              <w:rPr>
                <w:rFonts w:ascii="Gothic720 BT" w:hAnsi="Gothic720 BT"/>
                <w:sz w:val="22"/>
                <w:szCs w:val="22"/>
              </w:rPr>
            </w:pPr>
          </w:p>
          <w:p w14:paraId="278F0FB3"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caso de que se declare procedente la pérdida de registro, la resolución deberá publicarse en el Periódico Oficial del Gobierno del Estado de Querétaro “La Sombra de Arteaga”, una vez que quede firme.</w:t>
            </w:r>
          </w:p>
          <w:p w14:paraId="365A1228" w14:textId="77777777" w:rsidR="00CE6DC5" w:rsidRPr="00367213" w:rsidRDefault="00CE6DC5" w:rsidP="00CE6DC5">
            <w:pPr>
              <w:jc w:val="both"/>
              <w:rPr>
                <w:rFonts w:ascii="Gothic720 BT" w:hAnsi="Gothic720 BT"/>
                <w:sz w:val="22"/>
                <w:szCs w:val="22"/>
              </w:rPr>
            </w:pPr>
          </w:p>
          <w:p w14:paraId="036FB03E" w14:textId="77777777" w:rsidR="00CE6DC5" w:rsidRDefault="00CE6DC5" w:rsidP="00CE6DC5">
            <w:pPr>
              <w:jc w:val="both"/>
              <w:rPr>
                <w:rFonts w:ascii="Gothic720 BT" w:hAnsi="Gothic720 BT"/>
                <w:sz w:val="22"/>
                <w:szCs w:val="22"/>
              </w:rPr>
            </w:pPr>
            <w:r w:rsidRPr="00367213">
              <w:rPr>
                <w:rFonts w:ascii="Gothic720 BT" w:hAnsi="Gothic720 BT"/>
                <w:b/>
                <w:bCs/>
                <w:sz w:val="22"/>
                <w:szCs w:val="22"/>
              </w:rPr>
              <w:t>Artículo 48.</w:t>
            </w:r>
            <w:r w:rsidRPr="00367213">
              <w:rPr>
                <w:rFonts w:ascii="Gothic720 BT" w:hAnsi="Gothic720 BT"/>
                <w:sz w:val="22"/>
                <w:szCs w:val="22"/>
              </w:rPr>
              <w:t xml:space="preserve"> La Secretaría Ejecutiva notificará la resolución sobre el procedimiento de pérdida de registro a la dirigencia estatal de la asociación, a través de su última representación acreditada ante el Instituto.</w:t>
            </w:r>
          </w:p>
          <w:p w14:paraId="387750FD" w14:textId="77777777" w:rsidR="00367213" w:rsidRPr="00367213" w:rsidRDefault="00367213" w:rsidP="00CE6DC5">
            <w:pPr>
              <w:jc w:val="both"/>
              <w:rPr>
                <w:rFonts w:ascii="Gothic720 BT" w:hAnsi="Gothic720 BT"/>
                <w:sz w:val="22"/>
                <w:szCs w:val="22"/>
              </w:rPr>
            </w:pPr>
          </w:p>
        </w:tc>
      </w:tr>
      <w:tr w:rsidR="00CE6DC5" w:rsidRPr="00367213" w14:paraId="1152C597" w14:textId="77777777" w:rsidTr="00CE6DC5">
        <w:tc>
          <w:tcPr>
            <w:tcW w:w="9209" w:type="dxa"/>
          </w:tcPr>
          <w:p w14:paraId="1F41F5D5" w14:textId="77777777" w:rsidR="00CE6DC5" w:rsidRPr="00367213" w:rsidRDefault="00CE6DC5" w:rsidP="00CE6DC5">
            <w:pPr>
              <w:jc w:val="center"/>
              <w:rPr>
                <w:rFonts w:ascii="Gothic720 BT" w:hAnsi="Gothic720 BT"/>
                <w:b/>
                <w:bCs/>
                <w:sz w:val="22"/>
                <w:szCs w:val="22"/>
              </w:rPr>
            </w:pPr>
            <w:r w:rsidRPr="00367213">
              <w:rPr>
                <w:rFonts w:ascii="Gothic720 BT" w:hAnsi="Gothic720 BT"/>
                <w:b/>
                <w:bCs/>
                <w:sz w:val="22"/>
                <w:szCs w:val="22"/>
              </w:rPr>
              <w:lastRenderedPageBreak/>
              <w:t>Título Cuarto</w:t>
            </w:r>
          </w:p>
          <w:p w14:paraId="4080B06A" w14:textId="77777777" w:rsidR="00CE6DC5" w:rsidRPr="00367213" w:rsidRDefault="00CE6DC5" w:rsidP="00CE6DC5">
            <w:pPr>
              <w:jc w:val="center"/>
              <w:rPr>
                <w:rFonts w:ascii="Gothic720 BT" w:hAnsi="Gothic720 BT"/>
                <w:b/>
                <w:bCs/>
                <w:sz w:val="22"/>
                <w:szCs w:val="22"/>
              </w:rPr>
            </w:pPr>
            <w:bookmarkStart w:id="18" w:name="_Toc233027599"/>
            <w:r w:rsidRPr="00367213">
              <w:rPr>
                <w:rFonts w:ascii="Gothic720 BT" w:hAnsi="Gothic720 BT"/>
                <w:b/>
                <w:bCs/>
                <w:sz w:val="22"/>
                <w:szCs w:val="22"/>
              </w:rPr>
              <w:t>De las modificaciones a los documentos básicos</w:t>
            </w:r>
            <w:bookmarkEnd w:id="18"/>
          </w:p>
          <w:p w14:paraId="23FCA9A7" w14:textId="77777777" w:rsidR="00CE6DC5" w:rsidRPr="00367213" w:rsidRDefault="00CE6DC5" w:rsidP="00CE6DC5">
            <w:pPr>
              <w:jc w:val="center"/>
              <w:rPr>
                <w:rFonts w:ascii="Gothic720 BT" w:hAnsi="Gothic720 BT"/>
                <w:b/>
                <w:bCs/>
                <w:i/>
                <w:iCs/>
                <w:sz w:val="22"/>
                <w:szCs w:val="22"/>
              </w:rPr>
            </w:pPr>
          </w:p>
          <w:p w14:paraId="2F0528A9"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49.</w:t>
            </w:r>
            <w:r w:rsidRPr="00367213">
              <w:rPr>
                <w:rFonts w:ascii="Gothic720 BT" w:hAnsi="Gothic720 BT"/>
                <w:sz w:val="22"/>
                <w:szCs w:val="22"/>
              </w:rPr>
              <w:t xml:space="preserve"> Las asociaciones podrán modificar en cualquier momento el contenido de su declaración de principios, programa de acción y estatutos, observando las disposiciones en materia de paridad de género, acciones afirmativas para grupos de atención prioritaria, así como aquellas vinculadas con la protección de derechos humanos y para la prevención, atención, sanción, reparación y erradicación de la violencia política contra las mujeres en razón de género.  </w:t>
            </w:r>
          </w:p>
          <w:p w14:paraId="73F5AFB0" w14:textId="77777777" w:rsidR="00CE6DC5" w:rsidRPr="00367213" w:rsidRDefault="00CE6DC5" w:rsidP="00CE6DC5">
            <w:pPr>
              <w:jc w:val="both"/>
              <w:rPr>
                <w:rFonts w:ascii="Gothic720 BT" w:hAnsi="Gothic720 BT"/>
                <w:sz w:val="22"/>
                <w:szCs w:val="22"/>
              </w:rPr>
            </w:pPr>
          </w:p>
          <w:p w14:paraId="3361DA0A" w14:textId="77777777" w:rsidR="00CE6DC5" w:rsidRPr="00367213" w:rsidRDefault="00CE6DC5" w:rsidP="00CE6DC5">
            <w:pPr>
              <w:jc w:val="both"/>
              <w:rPr>
                <w:rFonts w:ascii="Gothic720 BT" w:hAnsi="Gothic720 BT"/>
                <w:i/>
                <w:iCs/>
                <w:sz w:val="22"/>
                <w:szCs w:val="22"/>
              </w:rPr>
            </w:pPr>
            <w:r w:rsidRPr="00367213">
              <w:rPr>
                <w:rFonts w:ascii="Gothic720 BT" w:hAnsi="Gothic720 BT"/>
                <w:b/>
                <w:bCs/>
                <w:sz w:val="22"/>
                <w:szCs w:val="22"/>
              </w:rPr>
              <w:t>Artículo 50.</w:t>
            </w:r>
            <w:r w:rsidRPr="00367213">
              <w:rPr>
                <w:rFonts w:ascii="Gothic720 BT" w:hAnsi="Gothic720 BT"/>
                <w:sz w:val="22"/>
                <w:szCs w:val="22"/>
              </w:rPr>
              <w:t xml:space="preserve"> Dentro de los diez días siguientes a la aprobación de las modificaciones correspondientes a sus documentos básicos, la asociación deberá notificarlas al Consejo General, a través de la Secretaría Ejecutiva, para efectos de la verificación del cumplimiento del procedimiento estatutario, así como de la procedencia constitucional y legal de las reformas presentadas.</w:t>
            </w:r>
          </w:p>
          <w:p w14:paraId="4BF68913" w14:textId="77777777" w:rsidR="00CE6DC5" w:rsidRPr="00367213" w:rsidRDefault="00CE6DC5" w:rsidP="00CE6DC5">
            <w:pPr>
              <w:jc w:val="both"/>
              <w:rPr>
                <w:rFonts w:ascii="Gothic720 BT" w:hAnsi="Gothic720 BT"/>
                <w:i/>
                <w:iCs/>
                <w:sz w:val="22"/>
                <w:szCs w:val="22"/>
              </w:rPr>
            </w:pPr>
          </w:p>
          <w:p w14:paraId="4BF576C4"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Además, deberá adjuntar la documentación siguiente:</w:t>
            </w:r>
          </w:p>
          <w:p w14:paraId="22DA2761" w14:textId="77777777" w:rsidR="00CE6DC5" w:rsidRPr="00367213" w:rsidRDefault="00CE6DC5" w:rsidP="00CE6DC5">
            <w:pPr>
              <w:jc w:val="both"/>
              <w:rPr>
                <w:rFonts w:ascii="Gothic720 BT" w:hAnsi="Gothic720 BT"/>
                <w:sz w:val="22"/>
                <w:szCs w:val="22"/>
              </w:rPr>
            </w:pPr>
          </w:p>
          <w:p w14:paraId="2625767A" w14:textId="77777777" w:rsidR="00CE6DC5" w:rsidRPr="00367213" w:rsidRDefault="00CE6DC5" w:rsidP="00CE6DC5">
            <w:pPr>
              <w:pStyle w:val="Prrafodelista"/>
              <w:numPr>
                <w:ilvl w:val="0"/>
                <w:numId w:val="27"/>
              </w:numPr>
              <w:jc w:val="both"/>
              <w:rPr>
                <w:rFonts w:ascii="Gothic720 BT" w:hAnsi="Gothic720 BT"/>
                <w:sz w:val="22"/>
                <w:szCs w:val="22"/>
              </w:rPr>
            </w:pPr>
            <w:r w:rsidRPr="00367213">
              <w:rPr>
                <w:rFonts w:ascii="Gothic720 BT" w:hAnsi="Gothic720 BT"/>
                <w:sz w:val="22"/>
                <w:szCs w:val="22"/>
              </w:rPr>
              <w:t>La convocatoria, misma que deberá emitirse conforme a las formalidades que establezcan los estatutos de la asociación, para lo cual se deberá adjuntar la documentación que acredite su aprobación por la instancia estatutaria facultada, así como su publicación, en su caso, y la constancia de haber sido hecha del conocimiento de las personas con derecho a asistir a la asamblea mediante la cual se aprobó la determinación correspondiente.</w:t>
            </w:r>
          </w:p>
          <w:p w14:paraId="063EEFAE" w14:textId="77777777" w:rsidR="00CE6DC5" w:rsidRPr="00367213" w:rsidRDefault="00CE6DC5" w:rsidP="00CE6DC5">
            <w:pPr>
              <w:pStyle w:val="Prrafodelista"/>
              <w:jc w:val="both"/>
              <w:rPr>
                <w:rFonts w:ascii="Gothic720 BT" w:hAnsi="Gothic720 BT"/>
                <w:sz w:val="22"/>
                <w:szCs w:val="22"/>
              </w:rPr>
            </w:pPr>
          </w:p>
          <w:p w14:paraId="377D9305" w14:textId="77777777" w:rsidR="00CE6DC5" w:rsidRPr="00367213" w:rsidRDefault="00CE6DC5" w:rsidP="00CE6DC5">
            <w:pPr>
              <w:numPr>
                <w:ilvl w:val="0"/>
                <w:numId w:val="27"/>
              </w:numPr>
              <w:jc w:val="both"/>
              <w:rPr>
                <w:rFonts w:ascii="Gothic720 BT" w:hAnsi="Gothic720 BT"/>
                <w:sz w:val="22"/>
                <w:szCs w:val="22"/>
              </w:rPr>
            </w:pPr>
            <w:r w:rsidRPr="00367213">
              <w:rPr>
                <w:rFonts w:ascii="Gothic720 BT" w:hAnsi="Gothic720 BT"/>
                <w:sz w:val="22"/>
                <w:szCs w:val="22"/>
              </w:rPr>
              <w:t xml:space="preserve">El acta de la asamblea celebrada, la cual deberá contener, al menos el número de las personas asistentes y la firma de las personas con facultades para tal efecto, conforme a sus estatutos, que asistieron a la asamblea, la fecha, hora de inicio y conclusión de </w:t>
            </w:r>
            <w:proofErr w:type="gramStart"/>
            <w:r w:rsidRPr="00367213">
              <w:rPr>
                <w:rFonts w:ascii="Gothic720 BT" w:hAnsi="Gothic720 BT"/>
                <w:sz w:val="22"/>
                <w:szCs w:val="22"/>
              </w:rPr>
              <w:t>la misma</w:t>
            </w:r>
            <w:proofErr w:type="gramEnd"/>
            <w:r w:rsidRPr="00367213">
              <w:rPr>
                <w:rFonts w:ascii="Gothic720 BT" w:hAnsi="Gothic720 BT"/>
                <w:sz w:val="22"/>
                <w:szCs w:val="22"/>
              </w:rPr>
              <w:t>, así como el sentido de la votación respecto de cada acuerdo adoptado.</w:t>
            </w:r>
          </w:p>
          <w:p w14:paraId="677DF21E" w14:textId="77777777" w:rsidR="00CE6DC5" w:rsidRPr="00367213" w:rsidRDefault="00CE6DC5" w:rsidP="00CE6DC5">
            <w:pPr>
              <w:jc w:val="both"/>
              <w:rPr>
                <w:rFonts w:ascii="Gothic720 BT" w:hAnsi="Gothic720 BT"/>
                <w:sz w:val="22"/>
                <w:szCs w:val="22"/>
              </w:rPr>
            </w:pPr>
          </w:p>
          <w:p w14:paraId="65BE57CA" w14:textId="77777777" w:rsidR="00CE6DC5" w:rsidRPr="00367213" w:rsidRDefault="00CE6DC5" w:rsidP="00CE6DC5">
            <w:pPr>
              <w:numPr>
                <w:ilvl w:val="0"/>
                <w:numId w:val="27"/>
              </w:numPr>
              <w:jc w:val="both"/>
              <w:rPr>
                <w:rFonts w:ascii="Gothic720 BT" w:hAnsi="Gothic720 BT"/>
                <w:sz w:val="22"/>
                <w:szCs w:val="22"/>
              </w:rPr>
            </w:pPr>
            <w:r w:rsidRPr="00367213">
              <w:rPr>
                <w:rFonts w:ascii="Gothic720 BT" w:hAnsi="Gothic720 BT"/>
                <w:sz w:val="22"/>
                <w:szCs w:val="22"/>
              </w:rPr>
              <w:t>La lista de asistencia que permita verificar el quórum de la instancia estatutaria correspondiente, la cual deberá contener nombre, cargo y firma de cada persona asistente.</w:t>
            </w:r>
          </w:p>
          <w:p w14:paraId="523AD9FE" w14:textId="77777777" w:rsidR="00CE6DC5" w:rsidRPr="00367213" w:rsidRDefault="00CE6DC5" w:rsidP="00CE6DC5">
            <w:pPr>
              <w:jc w:val="both"/>
              <w:rPr>
                <w:rFonts w:ascii="Gothic720 BT" w:hAnsi="Gothic720 BT"/>
                <w:sz w:val="22"/>
                <w:szCs w:val="22"/>
              </w:rPr>
            </w:pPr>
          </w:p>
          <w:p w14:paraId="36C9B78C" w14:textId="77777777" w:rsidR="00CE6DC5" w:rsidRPr="00367213" w:rsidRDefault="00CE6DC5" w:rsidP="00CE6DC5">
            <w:pPr>
              <w:numPr>
                <w:ilvl w:val="0"/>
                <w:numId w:val="27"/>
              </w:numPr>
              <w:jc w:val="both"/>
              <w:rPr>
                <w:rFonts w:ascii="Gothic720 BT" w:hAnsi="Gothic720 BT"/>
                <w:sz w:val="22"/>
                <w:szCs w:val="22"/>
              </w:rPr>
            </w:pPr>
            <w:r w:rsidRPr="00367213">
              <w:rPr>
                <w:rFonts w:ascii="Gothic720 BT" w:hAnsi="Gothic720 BT"/>
                <w:sz w:val="22"/>
                <w:szCs w:val="22"/>
              </w:rPr>
              <w:t>Un ejemplar de los documentos básicos modificados, en versión íntegra, en formatos impreso y editable.</w:t>
            </w:r>
          </w:p>
          <w:p w14:paraId="73933A44" w14:textId="77777777" w:rsidR="00CE6DC5" w:rsidRPr="00367213" w:rsidRDefault="00CE6DC5" w:rsidP="00CE6DC5">
            <w:pPr>
              <w:jc w:val="both"/>
              <w:rPr>
                <w:rFonts w:ascii="Gothic720 BT" w:hAnsi="Gothic720 BT"/>
                <w:sz w:val="22"/>
                <w:szCs w:val="22"/>
              </w:rPr>
            </w:pPr>
          </w:p>
          <w:p w14:paraId="722F3CAF" w14:textId="77777777" w:rsidR="00CE6DC5" w:rsidRPr="00367213" w:rsidRDefault="00CE6DC5" w:rsidP="00CE6DC5">
            <w:pPr>
              <w:numPr>
                <w:ilvl w:val="0"/>
                <w:numId w:val="27"/>
              </w:numPr>
              <w:jc w:val="both"/>
              <w:rPr>
                <w:rFonts w:ascii="Gothic720 BT" w:hAnsi="Gothic720 BT"/>
                <w:sz w:val="22"/>
                <w:szCs w:val="22"/>
              </w:rPr>
            </w:pPr>
            <w:r w:rsidRPr="00367213">
              <w:rPr>
                <w:rFonts w:ascii="Gothic720 BT" w:hAnsi="Gothic720 BT"/>
                <w:sz w:val="22"/>
                <w:szCs w:val="22"/>
              </w:rPr>
              <w:t>Cuadro comparativo, impreso y en formato editable, de las modificaciones efectuadas con respecto al documento vigente, salvo en el caso de que el texto sea nuevo en razón de la abrogación del anterior.</w:t>
            </w:r>
          </w:p>
          <w:p w14:paraId="1937FAB1" w14:textId="77777777" w:rsidR="00CE6DC5" w:rsidRPr="00367213" w:rsidRDefault="00CE6DC5" w:rsidP="00CE6DC5">
            <w:pPr>
              <w:jc w:val="both"/>
              <w:rPr>
                <w:rFonts w:ascii="Gothic720 BT" w:hAnsi="Gothic720 BT"/>
                <w:i/>
                <w:iCs/>
                <w:sz w:val="22"/>
                <w:szCs w:val="22"/>
              </w:rPr>
            </w:pPr>
          </w:p>
          <w:p w14:paraId="1399082F"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51. </w:t>
            </w:r>
            <w:r w:rsidRPr="00367213">
              <w:rPr>
                <w:rFonts w:ascii="Gothic720 BT" w:hAnsi="Gothic720 BT"/>
                <w:sz w:val="22"/>
                <w:szCs w:val="22"/>
              </w:rPr>
              <w:t>Cuando exista omisión en la documentación presentada y sea necesario realizar aclaraciones sobre la misma o sobre la validez estatutaria de las decisiones comunicadas, la Secretaría Ejecutiva lo notificará a la asociación, por conducto de su representación, para que en un plazo de cinco días contados a partir de la notificación subsane las omisiones, formule las aclaraciones correspondientes o manifieste lo que a su derecho convenga.</w:t>
            </w:r>
          </w:p>
          <w:p w14:paraId="70DBA92B" w14:textId="77777777" w:rsidR="00CE6DC5" w:rsidRPr="00367213" w:rsidRDefault="00CE6DC5" w:rsidP="00CE6DC5">
            <w:pPr>
              <w:jc w:val="both"/>
              <w:rPr>
                <w:rFonts w:ascii="Gothic720 BT" w:hAnsi="Gothic720 BT"/>
                <w:sz w:val="22"/>
                <w:szCs w:val="22"/>
              </w:rPr>
            </w:pPr>
          </w:p>
          <w:p w14:paraId="35F5DC5E"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 xml:space="preserve">De no atenderse el requerimiento dentro del plazo establecido, se procederá al análisis y valoración de la documentación disponible. El estudio sobre el cumplimiento será objeto de la resolución correspondiente. </w:t>
            </w:r>
          </w:p>
          <w:p w14:paraId="3413E4D4" w14:textId="77777777" w:rsidR="00CE6DC5" w:rsidRPr="00367213" w:rsidRDefault="00CE6DC5" w:rsidP="00CE6DC5">
            <w:pPr>
              <w:jc w:val="both"/>
              <w:rPr>
                <w:rFonts w:ascii="Gothic720 BT" w:hAnsi="Gothic720 BT"/>
                <w:sz w:val="22"/>
                <w:szCs w:val="22"/>
              </w:rPr>
            </w:pPr>
          </w:p>
          <w:p w14:paraId="7A3E7B51"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52. </w:t>
            </w:r>
            <w:r w:rsidRPr="00367213">
              <w:rPr>
                <w:rFonts w:ascii="Gothic720 BT" w:hAnsi="Gothic720 BT"/>
                <w:sz w:val="22"/>
                <w:szCs w:val="22"/>
              </w:rPr>
              <w:t>Una vez recibida la comunicación sobre la modificación a los documentos básicos y, en su caso, desahogado el requerimiento correspondiente o fenecido el plazo para tal efecto, la Secretaría Ejecutiva elaborará el proyecto de resolución correspondiente.</w:t>
            </w:r>
          </w:p>
          <w:p w14:paraId="4A0DDE9E" w14:textId="77777777" w:rsidR="00CE6DC5" w:rsidRPr="00367213" w:rsidRDefault="00CE6DC5" w:rsidP="00CE6DC5">
            <w:pPr>
              <w:jc w:val="both"/>
              <w:rPr>
                <w:rFonts w:ascii="Gothic720 BT" w:hAnsi="Gothic720 BT"/>
                <w:sz w:val="22"/>
                <w:szCs w:val="22"/>
              </w:rPr>
            </w:pPr>
          </w:p>
          <w:p w14:paraId="1122278C"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53. </w:t>
            </w:r>
            <w:r w:rsidRPr="00367213">
              <w:rPr>
                <w:rFonts w:ascii="Gothic720 BT" w:hAnsi="Gothic720 BT"/>
                <w:sz w:val="22"/>
                <w:szCs w:val="22"/>
              </w:rPr>
              <w:t>El Consejo General resolverá sobre la constitucionalidad y legalidad de las modificaciones a los documentos básicos dentro de los cincuenta días siguientes a la comunicación que realice la asociación.</w:t>
            </w:r>
          </w:p>
          <w:p w14:paraId="6653D8A9" w14:textId="77777777" w:rsidR="00CE6DC5" w:rsidRPr="00367213" w:rsidRDefault="00CE6DC5" w:rsidP="00CE6DC5">
            <w:pPr>
              <w:jc w:val="both"/>
              <w:rPr>
                <w:rFonts w:ascii="Gothic720 BT" w:hAnsi="Gothic720 BT"/>
                <w:sz w:val="22"/>
                <w:szCs w:val="22"/>
              </w:rPr>
            </w:pPr>
          </w:p>
          <w:p w14:paraId="39ABAB14"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En caso de formularse requerimientos a la asociación, el plazo señalado en el párrafo anterior comenzará a computarse a partir de que se subsanen las omisiones o se realicen las aclaraciones correspondientes, o bien, una vez que concluya el periodo otorgado para tales efectos.</w:t>
            </w:r>
          </w:p>
          <w:p w14:paraId="09CEF663" w14:textId="77777777" w:rsidR="00CE6DC5" w:rsidRPr="00367213" w:rsidRDefault="00CE6DC5" w:rsidP="00CE6DC5">
            <w:pPr>
              <w:jc w:val="both"/>
              <w:rPr>
                <w:rFonts w:ascii="Gothic720 BT" w:hAnsi="Gothic720 BT"/>
                <w:sz w:val="22"/>
                <w:szCs w:val="22"/>
              </w:rPr>
            </w:pPr>
          </w:p>
          <w:p w14:paraId="63CED874"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54. </w:t>
            </w:r>
            <w:r w:rsidRPr="00367213">
              <w:rPr>
                <w:rFonts w:ascii="Gothic720 BT" w:hAnsi="Gothic720 BT"/>
                <w:sz w:val="22"/>
                <w:szCs w:val="22"/>
              </w:rPr>
              <w:t>Las modificaciones a los documentos básicos que apruebe la asociación surtirán sus efectos una vez que el Consejo General declare su procedencia constitucional y legal.</w:t>
            </w:r>
          </w:p>
        </w:tc>
      </w:tr>
      <w:tr w:rsidR="00CE6DC5" w:rsidRPr="00367213" w14:paraId="49C59E2B" w14:textId="77777777" w:rsidTr="00CE6DC5">
        <w:tc>
          <w:tcPr>
            <w:tcW w:w="9209" w:type="dxa"/>
          </w:tcPr>
          <w:p w14:paraId="44891986" w14:textId="77777777" w:rsidR="00602254" w:rsidRPr="00367213" w:rsidRDefault="00602254" w:rsidP="00CE6DC5">
            <w:pPr>
              <w:jc w:val="center"/>
              <w:rPr>
                <w:rFonts w:ascii="Gothic720 BT" w:hAnsi="Gothic720 BT"/>
                <w:b/>
                <w:bCs/>
                <w:sz w:val="22"/>
                <w:szCs w:val="22"/>
              </w:rPr>
            </w:pPr>
            <w:bookmarkStart w:id="19" w:name="_Toc233027613"/>
          </w:p>
          <w:p w14:paraId="2F72F777" w14:textId="79B58A57" w:rsidR="00CE6DC5" w:rsidRPr="00367213" w:rsidRDefault="00CE6DC5" w:rsidP="00CE6DC5">
            <w:pPr>
              <w:jc w:val="center"/>
              <w:rPr>
                <w:rFonts w:ascii="Gothic720 BT" w:hAnsi="Gothic720 BT"/>
                <w:bCs/>
                <w:sz w:val="22"/>
                <w:szCs w:val="22"/>
              </w:rPr>
            </w:pPr>
            <w:r w:rsidRPr="00367213">
              <w:rPr>
                <w:rFonts w:ascii="Gothic720 BT" w:hAnsi="Gothic720 BT"/>
                <w:b/>
                <w:bCs/>
                <w:sz w:val="22"/>
                <w:szCs w:val="22"/>
              </w:rPr>
              <w:t>Transitorios</w:t>
            </w:r>
            <w:bookmarkEnd w:id="19"/>
          </w:p>
          <w:p w14:paraId="688C6040" w14:textId="77777777" w:rsidR="00CE6DC5" w:rsidRPr="00367213" w:rsidRDefault="00CE6DC5" w:rsidP="00CE6DC5">
            <w:pPr>
              <w:jc w:val="both"/>
              <w:rPr>
                <w:rFonts w:ascii="Gothic720 BT" w:hAnsi="Gothic720 BT"/>
                <w:sz w:val="22"/>
                <w:szCs w:val="22"/>
              </w:rPr>
            </w:pPr>
          </w:p>
          <w:p w14:paraId="6C557726"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Primero.</w:t>
            </w:r>
            <w:r w:rsidRPr="00367213">
              <w:rPr>
                <w:rFonts w:ascii="Gothic720 BT" w:hAnsi="Gothic720 BT"/>
                <w:sz w:val="22"/>
                <w:szCs w:val="22"/>
              </w:rPr>
              <w:t xml:space="preserve"> El presente Reglamento entrará en vigor al día siguiente de su aprobación por el Consejo General del Instituto Electoral del Estado de Querétaro. </w:t>
            </w:r>
          </w:p>
          <w:p w14:paraId="25C8EF55" w14:textId="77777777" w:rsidR="00CE6DC5" w:rsidRPr="00367213" w:rsidRDefault="00CE6DC5" w:rsidP="00CE6DC5">
            <w:pPr>
              <w:jc w:val="both"/>
              <w:rPr>
                <w:rFonts w:ascii="Gothic720 BT" w:hAnsi="Gothic720 BT"/>
                <w:sz w:val="22"/>
                <w:szCs w:val="22"/>
              </w:rPr>
            </w:pPr>
          </w:p>
          <w:p w14:paraId="2892538A"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Artículo Segundo.</w:t>
            </w:r>
            <w:r w:rsidRPr="00367213">
              <w:rPr>
                <w:rFonts w:ascii="Gothic720 BT" w:hAnsi="Gothic720 BT"/>
                <w:sz w:val="22"/>
                <w:szCs w:val="22"/>
              </w:rPr>
              <w:t xml:space="preserve"> </w:t>
            </w:r>
            <w:r w:rsidRPr="00367213">
              <w:rPr>
                <w:rFonts w:ascii="Gothic720 BT" w:eastAsia="Times New Roman" w:hAnsi="Gothic720 BT" w:cs="Times New Roman"/>
                <w:kern w:val="0"/>
                <w:sz w:val="22"/>
                <w:szCs w:val="22"/>
                <w:lang w:eastAsia="es-MX"/>
                <w14:ligatures w14:val="none"/>
              </w:rPr>
              <w:t xml:space="preserve"> </w:t>
            </w:r>
            <w:r w:rsidRPr="00367213">
              <w:rPr>
                <w:rFonts w:ascii="Gothic720 BT" w:hAnsi="Gothic720 BT"/>
                <w:sz w:val="22"/>
                <w:szCs w:val="22"/>
              </w:rPr>
              <w:t xml:space="preserve">Si con motivo del dictado de acuerdos y resoluciones firmes, que deriven del ejercicio constitucional y legal del Consejo General del Instituto Nacional </w:t>
            </w:r>
            <w:r w:rsidRPr="00367213">
              <w:rPr>
                <w:rFonts w:ascii="Gothic720 BT" w:hAnsi="Gothic720 BT"/>
                <w:sz w:val="22"/>
                <w:szCs w:val="22"/>
              </w:rPr>
              <w:lastRenderedPageBreak/>
              <w:t>Electoral o normatividad aplicable, se genera contradicción con las disposiciones de este Reglamento, éstas quedarán sin efectos y se aplicarán las normas conducentes.</w:t>
            </w:r>
          </w:p>
          <w:p w14:paraId="109BAFCD" w14:textId="77777777" w:rsidR="00CE6DC5" w:rsidRPr="00367213" w:rsidRDefault="00CE6DC5" w:rsidP="00CE6DC5">
            <w:pPr>
              <w:jc w:val="both"/>
              <w:rPr>
                <w:rFonts w:ascii="Gothic720 BT" w:hAnsi="Gothic720 BT"/>
                <w:sz w:val="22"/>
                <w:szCs w:val="22"/>
              </w:rPr>
            </w:pPr>
          </w:p>
          <w:p w14:paraId="3FB3F6B5" w14:textId="77777777" w:rsidR="00CE6DC5" w:rsidRPr="00367213" w:rsidRDefault="00CE6DC5" w:rsidP="00CE6DC5">
            <w:pPr>
              <w:jc w:val="both"/>
              <w:rPr>
                <w:rFonts w:ascii="Gothic720 BT" w:hAnsi="Gothic720 BT"/>
                <w:sz w:val="22"/>
                <w:szCs w:val="22"/>
              </w:rPr>
            </w:pPr>
            <w:r w:rsidRPr="00367213">
              <w:rPr>
                <w:rFonts w:ascii="Gothic720 BT" w:hAnsi="Gothic720 BT"/>
                <w:b/>
                <w:bCs/>
                <w:sz w:val="22"/>
                <w:szCs w:val="22"/>
              </w:rPr>
              <w:t xml:space="preserve">Artículo Tercero. </w:t>
            </w:r>
            <w:r w:rsidRPr="00367213">
              <w:rPr>
                <w:rFonts w:ascii="Gothic720 BT" w:hAnsi="Gothic720 BT"/>
                <w:sz w:val="22"/>
                <w:szCs w:val="22"/>
              </w:rPr>
              <w:t>La Dirección de Tecnologías de la Información del Instituto deberá desarrollar el sitio de consulta, así como el Sistema, dentro de los treinta días hábiles siguientes a la entrada en vigor de este Reglamento.</w:t>
            </w:r>
          </w:p>
          <w:p w14:paraId="760C502C" w14:textId="77777777" w:rsidR="00CE6DC5" w:rsidRPr="00367213" w:rsidRDefault="00CE6DC5" w:rsidP="00CE6DC5">
            <w:pPr>
              <w:jc w:val="both"/>
              <w:rPr>
                <w:rFonts w:ascii="Gothic720 BT" w:hAnsi="Gothic720 BT"/>
                <w:sz w:val="22"/>
                <w:szCs w:val="22"/>
              </w:rPr>
            </w:pPr>
          </w:p>
          <w:p w14:paraId="516CA0B1"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Asimismo, en coordinación con la Dirección de Organización y, en su caso, otras áreas del Instituto, elaborará las especificaciones técnicas, manuales de usuario y demás documentación necesaria para la operación de dichas herramientas tecnológicas, los cuales deberán hacerse del conocimiento de las asociaciones de manera oportuna.</w:t>
            </w:r>
          </w:p>
          <w:p w14:paraId="4F5D981E" w14:textId="77777777" w:rsidR="00CE6DC5" w:rsidRPr="00367213" w:rsidRDefault="00CE6DC5" w:rsidP="00CE6DC5">
            <w:pPr>
              <w:jc w:val="both"/>
              <w:rPr>
                <w:rFonts w:ascii="Gothic720 BT" w:hAnsi="Gothic720 BT"/>
                <w:sz w:val="22"/>
                <w:szCs w:val="22"/>
              </w:rPr>
            </w:pPr>
          </w:p>
          <w:p w14:paraId="54A18D5D" w14:textId="77777777" w:rsidR="00CE6DC5" w:rsidRPr="00367213" w:rsidRDefault="00CE6DC5" w:rsidP="00CE6DC5">
            <w:pPr>
              <w:jc w:val="both"/>
              <w:rPr>
                <w:rFonts w:ascii="Gothic720 BT" w:hAnsi="Gothic720 BT"/>
                <w:sz w:val="22"/>
                <w:szCs w:val="22"/>
              </w:rPr>
            </w:pPr>
            <w:r w:rsidRPr="00367213">
              <w:rPr>
                <w:rFonts w:ascii="Gothic720 BT" w:hAnsi="Gothic720 BT"/>
                <w:sz w:val="22"/>
                <w:szCs w:val="22"/>
              </w:rPr>
              <w:t>De manera excepcional y hasta en tanto entre en operación el Sistema, las asociaciones podrán recabar afiliaciones mediante formatos físicos, siempre que estos contengan, como mínimo, los datos necesarios para considerar válidas las afiliaciones en términos de este Reglamento. Una vez implementado el Sistema, deberán capturar y cargar en éste la información correspondiente a las afiliaciones recabadas mediante formatos físicos.</w:t>
            </w:r>
          </w:p>
          <w:p w14:paraId="54B91A27" w14:textId="77777777" w:rsidR="00CE6DC5" w:rsidRPr="00367213" w:rsidRDefault="00CE6DC5" w:rsidP="00CE6DC5">
            <w:pPr>
              <w:jc w:val="both"/>
              <w:rPr>
                <w:rFonts w:ascii="Gothic720 BT" w:hAnsi="Gothic720 BT"/>
                <w:sz w:val="22"/>
                <w:szCs w:val="22"/>
              </w:rPr>
            </w:pPr>
          </w:p>
          <w:p w14:paraId="5C2D1D30" w14:textId="77777777" w:rsidR="00CE6DC5" w:rsidRPr="00367213" w:rsidRDefault="00CE6DC5" w:rsidP="00CE6DC5">
            <w:pPr>
              <w:jc w:val="both"/>
              <w:rPr>
                <w:rFonts w:ascii="Gothic720 BT" w:hAnsi="Gothic720 BT"/>
                <w:b/>
                <w:bCs/>
                <w:sz w:val="22"/>
                <w:szCs w:val="22"/>
              </w:rPr>
            </w:pPr>
            <w:r w:rsidRPr="00367213">
              <w:rPr>
                <w:rFonts w:ascii="Gothic720 BT" w:hAnsi="Gothic720 BT"/>
                <w:b/>
                <w:bCs/>
                <w:sz w:val="22"/>
                <w:szCs w:val="22"/>
              </w:rPr>
              <w:t xml:space="preserve">Artículo Cuarto. </w:t>
            </w:r>
            <w:r w:rsidRPr="00367213">
              <w:rPr>
                <w:rFonts w:ascii="Gothic720 BT" w:hAnsi="Gothic720 BT"/>
                <w:sz w:val="22"/>
                <w:szCs w:val="22"/>
              </w:rPr>
              <w:t>Publíquese en el Periódico Oficial del Gobierno del Estado de Querétaro “La Sombra de Arteaga”, en los estrados y el sitio de Internet del Instituto.</w:t>
            </w:r>
          </w:p>
        </w:tc>
      </w:tr>
    </w:tbl>
    <w:p w14:paraId="607D4870" w14:textId="306994AD" w:rsidR="00A81ACA" w:rsidRPr="00FD61C2" w:rsidRDefault="00A81ACA" w:rsidP="00FD61C2">
      <w:pPr>
        <w:tabs>
          <w:tab w:val="left" w:pos="1050"/>
        </w:tabs>
        <w:jc w:val="both"/>
        <w:rPr>
          <w:sz w:val="2"/>
          <w:szCs w:val="2"/>
        </w:rPr>
      </w:pPr>
    </w:p>
    <w:sectPr w:rsidR="00A81ACA" w:rsidRPr="00FD61C2" w:rsidSect="00CE6DC5">
      <w:headerReference w:type="default" r:id="rId11"/>
      <w:footerReference w:type="default" r:id="rId12"/>
      <w:pgSz w:w="12240" w:h="15840"/>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FE43" w14:textId="77777777" w:rsidR="00446BD9" w:rsidRDefault="00446BD9" w:rsidP="00FC635A">
      <w:pPr>
        <w:spacing w:after="0" w:line="240" w:lineRule="auto"/>
      </w:pPr>
      <w:r>
        <w:separator/>
      </w:r>
    </w:p>
  </w:endnote>
  <w:endnote w:type="continuationSeparator" w:id="0">
    <w:p w14:paraId="2080C7C2" w14:textId="77777777" w:rsidR="00446BD9" w:rsidRDefault="00446BD9" w:rsidP="00FC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ic720 BT">
    <w:panose1 w:val="020C0603020203020204"/>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84429"/>
      <w:docPartObj>
        <w:docPartGallery w:val="Page Numbers (Bottom of Page)"/>
        <w:docPartUnique/>
      </w:docPartObj>
    </w:sdtPr>
    <w:sdtEndPr>
      <w:rPr>
        <w:rFonts w:ascii="Gothic720 BT" w:hAnsi="Gothic720 BT"/>
        <w:sz w:val="22"/>
        <w:szCs w:val="22"/>
      </w:rPr>
    </w:sdtEndPr>
    <w:sdtContent>
      <w:p w14:paraId="6313A61B" w14:textId="1381A40A" w:rsidR="003F3B75" w:rsidRPr="003F3B75" w:rsidRDefault="003F3B75" w:rsidP="00367213">
        <w:pPr>
          <w:pStyle w:val="Piedepgina"/>
          <w:jc w:val="right"/>
          <w:rPr>
            <w:rFonts w:ascii="Gothic720 BT" w:hAnsi="Gothic720 BT"/>
            <w:sz w:val="22"/>
            <w:szCs w:val="22"/>
          </w:rPr>
        </w:pPr>
        <w:r w:rsidRPr="003F3B75">
          <w:rPr>
            <w:rFonts w:ascii="Gothic720 BT" w:hAnsi="Gothic720 BT"/>
            <w:sz w:val="22"/>
            <w:szCs w:val="22"/>
          </w:rPr>
          <w:fldChar w:fldCharType="begin"/>
        </w:r>
        <w:r w:rsidRPr="003F3B75">
          <w:rPr>
            <w:rFonts w:ascii="Gothic720 BT" w:hAnsi="Gothic720 BT"/>
            <w:sz w:val="22"/>
            <w:szCs w:val="22"/>
          </w:rPr>
          <w:instrText>PAGE   \* MERGEFORMAT</w:instrText>
        </w:r>
        <w:r w:rsidRPr="003F3B75">
          <w:rPr>
            <w:rFonts w:ascii="Gothic720 BT" w:hAnsi="Gothic720 BT"/>
            <w:sz w:val="22"/>
            <w:szCs w:val="22"/>
          </w:rPr>
          <w:fldChar w:fldCharType="separate"/>
        </w:r>
        <w:r w:rsidRPr="003F3B75">
          <w:rPr>
            <w:rFonts w:ascii="Gothic720 BT" w:hAnsi="Gothic720 BT"/>
            <w:sz w:val="22"/>
            <w:szCs w:val="22"/>
            <w:lang w:val="es-ES"/>
          </w:rPr>
          <w:t>2</w:t>
        </w:r>
        <w:r w:rsidRPr="003F3B75">
          <w:rPr>
            <w:rFonts w:ascii="Gothic720 BT" w:hAnsi="Gothic720 BT"/>
            <w:sz w:val="22"/>
            <w:szCs w:val="22"/>
          </w:rPr>
          <w:fldChar w:fldCharType="end"/>
        </w:r>
      </w:p>
    </w:sdtContent>
  </w:sdt>
  <w:p w14:paraId="5143550A" w14:textId="77777777" w:rsidR="003F3B75" w:rsidRDefault="003F3B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4D06" w14:textId="77777777" w:rsidR="00446BD9" w:rsidRDefault="00446BD9" w:rsidP="00FC635A">
      <w:pPr>
        <w:spacing w:after="0" w:line="240" w:lineRule="auto"/>
      </w:pPr>
      <w:r>
        <w:separator/>
      </w:r>
    </w:p>
  </w:footnote>
  <w:footnote w:type="continuationSeparator" w:id="0">
    <w:p w14:paraId="2E73480B" w14:textId="77777777" w:rsidR="00446BD9" w:rsidRDefault="00446BD9" w:rsidP="00FC6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834B" w14:textId="77777777" w:rsidR="00367213" w:rsidRDefault="00367213">
    <w:pPr>
      <w:pStyle w:val="Encabezado"/>
    </w:pPr>
  </w:p>
  <w:p w14:paraId="1F90906F" w14:textId="77777777" w:rsidR="00367213" w:rsidRDefault="00367213">
    <w:pPr>
      <w:pStyle w:val="Encabezado"/>
    </w:pPr>
  </w:p>
  <w:p w14:paraId="37F2FD0E" w14:textId="77777777" w:rsidR="00367213" w:rsidRDefault="003672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B27"/>
    <w:multiLevelType w:val="hybridMultilevel"/>
    <w:tmpl w:val="05D053B6"/>
    <w:lvl w:ilvl="0" w:tplc="FFFFFFFF">
      <w:start w:val="1"/>
      <w:numFmt w:val="upperRoman"/>
      <w:lvlText w:val="%1."/>
      <w:lvlJc w:val="righ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5A50C47"/>
    <w:multiLevelType w:val="hybridMultilevel"/>
    <w:tmpl w:val="982C6742"/>
    <w:lvl w:ilvl="0" w:tplc="E4C4F1E4">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16131816"/>
    <w:multiLevelType w:val="hybridMultilevel"/>
    <w:tmpl w:val="E3D88D34"/>
    <w:lvl w:ilvl="0" w:tplc="72F6C1D6">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9730336"/>
    <w:multiLevelType w:val="hybridMultilevel"/>
    <w:tmpl w:val="AABC5DAC"/>
    <w:lvl w:ilvl="0" w:tplc="0F86D504">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F484F3D"/>
    <w:multiLevelType w:val="hybridMultilevel"/>
    <w:tmpl w:val="93FCC7BC"/>
    <w:lvl w:ilvl="0" w:tplc="32403034">
      <w:start w:val="1"/>
      <w:numFmt w:val="upperRoman"/>
      <w:lvlText w:val="%1."/>
      <w:lvlJc w:val="right"/>
      <w:pPr>
        <w:ind w:left="720" w:hanging="360"/>
      </w:pPr>
      <w:rPr>
        <w:b/>
        <w:bCs/>
        <w:sz w:val="22"/>
        <w:szCs w:val="22"/>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0871419"/>
    <w:multiLevelType w:val="hybridMultilevel"/>
    <w:tmpl w:val="C5A24A02"/>
    <w:lvl w:ilvl="0" w:tplc="86C0E348">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3621749"/>
    <w:multiLevelType w:val="multilevel"/>
    <w:tmpl w:val="EB04B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47F9A"/>
    <w:multiLevelType w:val="multilevel"/>
    <w:tmpl w:val="018C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65A40"/>
    <w:multiLevelType w:val="hybridMultilevel"/>
    <w:tmpl w:val="82E03436"/>
    <w:lvl w:ilvl="0" w:tplc="5D5E634A">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2A901B39"/>
    <w:multiLevelType w:val="hybridMultilevel"/>
    <w:tmpl w:val="272C142A"/>
    <w:lvl w:ilvl="0" w:tplc="F0A0DB60">
      <w:start w:val="2"/>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11E85E50">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314A21A3"/>
    <w:multiLevelType w:val="hybridMultilevel"/>
    <w:tmpl w:val="05D053B6"/>
    <w:lvl w:ilvl="0" w:tplc="FD1CA7F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5372CAB"/>
    <w:multiLevelType w:val="multilevel"/>
    <w:tmpl w:val="954E71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A2347F"/>
    <w:multiLevelType w:val="multilevel"/>
    <w:tmpl w:val="39A2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3D5544"/>
    <w:multiLevelType w:val="hybridMultilevel"/>
    <w:tmpl w:val="3E40A8E4"/>
    <w:lvl w:ilvl="0" w:tplc="B8CAA1A0">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42627604"/>
    <w:multiLevelType w:val="hybridMultilevel"/>
    <w:tmpl w:val="E6C0E9E6"/>
    <w:lvl w:ilvl="0" w:tplc="B49A22EA">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52272A4"/>
    <w:multiLevelType w:val="hybridMultilevel"/>
    <w:tmpl w:val="891690EC"/>
    <w:lvl w:ilvl="0" w:tplc="51CA172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64B5CE0"/>
    <w:multiLevelType w:val="hybridMultilevel"/>
    <w:tmpl w:val="A256351E"/>
    <w:lvl w:ilvl="0" w:tplc="2C26FFEA">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856445C"/>
    <w:multiLevelType w:val="hybridMultilevel"/>
    <w:tmpl w:val="B94E87F6"/>
    <w:lvl w:ilvl="0" w:tplc="72E8A0CA">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57477F9A"/>
    <w:multiLevelType w:val="hybridMultilevel"/>
    <w:tmpl w:val="FCC4B4D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B7E4878"/>
    <w:multiLevelType w:val="hybridMultilevel"/>
    <w:tmpl w:val="11E2723C"/>
    <w:lvl w:ilvl="0" w:tplc="C90697E2">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660C35B8"/>
    <w:multiLevelType w:val="hybridMultilevel"/>
    <w:tmpl w:val="050C0A62"/>
    <w:lvl w:ilvl="0" w:tplc="080A0013">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671F6BF4"/>
    <w:multiLevelType w:val="hybridMultilevel"/>
    <w:tmpl w:val="C52E251C"/>
    <w:lvl w:ilvl="0" w:tplc="1A6E64CC">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6A383F5A"/>
    <w:multiLevelType w:val="hybridMultilevel"/>
    <w:tmpl w:val="7FE62E1C"/>
    <w:lvl w:ilvl="0" w:tplc="522CD878">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C385D68"/>
    <w:multiLevelType w:val="hybridMultilevel"/>
    <w:tmpl w:val="9A96D36C"/>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C455EEB"/>
    <w:multiLevelType w:val="hybridMultilevel"/>
    <w:tmpl w:val="769E303C"/>
    <w:lvl w:ilvl="0" w:tplc="C4DCE766">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70B75D54"/>
    <w:multiLevelType w:val="hybridMultilevel"/>
    <w:tmpl w:val="530411EE"/>
    <w:lvl w:ilvl="0" w:tplc="FFFFFFFF">
      <w:start w:val="1"/>
      <w:numFmt w:val="upperRoman"/>
      <w:lvlText w:val="%1."/>
      <w:lvlJc w:val="righ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2685075"/>
    <w:multiLevelType w:val="hybridMultilevel"/>
    <w:tmpl w:val="85A0EA70"/>
    <w:lvl w:ilvl="0" w:tplc="7612096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72A61679"/>
    <w:multiLevelType w:val="hybridMultilevel"/>
    <w:tmpl w:val="522CCC8C"/>
    <w:lvl w:ilvl="0" w:tplc="A2344EF6">
      <w:start w:val="1"/>
      <w:numFmt w:val="decimal"/>
      <w:lvlText w:val="%1."/>
      <w:lvlJc w:val="left"/>
      <w:pPr>
        <w:ind w:left="720" w:hanging="360"/>
      </w:pPr>
      <w:rPr>
        <w:rFonts w:ascii="Gothic720 BT" w:hAnsi="Gothic720 BT"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E446E9"/>
    <w:multiLevelType w:val="hybridMultilevel"/>
    <w:tmpl w:val="530411EE"/>
    <w:lvl w:ilvl="0" w:tplc="36A821CC">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76AF7150"/>
    <w:multiLevelType w:val="hybridMultilevel"/>
    <w:tmpl w:val="FCC4B4D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E6D6869"/>
    <w:multiLevelType w:val="hybridMultilevel"/>
    <w:tmpl w:val="DDE8A30E"/>
    <w:lvl w:ilvl="0" w:tplc="F85EC498">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5272823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1745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58220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56809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91754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1630401">
    <w:abstractNumId w:val="27"/>
  </w:num>
  <w:num w:numId="7" w16cid:durableId="14367548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2655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7903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09648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0229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97827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3468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7914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84097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56948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64808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67343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2406087">
    <w:abstractNumId w:val="28"/>
  </w:num>
  <w:num w:numId="20" w16cid:durableId="795610471">
    <w:abstractNumId w:val="25"/>
  </w:num>
  <w:num w:numId="21" w16cid:durableId="1946693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0351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81905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416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5744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68896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75351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8564811">
    <w:abstractNumId w:val="10"/>
  </w:num>
  <w:num w:numId="29" w16cid:durableId="1327710714">
    <w:abstractNumId w:val="0"/>
  </w:num>
  <w:num w:numId="30" w16cid:durableId="367536194">
    <w:abstractNumId w:val="12"/>
  </w:num>
  <w:num w:numId="31" w16cid:durableId="1129393079">
    <w:abstractNumId w:val="6"/>
  </w:num>
  <w:num w:numId="32" w16cid:durableId="1681156975">
    <w:abstractNumId w:val="11"/>
  </w:num>
  <w:num w:numId="33" w16cid:durableId="16189452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5A"/>
    <w:rsid w:val="00001E9F"/>
    <w:rsid w:val="0000275F"/>
    <w:rsid w:val="00003F2F"/>
    <w:rsid w:val="00005873"/>
    <w:rsid w:val="00005BFE"/>
    <w:rsid w:val="00011545"/>
    <w:rsid w:val="000117C1"/>
    <w:rsid w:val="00011DC0"/>
    <w:rsid w:val="00012F2F"/>
    <w:rsid w:val="0001445B"/>
    <w:rsid w:val="000220B4"/>
    <w:rsid w:val="000238DD"/>
    <w:rsid w:val="000263E5"/>
    <w:rsid w:val="00026C44"/>
    <w:rsid w:val="00027A69"/>
    <w:rsid w:val="000307B3"/>
    <w:rsid w:val="000329C6"/>
    <w:rsid w:val="000334F1"/>
    <w:rsid w:val="000345CC"/>
    <w:rsid w:val="0003480F"/>
    <w:rsid w:val="000353BD"/>
    <w:rsid w:val="000368CC"/>
    <w:rsid w:val="00036EB5"/>
    <w:rsid w:val="000413C2"/>
    <w:rsid w:val="00042475"/>
    <w:rsid w:val="00046702"/>
    <w:rsid w:val="00055605"/>
    <w:rsid w:val="00055FDD"/>
    <w:rsid w:val="000572CC"/>
    <w:rsid w:val="00057323"/>
    <w:rsid w:val="00057D33"/>
    <w:rsid w:val="000606D9"/>
    <w:rsid w:val="0006259F"/>
    <w:rsid w:val="000639AC"/>
    <w:rsid w:val="00066CF2"/>
    <w:rsid w:val="00067E32"/>
    <w:rsid w:val="00067F04"/>
    <w:rsid w:val="00067F83"/>
    <w:rsid w:val="000704EF"/>
    <w:rsid w:val="000737E1"/>
    <w:rsid w:val="00073C23"/>
    <w:rsid w:val="00074010"/>
    <w:rsid w:val="000745F1"/>
    <w:rsid w:val="00081A44"/>
    <w:rsid w:val="00082639"/>
    <w:rsid w:val="00082958"/>
    <w:rsid w:val="000835E0"/>
    <w:rsid w:val="00083F34"/>
    <w:rsid w:val="00085258"/>
    <w:rsid w:val="000854CD"/>
    <w:rsid w:val="00085EDC"/>
    <w:rsid w:val="00090327"/>
    <w:rsid w:val="000916D0"/>
    <w:rsid w:val="00091A99"/>
    <w:rsid w:val="00093CF6"/>
    <w:rsid w:val="00093D34"/>
    <w:rsid w:val="00095090"/>
    <w:rsid w:val="000958DF"/>
    <w:rsid w:val="000A1BC0"/>
    <w:rsid w:val="000A1E04"/>
    <w:rsid w:val="000A1F92"/>
    <w:rsid w:val="000A2B8E"/>
    <w:rsid w:val="000A371D"/>
    <w:rsid w:val="000A4A5F"/>
    <w:rsid w:val="000B1524"/>
    <w:rsid w:val="000B37F0"/>
    <w:rsid w:val="000B5F67"/>
    <w:rsid w:val="000C116D"/>
    <w:rsid w:val="000C2B66"/>
    <w:rsid w:val="000C3566"/>
    <w:rsid w:val="000C376F"/>
    <w:rsid w:val="000C78F5"/>
    <w:rsid w:val="000D05F4"/>
    <w:rsid w:val="000D16E6"/>
    <w:rsid w:val="000D4DC3"/>
    <w:rsid w:val="000D67C4"/>
    <w:rsid w:val="000D6C73"/>
    <w:rsid w:val="000E01EF"/>
    <w:rsid w:val="000E3052"/>
    <w:rsid w:val="000E4B60"/>
    <w:rsid w:val="000E5562"/>
    <w:rsid w:val="000E64F2"/>
    <w:rsid w:val="000F0604"/>
    <w:rsid w:val="000F1A95"/>
    <w:rsid w:val="000F31D3"/>
    <w:rsid w:val="000F3CAE"/>
    <w:rsid w:val="000F5984"/>
    <w:rsid w:val="000F5F6D"/>
    <w:rsid w:val="0010003E"/>
    <w:rsid w:val="001011C7"/>
    <w:rsid w:val="0010133A"/>
    <w:rsid w:val="00102700"/>
    <w:rsid w:val="00103BC2"/>
    <w:rsid w:val="00104189"/>
    <w:rsid w:val="00105787"/>
    <w:rsid w:val="00106CB1"/>
    <w:rsid w:val="001077A3"/>
    <w:rsid w:val="00110DE9"/>
    <w:rsid w:val="00112D67"/>
    <w:rsid w:val="00113082"/>
    <w:rsid w:val="001144CA"/>
    <w:rsid w:val="00114FC7"/>
    <w:rsid w:val="00115F04"/>
    <w:rsid w:val="001170BD"/>
    <w:rsid w:val="001174D1"/>
    <w:rsid w:val="001178F7"/>
    <w:rsid w:val="001179E3"/>
    <w:rsid w:val="00117A1E"/>
    <w:rsid w:val="001207EF"/>
    <w:rsid w:val="001212A3"/>
    <w:rsid w:val="00121699"/>
    <w:rsid w:val="0012176A"/>
    <w:rsid w:val="00121D3D"/>
    <w:rsid w:val="00123D98"/>
    <w:rsid w:val="00125AB1"/>
    <w:rsid w:val="00125E73"/>
    <w:rsid w:val="00126A3F"/>
    <w:rsid w:val="00127B4C"/>
    <w:rsid w:val="00127F5C"/>
    <w:rsid w:val="00133E51"/>
    <w:rsid w:val="00134D65"/>
    <w:rsid w:val="00137FD7"/>
    <w:rsid w:val="001401CA"/>
    <w:rsid w:val="0014020B"/>
    <w:rsid w:val="001405AA"/>
    <w:rsid w:val="00140C5C"/>
    <w:rsid w:val="00146E16"/>
    <w:rsid w:val="00147B53"/>
    <w:rsid w:val="00150720"/>
    <w:rsid w:val="00150DDE"/>
    <w:rsid w:val="001516FD"/>
    <w:rsid w:val="00152C2E"/>
    <w:rsid w:val="00152C51"/>
    <w:rsid w:val="00152D4C"/>
    <w:rsid w:val="001536C1"/>
    <w:rsid w:val="00154AC2"/>
    <w:rsid w:val="0015562F"/>
    <w:rsid w:val="00155789"/>
    <w:rsid w:val="001562BC"/>
    <w:rsid w:val="001568E8"/>
    <w:rsid w:val="00156D6C"/>
    <w:rsid w:val="0016143B"/>
    <w:rsid w:val="00161D5E"/>
    <w:rsid w:val="00165B9B"/>
    <w:rsid w:val="00165E29"/>
    <w:rsid w:val="00167533"/>
    <w:rsid w:val="00170457"/>
    <w:rsid w:val="00171223"/>
    <w:rsid w:val="00171B3A"/>
    <w:rsid w:val="0017304A"/>
    <w:rsid w:val="001730BC"/>
    <w:rsid w:val="001732CB"/>
    <w:rsid w:val="001738C3"/>
    <w:rsid w:val="00173A43"/>
    <w:rsid w:val="00173FA3"/>
    <w:rsid w:val="001742AA"/>
    <w:rsid w:val="00176109"/>
    <w:rsid w:val="001767D5"/>
    <w:rsid w:val="001768CF"/>
    <w:rsid w:val="00177A00"/>
    <w:rsid w:val="00181333"/>
    <w:rsid w:val="0018137A"/>
    <w:rsid w:val="00181BBD"/>
    <w:rsid w:val="00184564"/>
    <w:rsid w:val="001846F2"/>
    <w:rsid w:val="00185FDA"/>
    <w:rsid w:val="001863BC"/>
    <w:rsid w:val="001864B3"/>
    <w:rsid w:val="001866F9"/>
    <w:rsid w:val="00186D58"/>
    <w:rsid w:val="00186EF6"/>
    <w:rsid w:val="0018778D"/>
    <w:rsid w:val="00187FC3"/>
    <w:rsid w:val="00191331"/>
    <w:rsid w:val="00192480"/>
    <w:rsid w:val="00193A08"/>
    <w:rsid w:val="001940A1"/>
    <w:rsid w:val="0019457A"/>
    <w:rsid w:val="00195C36"/>
    <w:rsid w:val="001970D9"/>
    <w:rsid w:val="00197F54"/>
    <w:rsid w:val="001A040C"/>
    <w:rsid w:val="001A14D9"/>
    <w:rsid w:val="001A302A"/>
    <w:rsid w:val="001A4283"/>
    <w:rsid w:val="001A5267"/>
    <w:rsid w:val="001A5390"/>
    <w:rsid w:val="001A6BD9"/>
    <w:rsid w:val="001B0214"/>
    <w:rsid w:val="001B13B3"/>
    <w:rsid w:val="001B17BB"/>
    <w:rsid w:val="001B1E4D"/>
    <w:rsid w:val="001B3D4E"/>
    <w:rsid w:val="001B4088"/>
    <w:rsid w:val="001B4593"/>
    <w:rsid w:val="001B50CD"/>
    <w:rsid w:val="001C0A9D"/>
    <w:rsid w:val="001C0BF4"/>
    <w:rsid w:val="001C412B"/>
    <w:rsid w:val="001C4B76"/>
    <w:rsid w:val="001C5E0F"/>
    <w:rsid w:val="001C611F"/>
    <w:rsid w:val="001C7CE4"/>
    <w:rsid w:val="001D130A"/>
    <w:rsid w:val="001D220E"/>
    <w:rsid w:val="001D2A59"/>
    <w:rsid w:val="001D4334"/>
    <w:rsid w:val="001D4CF2"/>
    <w:rsid w:val="001D59B6"/>
    <w:rsid w:val="001D5EF1"/>
    <w:rsid w:val="001D67FF"/>
    <w:rsid w:val="001D6B20"/>
    <w:rsid w:val="001D7AA4"/>
    <w:rsid w:val="001E05BE"/>
    <w:rsid w:val="001E3065"/>
    <w:rsid w:val="001E35BA"/>
    <w:rsid w:val="001E3A28"/>
    <w:rsid w:val="001E455D"/>
    <w:rsid w:val="001E58AA"/>
    <w:rsid w:val="001E5F86"/>
    <w:rsid w:val="001E7DDC"/>
    <w:rsid w:val="001F0239"/>
    <w:rsid w:val="001F1E7D"/>
    <w:rsid w:val="001F25AB"/>
    <w:rsid w:val="001F3C94"/>
    <w:rsid w:val="001F3F8E"/>
    <w:rsid w:val="001F50D9"/>
    <w:rsid w:val="001F55D1"/>
    <w:rsid w:val="001F56FE"/>
    <w:rsid w:val="001F59B7"/>
    <w:rsid w:val="001F7EAB"/>
    <w:rsid w:val="0020027D"/>
    <w:rsid w:val="002008C6"/>
    <w:rsid w:val="00201205"/>
    <w:rsid w:val="00202D1B"/>
    <w:rsid w:val="002040F3"/>
    <w:rsid w:val="00204E96"/>
    <w:rsid w:val="002101E1"/>
    <w:rsid w:val="002108AE"/>
    <w:rsid w:val="002137DB"/>
    <w:rsid w:val="00213855"/>
    <w:rsid w:val="0021449D"/>
    <w:rsid w:val="00221BAB"/>
    <w:rsid w:val="00223D7A"/>
    <w:rsid w:val="00224283"/>
    <w:rsid w:val="00224A2F"/>
    <w:rsid w:val="00224AB1"/>
    <w:rsid w:val="0022518C"/>
    <w:rsid w:val="002256A2"/>
    <w:rsid w:val="00225E22"/>
    <w:rsid w:val="002304CC"/>
    <w:rsid w:val="002311F1"/>
    <w:rsid w:val="00232090"/>
    <w:rsid w:val="002327E2"/>
    <w:rsid w:val="00232AA3"/>
    <w:rsid w:val="00234002"/>
    <w:rsid w:val="002346A2"/>
    <w:rsid w:val="002377CD"/>
    <w:rsid w:val="00240613"/>
    <w:rsid w:val="00241B67"/>
    <w:rsid w:val="00241DEA"/>
    <w:rsid w:val="0024331D"/>
    <w:rsid w:val="00244524"/>
    <w:rsid w:val="002452AA"/>
    <w:rsid w:val="00245823"/>
    <w:rsid w:val="00245A7B"/>
    <w:rsid w:val="002466C6"/>
    <w:rsid w:val="00247E53"/>
    <w:rsid w:val="0025021A"/>
    <w:rsid w:val="00251A2C"/>
    <w:rsid w:val="00251ED0"/>
    <w:rsid w:val="002526FC"/>
    <w:rsid w:val="0025272C"/>
    <w:rsid w:val="00252A31"/>
    <w:rsid w:val="00252F79"/>
    <w:rsid w:val="00253D4F"/>
    <w:rsid w:val="00253DD5"/>
    <w:rsid w:val="002574E7"/>
    <w:rsid w:val="0025766A"/>
    <w:rsid w:val="0026010C"/>
    <w:rsid w:val="00260A6E"/>
    <w:rsid w:val="002611A6"/>
    <w:rsid w:val="00263CA3"/>
    <w:rsid w:val="00265AA2"/>
    <w:rsid w:val="00265C27"/>
    <w:rsid w:val="00265D94"/>
    <w:rsid w:val="00267699"/>
    <w:rsid w:val="00270C68"/>
    <w:rsid w:val="00272EE1"/>
    <w:rsid w:val="002733B2"/>
    <w:rsid w:val="002735E0"/>
    <w:rsid w:val="00273B67"/>
    <w:rsid w:val="00274145"/>
    <w:rsid w:val="0027498D"/>
    <w:rsid w:val="00274BBE"/>
    <w:rsid w:val="00275AA3"/>
    <w:rsid w:val="0027655E"/>
    <w:rsid w:val="00277245"/>
    <w:rsid w:val="00277C7A"/>
    <w:rsid w:val="002806B7"/>
    <w:rsid w:val="002830BD"/>
    <w:rsid w:val="0028591D"/>
    <w:rsid w:val="002860E7"/>
    <w:rsid w:val="0028623A"/>
    <w:rsid w:val="00286DD5"/>
    <w:rsid w:val="00287611"/>
    <w:rsid w:val="00293CB2"/>
    <w:rsid w:val="00293F43"/>
    <w:rsid w:val="002946AB"/>
    <w:rsid w:val="00294D1A"/>
    <w:rsid w:val="002960A8"/>
    <w:rsid w:val="00297047"/>
    <w:rsid w:val="002A0F78"/>
    <w:rsid w:val="002A15AF"/>
    <w:rsid w:val="002A2D1E"/>
    <w:rsid w:val="002A2DB6"/>
    <w:rsid w:val="002A62CF"/>
    <w:rsid w:val="002A6753"/>
    <w:rsid w:val="002A7381"/>
    <w:rsid w:val="002A7AE8"/>
    <w:rsid w:val="002B120A"/>
    <w:rsid w:val="002B1277"/>
    <w:rsid w:val="002B28B6"/>
    <w:rsid w:val="002B2AA6"/>
    <w:rsid w:val="002B3168"/>
    <w:rsid w:val="002B31A7"/>
    <w:rsid w:val="002B4103"/>
    <w:rsid w:val="002B5F80"/>
    <w:rsid w:val="002B69B7"/>
    <w:rsid w:val="002B6CCC"/>
    <w:rsid w:val="002C165B"/>
    <w:rsid w:val="002C1A89"/>
    <w:rsid w:val="002C2695"/>
    <w:rsid w:val="002C3182"/>
    <w:rsid w:val="002C4100"/>
    <w:rsid w:val="002C55C1"/>
    <w:rsid w:val="002C5800"/>
    <w:rsid w:val="002C587F"/>
    <w:rsid w:val="002C6E04"/>
    <w:rsid w:val="002C7E67"/>
    <w:rsid w:val="002D06E4"/>
    <w:rsid w:val="002D2E77"/>
    <w:rsid w:val="002D5577"/>
    <w:rsid w:val="002D5A53"/>
    <w:rsid w:val="002D6475"/>
    <w:rsid w:val="002D7D4C"/>
    <w:rsid w:val="002E05C8"/>
    <w:rsid w:val="002E1EBD"/>
    <w:rsid w:val="002E2BBE"/>
    <w:rsid w:val="002E31C8"/>
    <w:rsid w:val="002E4845"/>
    <w:rsid w:val="002E58A8"/>
    <w:rsid w:val="002E653A"/>
    <w:rsid w:val="002E71D2"/>
    <w:rsid w:val="002F10CE"/>
    <w:rsid w:val="002F22F8"/>
    <w:rsid w:val="002F2CA3"/>
    <w:rsid w:val="002F4C27"/>
    <w:rsid w:val="002F570A"/>
    <w:rsid w:val="002F7E5F"/>
    <w:rsid w:val="003001BE"/>
    <w:rsid w:val="0030165E"/>
    <w:rsid w:val="00303459"/>
    <w:rsid w:val="003035F4"/>
    <w:rsid w:val="00304CE0"/>
    <w:rsid w:val="00306638"/>
    <w:rsid w:val="00311510"/>
    <w:rsid w:val="00311FB6"/>
    <w:rsid w:val="00314292"/>
    <w:rsid w:val="003148E9"/>
    <w:rsid w:val="00315378"/>
    <w:rsid w:val="00315DA2"/>
    <w:rsid w:val="00316A25"/>
    <w:rsid w:val="0032063B"/>
    <w:rsid w:val="00322028"/>
    <w:rsid w:val="00325B1D"/>
    <w:rsid w:val="003263E5"/>
    <w:rsid w:val="003266B3"/>
    <w:rsid w:val="00326A3F"/>
    <w:rsid w:val="00326DA8"/>
    <w:rsid w:val="003303FF"/>
    <w:rsid w:val="00331A55"/>
    <w:rsid w:val="003329AC"/>
    <w:rsid w:val="003335FB"/>
    <w:rsid w:val="00340F87"/>
    <w:rsid w:val="0034124E"/>
    <w:rsid w:val="00341435"/>
    <w:rsid w:val="003419D7"/>
    <w:rsid w:val="0034255E"/>
    <w:rsid w:val="00342909"/>
    <w:rsid w:val="00342FCA"/>
    <w:rsid w:val="00343C80"/>
    <w:rsid w:val="00344E8D"/>
    <w:rsid w:val="003500A7"/>
    <w:rsid w:val="00351791"/>
    <w:rsid w:val="00352BEE"/>
    <w:rsid w:val="003545AE"/>
    <w:rsid w:val="00355A32"/>
    <w:rsid w:val="00355A3B"/>
    <w:rsid w:val="0035682A"/>
    <w:rsid w:val="00356A36"/>
    <w:rsid w:val="0035785C"/>
    <w:rsid w:val="00361855"/>
    <w:rsid w:val="00361908"/>
    <w:rsid w:val="003623A7"/>
    <w:rsid w:val="00362749"/>
    <w:rsid w:val="00362750"/>
    <w:rsid w:val="00362E4D"/>
    <w:rsid w:val="00367213"/>
    <w:rsid w:val="0036733E"/>
    <w:rsid w:val="003737A4"/>
    <w:rsid w:val="003748CA"/>
    <w:rsid w:val="003766B2"/>
    <w:rsid w:val="00377E92"/>
    <w:rsid w:val="00381B74"/>
    <w:rsid w:val="00381DF2"/>
    <w:rsid w:val="00382015"/>
    <w:rsid w:val="00384956"/>
    <w:rsid w:val="003856F6"/>
    <w:rsid w:val="00386652"/>
    <w:rsid w:val="00386DE0"/>
    <w:rsid w:val="00392B5A"/>
    <w:rsid w:val="003955AF"/>
    <w:rsid w:val="003959A4"/>
    <w:rsid w:val="0039660E"/>
    <w:rsid w:val="003A10C6"/>
    <w:rsid w:val="003A2DA3"/>
    <w:rsid w:val="003A35E6"/>
    <w:rsid w:val="003A3A65"/>
    <w:rsid w:val="003A3F90"/>
    <w:rsid w:val="003A45A6"/>
    <w:rsid w:val="003A465C"/>
    <w:rsid w:val="003A60CD"/>
    <w:rsid w:val="003B03C1"/>
    <w:rsid w:val="003B22B3"/>
    <w:rsid w:val="003B6173"/>
    <w:rsid w:val="003B7476"/>
    <w:rsid w:val="003C1223"/>
    <w:rsid w:val="003C1991"/>
    <w:rsid w:val="003C1A18"/>
    <w:rsid w:val="003C1DD9"/>
    <w:rsid w:val="003C2015"/>
    <w:rsid w:val="003C56ED"/>
    <w:rsid w:val="003C5AEB"/>
    <w:rsid w:val="003C6CE4"/>
    <w:rsid w:val="003C7C33"/>
    <w:rsid w:val="003D3573"/>
    <w:rsid w:val="003D3E81"/>
    <w:rsid w:val="003D46D1"/>
    <w:rsid w:val="003D4BCD"/>
    <w:rsid w:val="003D5B0A"/>
    <w:rsid w:val="003E00E6"/>
    <w:rsid w:val="003E1BBB"/>
    <w:rsid w:val="003E33FD"/>
    <w:rsid w:val="003E47A8"/>
    <w:rsid w:val="003E4AD6"/>
    <w:rsid w:val="003E4D3B"/>
    <w:rsid w:val="003E5BC1"/>
    <w:rsid w:val="003E6109"/>
    <w:rsid w:val="003E6723"/>
    <w:rsid w:val="003E6F42"/>
    <w:rsid w:val="003F1254"/>
    <w:rsid w:val="003F1BA7"/>
    <w:rsid w:val="003F22C8"/>
    <w:rsid w:val="003F3B75"/>
    <w:rsid w:val="003F5D31"/>
    <w:rsid w:val="003F5F5E"/>
    <w:rsid w:val="003F6C93"/>
    <w:rsid w:val="003F76D0"/>
    <w:rsid w:val="003F7BB4"/>
    <w:rsid w:val="0040054F"/>
    <w:rsid w:val="00400EC8"/>
    <w:rsid w:val="004014FE"/>
    <w:rsid w:val="00402537"/>
    <w:rsid w:val="00404261"/>
    <w:rsid w:val="00407078"/>
    <w:rsid w:val="004073B4"/>
    <w:rsid w:val="0040748B"/>
    <w:rsid w:val="00410ABD"/>
    <w:rsid w:val="004126AA"/>
    <w:rsid w:val="00412CF0"/>
    <w:rsid w:val="00414045"/>
    <w:rsid w:val="00415E3D"/>
    <w:rsid w:val="00420AD7"/>
    <w:rsid w:val="0042139E"/>
    <w:rsid w:val="00421522"/>
    <w:rsid w:val="004222BF"/>
    <w:rsid w:val="004224A2"/>
    <w:rsid w:val="00422B6D"/>
    <w:rsid w:val="00422FDE"/>
    <w:rsid w:val="004237A6"/>
    <w:rsid w:val="0042381A"/>
    <w:rsid w:val="00423CEC"/>
    <w:rsid w:val="00423D86"/>
    <w:rsid w:val="00424F9C"/>
    <w:rsid w:val="00425225"/>
    <w:rsid w:val="00425F01"/>
    <w:rsid w:val="0042750A"/>
    <w:rsid w:val="004279BA"/>
    <w:rsid w:val="00430C73"/>
    <w:rsid w:val="00432148"/>
    <w:rsid w:val="0043518F"/>
    <w:rsid w:val="0043600C"/>
    <w:rsid w:val="00436B46"/>
    <w:rsid w:val="00441702"/>
    <w:rsid w:val="00441F36"/>
    <w:rsid w:val="00442844"/>
    <w:rsid w:val="00444AFB"/>
    <w:rsid w:val="00446BD9"/>
    <w:rsid w:val="0045128C"/>
    <w:rsid w:val="004579BC"/>
    <w:rsid w:val="00457CAA"/>
    <w:rsid w:val="004604B3"/>
    <w:rsid w:val="004615DC"/>
    <w:rsid w:val="004623EE"/>
    <w:rsid w:val="0046244D"/>
    <w:rsid w:val="004624A2"/>
    <w:rsid w:val="00463860"/>
    <w:rsid w:val="00463BD3"/>
    <w:rsid w:val="00463EB4"/>
    <w:rsid w:val="00464278"/>
    <w:rsid w:val="00465A20"/>
    <w:rsid w:val="00465C3C"/>
    <w:rsid w:val="00466523"/>
    <w:rsid w:val="00466DA2"/>
    <w:rsid w:val="00467D7E"/>
    <w:rsid w:val="00470B48"/>
    <w:rsid w:val="00471D5A"/>
    <w:rsid w:val="004723BC"/>
    <w:rsid w:val="00472DAC"/>
    <w:rsid w:val="004768FD"/>
    <w:rsid w:val="004773EE"/>
    <w:rsid w:val="0047799C"/>
    <w:rsid w:val="00480122"/>
    <w:rsid w:val="0048143C"/>
    <w:rsid w:val="0048253C"/>
    <w:rsid w:val="0048328E"/>
    <w:rsid w:val="00484336"/>
    <w:rsid w:val="00484BCA"/>
    <w:rsid w:val="00485B6F"/>
    <w:rsid w:val="00487027"/>
    <w:rsid w:val="00487822"/>
    <w:rsid w:val="00487863"/>
    <w:rsid w:val="00491699"/>
    <w:rsid w:val="00492479"/>
    <w:rsid w:val="004925BF"/>
    <w:rsid w:val="00493B87"/>
    <w:rsid w:val="00494D2B"/>
    <w:rsid w:val="004950CE"/>
    <w:rsid w:val="00495AB5"/>
    <w:rsid w:val="00497AC8"/>
    <w:rsid w:val="004A3C36"/>
    <w:rsid w:val="004A5978"/>
    <w:rsid w:val="004A6907"/>
    <w:rsid w:val="004A6BF2"/>
    <w:rsid w:val="004A6E06"/>
    <w:rsid w:val="004A6EEA"/>
    <w:rsid w:val="004B0CD6"/>
    <w:rsid w:val="004B1858"/>
    <w:rsid w:val="004B3917"/>
    <w:rsid w:val="004B3D70"/>
    <w:rsid w:val="004B4D8A"/>
    <w:rsid w:val="004B635A"/>
    <w:rsid w:val="004C0E1D"/>
    <w:rsid w:val="004C14E4"/>
    <w:rsid w:val="004C383F"/>
    <w:rsid w:val="004C39E6"/>
    <w:rsid w:val="004C4A2D"/>
    <w:rsid w:val="004C543A"/>
    <w:rsid w:val="004C5590"/>
    <w:rsid w:val="004C7228"/>
    <w:rsid w:val="004D0287"/>
    <w:rsid w:val="004D3D6C"/>
    <w:rsid w:val="004D433D"/>
    <w:rsid w:val="004D44CA"/>
    <w:rsid w:val="004D44D2"/>
    <w:rsid w:val="004E0639"/>
    <w:rsid w:val="004E0DAC"/>
    <w:rsid w:val="004E149E"/>
    <w:rsid w:val="004E3668"/>
    <w:rsid w:val="004E36B3"/>
    <w:rsid w:val="004E3B5F"/>
    <w:rsid w:val="004E625E"/>
    <w:rsid w:val="004E78AF"/>
    <w:rsid w:val="004F0230"/>
    <w:rsid w:val="004F09A9"/>
    <w:rsid w:val="004F18AB"/>
    <w:rsid w:val="004F3F58"/>
    <w:rsid w:val="004F4502"/>
    <w:rsid w:val="004F466D"/>
    <w:rsid w:val="004F6E40"/>
    <w:rsid w:val="004F727B"/>
    <w:rsid w:val="00500131"/>
    <w:rsid w:val="005001C1"/>
    <w:rsid w:val="005023AC"/>
    <w:rsid w:val="00503697"/>
    <w:rsid w:val="00504AD2"/>
    <w:rsid w:val="00505BD5"/>
    <w:rsid w:val="00505F87"/>
    <w:rsid w:val="00511B07"/>
    <w:rsid w:val="0051261D"/>
    <w:rsid w:val="00512A83"/>
    <w:rsid w:val="00515F0E"/>
    <w:rsid w:val="00516BCA"/>
    <w:rsid w:val="00516BD3"/>
    <w:rsid w:val="00516DA9"/>
    <w:rsid w:val="00517F60"/>
    <w:rsid w:val="00520D30"/>
    <w:rsid w:val="00521512"/>
    <w:rsid w:val="00521691"/>
    <w:rsid w:val="00524E2F"/>
    <w:rsid w:val="00525865"/>
    <w:rsid w:val="00526516"/>
    <w:rsid w:val="005273AE"/>
    <w:rsid w:val="00527FBA"/>
    <w:rsid w:val="005319FB"/>
    <w:rsid w:val="00534506"/>
    <w:rsid w:val="00534554"/>
    <w:rsid w:val="0053537A"/>
    <w:rsid w:val="00535C0E"/>
    <w:rsid w:val="0053651E"/>
    <w:rsid w:val="005369FC"/>
    <w:rsid w:val="00537556"/>
    <w:rsid w:val="0053782E"/>
    <w:rsid w:val="00537F23"/>
    <w:rsid w:val="005401B0"/>
    <w:rsid w:val="00541FE2"/>
    <w:rsid w:val="00544613"/>
    <w:rsid w:val="00544C93"/>
    <w:rsid w:val="005450A2"/>
    <w:rsid w:val="00551331"/>
    <w:rsid w:val="0055331E"/>
    <w:rsid w:val="00553C6C"/>
    <w:rsid w:val="00554B1A"/>
    <w:rsid w:val="00555A26"/>
    <w:rsid w:val="005571F8"/>
    <w:rsid w:val="0055753E"/>
    <w:rsid w:val="00562811"/>
    <w:rsid w:val="00562B5D"/>
    <w:rsid w:val="0056396C"/>
    <w:rsid w:val="00565E74"/>
    <w:rsid w:val="0056783A"/>
    <w:rsid w:val="00567D87"/>
    <w:rsid w:val="005706A2"/>
    <w:rsid w:val="00572271"/>
    <w:rsid w:val="0057381C"/>
    <w:rsid w:val="00574D4F"/>
    <w:rsid w:val="00577D9D"/>
    <w:rsid w:val="00580F43"/>
    <w:rsid w:val="005857CF"/>
    <w:rsid w:val="00586223"/>
    <w:rsid w:val="00586DF3"/>
    <w:rsid w:val="005879FD"/>
    <w:rsid w:val="00590158"/>
    <w:rsid w:val="00590A12"/>
    <w:rsid w:val="00590DE8"/>
    <w:rsid w:val="005911F8"/>
    <w:rsid w:val="0059295E"/>
    <w:rsid w:val="005966BF"/>
    <w:rsid w:val="0059738A"/>
    <w:rsid w:val="005973D4"/>
    <w:rsid w:val="0059743A"/>
    <w:rsid w:val="005A2940"/>
    <w:rsid w:val="005A43CB"/>
    <w:rsid w:val="005A44FC"/>
    <w:rsid w:val="005A5167"/>
    <w:rsid w:val="005B116C"/>
    <w:rsid w:val="005B21FD"/>
    <w:rsid w:val="005B28D8"/>
    <w:rsid w:val="005B4B67"/>
    <w:rsid w:val="005B57AF"/>
    <w:rsid w:val="005C0687"/>
    <w:rsid w:val="005C0C81"/>
    <w:rsid w:val="005C0E26"/>
    <w:rsid w:val="005C1264"/>
    <w:rsid w:val="005C410D"/>
    <w:rsid w:val="005C43DA"/>
    <w:rsid w:val="005C65AE"/>
    <w:rsid w:val="005C692A"/>
    <w:rsid w:val="005C77C2"/>
    <w:rsid w:val="005D02BA"/>
    <w:rsid w:val="005D16BE"/>
    <w:rsid w:val="005D1E7E"/>
    <w:rsid w:val="005D2547"/>
    <w:rsid w:val="005D4F0F"/>
    <w:rsid w:val="005D626E"/>
    <w:rsid w:val="005E0263"/>
    <w:rsid w:val="005E0297"/>
    <w:rsid w:val="005E19A4"/>
    <w:rsid w:val="005E44C7"/>
    <w:rsid w:val="005E48DB"/>
    <w:rsid w:val="005E5C21"/>
    <w:rsid w:val="005E6936"/>
    <w:rsid w:val="005E6C78"/>
    <w:rsid w:val="005F20F8"/>
    <w:rsid w:val="005F2186"/>
    <w:rsid w:val="005F2C9A"/>
    <w:rsid w:val="005F2E97"/>
    <w:rsid w:val="005F47EB"/>
    <w:rsid w:val="005F597B"/>
    <w:rsid w:val="005F5C41"/>
    <w:rsid w:val="005F61BE"/>
    <w:rsid w:val="005F7185"/>
    <w:rsid w:val="00601FC1"/>
    <w:rsid w:val="00602254"/>
    <w:rsid w:val="00603C95"/>
    <w:rsid w:val="00605557"/>
    <w:rsid w:val="00607DBC"/>
    <w:rsid w:val="00610081"/>
    <w:rsid w:val="006108D5"/>
    <w:rsid w:val="00611000"/>
    <w:rsid w:val="00611629"/>
    <w:rsid w:val="00611D08"/>
    <w:rsid w:val="00615263"/>
    <w:rsid w:val="00615648"/>
    <w:rsid w:val="00616445"/>
    <w:rsid w:val="00620035"/>
    <w:rsid w:val="00620EAD"/>
    <w:rsid w:val="00622ACA"/>
    <w:rsid w:val="0062316B"/>
    <w:rsid w:val="00623778"/>
    <w:rsid w:val="0062666D"/>
    <w:rsid w:val="0062668D"/>
    <w:rsid w:val="00626E0F"/>
    <w:rsid w:val="00627CB2"/>
    <w:rsid w:val="00630BC1"/>
    <w:rsid w:val="0063245D"/>
    <w:rsid w:val="006325A6"/>
    <w:rsid w:val="00634C9A"/>
    <w:rsid w:val="00640E7B"/>
    <w:rsid w:val="0064133C"/>
    <w:rsid w:val="00641CBA"/>
    <w:rsid w:val="00642222"/>
    <w:rsid w:val="00642722"/>
    <w:rsid w:val="00642B40"/>
    <w:rsid w:val="00643F64"/>
    <w:rsid w:val="0064635F"/>
    <w:rsid w:val="00651635"/>
    <w:rsid w:val="00653026"/>
    <w:rsid w:val="006545F4"/>
    <w:rsid w:val="00654C31"/>
    <w:rsid w:val="0066042D"/>
    <w:rsid w:val="00660909"/>
    <w:rsid w:val="00660A15"/>
    <w:rsid w:val="00660AF8"/>
    <w:rsid w:val="006649DC"/>
    <w:rsid w:val="00664BA9"/>
    <w:rsid w:val="00665136"/>
    <w:rsid w:val="006731E8"/>
    <w:rsid w:val="00675309"/>
    <w:rsid w:val="006768A8"/>
    <w:rsid w:val="00682910"/>
    <w:rsid w:val="00682C7C"/>
    <w:rsid w:val="00682D90"/>
    <w:rsid w:val="006845F1"/>
    <w:rsid w:val="006848F1"/>
    <w:rsid w:val="006864FD"/>
    <w:rsid w:val="00686B6C"/>
    <w:rsid w:val="00687752"/>
    <w:rsid w:val="00690AED"/>
    <w:rsid w:val="00691A69"/>
    <w:rsid w:val="006931D9"/>
    <w:rsid w:val="00695DA7"/>
    <w:rsid w:val="006A03C8"/>
    <w:rsid w:val="006A0B61"/>
    <w:rsid w:val="006A2CB4"/>
    <w:rsid w:val="006A4330"/>
    <w:rsid w:val="006A456C"/>
    <w:rsid w:val="006A7200"/>
    <w:rsid w:val="006B0DF7"/>
    <w:rsid w:val="006B0ED8"/>
    <w:rsid w:val="006B19AF"/>
    <w:rsid w:val="006B1E30"/>
    <w:rsid w:val="006B2037"/>
    <w:rsid w:val="006B2B00"/>
    <w:rsid w:val="006B3563"/>
    <w:rsid w:val="006B46AC"/>
    <w:rsid w:val="006B49A1"/>
    <w:rsid w:val="006B50CB"/>
    <w:rsid w:val="006B5C7D"/>
    <w:rsid w:val="006B60C3"/>
    <w:rsid w:val="006B728B"/>
    <w:rsid w:val="006B737A"/>
    <w:rsid w:val="006C11F6"/>
    <w:rsid w:val="006C2BD4"/>
    <w:rsid w:val="006C3526"/>
    <w:rsid w:val="006C61BD"/>
    <w:rsid w:val="006C7F55"/>
    <w:rsid w:val="006D0D88"/>
    <w:rsid w:val="006D1E10"/>
    <w:rsid w:val="006D20F6"/>
    <w:rsid w:val="006D231E"/>
    <w:rsid w:val="006D4606"/>
    <w:rsid w:val="006D4D6B"/>
    <w:rsid w:val="006D5548"/>
    <w:rsid w:val="006D656F"/>
    <w:rsid w:val="006D6642"/>
    <w:rsid w:val="006D7FDE"/>
    <w:rsid w:val="006E0017"/>
    <w:rsid w:val="006E1E5E"/>
    <w:rsid w:val="006E30EC"/>
    <w:rsid w:val="006E5D21"/>
    <w:rsid w:val="006E75B9"/>
    <w:rsid w:val="006F1AFF"/>
    <w:rsid w:val="006F3517"/>
    <w:rsid w:val="006F480E"/>
    <w:rsid w:val="006F4FE2"/>
    <w:rsid w:val="006F5011"/>
    <w:rsid w:val="006F5169"/>
    <w:rsid w:val="006F59AF"/>
    <w:rsid w:val="006F6178"/>
    <w:rsid w:val="00701A14"/>
    <w:rsid w:val="007033A8"/>
    <w:rsid w:val="00703761"/>
    <w:rsid w:val="007041CB"/>
    <w:rsid w:val="0070585E"/>
    <w:rsid w:val="00706567"/>
    <w:rsid w:val="007071A3"/>
    <w:rsid w:val="007123CE"/>
    <w:rsid w:val="00712AEF"/>
    <w:rsid w:val="00714FCD"/>
    <w:rsid w:val="00715C5F"/>
    <w:rsid w:val="00716691"/>
    <w:rsid w:val="00716995"/>
    <w:rsid w:val="00717CF2"/>
    <w:rsid w:val="007201B7"/>
    <w:rsid w:val="00720827"/>
    <w:rsid w:val="0072333D"/>
    <w:rsid w:val="007236B4"/>
    <w:rsid w:val="00723892"/>
    <w:rsid w:val="00723C03"/>
    <w:rsid w:val="0072770F"/>
    <w:rsid w:val="00730281"/>
    <w:rsid w:val="007304C6"/>
    <w:rsid w:val="0073075C"/>
    <w:rsid w:val="00730BD3"/>
    <w:rsid w:val="00731005"/>
    <w:rsid w:val="007310B5"/>
    <w:rsid w:val="00731150"/>
    <w:rsid w:val="00733A92"/>
    <w:rsid w:val="00733BAD"/>
    <w:rsid w:val="00736460"/>
    <w:rsid w:val="00736887"/>
    <w:rsid w:val="00740556"/>
    <w:rsid w:val="007406A2"/>
    <w:rsid w:val="007446EE"/>
    <w:rsid w:val="0074510B"/>
    <w:rsid w:val="00745B41"/>
    <w:rsid w:val="00747A5F"/>
    <w:rsid w:val="0075011F"/>
    <w:rsid w:val="00750AE7"/>
    <w:rsid w:val="0075506B"/>
    <w:rsid w:val="0075508F"/>
    <w:rsid w:val="007562B7"/>
    <w:rsid w:val="00757150"/>
    <w:rsid w:val="007572DF"/>
    <w:rsid w:val="00760EAA"/>
    <w:rsid w:val="007615BA"/>
    <w:rsid w:val="007619D4"/>
    <w:rsid w:val="00761DA5"/>
    <w:rsid w:val="00764DBE"/>
    <w:rsid w:val="0076690F"/>
    <w:rsid w:val="00766F6D"/>
    <w:rsid w:val="00767191"/>
    <w:rsid w:val="00770262"/>
    <w:rsid w:val="00770CAE"/>
    <w:rsid w:val="00770DD9"/>
    <w:rsid w:val="0077106B"/>
    <w:rsid w:val="0077175A"/>
    <w:rsid w:val="00772297"/>
    <w:rsid w:val="00772B9A"/>
    <w:rsid w:val="00772D13"/>
    <w:rsid w:val="00773DF8"/>
    <w:rsid w:val="00774336"/>
    <w:rsid w:val="007779E9"/>
    <w:rsid w:val="00777A88"/>
    <w:rsid w:val="007829C9"/>
    <w:rsid w:val="00784F09"/>
    <w:rsid w:val="007851E3"/>
    <w:rsid w:val="007856E3"/>
    <w:rsid w:val="00785D3B"/>
    <w:rsid w:val="007874D3"/>
    <w:rsid w:val="007900E0"/>
    <w:rsid w:val="007907E1"/>
    <w:rsid w:val="00792D0D"/>
    <w:rsid w:val="00793FEC"/>
    <w:rsid w:val="007951AB"/>
    <w:rsid w:val="0079542F"/>
    <w:rsid w:val="00795741"/>
    <w:rsid w:val="00795846"/>
    <w:rsid w:val="0079778D"/>
    <w:rsid w:val="007A49BE"/>
    <w:rsid w:val="007A4BC0"/>
    <w:rsid w:val="007A7564"/>
    <w:rsid w:val="007B56F8"/>
    <w:rsid w:val="007B5A96"/>
    <w:rsid w:val="007C1C04"/>
    <w:rsid w:val="007C4092"/>
    <w:rsid w:val="007C40F2"/>
    <w:rsid w:val="007C5907"/>
    <w:rsid w:val="007C5BE9"/>
    <w:rsid w:val="007C5D1D"/>
    <w:rsid w:val="007C5EA8"/>
    <w:rsid w:val="007C6AB2"/>
    <w:rsid w:val="007C6BAD"/>
    <w:rsid w:val="007D0B7E"/>
    <w:rsid w:val="007D1B39"/>
    <w:rsid w:val="007D2637"/>
    <w:rsid w:val="007D410C"/>
    <w:rsid w:val="007D519C"/>
    <w:rsid w:val="007D5F7F"/>
    <w:rsid w:val="007D62CE"/>
    <w:rsid w:val="007E1D0B"/>
    <w:rsid w:val="007E2FAA"/>
    <w:rsid w:val="007E33E0"/>
    <w:rsid w:val="007E5551"/>
    <w:rsid w:val="007E593F"/>
    <w:rsid w:val="007E6B5B"/>
    <w:rsid w:val="007E780A"/>
    <w:rsid w:val="007F22C6"/>
    <w:rsid w:val="007F2BFC"/>
    <w:rsid w:val="007F2C18"/>
    <w:rsid w:val="007F41A8"/>
    <w:rsid w:val="007F4C5F"/>
    <w:rsid w:val="007F5807"/>
    <w:rsid w:val="007F6B85"/>
    <w:rsid w:val="007F7F11"/>
    <w:rsid w:val="00802651"/>
    <w:rsid w:val="00804449"/>
    <w:rsid w:val="00807D04"/>
    <w:rsid w:val="0081114D"/>
    <w:rsid w:val="0081557D"/>
    <w:rsid w:val="00815D6B"/>
    <w:rsid w:val="008167BF"/>
    <w:rsid w:val="00816B8C"/>
    <w:rsid w:val="008177B2"/>
    <w:rsid w:val="00817F16"/>
    <w:rsid w:val="008205BC"/>
    <w:rsid w:val="00822EA1"/>
    <w:rsid w:val="00823424"/>
    <w:rsid w:val="008236FD"/>
    <w:rsid w:val="00823A4D"/>
    <w:rsid w:val="00823DA5"/>
    <w:rsid w:val="008245BD"/>
    <w:rsid w:val="00824ACB"/>
    <w:rsid w:val="00825307"/>
    <w:rsid w:val="008333C0"/>
    <w:rsid w:val="008338FA"/>
    <w:rsid w:val="0083457E"/>
    <w:rsid w:val="00834C34"/>
    <w:rsid w:val="0083565D"/>
    <w:rsid w:val="00836870"/>
    <w:rsid w:val="00840128"/>
    <w:rsid w:val="00841825"/>
    <w:rsid w:val="00841C0A"/>
    <w:rsid w:val="00841CC7"/>
    <w:rsid w:val="008421C2"/>
    <w:rsid w:val="00845FAC"/>
    <w:rsid w:val="00846020"/>
    <w:rsid w:val="008476EC"/>
    <w:rsid w:val="00847950"/>
    <w:rsid w:val="00850E42"/>
    <w:rsid w:val="00852CE8"/>
    <w:rsid w:val="008532A0"/>
    <w:rsid w:val="008561B7"/>
    <w:rsid w:val="00856A36"/>
    <w:rsid w:val="00857D03"/>
    <w:rsid w:val="008600EA"/>
    <w:rsid w:val="00863CAF"/>
    <w:rsid w:val="008648BC"/>
    <w:rsid w:val="00864A86"/>
    <w:rsid w:val="00865540"/>
    <w:rsid w:val="00867194"/>
    <w:rsid w:val="00870F9D"/>
    <w:rsid w:val="008716E1"/>
    <w:rsid w:val="00872913"/>
    <w:rsid w:val="00874078"/>
    <w:rsid w:val="00874B38"/>
    <w:rsid w:val="00876D54"/>
    <w:rsid w:val="00876FCA"/>
    <w:rsid w:val="0088045F"/>
    <w:rsid w:val="00882931"/>
    <w:rsid w:val="0088506D"/>
    <w:rsid w:val="00886EDE"/>
    <w:rsid w:val="00887A1D"/>
    <w:rsid w:val="00887AAA"/>
    <w:rsid w:val="00890412"/>
    <w:rsid w:val="00891C79"/>
    <w:rsid w:val="0089206A"/>
    <w:rsid w:val="00892954"/>
    <w:rsid w:val="00893C01"/>
    <w:rsid w:val="008942B3"/>
    <w:rsid w:val="008944D5"/>
    <w:rsid w:val="0089469A"/>
    <w:rsid w:val="00894F30"/>
    <w:rsid w:val="00897068"/>
    <w:rsid w:val="00897B76"/>
    <w:rsid w:val="008A0474"/>
    <w:rsid w:val="008A2661"/>
    <w:rsid w:val="008A36EF"/>
    <w:rsid w:val="008A3C05"/>
    <w:rsid w:val="008A3C9F"/>
    <w:rsid w:val="008A476A"/>
    <w:rsid w:val="008A47C8"/>
    <w:rsid w:val="008A572D"/>
    <w:rsid w:val="008A7A5C"/>
    <w:rsid w:val="008B18AA"/>
    <w:rsid w:val="008B233F"/>
    <w:rsid w:val="008B2B5E"/>
    <w:rsid w:val="008B4658"/>
    <w:rsid w:val="008B6E9D"/>
    <w:rsid w:val="008B6FC9"/>
    <w:rsid w:val="008B74F7"/>
    <w:rsid w:val="008B7E45"/>
    <w:rsid w:val="008C071B"/>
    <w:rsid w:val="008C0EDF"/>
    <w:rsid w:val="008C2734"/>
    <w:rsid w:val="008C3E0A"/>
    <w:rsid w:val="008C4041"/>
    <w:rsid w:val="008C4D9C"/>
    <w:rsid w:val="008C66C4"/>
    <w:rsid w:val="008C7B53"/>
    <w:rsid w:val="008D1262"/>
    <w:rsid w:val="008D38EF"/>
    <w:rsid w:val="008D482B"/>
    <w:rsid w:val="008D4A3D"/>
    <w:rsid w:val="008D4F1A"/>
    <w:rsid w:val="008D53F7"/>
    <w:rsid w:val="008D6716"/>
    <w:rsid w:val="008D7712"/>
    <w:rsid w:val="008D7CF7"/>
    <w:rsid w:val="008E143D"/>
    <w:rsid w:val="008E350B"/>
    <w:rsid w:val="008E5327"/>
    <w:rsid w:val="008E71EF"/>
    <w:rsid w:val="008E7496"/>
    <w:rsid w:val="008E7E19"/>
    <w:rsid w:val="008F0CBA"/>
    <w:rsid w:val="008F175D"/>
    <w:rsid w:val="008F5214"/>
    <w:rsid w:val="008F6A3F"/>
    <w:rsid w:val="008F6E17"/>
    <w:rsid w:val="008F700D"/>
    <w:rsid w:val="008F7141"/>
    <w:rsid w:val="00900534"/>
    <w:rsid w:val="00902788"/>
    <w:rsid w:val="00904C01"/>
    <w:rsid w:val="0090543A"/>
    <w:rsid w:val="009054A8"/>
    <w:rsid w:val="00912C52"/>
    <w:rsid w:val="00913BD2"/>
    <w:rsid w:val="009144A7"/>
    <w:rsid w:val="00914533"/>
    <w:rsid w:val="00914CCB"/>
    <w:rsid w:val="00914D7F"/>
    <w:rsid w:val="00917C29"/>
    <w:rsid w:val="00917CE1"/>
    <w:rsid w:val="00920328"/>
    <w:rsid w:val="00920600"/>
    <w:rsid w:val="00922DF7"/>
    <w:rsid w:val="0092379A"/>
    <w:rsid w:val="00926C20"/>
    <w:rsid w:val="009278FA"/>
    <w:rsid w:val="009306B3"/>
    <w:rsid w:val="00930D7D"/>
    <w:rsid w:val="00930E18"/>
    <w:rsid w:val="0093366D"/>
    <w:rsid w:val="009346CA"/>
    <w:rsid w:val="0093553C"/>
    <w:rsid w:val="00935627"/>
    <w:rsid w:val="00935CCC"/>
    <w:rsid w:val="00936216"/>
    <w:rsid w:val="00936B84"/>
    <w:rsid w:val="0093779C"/>
    <w:rsid w:val="009378C8"/>
    <w:rsid w:val="00940794"/>
    <w:rsid w:val="009504EF"/>
    <w:rsid w:val="00950C8E"/>
    <w:rsid w:val="0095135A"/>
    <w:rsid w:val="0095181A"/>
    <w:rsid w:val="0095223E"/>
    <w:rsid w:val="00953452"/>
    <w:rsid w:val="00953F44"/>
    <w:rsid w:val="00954F6A"/>
    <w:rsid w:val="009554BC"/>
    <w:rsid w:val="00955953"/>
    <w:rsid w:val="00955A5B"/>
    <w:rsid w:val="00956E4C"/>
    <w:rsid w:val="00957D0B"/>
    <w:rsid w:val="00961AD7"/>
    <w:rsid w:val="00961C8F"/>
    <w:rsid w:val="00963BC2"/>
    <w:rsid w:val="00964687"/>
    <w:rsid w:val="00964BC2"/>
    <w:rsid w:val="00970689"/>
    <w:rsid w:val="009714C3"/>
    <w:rsid w:val="00971594"/>
    <w:rsid w:val="00972EE3"/>
    <w:rsid w:val="00974131"/>
    <w:rsid w:val="00974E1B"/>
    <w:rsid w:val="00975AFC"/>
    <w:rsid w:val="009760BE"/>
    <w:rsid w:val="009811A9"/>
    <w:rsid w:val="009826DD"/>
    <w:rsid w:val="00982D0C"/>
    <w:rsid w:val="0098380D"/>
    <w:rsid w:val="009847DC"/>
    <w:rsid w:val="009871C1"/>
    <w:rsid w:val="00987421"/>
    <w:rsid w:val="009914AC"/>
    <w:rsid w:val="00992AB9"/>
    <w:rsid w:val="00993809"/>
    <w:rsid w:val="00994BE4"/>
    <w:rsid w:val="00994FB2"/>
    <w:rsid w:val="00995041"/>
    <w:rsid w:val="009953AA"/>
    <w:rsid w:val="009966E0"/>
    <w:rsid w:val="00997768"/>
    <w:rsid w:val="009A53AF"/>
    <w:rsid w:val="009A63BB"/>
    <w:rsid w:val="009A64C3"/>
    <w:rsid w:val="009A76DC"/>
    <w:rsid w:val="009B12E4"/>
    <w:rsid w:val="009B426E"/>
    <w:rsid w:val="009B43D9"/>
    <w:rsid w:val="009B675A"/>
    <w:rsid w:val="009C094E"/>
    <w:rsid w:val="009C18D0"/>
    <w:rsid w:val="009C1A15"/>
    <w:rsid w:val="009C2A92"/>
    <w:rsid w:val="009C4E2B"/>
    <w:rsid w:val="009C683E"/>
    <w:rsid w:val="009C7452"/>
    <w:rsid w:val="009C74DB"/>
    <w:rsid w:val="009D0409"/>
    <w:rsid w:val="009D073F"/>
    <w:rsid w:val="009D2664"/>
    <w:rsid w:val="009D2976"/>
    <w:rsid w:val="009D34EE"/>
    <w:rsid w:val="009D38C9"/>
    <w:rsid w:val="009D3A5A"/>
    <w:rsid w:val="009D5D44"/>
    <w:rsid w:val="009D7026"/>
    <w:rsid w:val="009D72A9"/>
    <w:rsid w:val="009E0FA3"/>
    <w:rsid w:val="009E1665"/>
    <w:rsid w:val="009E17F1"/>
    <w:rsid w:val="009E1FF7"/>
    <w:rsid w:val="009E37DC"/>
    <w:rsid w:val="009E380A"/>
    <w:rsid w:val="009E515D"/>
    <w:rsid w:val="009E5818"/>
    <w:rsid w:val="009E6A4A"/>
    <w:rsid w:val="009E7396"/>
    <w:rsid w:val="009E752B"/>
    <w:rsid w:val="009E793A"/>
    <w:rsid w:val="009E7D83"/>
    <w:rsid w:val="009F02E0"/>
    <w:rsid w:val="009F1AB1"/>
    <w:rsid w:val="009F49FE"/>
    <w:rsid w:val="009F5BF7"/>
    <w:rsid w:val="00A00B09"/>
    <w:rsid w:val="00A00D96"/>
    <w:rsid w:val="00A00FCB"/>
    <w:rsid w:val="00A015A4"/>
    <w:rsid w:val="00A01ED6"/>
    <w:rsid w:val="00A02532"/>
    <w:rsid w:val="00A033A7"/>
    <w:rsid w:val="00A041E0"/>
    <w:rsid w:val="00A047DE"/>
    <w:rsid w:val="00A07E8B"/>
    <w:rsid w:val="00A10179"/>
    <w:rsid w:val="00A1287B"/>
    <w:rsid w:val="00A157AB"/>
    <w:rsid w:val="00A15E89"/>
    <w:rsid w:val="00A173E2"/>
    <w:rsid w:val="00A17798"/>
    <w:rsid w:val="00A21514"/>
    <w:rsid w:val="00A23640"/>
    <w:rsid w:val="00A236FB"/>
    <w:rsid w:val="00A25363"/>
    <w:rsid w:val="00A25685"/>
    <w:rsid w:val="00A2611A"/>
    <w:rsid w:val="00A279D6"/>
    <w:rsid w:val="00A30520"/>
    <w:rsid w:val="00A30D9E"/>
    <w:rsid w:val="00A30E89"/>
    <w:rsid w:val="00A31027"/>
    <w:rsid w:val="00A323EC"/>
    <w:rsid w:val="00A32E7F"/>
    <w:rsid w:val="00A34181"/>
    <w:rsid w:val="00A345D4"/>
    <w:rsid w:val="00A364B2"/>
    <w:rsid w:val="00A36B91"/>
    <w:rsid w:val="00A40136"/>
    <w:rsid w:val="00A43992"/>
    <w:rsid w:val="00A4409B"/>
    <w:rsid w:val="00A45849"/>
    <w:rsid w:val="00A470B1"/>
    <w:rsid w:val="00A47CFB"/>
    <w:rsid w:val="00A47F03"/>
    <w:rsid w:val="00A520DB"/>
    <w:rsid w:val="00A52222"/>
    <w:rsid w:val="00A52F49"/>
    <w:rsid w:val="00A54D99"/>
    <w:rsid w:val="00A552DC"/>
    <w:rsid w:val="00A60C8A"/>
    <w:rsid w:val="00A63427"/>
    <w:rsid w:val="00A67466"/>
    <w:rsid w:val="00A67799"/>
    <w:rsid w:val="00A67E98"/>
    <w:rsid w:val="00A67EBB"/>
    <w:rsid w:val="00A70915"/>
    <w:rsid w:val="00A7246B"/>
    <w:rsid w:val="00A731DC"/>
    <w:rsid w:val="00A74A1C"/>
    <w:rsid w:val="00A74E4C"/>
    <w:rsid w:val="00A76229"/>
    <w:rsid w:val="00A80AFD"/>
    <w:rsid w:val="00A81228"/>
    <w:rsid w:val="00A81686"/>
    <w:rsid w:val="00A81ACA"/>
    <w:rsid w:val="00A81E19"/>
    <w:rsid w:val="00A8387B"/>
    <w:rsid w:val="00A8642B"/>
    <w:rsid w:val="00A872B3"/>
    <w:rsid w:val="00A872BB"/>
    <w:rsid w:val="00A92AFE"/>
    <w:rsid w:val="00A945C0"/>
    <w:rsid w:val="00A94D51"/>
    <w:rsid w:val="00A9682A"/>
    <w:rsid w:val="00A970FD"/>
    <w:rsid w:val="00AA0B76"/>
    <w:rsid w:val="00AA125F"/>
    <w:rsid w:val="00AA13FF"/>
    <w:rsid w:val="00AA1414"/>
    <w:rsid w:val="00AA2140"/>
    <w:rsid w:val="00AA22D6"/>
    <w:rsid w:val="00AA3FDD"/>
    <w:rsid w:val="00AA4023"/>
    <w:rsid w:val="00AA4AAC"/>
    <w:rsid w:val="00AA68BD"/>
    <w:rsid w:val="00AA75EB"/>
    <w:rsid w:val="00AB2F67"/>
    <w:rsid w:val="00AB319E"/>
    <w:rsid w:val="00AB3A9A"/>
    <w:rsid w:val="00AB76A1"/>
    <w:rsid w:val="00AB7B12"/>
    <w:rsid w:val="00AB7F4B"/>
    <w:rsid w:val="00AC1924"/>
    <w:rsid w:val="00AC1A6F"/>
    <w:rsid w:val="00AC2ED8"/>
    <w:rsid w:val="00AC3639"/>
    <w:rsid w:val="00AC66CD"/>
    <w:rsid w:val="00AC6AED"/>
    <w:rsid w:val="00AD1ABE"/>
    <w:rsid w:val="00AD3259"/>
    <w:rsid w:val="00AD37FD"/>
    <w:rsid w:val="00AD4661"/>
    <w:rsid w:val="00AD676E"/>
    <w:rsid w:val="00AD6E1A"/>
    <w:rsid w:val="00AD7576"/>
    <w:rsid w:val="00AD76EA"/>
    <w:rsid w:val="00AE0863"/>
    <w:rsid w:val="00AE0CEC"/>
    <w:rsid w:val="00AE193F"/>
    <w:rsid w:val="00AE1B88"/>
    <w:rsid w:val="00AE2A7C"/>
    <w:rsid w:val="00AE4574"/>
    <w:rsid w:val="00AE4EC0"/>
    <w:rsid w:val="00AE5707"/>
    <w:rsid w:val="00AE6158"/>
    <w:rsid w:val="00AE70E7"/>
    <w:rsid w:val="00AE794E"/>
    <w:rsid w:val="00AE7CCD"/>
    <w:rsid w:val="00AF0737"/>
    <w:rsid w:val="00AF0EFD"/>
    <w:rsid w:val="00AF1D10"/>
    <w:rsid w:val="00AF2981"/>
    <w:rsid w:val="00AF3124"/>
    <w:rsid w:val="00AF3C13"/>
    <w:rsid w:val="00AF4BF5"/>
    <w:rsid w:val="00AF58BB"/>
    <w:rsid w:val="00B02861"/>
    <w:rsid w:val="00B05B0A"/>
    <w:rsid w:val="00B06AB4"/>
    <w:rsid w:val="00B07F23"/>
    <w:rsid w:val="00B12F8C"/>
    <w:rsid w:val="00B135C3"/>
    <w:rsid w:val="00B1382D"/>
    <w:rsid w:val="00B13F76"/>
    <w:rsid w:val="00B1505A"/>
    <w:rsid w:val="00B15071"/>
    <w:rsid w:val="00B166AB"/>
    <w:rsid w:val="00B17E1E"/>
    <w:rsid w:val="00B202FC"/>
    <w:rsid w:val="00B203B2"/>
    <w:rsid w:val="00B214B2"/>
    <w:rsid w:val="00B214F9"/>
    <w:rsid w:val="00B21C82"/>
    <w:rsid w:val="00B2353B"/>
    <w:rsid w:val="00B24647"/>
    <w:rsid w:val="00B2618A"/>
    <w:rsid w:val="00B2627B"/>
    <w:rsid w:val="00B278BF"/>
    <w:rsid w:val="00B31D2E"/>
    <w:rsid w:val="00B32169"/>
    <w:rsid w:val="00B3520F"/>
    <w:rsid w:val="00B36A95"/>
    <w:rsid w:val="00B4064D"/>
    <w:rsid w:val="00B43D42"/>
    <w:rsid w:val="00B47CC3"/>
    <w:rsid w:val="00B504E4"/>
    <w:rsid w:val="00B511C5"/>
    <w:rsid w:val="00B5346B"/>
    <w:rsid w:val="00B53F63"/>
    <w:rsid w:val="00B55C25"/>
    <w:rsid w:val="00B55C45"/>
    <w:rsid w:val="00B625FE"/>
    <w:rsid w:val="00B6518B"/>
    <w:rsid w:val="00B66C70"/>
    <w:rsid w:val="00B66EDC"/>
    <w:rsid w:val="00B702FF"/>
    <w:rsid w:val="00B713A3"/>
    <w:rsid w:val="00B7162C"/>
    <w:rsid w:val="00B72F41"/>
    <w:rsid w:val="00B735C3"/>
    <w:rsid w:val="00B74986"/>
    <w:rsid w:val="00B7520D"/>
    <w:rsid w:val="00B775BF"/>
    <w:rsid w:val="00B80BBC"/>
    <w:rsid w:val="00B81EF9"/>
    <w:rsid w:val="00B843C8"/>
    <w:rsid w:val="00B877A9"/>
    <w:rsid w:val="00B87909"/>
    <w:rsid w:val="00B87E77"/>
    <w:rsid w:val="00B900AE"/>
    <w:rsid w:val="00B91649"/>
    <w:rsid w:val="00B91BFC"/>
    <w:rsid w:val="00B949A2"/>
    <w:rsid w:val="00B9652A"/>
    <w:rsid w:val="00B9678D"/>
    <w:rsid w:val="00B971FA"/>
    <w:rsid w:val="00B97510"/>
    <w:rsid w:val="00B9752C"/>
    <w:rsid w:val="00B97D95"/>
    <w:rsid w:val="00BA0AFA"/>
    <w:rsid w:val="00BA0C61"/>
    <w:rsid w:val="00BA17FC"/>
    <w:rsid w:val="00BA1F49"/>
    <w:rsid w:val="00BA27FB"/>
    <w:rsid w:val="00BA3CDF"/>
    <w:rsid w:val="00BA420D"/>
    <w:rsid w:val="00BA6212"/>
    <w:rsid w:val="00BA6BF8"/>
    <w:rsid w:val="00BA6E32"/>
    <w:rsid w:val="00BB1D8F"/>
    <w:rsid w:val="00BB2C6F"/>
    <w:rsid w:val="00BB5BD0"/>
    <w:rsid w:val="00BB64E0"/>
    <w:rsid w:val="00BB69A6"/>
    <w:rsid w:val="00BC0360"/>
    <w:rsid w:val="00BC256C"/>
    <w:rsid w:val="00BC3345"/>
    <w:rsid w:val="00BC42CA"/>
    <w:rsid w:val="00BC4511"/>
    <w:rsid w:val="00BC6371"/>
    <w:rsid w:val="00BD01D1"/>
    <w:rsid w:val="00BD038C"/>
    <w:rsid w:val="00BD0620"/>
    <w:rsid w:val="00BD127F"/>
    <w:rsid w:val="00BD1AE1"/>
    <w:rsid w:val="00BD20A4"/>
    <w:rsid w:val="00BD3D3C"/>
    <w:rsid w:val="00BD716C"/>
    <w:rsid w:val="00BD7776"/>
    <w:rsid w:val="00BE05DA"/>
    <w:rsid w:val="00BE0654"/>
    <w:rsid w:val="00BE2598"/>
    <w:rsid w:val="00BE3BD6"/>
    <w:rsid w:val="00BE3DB1"/>
    <w:rsid w:val="00BE63C6"/>
    <w:rsid w:val="00BE65BA"/>
    <w:rsid w:val="00BE6A16"/>
    <w:rsid w:val="00BE6BBB"/>
    <w:rsid w:val="00BF14AB"/>
    <w:rsid w:val="00BF1DA1"/>
    <w:rsid w:val="00BF454B"/>
    <w:rsid w:val="00BF7320"/>
    <w:rsid w:val="00BF7A0B"/>
    <w:rsid w:val="00BF7F5B"/>
    <w:rsid w:val="00C01A4A"/>
    <w:rsid w:val="00C04527"/>
    <w:rsid w:val="00C05640"/>
    <w:rsid w:val="00C05B85"/>
    <w:rsid w:val="00C07F59"/>
    <w:rsid w:val="00C1070C"/>
    <w:rsid w:val="00C113A8"/>
    <w:rsid w:val="00C11D24"/>
    <w:rsid w:val="00C12ABE"/>
    <w:rsid w:val="00C12BE5"/>
    <w:rsid w:val="00C12D72"/>
    <w:rsid w:val="00C1391D"/>
    <w:rsid w:val="00C1510A"/>
    <w:rsid w:val="00C16321"/>
    <w:rsid w:val="00C164F5"/>
    <w:rsid w:val="00C1697E"/>
    <w:rsid w:val="00C16DFF"/>
    <w:rsid w:val="00C20BC8"/>
    <w:rsid w:val="00C211C6"/>
    <w:rsid w:val="00C21695"/>
    <w:rsid w:val="00C3102E"/>
    <w:rsid w:val="00C33956"/>
    <w:rsid w:val="00C3414D"/>
    <w:rsid w:val="00C342BB"/>
    <w:rsid w:val="00C3446C"/>
    <w:rsid w:val="00C35690"/>
    <w:rsid w:val="00C35BC3"/>
    <w:rsid w:val="00C36F97"/>
    <w:rsid w:val="00C3783D"/>
    <w:rsid w:val="00C37CD0"/>
    <w:rsid w:val="00C4057B"/>
    <w:rsid w:val="00C4207C"/>
    <w:rsid w:val="00C42527"/>
    <w:rsid w:val="00C4340A"/>
    <w:rsid w:val="00C43814"/>
    <w:rsid w:val="00C44691"/>
    <w:rsid w:val="00C4490E"/>
    <w:rsid w:val="00C44D14"/>
    <w:rsid w:val="00C44E17"/>
    <w:rsid w:val="00C466FF"/>
    <w:rsid w:val="00C468FC"/>
    <w:rsid w:val="00C46E5E"/>
    <w:rsid w:val="00C5059B"/>
    <w:rsid w:val="00C515E2"/>
    <w:rsid w:val="00C524E3"/>
    <w:rsid w:val="00C526BB"/>
    <w:rsid w:val="00C52FFE"/>
    <w:rsid w:val="00C53FB1"/>
    <w:rsid w:val="00C54408"/>
    <w:rsid w:val="00C544EB"/>
    <w:rsid w:val="00C5483C"/>
    <w:rsid w:val="00C55644"/>
    <w:rsid w:val="00C562B6"/>
    <w:rsid w:val="00C566D2"/>
    <w:rsid w:val="00C567D0"/>
    <w:rsid w:val="00C56CA1"/>
    <w:rsid w:val="00C607E8"/>
    <w:rsid w:val="00C625DB"/>
    <w:rsid w:val="00C65692"/>
    <w:rsid w:val="00C67761"/>
    <w:rsid w:val="00C7215C"/>
    <w:rsid w:val="00C72CA3"/>
    <w:rsid w:val="00C730E3"/>
    <w:rsid w:val="00C749AB"/>
    <w:rsid w:val="00C74B99"/>
    <w:rsid w:val="00C74FE1"/>
    <w:rsid w:val="00C765F1"/>
    <w:rsid w:val="00C76759"/>
    <w:rsid w:val="00C7787A"/>
    <w:rsid w:val="00C8203B"/>
    <w:rsid w:val="00C82B39"/>
    <w:rsid w:val="00C8342D"/>
    <w:rsid w:val="00C83D74"/>
    <w:rsid w:val="00C84927"/>
    <w:rsid w:val="00C84982"/>
    <w:rsid w:val="00C84B0E"/>
    <w:rsid w:val="00C84E7C"/>
    <w:rsid w:val="00C85AC4"/>
    <w:rsid w:val="00C85CE4"/>
    <w:rsid w:val="00C85D32"/>
    <w:rsid w:val="00C90687"/>
    <w:rsid w:val="00C908F2"/>
    <w:rsid w:val="00C90D87"/>
    <w:rsid w:val="00C933CC"/>
    <w:rsid w:val="00C94977"/>
    <w:rsid w:val="00C95123"/>
    <w:rsid w:val="00C95AA6"/>
    <w:rsid w:val="00C97089"/>
    <w:rsid w:val="00CA015A"/>
    <w:rsid w:val="00CA0306"/>
    <w:rsid w:val="00CA10BF"/>
    <w:rsid w:val="00CA2013"/>
    <w:rsid w:val="00CA4F2E"/>
    <w:rsid w:val="00CA5411"/>
    <w:rsid w:val="00CA669B"/>
    <w:rsid w:val="00CB008D"/>
    <w:rsid w:val="00CB03C2"/>
    <w:rsid w:val="00CB0776"/>
    <w:rsid w:val="00CB0B63"/>
    <w:rsid w:val="00CB129F"/>
    <w:rsid w:val="00CB12D3"/>
    <w:rsid w:val="00CB2476"/>
    <w:rsid w:val="00CB7946"/>
    <w:rsid w:val="00CB7B13"/>
    <w:rsid w:val="00CC00AF"/>
    <w:rsid w:val="00CC100A"/>
    <w:rsid w:val="00CC5B54"/>
    <w:rsid w:val="00CC7B2B"/>
    <w:rsid w:val="00CC7C3B"/>
    <w:rsid w:val="00CD0861"/>
    <w:rsid w:val="00CD0EEB"/>
    <w:rsid w:val="00CD168D"/>
    <w:rsid w:val="00CD4BF2"/>
    <w:rsid w:val="00CD4ED3"/>
    <w:rsid w:val="00CD68C8"/>
    <w:rsid w:val="00CE05C1"/>
    <w:rsid w:val="00CE0847"/>
    <w:rsid w:val="00CE1632"/>
    <w:rsid w:val="00CE20A7"/>
    <w:rsid w:val="00CE40E5"/>
    <w:rsid w:val="00CE62C1"/>
    <w:rsid w:val="00CE6DC5"/>
    <w:rsid w:val="00CE733F"/>
    <w:rsid w:val="00CE7743"/>
    <w:rsid w:val="00CE78C6"/>
    <w:rsid w:val="00CF0CA1"/>
    <w:rsid w:val="00CF0FE8"/>
    <w:rsid w:val="00CF3CF5"/>
    <w:rsid w:val="00CF4F2A"/>
    <w:rsid w:val="00CF5628"/>
    <w:rsid w:val="00CF5AB7"/>
    <w:rsid w:val="00CF5DA9"/>
    <w:rsid w:val="00CF68F0"/>
    <w:rsid w:val="00CF6F57"/>
    <w:rsid w:val="00CF765D"/>
    <w:rsid w:val="00D0084B"/>
    <w:rsid w:val="00D057B7"/>
    <w:rsid w:val="00D10E23"/>
    <w:rsid w:val="00D13D72"/>
    <w:rsid w:val="00D14387"/>
    <w:rsid w:val="00D1468B"/>
    <w:rsid w:val="00D14C8E"/>
    <w:rsid w:val="00D1540E"/>
    <w:rsid w:val="00D15639"/>
    <w:rsid w:val="00D16233"/>
    <w:rsid w:val="00D17288"/>
    <w:rsid w:val="00D2064D"/>
    <w:rsid w:val="00D2083B"/>
    <w:rsid w:val="00D219D2"/>
    <w:rsid w:val="00D2540F"/>
    <w:rsid w:val="00D262A2"/>
    <w:rsid w:val="00D30B9D"/>
    <w:rsid w:val="00D311FE"/>
    <w:rsid w:val="00D32E0F"/>
    <w:rsid w:val="00D349EC"/>
    <w:rsid w:val="00D35CEC"/>
    <w:rsid w:val="00D36171"/>
    <w:rsid w:val="00D36576"/>
    <w:rsid w:val="00D36BB4"/>
    <w:rsid w:val="00D37A7B"/>
    <w:rsid w:val="00D40A1A"/>
    <w:rsid w:val="00D41C13"/>
    <w:rsid w:val="00D41C23"/>
    <w:rsid w:val="00D4219E"/>
    <w:rsid w:val="00D433B6"/>
    <w:rsid w:val="00D43F27"/>
    <w:rsid w:val="00D462C4"/>
    <w:rsid w:val="00D47556"/>
    <w:rsid w:val="00D52B9A"/>
    <w:rsid w:val="00D54AE9"/>
    <w:rsid w:val="00D54FD2"/>
    <w:rsid w:val="00D552A1"/>
    <w:rsid w:val="00D5569A"/>
    <w:rsid w:val="00D57174"/>
    <w:rsid w:val="00D60A3D"/>
    <w:rsid w:val="00D60C20"/>
    <w:rsid w:val="00D623BF"/>
    <w:rsid w:val="00D62D87"/>
    <w:rsid w:val="00D632CA"/>
    <w:rsid w:val="00D63BA7"/>
    <w:rsid w:val="00D65D51"/>
    <w:rsid w:val="00D661C2"/>
    <w:rsid w:val="00D700BF"/>
    <w:rsid w:val="00D7023D"/>
    <w:rsid w:val="00D73C2E"/>
    <w:rsid w:val="00D74A8C"/>
    <w:rsid w:val="00D7543F"/>
    <w:rsid w:val="00D759CC"/>
    <w:rsid w:val="00D77EEB"/>
    <w:rsid w:val="00D80A15"/>
    <w:rsid w:val="00D8114D"/>
    <w:rsid w:val="00D821DD"/>
    <w:rsid w:val="00D84E28"/>
    <w:rsid w:val="00D85EEA"/>
    <w:rsid w:val="00D864AD"/>
    <w:rsid w:val="00D86BF5"/>
    <w:rsid w:val="00D86C60"/>
    <w:rsid w:val="00D9188D"/>
    <w:rsid w:val="00D92E88"/>
    <w:rsid w:val="00D93BEC"/>
    <w:rsid w:val="00D953AD"/>
    <w:rsid w:val="00D95C9D"/>
    <w:rsid w:val="00D95ED1"/>
    <w:rsid w:val="00D96EEB"/>
    <w:rsid w:val="00DA09D1"/>
    <w:rsid w:val="00DA2AB7"/>
    <w:rsid w:val="00DA5370"/>
    <w:rsid w:val="00DA6426"/>
    <w:rsid w:val="00DA64BE"/>
    <w:rsid w:val="00DB0928"/>
    <w:rsid w:val="00DB2954"/>
    <w:rsid w:val="00DB2AA2"/>
    <w:rsid w:val="00DB2ADF"/>
    <w:rsid w:val="00DB2EE1"/>
    <w:rsid w:val="00DB31CF"/>
    <w:rsid w:val="00DB3E62"/>
    <w:rsid w:val="00DB437C"/>
    <w:rsid w:val="00DB49E5"/>
    <w:rsid w:val="00DB58DF"/>
    <w:rsid w:val="00DB62AA"/>
    <w:rsid w:val="00DB6F82"/>
    <w:rsid w:val="00DC12E6"/>
    <w:rsid w:val="00DC32A9"/>
    <w:rsid w:val="00DC4979"/>
    <w:rsid w:val="00DC7A66"/>
    <w:rsid w:val="00DD0000"/>
    <w:rsid w:val="00DD14BE"/>
    <w:rsid w:val="00DD1AF5"/>
    <w:rsid w:val="00DD1C6A"/>
    <w:rsid w:val="00DD33E2"/>
    <w:rsid w:val="00DD4C92"/>
    <w:rsid w:val="00DD4CD0"/>
    <w:rsid w:val="00DD7638"/>
    <w:rsid w:val="00DE287E"/>
    <w:rsid w:val="00DE390B"/>
    <w:rsid w:val="00DE3A5B"/>
    <w:rsid w:val="00DE3D43"/>
    <w:rsid w:val="00DE4AF1"/>
    <w:rsid w:val="00DE4D93"/>
    <w:rsid w:val="00DE61CB"/>
    <w:rsid w:val="00DE7650"/>
    <w:rsid w:val="00DF2595"/>
    <w:rsid w:val="00DF31A5"/>
    <w:rsid w:val="00DF3FBF"/>
    <w:rsid w:val="00DF44C1"/>
    <w:rsid w:val="00DF4EFC"/>
    <w:rsid w:val="00DF5AAE"/>
    <w:rsid w:val="00DF5D5B"/>
    <w:rsid w:val="00DF677F"/>
    <w:rsid w:val="00DF76D0"/>
    <w:rsid w:val="00DF786B"/>
    <w:rsid w:val="00E01321"/>
    <w:rsid w:val="00E01868"/>
    <w:rsid w:val="00E02203"/>
    <w:rsid w:val="00E02846"/>
    <w:rsid w:val="00E03F04"/>
    <w:rsid w:val="00E06CFD"/>
    <w:rsid w:val="00E10069"/>
    <w:rsid w:val="00E110B8"/>
    <w:rsid w:val="00E11204"/>
    <w:rsid w:val="00E137F8"/>
    <w:rsid w:val="00E138BD"/>
    <w:rsid w:val="00E13D17"/>
    <w:rsid w:val="00E1475D"/>
    <w:rsid w:val="00E15F61"/>
    <w:rsid w:val="00E16529"/>
    <w:rsid w:val="00E17BB2"/>
    <w:rsid w:val="00E2002A"/>
    <w:rsid w:val="00E20CB4"/>
    <w:rsid w:val="00E2182F"/>
    <w:rsid w:val="00E21EA5"/>
    <w:rsid w:val="00E22728"/>
    <w:rsid w:val="00E229BA"/>
    <w:rsid w:val="00E263BD"/>
    <w:rsid w:val="00E27C10"/>
    <w:rsid w:val="00E27DFB"/>
    <w:rsid w:val="00E305EA"/>
    <w:rsid w:val="00E30C4B"/>
    <w:rsid w:val="00E30F43"/>
    <w:rsid w:val="00E31225"/>
    <w:rsid w:val="00E3146A"/>
    <w:rsid w:val="00E3163D"/>
    <w:rsid w:val="00E32C35"/>
    <w:rsid w:val="00E350B4"/>
    <w:rsid w:val="00E3511F"/>
    <w:rsid w:val="00E35DC9"/>
    <w:rsid w:val="00E36E14"/>
    <w:rsid w:val="00E3740D"/>
    <w:rsid w:val="00E40253"/>
    <w:rsid w:val="00E42B16"/>
    <w:rsid w:val="00E43074"/>
    <w:rsid w:val="00E44544"/>
    <w:rsid w:val="00E44E43"/>
    <w:rsid w:val="00E45704"/>
    <w:rsid w:val="00E466B1"/>
    <w:rsid w:val="00E4689D"/>
    <w:rsid w:val="00E47268"/>
    <w:rsid w:val="00E51C98"/>
    <w:rsid w:val="00E5273D"/>
    <w:rsid w:val="00E540B6"/>
    <w:rsid w:val="00E54F4B"/>
    <w:rsid w:val="00E55B0A"/>
    <w:rsid w:val="00E55C75"/>
    <w:rsid w:val="00E5770B"/>
    <w:rsid w:val="00E609D6"/>
    <w:rsid w:val="00E61589"/>
    <w:rsid w:val="00E6538A"/>
    <w:rsid w:val="00E654DB"/>
    <w:rsid w:val="00E66055"/>
    <w:rsid w:val="00E674B8"/>
    <w:rsid w:val="00E70FCD"/>
    <w:rsid w:val="00E7120A"/>
    <w:rsid w:val="00E71361"/>
    <w:rsid w:val="00E73128"/>
    <w:rsid w:val="00E75200"/>
    <w:rsid w:val="00E75BAA"/>
    <w:rsid w:val="00E76486"/>
    <w:rsid w:val="00E77740"/>
    <w:rsid w:val="00E77C77"/>
    <w:rsid w:val="00E77CDB"/>
    <w:rsid w:val="00E80158"/>
    <w:rsid w:val="00E82BC4"/>
    <w:rsid w:val="00E83F4A"/>
    <w:rsid w:val="00E8425C"/>
    <w:rsid w:val="00E8675F"/>
    <w:rsid w:val="00E86B41"/>
    <w:rsid w:val="00E90297"/>
    <w:rsid w:val="00E92BA6"/>
    <w:rsid w:val="00E92C0B"/>
    <w:rsid w:val="00E943CE"/>
    <w:rsid w:val="00E94537"/>
    <w:rsid w:val="00E947D6"/>
    <w:rsid w:val="00E94CB4"/>
    <w:rsid w:val="00E95E3D"/>
    <w:rsid w:val="00E95FBB"/>
    <w:rsid w:val="00E96354"/>
    <w:rsid w:val="00E96D78"/>
    <w:rsid w:val="00EA061F"/>
    <w:rsid w:val="00EA18BC"/>
    <w:rsid w:val="00EA2722"/>
    <w:rsid w:val="00EA2A85"/>
    <w:rsid w:val="00EA383E"/>
    <w:rsid w:val="00EA643C"/>
    <w:rsid w:val="00EA714C"/>
    <w:rsid w:val="00EB0099"/>
    <w:rsid w:val="00EB121E"/>
    <w:rsid w:val="00EB3033"/>
    <w:rsid w:val="00EB3870"/>
    <w:rsid w:val="00EB3E76"/>
    <w:rsid w:val="00EB45CD"/>
    <w:rsid w:val="00EB5767"/>
    <w:rsid w:val="00EB5E77"/>
    <w:rsid w:val="00EB7CB2"/>
    <w:rsid w:val="00EB7F64"/>
    <w:rsid w:val="00EC02C9"/>
    <w:rsid w:val="00EC0DD6"/>
    <w:rsid w:val="00EC33F7"/>
    <w:rsid w:val="00EC38BD"/>
    <w:rsid w:val="00EC438B"/>
    <w:rsid w:val="00EC4C57"/>
    <w:rsid w:val="00EC6DF9"/>
    <w:rsid w:val="00ED0306"/>
    <w:rsid w:val="00ED1829"/>
    <w:rsid w:val="00ED3F37"/>
    <w:rsid w:val="00ED48BB"/>
    <w:rsid w:val="00ED4E3E"/>
    <w:rsid w:val="00ED5B9A"/>
    <w:rsid w:val="00ED6396"/>
    <w:rsid w:val="00ED663E"/>
    <w:rsid w:val="00ED686D"/>
    <w:rsid w:val="00ED71EF"/>
    <w:rsid w:val="00ED77A1"/>
    <w:rsid w:val="00ED7860"/>
    <w:rsid w:val="00EE2BD3"/>
    <w:rsid w:val="00EE4831"/>
    <w:rsid w:val="00EE7513"/>
    <w:rsid w:val="00EE7AD1"/>
    <w:rsid w:val="00EE7C44"/>
    <w:rsid w:val="00EF0651"/>
    <w:rsid w:val="00EF10A9"/>
    <w:rsid w:val="00EF144C"/>
    <w:rsid w:val="00EF261A"/>
    <w:rsid w:val="00EF376A"/>
    <w:rsid w:val="00EF5EA2"/>
    <w:rsid w:val="00EF7B25"/>
    <w:rsid w:val="00F006A6"/>
    <w:rsid w:val="00F01B00"/>
    <w:rsid w:val="00F0315C"/>
    <w:rsid w:val="00F031DC"/>
    <w:rsid w:val="00F0346A"/>
    <w:rsid w:val="00F03636"/>
    <w:rsid w:val="00F03C79"/>
    <w:rsid w:val="00F05CFB"/>
    <w:rsid w:val="00F064B4"/>
    <w:rsid w:val="00F06D83"/>
    <w:rsid w:val="00F10124"/>
    <w:rsid w:val="00F111A3"/>
    <w:rsid w:val="00F112F2"/>
    <w:rsid w:val="00F11506"/>
    <w:rsid w:val="00F119DD"/>
    <w:rsid w:val="00F11DAC"/>
    <w:rsid w:val="00F14A7E"/>
    <w:rsid w:val="00F17420"/>
    <w:rsid w:val="00F20A72"/>
    <w:rsid w:val="00F22711"/>
    <w:rsid w:val="00F2324C"/>
    <w:rsid w:val="00F23E22"/>
    <w:rsid w:val="00F256C3"/>
    <w:rsid w:val="00F2595B"/>
    <w:rsid w:val="00F26F55"/>
    <w:rsid w:val="00F27004"/>
    <w:rsid w:val="00F2756B"/>
    <w:rsid w:val="00F30C68"/>
    <w:rsid w:val="00F31CE7"/>
    <w:rsid w:val="00F37925"/>
    <w:rsid w:val="00F406AC"/>
    <w:rsid w:val="00F42521"/>
    <w:rsid w:val="00F4266C"/>
    <w:rsid w:val="00F43290"/>
    <w:rsid w:val="00F43C39"/>
    <w:rsid w:val="00F43E6A"/>
    <w:rsid w:val="00F43F74"/>
    <w:rsid w:val="00F448AE"/>
    <w:rsid w:val="00F44AAE"/>
    <w:rsid w:val="00F4525B"/>
    <w:rsid w:val="00F45300"/>
    <w:rsid w:val="00F457CB"/>
    <w:rsid w:val="00F45CD5"/>
    <w:rsid w:val="00F45F1D"/>
    <w:rsid w:val="00F47DB7"/>
    <w:rsid w:val="00F509C6"/>
    <w:rsid w:val="00F52727"/>
    <w:rsid w:val="00F52C37"/>
    <w:rsid w:val="00F56B5E"/>
    <w:rsid w:val="00F574F3"/>
    <w:rsid w:val="00F57B59"/>
    <w:rsid w:val="00F61712"/>
    <w:rsid w:val="00F64AF8"/>
    <w:rsid w:val="00F65BB8"/>
    <w:rsid w:val="00F66B87"/>
    <w:rsid w:val="00F66EDD"/>
    <w:rsid w:val="00F678E0"/>
    <w:rsid w:val="00F679F6"/>
    <w:rsid w:val="00F7063A"/>
    <w:rsid w:val="00F721FB"/>
    <w:rsid w:val="00F73553"/>
    <w:rsid w:val="00F7403A"/>
    <w:rsid w:val="00F747C8"/>
    <w:rsid w:val="00F74D1D"/>
    <w:rsid w:val="00F75BA8"/>
    <w:rsid w:val="00F76385"/>
    <w:rsid w:val="00F77C70"/>
    <w:rsid w:val="00F802E2"/>
    <w:rsid w:val="00F810DC"/>
    <w:rsid w:val="00F82A1E"/>
    <w:rsid w:val="00F82F6D"/>
    <w:rsid w:val="00F83FC4"/>
    <w:rsid w:val="00F84A1C"/>
    <w:rsid w:val="00F84F7E"/>
    <w:rsid w:val="00F85242"/>
    <w:rsid w:val="00F856C2"/>
    <w:rsid w:val="00F858D7"/>
    <w:rsid w:val="00F858E2"/>
    <w:rsid w:val="00F865A2"/>
    <w:rsid w:val="00F8704D"/>
    <w:rsid w:val="00F93142"/>
    <w:rsid w:val="00F946C5"/>
    <w:rsid w:val="00F9524E"/>
    <w:rsid w:val="00F95F68"/>
    <w:rsid w:val="00F97C6C"/>
    <w:rsid w:val="00FA0775"/>
    <w:rsid w:val="00FA0C84"/>
    <w:rsid w:val="00FA1D09"/>
    <w:rsid w:val="00FA2848"/>
    <w:rsid w:val="00FA2885"/>
    <w:rsid w:val="00FA5147"/>
    <w:rsid w:val="00FA6494"/>
    <w:rsid w:val="00FA74D9"/>
    <w:rsid w:val="00FB1809"/>
    <w:rsid w:val="00FB1992"/>
    <w:rsid w:val="00FB2620"/>
    <w:rsid w:val="00FB3319"/>
    <w:rsid w:val="00FB41D4"/>
    <w:rsid w:val="00FB5F51"/>
    <w:rsid w:val="00FB6110"/>
    <w:rsid w:val="00FB6ABF"/>
    <w:rsid w:val="00FC07F9"/>
    <w:rsid w:val="00FC1EDA"/>
    <w:rsid w:val="00FC466E"/>
    <w:rsid w:val="00FC635A"/>
    <w:rsid w:val="00FC7FD6"/>
    <w:rsid w:val="00FD0F49"/>
    <w:rsid w:val="00FD152A"/>
    <w:rsid w:val="00FD2234"/>
    <w:rsid w:val="00FD2F67"/>
    <w:rsid w:val="00FD3876"/>
    <w:rsid w:val="00FD4B20"/>
    <w:rsid w:val="00FD61C2"/>
    <w:rsid w:val="00FE0AB5"/>
    <w:rsid w:val="00FE1B04"/>
    <w:rsid w:val="00FE1CCE"/>
    <w:rsid w:val="00FE3B9D"/>
    <w:rsid w:val="00FE5E23"/>
    <w:rsid w:val="00FE67E3"/>
    <w:rsid w:val="00FE7DD4"/>
    <w:rsid w:val="00FF0ACD"/>
    <w:rsid w:val="00FF1048"/>
    <w:rsid w:val="00FF1C65"/>
    <w:rsid w:val="00FF3958"/>
    <w:rsid w:val="00FF3A10"/>
    <w:rsid w:val="00FF43B0"/>
    <w:rsid w:val="00FF4F75"/>
    <w:rsid w:val="7A121D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DE9E1"/>
  <w15:chartTrackingRefBased/>
  <w15:docId w15:val="{950252FD-657C-4B4B-A8E4-68D40FC8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6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C6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63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63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C63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C63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63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63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63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63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C63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63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63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C63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C63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63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63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635A"/>
    <w:rPr>
      <w:rFonts w:eastAsiaTheme="majorEastAsia" w:cstheme="majorBidi"/>
      <w:color w:val="272727" w:themeColor="text1" w:themeTint="D8"/>
    </w:rPr>
  </w:style>
  <w:style w:type="paragraph" w:styleId="Ttulo">
    <w:name w:val="Title"/>
    <w:basedOn w:val="Normal"/>
    <w:next w:val="Normal"/>
    <w:link w:val="TtuloCar"/>
    <w:uiPriority w:val="10"/>
    <w:qFormat/>
    <w:rsid w:val="00FC6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63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63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63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635A"/>
    <w:pPr>
      <w:spacing w:before="160"/>
      <w:jc w:val="center"/>
    </w:pPr>
    <w:rPr>
      <w:i/>
      <w:iCs/>
      <w:color w:val="404040" w:themeColor="text1" w:themeTint="BF"/>
    </w:rPr>
  </w:style>
  <w:style w:type="character" w:customStyle="1" w:styleId="CitaCar">
    <w:name w:val="Cita Car"/>
    <w:basedOn w:val="Fuentedeprrafopredeter"/>
    <w:link w:val="Cita"/>
    <w:uiPriority w:val="29"/>
    <w:rsid w:val="00FC635A"/>
    <w:rPr>
      <w:i/>
      <w:iCs/>
      <w:color w:val="404040" w:themeColor="text1" w:themeTint="BF"/>
    </w:rPr>
  </w:style>
  <w:style w:type="paragraph" w:styleId="Prrafodelista">
    <w:name w:val="List Paragraph"/>
    <w:basedOn w:val="Normal"/>
    <w:uiPriority w:val="34"/>
    <w:qFormat/>
    <w:rsid w:val="00FC635A"/>
    <w:pPr>
      <w:ind w:left="720"/>
      <w:contextualSpacing/>
    </w:pPr>
  </w:style>
  <w:style w:type="character" w:styleId="nfasisintenso">
    <w:name w:val="Intense Emphasis"/>
    <w:basedOn w:val="Fuentedeprrafopredeter"/>
    <w:uiPriority w:val="21"/>
    <w:qFormat/>
    <w:rsid w:val="00FC635A"/>
    <w:rPr>
      <w:i/>
      <w:iCs/>
      <w:color w:val="0F4761" w:themeColor="accent1" w:themeShade="BF"/>
    </w:rPr>
  </w:style>
  <w:style w:type="paragraph" w:styleId="Citadestacada">
    <w:name w:val="Intense Quote"/>
    <w:basedOn w:val="Normal"/>
    <w:next w:val="Normal"/>
    <w:link w:val="CitadestacadaCar"/>
    <w:uiPriority w:val="30"/>
    <w:qFormat/>
    <w:rsid w:val="00FC6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635A"/>
    <w:rPr>
      <w:i/>
      <w:iCs/>
      <w:color w:val="0F4761" w:themeColor="accent1" w:themeShade="BF"/>
    </w:rPr>
  </w:style>
  <w:style w:type="character" w:styleId="Referenciaintensa">
    <w:name w:val="Intense Reference"/>
    <w:basedOn w:val="Fuentedeprrafopredeter"/>
    <w:uiPriority w:val="32"/>
    <w:qFormat/>
    <w:rsid w:val="00FC635A"/>
    <w:rPr>
      <w:b/>
      <w:bCs/>
      <w:smallCaps/>
      <w:color w:val="0F4761" w:themeColor="accent1" w:themeShade="BF"/>
      <w:spacing w:val="5"/>
    </w:rPr>
  </w:style>
  <w:style w:type="table" w:styleId="Tablaconcuadrcula">
    <w:name w:val="Table Grid"/>
    <w:basedOn w:val="Tablanormal"/>
    <w:uiPriority w:val="39"/>
    <w:rsid w:val="00FC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63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635A"/>
  </w:style>
  <w:style w:type="paragraph" w:styleId="Piedepgina">
    <w:name w:val="footer"/>
    <w:basedOn w:val="Normal"/>
    <w:link w:val="PiedepginaCar"/>
    <w:uiPriority w:val="99"/>
    <w:unhideWhenUsed/>
    <w:rsid w:val="00FC63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35A"/>
  </w:style>
  <w:style w:type="paragraph" w:styleId="Sinespaciado">
    <w:name w:val="No Spacing"/>
    <w:link w:val="SinespaciadoCar"/>
    <w:uiPriority w:val="1"/>
    <w:qFormat/>
    <w:rsid w:val="00CA2013"/>
    <w:pPr>
      <w:spacing w:after="0" w:line="240" w:lineRule="auto"/>
    </w:pPr>
  </w:style>
  <w:style w:type="character" w:customStyle="1" w:styleId="SinespaciadoCar">
    <w:name w:val="Sin espaciado Car"/>
    <w:link w:val="Sinespaciado"/>
    <w:qFormat/>
    <w:locked/>
    <w:rsid w:val="00436B46"/>
  </w:style>
  <w:style w:type="paragraph" w:styleId="Textonotapie">
    <w:name w:val="footnote text"/>
    <w:aliases w:val="Ref. de nota al pie1,Ref. de nota al pie 2,Car10,Car1 Car Car,Texto nota pie1,Car1 Car Car1 Car Car Car,Car10 Car,Car1 Car Car1 Car Car Car Car Car Car,Car1 Car Car1 Car Car Car Car Car,Car10 Car Car,Car1,Footnote Text Char Char Char Char"/>
    <w:basedOn w:val="Normal"/>
    <w:link w:val="TextonotapieCar"/>
    <w:uiPriority w:val="99"/>
    <w:unhideWhenUsed/>
    <w:rsid w:val="00436B46"/>
    <w:pPr>
      <w:spacing w:after="200" w:line="288" w:lineRule="auto"/>
    </w:pPr>
    <w:rPr>
      <w:rFonts w:eastAsiaTheme="minorEastAsia"/>
      <w:kern w:val="0"/>
      <w:sz w:val="20"/>
      <w:szCs w:val="20"/>
      <w14:ligatures w14:val="none"/>
    </w:rPr>
  </w:style>
  <w:style w:type="character" w:customStyle="1" w:styleId="TextonotapieCar">
    <w:name w:val="Texto nota pie Car"/>
    <w:aliases w:val="Ref. de nota al pie1 Car,Ref. de nota al pie 2 Car,Car10 Car1,Car1 Car Car Car,Texto nota pie1 Car,Car1 Car Car1 Car Car Car Car,Car10 Car Car1,Car1 Car Car1 Car Car Car Car Car Car Car,Car1 Car Car1 Car Car Car Car Car Car1,Car1 Car"/>
    <w:basedOn w:val="Fuentedeprrafopredeter"/>
    <w:link w:val="Textonotapie"/>
    <w:uiPriority w:val="99"/>
    <w:qFormat/>
    <w:rsid w:val="00436B46"/>
    <w:rPr>
      <w:rFonts w:eastAsiaTheme="minorEastAsia"/>
      <w:kern w:val="0"/>
      <w:sz w:val="20"/>
      <w:szCs w:val="20"/>
      <w14:ligatures w14:val="none"/>
    </w:rPr>
  </w:style>
  <w:style w:type="character" w:styleId="Refdenotaalpie">
    <w:name w:val="footnote reference"/>
    <w:aliases w:val="Texto de nota al pie,Footnotes refss,Appel note de bas de page,Footnote number,referencia nota al pie,BVI fnr,4_G,16 Point,Superscript 6 Point,Texto nota al pie,Footnote Reference Char3,Footnote Reference Char1 Char,Ref. de nota al,f"/>
    <w:basedOn w:val="Fuentedeprrafopredeter"/>
    <w:link w:val="4GChar"/>
    <w:uiPriority w:val="99"/>
    <w:unhideWhenUsed/>
    <w:qFormat/>
    <w:rsid w:val="00436B4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36B46"/>
    <w:pPr>
      <w:spacing w:after="200" w:line="288" w:lineRule="auto"/>
      <w:jc w:val="both"/>
    </w:pPr>
    <w:rPr>
      <w:vertAlign w:val="superscript"/>
    </w:rPr>
  </w:style>
  <w:style w:type="character" w:styleId="Hipervnculo">
    <w:name w:val="Hyperlink"/>
    <w:basedOn w:val="Fuentedeprrafopredeter"/>
    <w:uiPriority w:val="99"/>
    <w:unhideWhenUsed/>
    <w:rsid w:val="00436B46"/>
    <w:rPr>
      <w:color w:val="467886" w:themeColor="hyperlink"/>
      <w:u w:val="single"/>
    </w:rPr>
  </w:style>
  <w:style w:type="character" w:styleId="Mencinsinresolver">
    <w:name w:val="Unresolved Mention"/>
    <w:basedOn w:val="Fuentedeprrafopredeter"/>
    <w:uiPriority w:val="99"/>
    <w:semiHidden/>
    <w:unhideWhenUsed/>
    <w:rsid w:val="00464278"/>
    <w:rPr>
      <w:color w:val="605E5C"/>
      <w:shd w:val="clear" w:color="auto" w:fill="E1DFDD"/>
    </w:rPr>
  </w:style>
  <w:style w:type="character" w:styleId="Hipervnculovisitado">
    <w:name w:val="FollowedHyperlink"/>
    <w:basedOn w:val="Fuentedeprrafopredeter"/>
    <w:uiPriority w:val="99"/>
    <w:semiHidden/>
    <w:unhideWhenUsed/>
    <w:rsid w:val="00EB00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63F6630F1DA03488B487762FEF875D9" ma:contentTypeVersion="11" ma:contentTypeDescription="Crear nuevo documento." ma:contentTypeScope="" ma:versionID="2ba7d576c094cc9aa1099c2e72c7c4d0">
  <xsd:schema xmlns:xsd="http://www.w3.org/2001/XMLSchema" xmlns:xs="http://www.w3.org/2001/XMLSchema" xmlns:p="http://schemas.microsoft.com/office/2006/metadata/properties" xmlns:ns2="5c59753b-57a8-437a-90ce-f2d264b71d7a" xmlns:ns3="3bd659e5-bb89-4fc3-aec3-15c4e37fd91e" targetNamespace="http://schemas.microsoft.com/office/2006/metadata/properties" ma:root="true" ma:fieldsID="f54acf53c974984756114e6229742f57" ns2:_="" ns3:_="">
    <xsd:import namespace="5c59753b-57a8-437a-90ce-f2d264b71d7a"/>
    <xsd:import namespace="3bd659e5-bb89-4fc3-aec3-15c4e37fd9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753b-57a8-437a-90ce-f2d264b71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1a8fdfe-9734-4e01-96c7-b293387d0d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659e5-bb89-4fc3-aec3-15c4e37fd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eea048-fd04-494f-863d-e6172a35e7ac}" ma:internalName="TaxCatchAll" ma:showField="CatchAllData" ma:web="3bd659e5-bb89-4fc3-aec3-15c4e37f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d659e5-bb89-4fc3-aec3-15c4e37fd91e" xsi:nil="true"/>
    <lcf76f155ced4ddcb4097134ff3c332f xmlns="5c59753b-57a8-437a-90ce-f2d264b71d7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698E8-166E-4E66-83F3-D708553BC669}">
  <ds:schemaRefs>
    <ds:schemaRef ds:uri="http://schemas.microsoft.com/sharepoint/v3/contenttype/forms"/>
  </ds:schemaRefs>
</ds:datastoreItem>
</file>

<file path=customXml/itemProps2.xml><?xml version="1.0" encoding="utf-8"?>
<ds:datastoreItem xmlns:ds="http://schemas.openxmlformats.org/officeDocument/2006/customXml" ds:itemID="{09D8A90C-C5CE-4A31-9F1C-F55DF3800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753b-57a8-437a-90ce-f2d264b71d7a"/>
    <ds:schemaRef ds:uri="3bd659e5-bb89-4fc3-aec3-15c4e37fd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9975C-9DA0-4740-876F-7EB6432989BF}">
  <ds:schemaRefs>
    <ds:schemaRef ds:uri="http://schemas.microsoft.com/office/2006/metadata/properties"/>
    <ds:schemaRef ds:uri="http://schemas.microsoft.com/office/infopath/2007/PartnerControls"/>
    <ds:schemaRef ds:uri="3bd659e5-bb89-4fc3-aec3-15c4e37fd91e"/>
    <ds:schemaRef ds:uri="5c59753b-57a8-437a-90ce-f2d264b71d7a"/>
  </ds:schemaRefs>
</ds:datastoreItem>
</file>

<file path=customXml/itemProps4.xml><?xml version="1.0" encoding="utf-8"?>
<ds:datastoreItem xmlns:ds="http://schemas.openxmlformats.org/officeDocument/2006/customXml" ds:itemID="{E64BB4A5-91F5-4591-8D8A-1C7D55F5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6124</Words>
  <Characters>33686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Wilbert Jesus Lopez Rico</dc:creator>
  <cp:keywords/>
  <dc:description/>
  <cp:lastModifiedBy>Wilbert Jesus Lopez Rico</cp:lastModifiedBy>
  <cp:revision>2</cp:revision>
  <cp:lastPrinted>2026-06-26T19:33:00Z</cp:lastPrinted>
  <dcterms:created xsi:type="dcterms:W3CDTF">2026-07-06T19:56:00Z</dcterms:created>
  <dcterms:modified xsi:type="dcterms:W3CDTF">2026-07-06T19:56:00Z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0x010100763F6630F1DA03488B487762FEF875D9</vt:lpwstr>
  </property>
  <property fmtid="{D5CDD505-2E9C-101B-9397-08002B2CF9AE}" pid="3" name="MediaServiceImageTags">
    <vt:lpwstr/>
  </property>
</Properties>
</file>