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08439" w14:textId="1EF7C515" w:rsidR="00A55BBE" w:rsidRPr="007F46DF" w:rsidRDefault="006E4C03" w:rsidP="006E4C03">
      <w:pPr>
        <w:jc w:val="center"/>
        <w:rPr>
          <w:rFonts w:ascii="Gothic720 BT" w:hAnsi="Gothic720 BT"/>
          <w:b/>
        </w:rPr>
      </w:pPr>
      <w:r w:rsidRPr="007F46DF">
        <w:rPr>
          <w:rFonts w:ascii="Gothic720 BT" w:hAnsi="Gothic720 BT"/>
          <w:b/>
        </w:rPr>
        <w:t>REGLAMENTO DE LA OFICIALÍA ELECTORAL DEL INSTITUTO EL</w:t>
      </w:r>
      <w:r>
        <w:rPr>
          <w:rFonts w:ascii="Gothic720 BT" w:hAnsi="Gothic720 BT"/>
          <w:b/>
        </w:rPr>
        <w:t>ECTORAL DEL ESTADO DE QUERÉTARO</w:t>
      </w:r>
    </w:p>
    <w:p w14:paraId="46FD4D75" w14:textId="77777777" w:rsidR="00A55BBE" w:rsidRPr="007F46DF" w:rsidRDefault="00A55BBE" w:rsidP="00E7146E">
      <w:pPr>
        <w:pStyle w:val="Sinespaciado"/>
        <w:spacing w:line="276" w:lineRule="auto"/>
        <w:jc w:val="both"/>
        <w:rPr>
          <w:rFonts w:ascii="Gothic720 BT" w:hAnsi="Gothic720 BT"/>
          <w:b/>
        </w:rPr>
      </w:pPr>
    </w:p>
    <w:tbl>
      <w:tblPr>
        <w:tblStyle w:val="Tablaconcuadrcula"/>
        <w:tblW w:w="9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073"/>
      </w:tblGrid>
      <w:tr w:rsidR="00D3687B" w:rsidRPr="00D3687B" w14:paraId="4992F866" w14:textId="77777777" w:rsidTr="00D3687B">
        <w:tc>
          <w:tcPr>
            <w:tcW w:w="8046" w:type="dxa"/>
          </w:tcPr>
          <w:p w14:paraId="7E9157AB" w14:textId="77777777" w:rsidR="00D3687B" w:rsidRPr="00D3687B" w:rsidRDefault="00D3687B" w:rsidP="00D3687B">
            <w:pPr>
              <w:tabs>
                <w:tab w:val="left" w:pos="7126"/>
                <w:tab w:val="left" w:pos="8789"/>
              </w:tabs>
              <w:spacing w:line="276" w:lineRule="auto"/>
              <w:ind w:right="49"/>
              <w:jc w:val="center"/>
              <w:rPr>
                <w:rFonts w:ascii="Gothic720 BT" w:hAnsi="Gothic720 BT"/>
                <w:b/>
                <w:sz w:val="22"/>
                <w:szCs w:val="22"/>
              </w:rPr>
            </w:pPr>
            <w:r w:rsidRPr="00D3687B">
              <w:rPr>
                <w:rFonts w:ascii="Gothic720 BT" w:hAnsi="Gothic720 BT"/>
                <w:b/>
                <w:sz w:val="22"/>
                <w:szCs w:val="22"/>
              </w:rPr>
              <w:t>Índice</w:t>
            </w:r>
          </w:p>
        </w:tc>
        <w:tc>
          <w:tcPr>
            <w:tcW w:w="1073" w:type="dxa"/>
          </w:tcPr>
          <w:p w14:paraId="53AC3752" w14:textId="77777777" w:rsidR="00D3687B" w:rsidRPr="00D3687B" w:rsidRDefault="00D3687B" w:rsidP="00D3687B">
            <w:pPr>
              <w:pStyle w:val="Sinespaciado"/>
              <w:spacing w:line="276" w:lineRule="auto"/>
              <w:jc w:val="center"/>
              <w:rPr>
                <w:rFonts w:ascii="Gothic720 BT" w:hAnsi="Gothic720 BT"/>
                <w:b/>
                <w:sz w:val="22"/>
                <w:szCs w:val="22"/>
              </w:rPr>
            </w:pPr>
          </w:p>
        </w:tc>
      </w:tr>
      <w:tr w:rsidR="00D3687B" w:rsidRPr="00D3687B" w14:paraId="7FFE90CF" w14:textId="77777777" w:rsidTr="00D3687B">
        <w:tc>
          <w:tcPr>
            <w:tcW w:w="8046" w:type="dxa"/>
          </w:tcPr>
          <w:p w14:paraId="2E9C83CB" w14:textId="77777777" w:rsidR="00D3687B" w:rsidRPr="00D3687B" w:rsidRDefault="00D3687B" w:rsidP="00D3687B">
            <w:pPr>
              <w:pStyle w:val="Sinespaciado"/>
              <w:spacing w:line="276" w:lineRule="auto"/>
              <w:rPr>
                <w:rFonts w:ascii="Gothic720 BT" w:hAnsi="Gothic720 BT"/>
                <w:sz w:val="22"/>
                <w:szCs w:val="22"/>
              </w:rPr>
            </w:pPr>
            <w:r w:rsidRPr="00D3687B">
              <w:rPr>
                <w:rFonts w:ascii="Gothic720 BT" w:hAnsi="Gothic720 BT"/>
                <w:sz w:val="22"/>
                <w:szCs w:val="22"/>
              </w:rPr>
              <w:t xml:space="preserve">Título Primero </w:t>
            </w:r>
          </w:p>
          <w:p w14:paraId="4578BD0A" w14:textId="77777777" w:rsidR="00D3687B" w:rsidRPr="00D3687B" w:rsidRDefault="00D3687B" w:rsidP="00D3687B">
            <w:pPr>
              <w:pStyle w:val="Sinespaciado"/>
              <w:spacing w:line="276" w:lineRule="auto"/>
              <w:rPr>
                <w:rFonts w:ascii="Gothic720 BT" w:hAnsi="Gothic720 BT"/>
                <w:sz w:val="22"/>
                <w:szCs w:val="22"/>
              </w:rPr>
            </w:pPr>
            <w:r w:rsidRPr="00D3687B">
              <w:rPr>
                <w:rFonts w:ascii="Gothic720 BT" w:hAnsi="Gothic720 BT"/>
                <w:sz w:val="22"/>
                <w:szCs w:val="22"/>
              </w:rPr>
              <w:t>Disposiciones Preliminares</w:t>
            </w:r>
          </w:p>
          <w:p w14:paraId="43F90E9C" w14:textId="77777777" w:rsidR="00D3687B" w:rsidRPr="00D3687B" w:rsidRDefault="00D3687B" w:rsidP="00D3687B">
            <w:pPr>
              <w:pStyle w:val="Sinespaciado"/>
              <w:spacing w:line="276" w:lineRule="auto"/>
              <w:rPr>
                <w:rFonts w:ascii="Gothic720 BT" w:hAnsi="Gothic720 BT"/>
                <w:sz w:val="22"/>
                <w:szCs w:val="22"/>
              </w:rPr>
            </w:pPr>
          </w:p>
        </w:tc>
        <w:tc>
          <w:tcPr>
            <w:tcW w:w="1073" w:type="dxa"/>
          </w:tcPr>
          <w:p w14:paraId="0FA90341" w14:textId="77777777" w:rsidR="00D3687B" w:rsidRPr="00D3687B" w:rsidRDefault="00D3687B" w:rsidP="00D3687B">
            <w:pPr>
              <w:pStyle w:val="Sinespaciado"/>
              <w:spacing w:line="276" w:lineRule="auto"/>
              <w:jc w:val="center"/>
              <w:rPr>
                <w:rFonts w:ascii="Gothic720 BT" w:hAnsi="Gothic720 BT"/>
                <w:sz w:val="22"/>
                <w:szCs w:val="22"/>
              </w:rPr>
            </w:pPr>
          </w:p>
          <w:p w14:paraId="1072BF55" w14:textId="77777777" w:rsidR="00D3687B" w:rsidRPr="00D3687B" w:rsidRDefault="00D3687B" w:rsidP="00D3687B">
            <w:pPr>
              <w:pStyle w:val="Sinespaciado"/>
              <w:spacing w:line="276" w:lineRule="auto"/>
              <w:jc w:val="center"/>
              <w:rPr>
                <w:rFonts w:ascii="Gothic720 BT" w:hAnsi="Gothic720 BT"/>
                <w:sz w:val="22"/>
                <w:szCs w:val="22"/>
              </w:rPr>
            </w:pPr>
          </w:p>
        </w:tc>
      </w:tr>
      <w:tr w:rsidR="00D3687B" w:rsidRPr="00D3687B" w14:paraId="38E225F9" w14:textId="77777777" w:rsidTr="00D3687B">
        <w:tc>
          <w:tcPr>
            <w:tcW w:w="8046" w:type="dxa"/>
          </w:tcPr>
          <w:p w14:paraId="64064C42" w14:textId="77777777" w:rsidR="00D3687B" w:rsidRPr="00D3687B" w:rsidRDefault="00D3687B" w:rsidP="00D3687B">
            <w:pPr>
              <w:pStyle w:val="Sinespaciado"/>
              <w:spacing w:line="276" w:lineRule="auto"/>
              <w:rPr>
                <w:rFonts w:ascii="Gothic720 BT" w:hAnsi="Gothic720 BT"/>
                <w:sz w:val="22"/>
                <w:szCs w:val="22"/>
              </w:rPr>
            </w:pPr>
            <w:r w:rsidRPr="00D3687B">
              <w:rPr>
                <w:rFonts w:ascii="Gothic720 BT" w:hAnsi="Gothic720 BT"/>
                <w:sz w:val="22"/>
                <w:szCs w:val="22"/>
              </w:rPr>
              <w:t xml:space="preserve">       Capítulo Primero</w:t>
            </w:r>
          </w:p>
          <w:p w14:paraId="60A871F1" w14:textId="77777777" w:rsidR="00D3687B" w:rsidRPr="00D3687B" w:rsidRDefault="00D3687B" w:rsidP="00D3687B">
            <w:pPr>
              <w:pStyle w:val="Sinespaciado"/>
              <w:spacing w:line="276" w:lineRule="auto"/>
              <w:rPr>
                <w:rFonts w:ascii="Gothic720 BT" w:hAnsi="Gothic720 BT"/>
                <w:sz w:val="22"/>
                <w:szCs w:val="22"/>
              </w:rPr>
            </w:pPr>
            <w:r w:rsidRPr="00D3687B">
              <w:rPr>
                <w:rFonts w:ascii="Gothic720 BT" w:hAnsi="Gothic720 BT"/>
                <w:sz w:val="22"/>
                <w:szCs w:val="22"/>
              </w:rPr>
              <w:t xml:space="preserve">       Naturaleza y objeto</w:t>
            </w:r>
          </w:p>
        </w:tc>
        <w:tc>
          <w:tcPr>
            <w:tcW w:w="1073" w:type="dxa"/>
          </w:tcPr>
          <w:p w14:paraId="61EE7F8C" w14:textId="77777777" w:rsidR="00D3687B" w:rsidRPr="00D3687B" w:rsidRDefault="00D3687B" w:rsidP="00D3687B">
            <w:pPr>
              <w:pStyle w:val="Sinespaciado"/>
              <w:spacing w:line="276" w:lineRule="auto"/>
              <w:jc w:val="center"/>
              <w:rPr>
                <w:rFonts w:ascii="Gothic720 BT" w:hAnsi="Gothic720 BT"/>
                <w:sz w:val="22"/>
                <w:szCs w:val="22"/>
              </w:rPr>
            </w:pPr>
          </w:p>
          <w:p w14:paraId="5E29C3AD" w14:textId="159FFAC6" w:rsidR="00D3687B" w:rsidRPr="00D3687B" w:rsidRDefault="00D3687B" w:rsidP="00D3687B">
            <w:pPr>
              <w:pStyle w:val="Sinespaciado"/>
              <w:spacing w:line="276" w:lineRule="auto"/>
              <w:jc w:val="center"/>
              <w:rPr>
                <w:rFonts w:ascii="Gothic720 BT" w:hAnsi="Gothic720 BT"/>
                <w:sz w:val="22"/>
                <w:szCs w:val="22"/>
              </w:rPr>
            </w:pPr>
            <w:r w:rsidRPr="00D3687B">
              <w:rPr>
                <w:rFonts w:ascii="Gothic720 BT" w:hAnsi="Gothic720 BT"/>
                <w:sz w:val="22"/>
                <w:szCs w:val="22"/>
              </w:rPr>
              <w:t>1</w:t>
            </w:r>
          </w:p>
        </w:tc>
      </w:tr>
      <w:tr w:rsidR="00D3687B" w:rsidRPr="00D3687B" w14:paraId="7135A3EA" w14:textId="77777777" w:rsidTr="00D3687B">
        <w:tc>
          <w:tcPr>
            <w:tcW w:w="8046" w:type="dxa"/>
          </w:tcPr>
          <w:p w14:paraId="56D79E24" w14:textId="77777777" w:rsidR="00D3687B" w:rsidRPr="00D3687B" w:rsidRDefault="00D3687B" w:rsidP="00D3687B">
            <w:pPr>
              <w:pStyle w:val="Sinespaciado"/>
              <w:spacing w:line="276" w:lineRule="auto"/>
              <w:rPr>
                <w:rFonts w:ascii="Gothic720 BT" w:hAnsi="Gothic720 BT"/>
                <w:sz w:val="22"/>
                <w:szCs w:val="22"/>
              </w:rPr>
            </w:pPr>
            <w:r w:rsidRPr="00D3687B">
              <w:rPr>
                <w:rFonts w:ascii="Gothic720 BT" w:hAnsi="Gothic720 BT"/>
                <w:sz w:val="22"/>
                <w:szCs w:val="22"/>
              </w:rPr>
              <w:t xml:space="preserve">       Capítulo Segundo</w:t>
            </w:r>
          </w:p>
          <w:p w14:paraId="28DABF5E" w14:textId="77777777" w:rsidR="00D3687B" w:rsidRPr="00D3687B" w:rsidRDefault="00D3687B" w:rsidP="00D3687B">
            <w:pPr>
              <w:pStyle w:val="Sinespaciado"/>
              <w:spacing w:line="276" w:lineRule="auto"/>
              <w:rPr>
                <w:rFonts w:ascii="Gothic720 BT" w:hAnsi="Gothic720 BT"/>
                <w:sz w:val="22"/>
                <w:szCs w:val="22"/>
              </w:rPr>
            </w:pPr>
            <w:r w:rsidRPr="00D3687B">
              <w:rPr>
                <w:rFonts w:ascii="Gothic720 BT" w:hAnsi="Gothic720 BT"/>
                <w:sz w:val="22"/>
                <w:szCs w:val="22"/>
              </w:rPr>
              <w:t xml:space="preserve">       Principios rectores</w:t>
            </w:r>
          </w:p>
        </w:tc>
        <w:tc>
          <w:tcPr>
            <w:tcW w:w="1073" w:type="dxa"/>
          </w:tcPr>
          <w:p w14:paraId="35643A66" w14:textId="77777777" w:rsidR="00D3687B" w:rsidRPr="00D3687B" w:rsidRDefault="00D3687B" w:rsidP="00D3687B">
            <w:pPr>
              <w:pStyle w:val="Sinespaciado"/>
              <w:spacing w:line="276" w:lineRule="auto"/>
              <w:jc w:val="center"/>
              <w:rPr>
                <w:rFonts w:ascii="Gothic720 BT" w:hAnsi="Gothic720 BT"/>
                <w:sz w:val="22"/>
                <w:szCs w:val="22"/>
              </w:rPr>
            </w:pPr>
          </w:p>
          <w:p w14:paraId="7A6DBA17" w14:textId="612124EF" w:rsidR="00D3687B" w:rsidRPr="00D3687B" w:rsidRDefault="00D3687B" w:rsidP="00D3687B">
            <w:pPr>
              <w:pStyle w:val="Sinespaciado"/>
              <w:spacing w:line="276" w:lineRule="auto"/>
              <w:jc w:val="center"/>
              <w:rPr>
                <w:rFonts w:ascii="Gothic720 BT" w:hAnsi="Gothic720 BT"/>
                <w:sz w:val="22"/>
                <w:szCs w:val="22"/>
              </w:rPr>
            </w:pPr>
            <w:r w:rsidRPr="00D3687B">
              <w:rPr>
                <w:rFonts w:ascii="Gothic720 BT" w:hAnsi="Gothic720 BT"/>
                <w:sz w:val="22"/>
                <w:szCs w:val="22"/>
              </w:rPr>
              <w:t>3</w:t>
            </w:r>
          </w:p>
        </w:tc>
      </w:tr>
      <w:tr w:rsidR="00D3687B" w:rsidRPr="00D3687B" w14:paraId="01A8662A" w14:textId="77777777" w:rsidTr="00D3687B">
        <w:trPr>
          <w:trHeight w:val="788"/>
        </w:trPr>
        <w:tc>
          <w:tcPr>
            <w:tcW w:w="8046" w:type="dxa"/>
          </w:tcPr>
          <w:p w14:paraId="31DE388D" w14:textId="77777777" w:rsidR="00D3687B" w:rsidRPr="00D3687B" w:rsidRDefault="00D3687B" w:rsidP="00D3687B">
            <w:pPr>
              <w:pStyle w:val="Sinespaciado"/>
              <w:spacing w:line="276" w:lineRule="auto"/>
              <w:rPr>
                <w:rFonts w:ascii="Gothic720 BT" w:hAnsi="Gothic720 BT"/>
                <w:sz w:val="22"/>
                <w:szCs w:val="22"/>
              </w:rPr>
            </w:pPr>
          </w:p>
          <w:p w14:paraId="352C4C78" w14:textId="77777777" w:rsidR="00D3687B" w:rsidRPr="00D3687B" w:rsidRDefault="00D3687B" w:rsidP="00D3687B">
            <w:pPr>
              <w:pStyle w:val="Sinespaciado"/>
              <w:spacing w:line="276" w:lineRule="auto"/>
              <w:rPr>
                <w:rFonts w:ascii="Gothic720 BT" w:hAnsi="Gothic720 BT"/>
                <w:sz w:val="22"/>
                <w:szCs w:val="22"/>
              </w:rPr>
            </w:pPr>
            <w:r w:rsidRPr="00D3687B">
              <w:rPr>
                <w:rFonts w:ascii="Gothic720 BT" w:hAnsi="Gothic720 BT"/>
                <w:sz w:val="22"/>
                <w:szCs w:val="22"/>
              </w:rPr>
              <w:t>Título Segundo</w:t>
            </w:r>
          </w:p>
          <w:p w14:paraId="7F7E69DD" w14:textId="77777777" w:rsidR="00D3687B" w:rsidRPr="00D3687B" w:rsidRDefault="00D3687B" w:rsidP="00D3687B">
            <w:pPr>
              <w:pStyle w:val="Sinespaciado"/>
              <w:spacing w:line="276" w:lineRule="auto"/>
              <w:rPr>
                <w:rFonts w:ascii="Gothic720 BT" w:hAnsi="Gothic720 BT"/>
                <w:sz w:val="22"/>
                <w:szCs w:val="22"/>
              </w:rPr>
            </w:pPr>
            <w:r w:rsidRPr="00D3687B">
              <w:rPr>
                <w:rFonts w:ascii="Gothic720 BT" w:hAnsi="Gothic720 BT"/>
                <w:sz w:val="22"/>
                <w:szCs w:val="22"/>
              </w:rPr>
              <w:t>Oficialía Electoral</w:t>
            </w:r>
          </w:p>
          <w:p w14:paraId="2FB02E0F" w14:textId="77777777" w:rsidR="00D3687B" w:rsidRPr="00D3687B" w:rsidRDefault="00D3687B" w:rsidP="00D3687B">
            <w:pPr>
              <w:pStyle w:val="Sinespaciado"/>
              <w:spacing w:line="276" w:lineRule="auto"/>
              <w:rPr>
                <w:rFonts w:ascii="Gothic720 BT" w:hAnsi="Gothic720 BT"/>
                <w:sz w:val="22"/>
                <w:szCs w:val="22"/>
              </w:rPr>
            </w:pPr>
          </w:p>
        </w:tc>
        <w:tc>
          <w:tcPr>
            <w:tcW w:w="1073" w:type="dxa"/>
          </w:tcPr>
          <w:p w14:paraId="46F727DA" w14:textId="77777777" w:rsidR="00D3687B" w:rsidRPr="00D3687B" w:rsidRDefault="00D3687B" w:rsidP="00D3687B">
            <w:pPr>
              <w:pStyle w:val="Sinespaciado"/>
              <w:spacing w:line="276" w:lineRule="auto"/>
              <w:jc w:val="center"/>
              <w:rPr>
                <w:rFonts w:ascii="Gothic720 BT" w:hAnsi="Gothic720 BT"/>
                <w:sz w:val="22"/>
                <w:szCs w:val="22"/>
              </w:rPr>
            </w:pPr>
          </w:p>
        </w:tc>
      </w:tr>
      <w:tr w:rsidR="00D3687B" w:rsidRPr="00D3687B" w14:paraId="2A87A7D5" w14:textId="77777777" w:rsidTr="00D3687B">
        <w:tc>
          <w:tcPr>
            <w:tcW w:w="8046" w:type="dxa"/>
          </w:tcPr>
          <w:p w14:paraId="346404F1" w14:textId="77777777" w:rsidR="00D3687B" w:rsidRPr="00D3687B" w:rsidRDefault="00D3687B" w:rsidP="00D3687B">
            <w:pPr>
              <w:pStyle w:val="Sinespaciado"/>
              <w:spacing w:line="276" w:lineRule="auto"/>
              <w:rPr>
                <w:rFonts w:ascii="Gothic720 BT" w:hAnsi="Gothic720 BT"/>
                <w:sz w:val="22"/>
                <w:szCs w:val="22"/>
              </w:rPr>
            </w:pPr>
            <w:r w:rsidRPr="00D3687B">
              <w:rPr>
                <w:rFonts w:ascii="Gothic720 BT" w:hAnsi="Gothic720 BT"/>
                <w:sz w:val="22"/>
                <w:szCs w:val="22"/>
              </w:rPr>
              <w:t xml:space="preserve">       Capítulo Primero</w:t>
            </w:r>
          </w:p>
          <w:p w14:paraId="7C1E676B" w14:textId="77777777" w:rsidR="00D3687B" w:rsidRPr="00D3687B" w:rsidRDefault="00D3687B" w:rsidP="00D3687B">
            <w:pPr>
              <w:pStyle w:val="Sinespaciado"/>
              <w:spacing w:line="276" w:lineRule="auto"/>
              <w:rPr>
                <w:rFonts w:ascii="Gothic720 BT" w:hAnsi="Gothic720 BT"/>
                <w:sz w:val="22"/>
                <w:szCs w:val="22"/>
              </w:rPr>
            </w:pPr>
            <w:r w:rsidRPr="00D3687B">
              <w:rPr>
                <w:rFonts w:ascii="Gothic720 BT" w:hAnsi="Gothic720 BT"/>
                <w:sz w:val="22"/>
                <w:szCs w:val="22"/>
              </w:rPr>
              <w:t xml:space="preserve">       Competencia</w:t>
            </w:r>
          </w:p>
        </w:tc>
        <w:tc>
          <w:tcPr>
            <w:tcW w:w="1073" w:type="dxa"/>
          </w:tcPr>
          <w:p w14:paraId="4F92C269" w14:textId="77777777" w:rsidR="00D3687B" w:rsidRPr="00D3687B" w:rsidRDefault="00D3687B" w:rsidP="00D3687B">
            <w:pPr>
              <w:pStyle w:val="Sinespaciado"/>
              <w:spacing w:line="276" w:lineRule="auto"/>
              <w:jc w:val="center"/>
              <w:rPr>
                <w:rFonts w:ascii="Gothic720 BT" w:hAnsi="Gothic720 BT"/>
                <w:sz w:val="22"/>
                <w:szCs w:val="22"/>
              </w:rPr>
            </w:pPr>
          </w:p>
          <w:p w14:paraId="05593901" w14:textId="4C390AF7" w:rsidR="00D3687B" w:rsidRPr="00D3687B" w:rsidRDefault="00D3687B" w:rsidP="00D3687B">
            <w:pPr>
              <w:pStyle w:val="Sinespaciado"/>
              <w:spacing w:line="276" w:lineRule="auto"/>
              <w:jc w:val="center"/>
              <w:rPr>
                <w:rFonts w:ascii="Gothic720 BT" w:hAnsi="Gothic720 BT"/>
                <w:sz w:val="22"/>
                <w:szCs w:val="22"/>
              </w:rPr>
            </w:pPr>
            <w:r w:rsidRPr="00D3687B">
              <w:rPr>
                <w:rFonts w:ascii="Gothic720 BT" w:hAnsi="Gothic720 BT"/>
                <w:sz w:val="22"/>
                <w:szCs w:val="22"/>
              </w:rPr>
              <w:t>4</w:t>
            </w:r>
          </w:p>
        </w:tc>
      </w:tr>
      <w:tr w:rsidR="00D3687B" w:rsidRPr="00D3687B" w14:paraId="08D66AF6" w14:textId="77777777" w:rsidTr="00D3687B">
        <w:tc>
          <w:tcPr>
            <w:tcW w:w="8046" w:type="dxa"/>
          </w:tcPr>
          <w:p w14:paraId="313E56BE" w14:textId="77777777" w:rsidR="00D3687B" w:rsidRPr="00D3687B" w:rsidRDefault="00D3687B" w:rsidP="00D3687B">
            <w:pPr>
              <w:pStyle w:val="Sinespaciado"/>
              <w:spacing w:line="276" w:lineRule="auto"/>
              <w:rPr>
                <w:rFonts w:ascii="Gothic720 BT" w:hAnsi="Gothic720 BT"/>
                <w:sz w:val="22"/>
                <w:szCs w:val="22"/>
              </w:rPr>
            </w:pPr>
            <w:r w:rsidRPr="00D3687B">
              <w:rPr>
                <w:rFonts w:ascii="Gothic720 BT" w:hAnsi="Gothic720 BT"/>
                <w:sz w:val="22"/>
                <w:szCs w:val="22"/>
              </w:rPr>
              <w:t xml:space="preserve">       Capítulo Segundo</w:t>
            </w:r>
          </w:p>
          <w:p w14:paraId="3F9291FD" w14:textId="77777777" w:rsidR="00D3687B" w:rsidRPr="00D3687B" w:rsidRDefault="00D3687B" w:rsidP="00D3687B">
            <w:pPr>
              <w:pStyle w:val="Sinespaciado"/>
              <w:spacing w:line="276" w:lineRule="auto"/>
              <w:rPr>
                <w:rFonts w:ascii="Gothic720 BT" w:hAnsi="Gothic720 BT"/>
                <w:sz w:val="22"/>
                <w:szCs w:val="22"/>
              </w:rPr>
            </w:pPr>
            <w:r w:rsidRPr="00D3687B">
              <w:rPr>
                <w:rFonts w:ascii="Gothic720 BT" w:hAnsi="Gothic720 BT"/>
                <w:sz w:val="22"/>
                <w:szCs w:val="22"/>
              </w:rPr>
              <w:t xml:space="preserve">       Ejercicio de la función de la Oficialía Electoral</w:t>
            </w:r>
          </w:p>
        </w:tc>
        <w:tc>
          <w:tcPr>
            <w:tcW w:w="1073" w:type="dxa"/>
          </w:tcPr>
          <w:p w14:paraId="436670E2" w14:textId="77777777" w:rsidR="00D3687B" w:rsidRPr="00D3687B" w:rsidRDefault="00D3687B" w:rsidP="00D3687B">
            <w:pPr>
              <w:pStyle w:val="Sinespaciado"/>
              <w:spacing w:line="276" w:lineRule="auto"/>
              <w:jc w:val="center"/>
              <w:rPr>
                <w:rFonts w:ascii="Gothic720 BT" w:hAnsi="Gothic720 BT"/>
                <w:sz w:val="22"/>
                <w:szCs w:val="22"/>
              </w:rPr>
            </w:pPr>
          </w:p>
          <w:p w14:paraId="725B66D1" w14:textId="4C056F0F" w:rsidR="00D3687B" w:rsidRPr="00D3687B" w:rsidRDefault="00D3687B" w:rsidP="00D3687B">
            <w:pPr>
              <w:pStyle w:val="Sinespaciado"/>
              <w:spacing w:line="276" w:lineRule="auto"/>
              <w:jc w:val="center"/>
              <w:rPr>
                <w:rFonts w:ascii="Gothic720 BT" w:hAnsi="Gothic720 BT"/>
                <w:sz w:val="22"/>
                <w:szCs w:val="22"/>
              </w:rPr>
            </w:pPr>
            <w:r w:rsidRPr="00D3687B">
              <w:rPr>
                <w:rFonts w:ascii="Gothic720 BT" w:hAnsi="Gothic720 BT"/>
                <w:sz w:val="22"/>
                <w:szCs w:val="22"/>
              </w:rPr>
              <w:t>8</w:t>
            </w:r>
          </w:p>
        </w:tc>
      </w:tr>
      <w:tr w:rsidR="00D3687B" w:rsidRPr="00D3687B" w14:paraId="20B8CE62" w14:textId="77777777" w:rsidTr="00D3687B">
        <w:tc>
          <w:tcPr>
            <w:tcW w:w="8046" w:type="dxa"/>
          </w:tcPr>
          <w:p w14:paraId="24D21CA9" w14:textId="77777777" w:rsidR="00D3687B" w:rsidRPr="00D3687B" w:rsidRDefault="00D3687B" w:rsidP="00D3687B">
            <w:pPr>
              <w:spacing w:line="276" w:lineRule="auto"/>
              <w:ind w:right="49"/>
              <w:rPr>
                <w:rFonts w:ascii="Gothic720 BT" w:hAnsi="Gothic720 BT"/>
                <w:sz w:val="22"/>
                <w:szCs w:val="22"/>
              </w:rPr>
            </w:pPr>
            <w:r w:rsidRPr="00D3687B">
              <w:rPr>
                <w:rFonts w:ascii="Gothic720 BT" w:hAnsi="Gothic720 BT"/>
                <w:sz w:val="22"/>
                <w:szCs w:val="22"/>
              </w:rPr>
              <w:t xml:space="preserve">       Capítulo Tercero</w:t>
            </w:r>
          </w:p>
          <w:p w14:paraId="2BA24933" w14:textId="77777777" w:rsidR="00D3687B" w:rsidRPr="00D3687B" w:rsidRDefault="00D3687B" w:rsidP="00D3687B">
            <w:pPr>
              <w:pStyle w:val="Sinespaciado"/>
              <w:spacing w:line="276" w:lineRule="auto"/>
              <w:rPr>
                <w:rFonts w:ascii="Gothic720 BT" w:hAnsi="Gothic720 BT"/>
                <w:sz w:val="22"/>
                <w:szCs w:val="22"/>
              </w:rPr>
            </w:pPr>
            <w:r w:rsidRPr="00D3687B">
              <w:rPr>
                <w:rFonts w:ascii="Gothic720 BT" w:hAnsi="Gothic720 BT"/>
                <w:sz w:val="22"/>
                <w:szCs w:val="22"/>
              </w:rPr>
              <w:t xml:space="preserve">       Actas circunstanciadas para medidas cautelares</w:t>
            </w:r>
          </w:p>
        </w:tc>
        <w:tc>
          <w:tcPr>
            <w:tcW w:w="1073" w:type="dxa"/>
          </w:tcPr>
          <w:p w14:paraId="07826DF1" w14:textId="77777777" w:rsidR="00D3687B" w:rsidRPr="00D3687B" w:rsidRDefault="00D3687B" w:rsidP="00D3687B">
            <w:pPr>
              <w:pStyle w:val="Sinespaciado"/>
              <w:spacing w:line="276" w:lineRule="auto"/>
              <w:jc w:val="center"/>
              <w:rPr>
                <w:rFonts w:ascii="Gothic720 BT" w:hAnsi="Gothic720 BT"/>
                <w:sz w:val="22"/>
                <w:szCs w:val="22"/>
              </w:rPr>
            </w:pPr>
          </w:p>
          <w:p w14:paraId="68217515" w14:textId="31C061B6" w:rsidR="00D3687B" w:rsidRPr="00D3687B" w:rsidRDefault="00D3687B" w:rsidP="00D3687B">
            <w:pPr>
              <w:pStyle w:val="Sinespaciado"/>
              <w:spacing w:line="276" w:lineRule="auto"/>
              <w:jc w:val="center"/>
              <w:rPr>
                <w:rFonts w:ascii="Gothic720 BT" w:hAnsi="Gothic720 BT"/>
                <w:sz w:val="22"/>
                <w:szCs w:val="22"/>
              </w:rPr>
            </w:pPr>
            <w:r w:rsidRPr="00D3687B">
              <w:rPr>
                <w:rFonts w:ascii="Gothic720 BT" w:hAnsi="Gothic720 BT"/>
                <w:sz w:val="22"/>
                <w:szCs w:val="22"/>
              </w:rPr>
              <w:t>15</w:t>
            </w:r>
          </w:p>
        </w:tc>
      </w:tr>
      <w:tr w:rsidR="00D3687B" w:rsidRPr="00D3687B" w14:paraId="46A36A6C" w14:textId="77777777" w:rsidTr="00D3687B">
        <w:tc>
          <w:tcPr>
            <w:tcW w:w="8046" w:type="dxa"/>
          </w:tcPr>
          <w:p w14:paraId="6CD243B7" w14:textId="77777777" w:rsidR="00D3687B" w:rsidRPr="00D3687B" w:rsidRDefault="00D3687B" w:rsidP="00D3687B">
            <w:pPr>
              <w:pStyle w:val="Sinespaciado"/>
              <w:spacing w:line="276" w:lineRule="auto"/>
              <w:rPr>
                <w:rFonts w:ascii="Gothic720 BT" w:hAnsi="Gothic720 BT"/>
                <w:sz w:val="22"/>
                <w:szCs w:val="22"/>
              </w:rPr>
            </w:pPr>
            <w:r w:rsidRPr="00D3687B">
              <w:rPr>
                <w:rFonts w:ascii="Gothic720 BT" w:hAnsi="Gothic720 BT"/>
                <w:sz w:val="22"/>
                <w:szCs w:val="22"/>
              </w:rPr>
              <w:t xml:space="preserve">       Capítulo Cuarto</w:t>
            </w:r>
          </w:p>
          <w:p w14:paraId="597CB392" w14:textId="77777777" w:rsidR="00D3687B" w:rsidRPr="00D3687B" w:rsidRDefault="00D3687B" w:rsidP="00D3687B">
            <w:pPr>
              <w:pStyle w:val="Sinespaciado"/>
              <w:spacing w:line="276" w:lineRule="auto"/>
              <w:rPr>
                <w:rFonts w:ascii="Gothic720 BT" w:hAnsi="Gothic720 BT"/>
                <w:sz w:val="22"/>
                <w:szCs w:val="22"/>
              </w:rPr>
            </w:pPr>
            <w:r w:rsidRPr="00D3687B">
              <w:rPr>
                <w:rFonts w:ascii="Gothic720 BT" w:hAnsi="Gothic720 BT"/>
                <w:sz w:val="22"/>
                <w:szCs w:val="22"/>
              </w:rPr>
              <w:t xml:space="preserve">       Registro de peticiones y actas circunstanciadas</w:t>
            </w:r>
          </w:p>
        </w:tc>
        <w:tc>
          <w:tcPr>
            <w:tcW w:w="1073" w:type="dxa"/>
          </w:tcPr>
          <w:p w14:paraId="3C714E92" w14:textId="77777777" w:rsidR="00D3687B" w:rsidRPr="00D3687B" w:rsidRDefault="00D3687B" w:rsidP="00D3687B">
            <w:pPr>
              <w:pStyle w:val="Sinespaciado"/>
              <w:spacing w:line="276" w:lineRule="auto"/>
              <w:jc w:val="center"/>
              <w:rPr>
                <w:rFonts w:ascii="Gothic720 BT" w:hAnsi="Gothic720 BT"/>
                <w:sz w:val="22"/>
                <w:szCs w:val="22"/>
              </w:rPr>
            </w:pPr>
          </w:p>
          <w:p w14:paraId="12095AC6" w14:textId="61E00D81" w:rsidR="00D3687B" w:rsidRPr="00D3687B" w:rsidRDefault="00D3687B" w:rsidP="00D3687B">
            <w:pPr>
              <w:pStyle w:val="Sinespaciado"/>
              <w:spacing w:line="276" w:lineRule="auto"/>
              <w:jc w:val="center"/>
              <w:rPr>
                <w:rFonts w:ascii="Gothic720 BT" w:hAnsi="Gothic720 BT"/>
                <w:sz w:val="22"/>
                <w:szCs w:val="22"/>
              </w:rPr>
            </w:pPr>
            <w:r w:rsidRPr="00D3687B">
              <w:rPr>
                <w:rFonts w:ascii="Gothic720 BT" w:hAnsi="Gothic720 BT"/>
                <w:sz w:val="22"/>
                <w:szCs w:val="22"/>
              </w:rPr>
              <w:t>15</w:t>
            </w:r>
          </w:p>
        </w:tc>
      </w:tr>
      <w:tr w:rsidR="00D3687B" w:rsidRPr="00D3687B" w14:paraId="31F68D12" w14:textId="77777777" w:rsidTr="00D3687B">
        <w:tc>
          <w:tcPr>
            <w:tcW w:w="8046" w:type="dxa"/>
          </w:tcPr>
          <w:p w14:paraId="0636993E" w14:textId="77777777" w:rsidR="00D3687B" w:rsidRPr="00D3687B" w:rsidRDefault="00D3687B" w:rsidP="00D3687B">
            <w:pPr>
              <w:pStyle w:val="Sinespaciado"/>
              <w:spacing w:line="276" w:lineRule="auto"/>
              <w:jc w:val="both"/>
              <w:rPr>
                <w:rFonts w:ascii="Gothic720 BT" w:hAnsi="Gothic720 BT"/>
                <w:sz w:val="22"/>
                <w:szCs w:val="22"/>
              </w:rPr>
            </w:pPr>
          </w:p>
          <w:p w14:paraId="77A18822" w14:textId="77777777" w:rsidR="00D3687B" w:rsidRPr="00D3687B" w:rsidRDefault="00D3687B" w:rsidP="00D3687B">
            <w:pPr>
              <w:pStyle w:val="Sinespaciado"/>
              <w:spacing w:line="276" w:lineRule="auto"/>
              <w:jc w:val="both"/>
              <w:rPr>
                <w:rFonts w:ascii="Gothic720 BT" w:hAnsi="Gothic720 BT"/>
                <w:sz w:val="22"/>
                <w:szCs w:val="22"/>
              </w:rPr>
            </w:pPr>
            <w:r w:rsidRPr="00D3687B">
              <w:rPr>
                <w:rFonts w:ascii="Gothic720 BT" w:hAnsi="Gothic720 BT"/>
                <w:sz w:val="22"/>
                <w:szCs w:val="22"/>
              </w:rPr>
              <w:t>Transitorios.</w:t>
            </w:r>
          </w:p>
        </w:tc>
        <w:tc>
          <w:tcPr>
            <w:tcW w:w="1073" w:type="dxa"/>
          </w:tcPr>
          <w:p w14:paraId="6B72FF3A" w14:textId="77777777" w:rsidR="00D3687B" w:rsidRPr="00D3687B" w:rsidRDefault="00D3687B" w:rsidP="00D3687B">
            <w:pPr>
              <w:pStyle w:val="Sinespaciado"/>
              <w:spacing w:line="276" w:lineRule="auto"/>
              <w:jc w:val="center"/>
              <w:rPr>
                <w:rFonts w:ascii="Gothic720 BT" w:hAnsi="Gothic720 BT"/>
                <w:sz w:val="22"/>
                <w:szCs w:val="22"/>
              </w:rPr>
            </w:pPr>
          </w:p>
          <w:p w14:paraId="7DFF4AF0" w14:textId="35B64D75" w:rsidR="00D3687B" w:rsidRPr="00D3687B" w:rsidRDefault="00D3687B" w:rsidP="00D3687B">
            <w:pPr>
              <w:pStyle w:val="Sinespaciado"/>
              <w:spacing w:line="276" w:lineRule="auto"/>
              <w:jc w:val="center"/>
              <w:rPr>
                <w:rFonts w:ascii="Gothic720 BT" w:hAnsi="Gothic720 BT"/>
                <w:sz w:val="22"/>
                <w:szCs w:val="22"/>
              </w:rPr>
            </w:pPr>
            <w:r w:rsidRPr="00D3687B">
              <w:rPr>
                <w:rFonts w:ascii="Gothic720 BT" w:hAnsi="Gothic720 BT"/>
                <w:sz w:val="22"/>
                <w:szCs w:val="22"/>
              </w:rPr>
              <w:t>17</w:t>
            </w:r>
          </w:p>
        </w:tc>
      </w:tr>
    </w:tbl>
    <w:p w14:paraId="5A8EBF15" w14:textId="77777777" w:rsidR="00A55BBE" w:rsidRPr="00AC63A1" w:rsidRDefault="00A55BBE" w:rsidP="00E7146E">
      <w:pPr>
        <w:pStyle w:val="Sinespaciado"/>
        <w:spacing w:line="276" w:lineRule="auto"/>
        <w:jc w:val="both"/>
        <w:rPr>
          <w:rFonts w:ascii="Gothic720 BT" w:hAnsi="Gothic720 BT"/>
        </w:rPr>
      </w:pPr>
    </w:p>
    <w:p w14:paraId="314576C6" w14:textId="77777777" w:rsidR="00A55BBE" w:rsidRPr="00AC63A1" w:rsidRDefault="00A55BBE" w:rsidP="00E7146E">
      <w:pPr>
        <w:pStyle w:val="Sinespaciado"/>
        <w:spacing w:line="276" w:lineRule="auto"/>
        <w:jc w:val="both"/>
        <w:rPr>
          <w:rFonts w:ascii="Gothic720 BT" w:hAnsi="Gothic720 BT"/>
        </w:rPr>
      </w:pPr>
    </w:p>
    <w:p w14:paraId="03D2352F" w14:textId="77777777" w:rsidR="00A55BBE" w:rsidRDefault="00A55BBE" w:rsidP="00E7146E">
      <w:pPr>
        <w:tabs>
          <w:tab w:val="left" w:pos="7126"/>
          <w:tab w:val="left" w:pos="8789"/>
        </w:tabs>
        <w:spacing w:after="0"/>
        <w:ind w:right="49"/>
        <w:jc w:val="center"/>
        <w:rPr>
          <w:rFonts w:ascii="Gothic720 BT" w:hAnsi="Gothic720 BT"/>
          <w:b/>
        </w:rPr>
      </w:pPr>
    </w:p>
    <w:p w14:paraId="324EFDFA" w14:textId="77777777" w:rsidR="00521038" w:rsidRDefault="00521038" w:rsidP="00E7146E">
      <w:pPr>
        <w:tabs>
          <w:tab w:val="left" w:pos="7126"/>
          <w:tab w:val="left" w:pos="8789"/>
        </w:tabs>
        <w:spacing w:after="0"/>
        <w:ind w:right="49"/>
        <w:jc w:val="center"/>
        <w:rPr>
          <w:rFonts w:ascii="Gothic720 BT" w:hAnsi="Gothic720 BT"/>
          <w:b/>
        </w:rPr>
        <w:sectPr w:rsidR="00521038" w:rsidSect="006E4C03">
          <w:headerReference w:type="default" r:id="rId11"/>
          <w:footerReference w:type="default" r:id="rId12"/>
          <w:pgSz w:w="12240" w:h="15840"/>
          <w:pgMar w:top="3261" w:right="1701" w:bottom="1417" w:left="1701" w:header="708" w:footer="708" w:gutter="0"/>
          <w:cols w:space="708"/>
          <w:docGrid w:linePitch="360"/>
        </w:sectPr>
      </w:pPr>
    </w:p>
    <w:p w14:paraId="5D647ED7" w14:textId="31D8DBBA" w:rsidR="00A52FFC" w:rsidRPr="00AE668E" w:rsidRDefault="006E4C03" w:rsidP="006E4C03">
      <w:pPr>
        <w:jc w:val="center"/>
        <w:rPr>
          <w:rFonts w:ascii="Gothic720 BT" w:hAnsi="Gothic720 BT"/>
          <w:b/>
          <w:sz w:val="24"/>
          <w:szCs w:val="24"/>
        </w:rPr>
      </w:pPr>
      <w:r w:rsidRPr="00AE668E">
        <w:rPr>
          <w:rFonts w:ascii="Gothic720 BT" w:hAnsi="Gothic720 BT"/>
          <w:b/>
          <w:sz w:val="24"/>
          <w:szCs w:val="24"/>
        </w:rPr>
        <w:lastRenderedPageBreak/>
        <w:t xml:space="preserve">REGLAMENTO DE LA OFICIALÍA ELECTORAL DEL INSTITUTO ELECTORAL DEL ESTADO DE </w:t>
      </w:r>
      <w:r>
        <w:rPr>
          <w:rFonts w:ascii="Gothic720 BT" w:hAnsi="Gothic720 BT"/>
          <w:b/>
          <w:sz w:val="24"/>
          <w:szCs w:val="24"/>
        </w:rPr>
        <w:t>QUERÉTARO</w:t>
      </w:r>
    </w:p>
    <w:p w14:paraId="7362E3A1" w14:textId="77777777" w:rsidR="00A52FFC" w:rsidRDefault="00A52FFC" w:rsidP="00E7146E">
      <w:pPr>
        <w:pStyle w:val="Sinespaciado"/>
        <w:spacing w:line="276" w:lineRule="auto"/>
        <w:jc w:val="center"/>
        <w:rPr>
          <w:rFonts w:ascii="Gothic720 BT" w:hAnsi="Gothic720 BT"/>
          <w:b/>
        </w:rPr>
      </w:pPr>
    </w:p>
    <w:p w14:paraId="33C39C6A" w14:textId="77777777" w:rsidR="00D561CA" w:rsidRPr="00F75296" w:rsidRDefault="00D561CA" w:rsidP="00E7146E">
      <w:pPr>
        <w:pStyle w:val="Sinespaciado"/>
        <w:spacing w:line="276" w:lineRule="auto"/>
        <w:jc w:val="center"/>
        <w:rPr>
          <w:rFonts w:ascii="Gothic720 BT" w:hAnsi="Gothic720 BT"/>
          <w:b/>
        </w:rPr>
      </w:pPr>
      <w:r w:rsidRPr="00F75296">
        <w:rPr>
          <w:rFonts w:ascii="Gothic720 BT" w:hAnsi="Gothic720 BT"/>
          <w:b/>
        </w:rPr>
        <w:t>Título Primero</w:t>
      </w:r>
    </w:p>
    <w:p w14:paraId="72544AF9" w14:textId="77777777" w:rsidR="00D561CA" w:rsidRPr="00F75296" w:rsidRDefault="00D561CA" w:rsidP="00E7146E">
      <w:pPr>
        <w:pStyle w:val="Sinespaciado"/>
        <w:spacing w:line="276" w:lineRule="auto"/>
        <w:jc w:val="center"/>
        <w:rPr>
          <w:rFonts w:ascii="Gothic720 BT" w:hAnsi="Gothic720 BT"/>
          <w:b/>
        </w:rPr>
      </w:pPr>
      <w:r w:rsidRPr="00F75296">
        <w:rPr>
          <w:rFonts w:ascii="Gothic720 BT" w:hAnsi="Gothic720 BT"/>
          <w:b/>
        </w:rPr>
        <w:t>Disposiciones Preliminares</w:t>
      </w:r>
    </w:p>
    <w:p w14:paraId="26CD22B4" w14:textId="77777777" w:rsidR="00FF1B90" w:rsidRPr="00F75296" w:rsidRDefault="00FF1B90" w:rsidP="00E7146E">
      <w:pPr>
        <w:pStyle w:val="Sinespaciado"/>
        <w:spacing w:line="276" w:lineRule="auto"/>
        <w:jc w:val="center"/>
        <w:rPr>
          <w:rFonts w:ascii="Gothic720 BT" w:hAnsi="Gothic720 BT"/>
          <w:b/>
        </w:rPr>
      </w:pPr>
    </w:p>
    <w:p w14:paraId="26B90AC4" w14:textId="77777777" w:rsidR="00D561CA" w:rsidRPr="00F75296" w:rsidRDefault="00D561CA" w:rsidP="00E7146E">
      <w:pPr>
        <w:pStyle w:val="Sinespaciado"/>
        <w:spacing w:line="276" w:lineRule="auto"/>
        <w:jc w:val="center"/>
        <w:rPr>
          <w:rFonts w:ascii="Gothic720 BT" w:hAnsi="Gothic720 BT"/>
          <w:b/>
        </w:rPr>
      </w:pPr>
      <w:r w:rsidRPr="00F75296">
        <w:rPr>
          <w:rFonts w:ascii="Gothic720 BT" w:hAnsi="Gothic720 BT"/>
          <w:b/>
        </w:rPr>
        <w:t>Capítulo Primero</w:t>
      </w:r>
    </w:p>
    <w:p w14:paraId="23DEBD99" w14:textId="77777777" w:rsidR="00D561CA" w:rsidRPr="00F75296" w:rsidRDefault="00D561CA" w:rsidP="00E7146E">
      <w:pPr>
        <w:pStyle w:val="Sinespaciado"/>
        <w:spacing w:line="276" w:lineRule="auto"/>
        <w:jc w:val="center"/>
        <w:rPr>
          <w:rFonts w:ascii="Gothic720 BT" w:hAnsi="Gothic720 BT"/>
          <w:b/>
        </w:rPr>
      </w:pPr>
      <w:r w:rsidRPr="00F75296">
        <w:rPr>
          <w:rFonts w:ascii="Gothic720 BT" w:hAnsi="Gothic720 BT"/>
          <w:b/>
        </w:rPr>
        <w:t>Naturaleza y objeto</w:t>
      </w:r>
    </w:p>
    <w:p w14:paraId="331C597E" w14:textId="77777777" w:rsidR="00FF1B90" w:rsidRPr="00F75296" w:rsidRDefault="00FF1B90" w:rsidP="00E7146E">
      <w:pPr>
        <w:pStyle w:val="Sinespaciado"/>
        <w:spacing w:line="276" w:lineRule="auto"/>
        <w:jc w:val="center"/>
        <w:rPr>
          <w:rFonts w:ascii="Gothic720 BT" w:hAnsi="Gothic720 BT"/>
          <w:b/>
        </w:rPr>
      </w:pPr>
    </w:p>
    <w:p w14:paraId="61A2187A" w14:textId="77777777" w:rsidR="00D561CA" w:rsidRPr="00F75296" w:rsidRDefault="00D561CA" w:rsidP="00E7146E">
      <w:pPr>
        <w:spacing w:after="0"/>
        <w:ind w:right="49"/>
        <w:jc w:val="both"/>
        <w:rPr>
          <w:rFonts w:ascii="Gothic720 BT" w:hAnsi="Gothic720 BT"/>
        </w:rPr>
      </w:pPr>
      <w:r w:rsidRPr="00F75296">
        <w:rPr>
          <w:rFonts w:ascii="Gothic720 BT" w:hAnsi="Gothic720 BT"/>
          <w:b/>
        </w:rPr>
        <w:t>Artículo 1.</w:t>
      </w:r>
      <w:r w:rsidRPr="00F75296">
        <w:rPr>
          <w:rFonts w:ascii="Gothic720 BT" w:hAnsi="Gothic720 BT"/>
        </w:rPr>
        <w:t xml:space="preserve"> El presente Reglamento es de observancia general y regula el ejercicio de la función de la Oficialía Electoral, las medidas para el control y registro de las actas generadas en el desempeño de esta función y el acceso a la fe pública electoral de partidos políticos, candidaturas independientes y la ciudadanía, en los casos específicos que establezca la ley.</w:t>
      </w:r>
    </w:p>
    <w:p w14:paraId="2291FB21" w14:textId="77777777" w:rsidR="00FF1B90" w:rsidRPr="00F75296" w:rsidRDefault="00FF1B90" w:rsidP="00E7146E">
      <w:pPr>
        <w:spacing w:after="0"/>
        <w:ind w:right="49"/>
        <w:jc w:val="both"/>
        <w:rPr>
          <w:rFonts w:ascii="Gothic720 BT" w:hAnsi="Gothic720 BT"/>
        </w:rPr>
      </w:pPr>
    </w:p>
    <w:p w14:paraId="555BEFA9" w14:textId="77777777" w:rsidR="00D561CA" w:rsidRPr="00F75296" w:rsidRDefault="00D561CA" w:rsidP="00E7146E">
      <w:pPr>
        <w:spacing w:after="0"/>
        <w:ind w:right="49"/>
        <w:jc w:val="both"/>
        <w:rPr>
          <w:rFonts w:ascii="Gothic720 BT" w:hAnsi="Gothic720 BT"/>
        </w:rPr>
      </w:pPr>
      <w:r w:rsidRPr="00F75296">
        <w:rPr>
          <w:rFonts w:ascii="Gothic720 BT" w:hAnsi="Gothic720 BT"/>
        </w:rPr>
        <w:t xml:space="preserve">El Instituto Electoral del Estado de Querétaro contará con </w:t>
      </w:r>
      <w:r w:rsidRPr="0020161A">
        <w:rPr>
          <w:rFonts w:ascii="Gothic720 BT" w:hAnsi="Gothic720 BT"/>
        </w:rPr>
        <w:t>funcionariado</w:t>
      </w:r>
      <w:r w:rsidRPr="00F75296">
        <w:rPr>
          <w:rFonts w:ascii="Gothic720 BT" w:hAnsi="Gothic720 BT"/>
          <w:b/>
        </w:rPr>
        <w:t xml:space="preserve"> </w:t>
      </w:r>
      <w:r w:rsidRPr="00F75296">
        <w:rPr>
          <w:rFonts w:ascii="Gothic720 BT" w:hAnsi="Gothic720 BT"/>
        </w:rPr>
        <w:t xml:space="preserve">investido de fe pública para actos exclusivamente de naturaleza electoral, en términos de la Constitución Política de los Estados Unidos Mexicanos, la Ley General de Instituciones y Procedimientos Electorales; y la Ley Electoral del Estado de Querétaro. </w:t>
      </w:r>
    </w:p>
    <w:p w14:paraId="43061BF5" w14:textId="77777777" w:rsidR="00FF1B90" w:rsidRPr="00F75296" w:rsidRDefault="00FF1B90" w:rsidP="00E7146E">
      <w:pPr>
        <w:spacing w:after="0"/>
        <w:ind w:right="49"/>
        <w:jc w:val="both"/>
        <w:rPr>
          <w:rFonts w:ascii="Gothic720 BT" w:hAnsi="Gothic720 BT"/>
        </w:rPr>
      </w:pPr>
    </w:p>
    <w:p w14:paraId="5C6B5F9E" w14:textId="77777777" w:rsidR="00D561CA" w:rsidRPr="00F75296" w:rsidRDefault="00D561CA" w:rsidP="00E7146E">
      <w:pPr>
        <w:pStyle w:val="Sinespaciado"/>
        <w:spacing w:line="276" w:lineRule="auto"/>
        <w:jc w:val="both"/>
        <w:rPr>
          <w:rFonts w:ascii="Gothic720 BT" w:hAnsi="Gothic720 BT"/>
        </w:rPr>
      </w:pPr>
      <w:r w:rsidRPr="00F75296">
        <w:rPr>
          <w:rFonts w:ascii="Gothic720 BT" w:hAnsi="Gothic720 BT"/>
        </w:rPr>
        <w:t xml:space="preserve">El </w:t>
      </w:r>
      <w:r w:rsidRPr="00E7146E">
        <w:rPr>
          <w:rFonts w:ascii="Gothic720 BT" w:hAnsi="Gothic720 BT"/>
          <w:bCs/>
        </w:rPr>
        <w:t>funcionariado</w:t>
      </w:r>
      <w:r w:rsidRPr="00F75296">
        <w:rPr>
          <w:rFonts w:ascii="Gothic720 BT" w:hAnsi="Gothic720 BT"/>
        </w:rPr>
        <w:t xml:space="preserve"> del Instituto que realice la función de la Oficialía Electoral en términos de este </w:t>
      </w:r>
      <w:proofErr w:type="gramStart"/>
      <w:r w:rsidRPr="00F75296">
        <w:rPr>
          <w:rFonts w:ascii="Gothic720 BT" w:hAnsi="Gothic720 BT"/>
        </w:rPr>
        <w:t>Reglamento,</w:t>
      </w:r>
      <w:proofErr w:type="gramEnd"/>
      <w:r w:rsidRPr="00F75296">
        <w:rPr>
          <w:rFonts w:ascii="Gothic720 BT" w:hAnsi="Gothic720 BT"/>
        </w:rPr>
        <w:t xml:space="preserve"> contará con las capacidades profesionales, técnicas y materiales para ejercerla.</w:t>
      </w:r>
    </w:p>
    <w:p w14:paraId="1E401388" w14:textId="77777777" w:rsidR="00FF1B90" w:rsidRPr="00F75296" w:rsidRDefault="00FF1B90" w:rsidP="00E7146E">
      <w:pPr>
        <w:pStyle w:val="Sinespaciado"/>
        <w:spacing w:line="276" w:lineRule="auto"/>
        <w:jc w:val="both"/>
        <w:rPr>
          <w:rFonts w:ascii="Gothic720 BT" w:hAnsi="Gothic720 BT"/>
        </w:rPr>
      </w:pPr>
    </w:p>
    <w:p w14:paraId="1B3A07CC" w14:textId="149A88C0" w:rsidR="00D561CA" w:rsidRDefault="00D561CA" w:rsidP="00E7146E">
      <w:pPr>
        <w:spacing w:after="0"/>
        <w:ind w:right="49"/>
        <w:jc w:val="both"/>
        <w:rPr>
          <w:rFonts w:ascii="Gothic720 BT" w:eastAsia="Calibri" w:hAnsi="Gothic720 BT" w:cs="Times New Roman"/>
        </w:rPr>
      </w:pPr>
      <w:r w:rsidRPr="00D561CA">
        <w:rPr>
          <w:rFonts w:ascii="Gothic720 BT" w:eastAsia="Calibri" w:hAnsi="Gothic720 BT" w:cs="Times New Roman"/>
          <w:b/>
        </w:rPr>
        <w:t>Artículo 2.</w:t>
      </w:r>
      <w:r w:rsidRPr="00D561CA">
        <w:rPr>
          <w:rFonts w:ascii="Gothic720 BT" w:eastAsia="Calibri" w:hAnsi="Gothic720 BT" w:cs="Times New Roman"/>
        </w:rPr>
        <w:t xml:space="preserve"> Para efectos del presente Reglamento se entenderá por: </w:t>
      </w:r>
    </w:p>
    <w:p w14:paraId="077CF2B0" w14:textId="5F77019C" w:rsidR="005706BF" w:rsidRDefault="005706BF" w:rsidP="00E7146E">
      <w:pPr>
        <w:spacing w:after="0"/>
        <w:ind w:right="49"/>
        <w:jc w:val="both"/>
        <w:rPr>
          <w:rFonts w:ascii="Gothic720 BT" w:eastAsia="Calibri" w:hAnsi="Gothic720 BT" w:cs="Times New Roman"/>
        </w:rPr>
      </w:pPr>
    </w:p>
    <w:p w14:paraId="66D5F0FA" w14:textId="7C4408A6" w:rsidR="005706BF" w:rsidRPr="005706BF" w:rsidRDefault="005706BF" w:rsidP="00E7146E">
      <w:pPr>
        <w:pStyle w:val="Prrafodelista"/>
        <w:numPr>
          <w:ilvl w:val="0"/>
          <w:numId w:val="14"/>
        </w:numPr>
        <w:spacing w:line="276" w:lineRule="auto"/>
        <w:ind w:left="175" w:right="49" w:hanging="197"/>
        <w:jc w:val="both"/>
        <w:rPr>
          <w:rFonts w:ascii="Gothic720 BT" w:eastAsia="Calibri" w:hAnsi="Gothic720 BT" w:cs="Times New Roman"/>
        </w:rPr>
      </w:pPr>
      <w:r>
        <w:rPr>
          <w:rFonts w:ascii="Gothic720 BT" w:eastAsia="Calibri" w:hAnsi="Gothic720 BT" w:cs="Times New Roman"/>
        </w:rPr>
        <w:t xml:space="preserve"> </w:t>
      </w:r>
      <w:r w:rsidRPr="005706BF">
        <w:rPr>
          <w:rFonts w:ascii="Gothic720 BT" w:eastAsia="Calibri" w:hAnsi="Gothic720 BT" w:cs="Times New Roman"/>
        </w:rPr>
        <w:t>En cuanto a los ordenamientos jurídicos:</w:t>
      </w:r>
    </w:p>
    <w:p w14:paraId="388A8A1A" w14:textId="77777777" w:rsidR="005706BF" w:rsidRPr="005706BF" w:rsidRDefault="005706BF" w:rsidP="00E7146E">
      <w:pPr>
        <w:pStyle w:val="Prrafodelista"/>
        <w:spacing w:line="276" w:lineRule="auto"/>
        <w:ind w:left="1080" w:right="49"/>
        <w:jc w:val="both"/>
        <w:rPr>
          <w:rFonts w:ascii="Gothic720 BT" w:eastAsia="Calibri" w:hAnsi="Gothic720 BT" w:cs="Times New Roman"/>
        </w:rPr>
      </w:pPr>
    </w:p>
    <w:p w14:paraId="258CBC56" w14:textId="46AE32DD" w:rsidR="005706BF" w:rsidRDefault="005706BF" w:rsidP="00E7146E">
      <w:pPr>
        <w:pStyle w:val="Prrafodelista"/>
        <w:numPr>
          <w:ilvl w:val="0"/>
          <w:numId w:val="15"/>
        </w:numPr>
        <w:tabs>
          <w:tab w:val="left" w:pos="851"/>
        </w:tabs>
        <w:spacing w:line="276" w:lineRule="auto"/>
        <w:ind w:left="1134" w:right="49" w:hanging="283"/>
        <w:jc w:val="both"/>
        <w:rPr>
          <w:rFonts w:ascii="Gothic720 BT" w:eastAsia="Calibri" w:hAnsi="Gothic720 BT" w:cs="Times New Roman"/>
        </w:rPr>
      </w:pPr>
      <w:r w:rsidRPr="005706BF">
        <w:rPr>
          <w:rFonts w:ascii="Gothic720 BT" w:eastAsia="Calibri" w:hAnsi="Gothic720 BT" w:cs="Times New Roman"/>
          <w:b/>
          <w:bCs/>
        </w:rPr>
        <w:t>Ley Electoral:</w:t>
      </w:r>
      <w:r w:rsidRPr="005706BF">
        <w:rPr>
          <w:rFonts w:ascii="Gothic720 BT" w:eastAsia="Calibri" w:hAnsi="Gothic720 BT" w:cs="Times New Roman"/>
        </w:rPr>
        <w:t xml:space="preserve"> Ley Electoral del Estado de Querétaro.</w:t>
      </w:r>
    </w:p>
    <w:p w14:paraId="23E21B62" w14:textId="77777777" w:rsidR="005706BF" w:rsidRPr="005706BF" w:rsidRDefault="005706BF" w:rsidP="00E7146E">
      <w:pPr>
        <w:pStyle w:val="Prrafodelista"/>
        <w:tabs>
          <w:tab w:val="left" w:pos="851"/>
        </w:tabs>
        <w:spacing w:line="276" w:lineRule="auto"/>
        <w:ind w:left="1134" w:right="49"/>
        <w:jc w:val="both"/>
        <w:rPr>
          <w:rFonts w:ascii="Gothic720 BT" w:eastAsia="Calibri" w:hAnsi="Gothic720 BT" w:cs="Times New Roman"/>
          <w:sz w:val="8"/>
          <w:szCs w:val="8"/>
        </w:rPr>
      </w:pPr>
    </w:p>
    <w:p w14:paraId="2F68B170" w14:textId="344142F0" w:rsidR="005706BF" w:rsidRDefault="005706BF" w:rsidP="00E7146E">
      <w:pPr>
        <w:pStyle w:val="Prrafodelista"/>
        <w:numPr>
          <w:ilvl w:val="0"/>
          <w:numId w:val="15"/>
        </w:numPr>
        <w:tabs>
          <w:tab w:val="left" w:pos="851"/>
        </w:tabs>
        <w:spacing w:line="276" w:lineRule="auto"/>
        <w:ind w:left="1134" w:right="49" w:hanging="283"/>
        <w:jc w:val="both"/>
        <w:rPr>
          <w:rFonts w:ascii="Gothic720 BT" w:eastAsia="Calibri" w:hAnsi="Gothic720 BT" w:cs="Times New Roman"/>
        </w:rPr>
      </w:pPr>
      <w:r w:rsidRPr="005706BF">
        <w:rPr>
          <w:rFonts w:ascii="Gothic720 BT" w:eastAsia="Calibri" w:hAnsi="Gothic720 BT" w:cs="Times New Roman"/>
          <w:b/>
          <w:bCs/>
        </w:rPr>
        <w:t>Reglamento:</w:t>
      </w:r>
      <w:r w:rsidRPr="005706BF">
        <w:rPr>
          <w:rFonts w:ascii="Gothic720 BT" w:eastAsia="Calibri" w:hAnsi="Gothic720 BT" w:cs="Times New Roman"/>
        </w:rPr>
        <w:t xml:space="preserve"> Reglamento de la Oficialía Electoral del Instituto Electoral del Estado de Querétaro. </w:t>
      </w:r>
    </w:p>
    <w:p w14:paraId="7E18D2A4" w14:textId="77777777" w:rsidR="005706BF" w:rsidRPr="005706BF" w:rsidRDefault="005706BF" w:rsidP="00E7146E">
      <w:pPr>
        <w:pStyle w:val="Prrafodelista"/>
        <w:tabs>
          <w:tab w:val="left" w:pos="851"/>
        </w:tabs>
        <w:spacing w:line="276" w:lineRule="auto"/>
        <w:ind w:left="1134" w:right="49"/>
        <w:jc w:val="both"/>
        <w:rPr>
          <w:rFonts w:ascii="Gothic720 BT" w:eastAsia="Calibri" w:hAnsi="Gothic720 BT" w:cs="Times New Roman"/>
          <w:sz w:val="8"/>
          <w:szCs w:val="8"/>
        </w:rPr>
      </w:pPr>
    </w:p>
    <w:p w14:paraId="3C404073" w14:textId="6608E3D2" w:rsidR="005706BF" w:rsidRPr="005706BF" w:rsidRDefault="005706BF" w:rsidP="00E7146E">
      <w:pPr>
        <w:pStyle w:val="Prrafodelista"/>
        <w:numPr>
          <w:ilvl w:val="0"/>
          <w:numId w:val="15"/>
        </w:numPr>
        <w:tabs>
          <w:tab w:val="left" w:pos="851"/>
        </w:tabs>
        <w:spacing w:line="276" w:lineRule="auto"/>
        <w:ind w:left="1134" w:right="49" w:hanging="283"/>
        <w:jc w:val="both"/>
        <w:rPr>
          <w:rFonts w:ascii="Gothic720 BT" w:eastAsia="Calibri" w:hAnsi="Gothic720 BT" w:cs="Times New Roman"/>
        </w:rPr>
      </w:pPr>
      <w:r w:rsidRPr="005706BF">
        <w:rPr>
          <w:rFonts w:ascii="Gothic720 BT" w:eastAsia="Calibri" w:hAnsi="Gothic720 BT" w:cs="Times New Roman"/>
          <w:b/>
          <w:bCs/>
        </w:rPr>
        <w:t>Reglamento Interior:</w:t>
      </w:r>
      <w:r w:rsidRPr="005706BF">
        <w:rPr>
          <w:rFonts w:ascii="Gothic720 BT" w:eastAsia="Calibri" w:hAnsi="Gothic720 BT" w:cs="Times New Roman"/>
        </w:rPr>
        <w:t xml:space="preserve"> Reglamento Interior del Instituto Electoral del Estado de Querétaro. </w:t>
      </w:r>
    </w:p>
    <w:p w14:paraId="738595EF" w14:textId="77777777" w:rsidR="005706BF" w:rsidRPr="00F75296" w:rsidRDefault="005706BF" w:rsidP="00E7146E">
      <w:pPr>
        <w:spacing w:after="0"/>
        <w:ind w:right="49"/>
        <w:jc w:val="both"/>
        <w:rPr>
          <w:rFonts w:ascii="Gothic720 BT" w:eastAsia="Calibri" w:hAnsi="Gothic720 BT" w:cs="Times New Roman"/>
        </w:rPr>
      </w:pPr>
    </w:p>
    <w:p w14:paraId="01292B71" w14:textId="4F55F9A6" w:rsidR="00E7146E" w:rsidRPr="00E7146E" w:rsidRDefault="00E7146E" w:rsidP="00E7146E">
      <w:pPr>
        <w:pStyle w:val="Prrafodelista"/>
        <w:numPr>
          <w:ilvl w:val="0"/>
          <w:numId w:val="14"/>
        </w:numPr>
        <w:spacing w:line="276" w:lineRule="auto"/>
        <w:ind w:left="175" w:right="49" w:hanging="197"/>
        <w:jc w:val="both"/>
        <w:rPr>
          <w:rFonts w:ascii="Gothic720 BT" w:eastAsia="Calibri" w:hAnsi="Gothic720 BT" w:cs="Times New Roman"/>
        </w:rPr>
      </w:pPr>
      <w:r>
        <w:rPr>
          <w:rFonts w:ascii="Gothic720 BT" w:eastAsia="Calibri" w:hAnsi="Gothic720 BT" w:cs="Times New Roman"/>
        </w:rPr>
        <w:t xml:space="preserve"> </w:t>
      </w:r>
      <w:r w:rsidRPr="00E7146E">
        <w:rPr>
          <w:rFonts w:ascii="Gothic720 BT" w:eastAsia="Calibri" w:hAnsi="Gothic720 BT" w:cs="Times New Roman"/>
        </w:rPr>
        <w:t>En cuanto a los órganos del Instituto Electoral del Estado de Querétaro:</w:t>
      </w:r>
    </w:p>
    <w:p w14:paraId="23743FF5" w14:textId="77777777" w:rsidR="00E7146E" w:rsidRPr="00E7146E" w:rsidRDefault="00E7146E" w:rsidP="00E7146E">
      <w:pPr>
        <w:pStyle w:val="Prrafodelista"/>
        <w:spacing w:line="276" w:lineRule="auto"/>
        <w:ind w:left="456" w:right="49"/>
        <w:jc w:val="both"/>
        <w:rPr>
          <w:rFonts w:ascii="Gothic720 BT" w:eastAsia="Calibri" w:hAnsi="Gothic720 BT" w:cs="Times New Roman"/>
        </w:rPr>
      </w:pPr>
    </w:p>
    <w:p w14:paraId="3DC64C6F" w14:textId="7A0A3F0A" w:rsidR="00E7146E" w:rsidRDefault="00E7146E" w:rsidP="00E7146E">
      <w:pPr>
        <w:pStyle w:val="Prrafodelista"/>
        <w:numPr>
          <w:ilvl w:val="0"/>
          <w:numId w:val="16"/>
        </w:numPr>
        <w:spacing w:line="276" w:lineRule="auto"/>
        <w:ind w:left="1134" w:right="49" w:hanging="283"/>
        <w:jc w:val="both"/>
        <w:rPr>
          <w:rFonts w:ascii="Gothic720 BT" w:eastAsia="Calibri" w:hAnsi="Gothic720 BT" w:cs="Times New Roman"/>
        </w:rPr>
      </w:pPr>
      <w:r w:rsidRPr="00E7146E">
        <w:rPr>
          <w:rFonts w:ascii="Gothic720 BT" w:eastAsia="Calibri" w:hAnsi="Gothic720 BT" w:cs="Times New Roman"/>
          <w:b/>
          <w:bCs/>
        </w:rPr>
        <w:t xml:space="preserve">Consejo General: </w:t>
      </w:r>
      <w:r w:rsidRPr="00E7146E">
        <w:rPr>
          <w:rFonts w:ascii="Gothic720 BT" w:eastAsia="Calibri" w:hAnsi="Gothic720 BT" w:cs="Times New Roman"/>
        </w:rPr>
        <w:t>Consejo General del Instituto Electoral del Estado de Querétaro.</w:t>
      </w:r>
    </w:p>
    <w:p w14:paraId="76214E74" w14:textId="77777777" w:rsidR="00E7146E" w:rsidRPr="00E7146E" w:rsidRDefault="00E7146E" w:rsidP="00E7146E">
      <w:pPr>
        <w:pStyle w:val="Prrafodelista"/>
        <w:spacing w:line="276" w:lineRule="auto"/>
        <w:ind w:left="1134" w:right="49"/>
        <w:jc w:val="both"/>
        <w:rPr>
          <w:rFonts w:ascii="Gothic720 BT" w:eastAsia="Calibri" w:hAnsi="Gothic720 BT" w:cs="Times New Roman"/>
          <w:sz w:val="8"/>
          <w:szCs w:val="8"/>
        </w:rPr>
      </w:pPr>
    </w:p>
    <w:p w14:paraId="7B6F06AA" w14:textId="76CBA0AA" w:rsidR="00E7146E" w:rsidRDefault="00E7146E" w:rsidP="00E7146E">
      <w:pPr>
        <w:pStyle w:val="Prrafodelista"/>
        <w:numPr>
          <w:ilvl w:val="0"/>
          <w:numId w:val="16"/>
        </w:numPr>
        <w:spacing w:line="276" w:lineRule="auto"/>
        <w:ind w:left="1134" w:right="49" w:hanging="283"/>
        <w:jc w:val="both"/>
        <w:rPr>
          <w:rFonts w:ascii="Gothic720 BT" w:eastAsia="Calibri" w:hAnsi="Gothic720 BT" w:cs="Times New Roman"/>
        </w:rPr>
      </w:pPr>
      <w:r w:rsidRPr="00E7146E">
        <w:rPr>
          <w:rFonts w:ascii="Gothic720 BT" w:eastAsia="Calibri" w:hAnsi="Gothic720 BT" w:cs="Times New Roman"/>
          <w:b/>
          <w:bCs/>
        </w:rPr>
        <w:t>Consejos:</w:t>
      </w:r>
      <w:r w:rsidRPr="00E7146E">
        <w:rPr>
          <w:rFonts w:ascii="Gothic720 BT" w:eastAsia="Calibri" w:hAnsi="Gothic720 BT" w:cs="Times New Roman"/>
        </w:rPr>
        <w:t xml:space="preserve"> Consejos Distritales y/o Municipales del Instituto Electoral del Estado de Querétaro.</w:t>
      </w:r>
    </w:p>
    <w:p w14:paraId="7CDF8294" w14:textId="77777777" w:rsidR="00E7146E" w:rsidRPr="00E7146E" w:rsidRDefault="00E7146E" w:rsidP="00E7146E">
      <w:pPr>
        <w:ind w:right="49"/>
        <w:jc w:val="both"/>
        <w:rPr>
          <w:rFonts w:ascii="Gothic720 BT" w:eastAsia="Calibri" w:hAnsi="Gothic720 BT" w:cs="Times New Roman"/>
          <w:sz w:val="8"/>
          <w:szCs w:val="8"/>
        </w:rPr>
      </w:pPr>
    </w:p>
    <w:p w14:paraId="2BDF9A15" w14:textId="63D46F57" w:rsidR="00E7146E" w:rsidRDefault="00E7146E" w:rsidP="00E7146E">
      <w:pPr>
        <w:pStyle w:val="Prrafodelista"/>
        <w:numPr>
          <w:ilvl w:val="0"/>
          <w:numId w:val="16"/>
        </w:numPr>
        <w:spacing w:line="276" w:lineRule="auto"/>
        <w:ind w:left="1134" w:right="49" w:hanging="283"/>
        <w:jc w:val="both"/>
        <w:rPr>
          <w:rFonts w:ascii="Gothic720 BT" w:eastAsia="Calibri" w:hAnsi="Gothic720 BT" w:cs="Times New Roman"/>
        </w:rPr>
      </w:pPr>
      <w:r w:rsidRPr="00E7146E">
        <w:rPr>
          <w:rFonts w:ascii="Gothic720 BT" w:eastAsia="Calibri" w:hAnsi="Gothic720 BT" w:cs="Times New Roman"/>
          <w:b/>
          <w:bCs/>
        </w:rPr>
        <w:t xml:space="preserve">Coordinación: </w:t>
      </w:r>
      <w:r w:rsidRPr="00E7146E">
        <w:rPr>
          <w:rFonts w:ascii="Gothic720 BT" w:eastAsia="Calibri" w:hAnsi="Gothic720 BT" w:cs="Times New Roman"/>
        </w:rPr>
        <w:t xml:space="preserve">Coordinación de Oficialía Electoral del Instituto Electoral del Estado de Querétaro. </w:t>
      </w:r>
    </w:p>
    <w:p w14:paraId="67C04354" w14:textId="77777777" w:rsidR="00E7146E" w:rsidRPr="00E7146E" w:rsidRDefault="00E7146E" w:rsidP="00E7146E">
      <w:pPr>
        <w:pStyle w:val="Prrafodelista"/>
        <w:spacing w:line="276" w:lineRule="auto"/>
        <w:ind w:left="1134" w:right="49"/>
        <w:jc w:val="both"/>
        <w:rPr>
          <w:rFonts w:ascii="Gothic720 BT" w:eastAsia="Calibri" w:hAnsi="Gothic720 BT" w:cs="Times New Roman"/>
          <w:sz w:val="8"/>
          <w:szCs w:val="8"/>
        </w:rPr>
      </w:pPr>
    </w:p>
    <w:p w14:paraId="09008299" w14:textId="05506B6D" w:rsidR="00E7146E" w:rsidRDefault="00E7146E" w:rsidP="00E7146E">
      <w:pPr>
        <w:pStyle w:val="Prrafodelista"/>
        <w:numPr>
          <w:ilvl w:val="0"/>
          <w:numId w:val="16"/>
        </w:numPr>
        <w:spacing w:line="276" w:lineRule="auto"/>
        <w:ind w:left="1134" w:right="49" w:hanging="283"/>
        <w:jc w:val="both"/>
        <w:rPr>
          <w:rFonts w:ascii="Gothic720 BT" w:eastAsia="Calibri" w:hAnsi="Gothic720 BT" w:cs="Times New Roman"/>
        </w:rPr>
      </w:pPr>
      <w:r w:rsidRPr="00E7146E">
        <w:rPr>
          <w:rFonts w:ascii="Gothic720 BT" w:eastAsia="Calibri" w:hAnsi="Gothic720 BT" w:cs="Times New Roman"/>
          <w:b/>
          <w:bCs/>
        </w:rPr>
        <w:t>Dirección:</w:t>
      </w:r>
      <w:r w:rsidRPr="00E7146E">
        <w:rPr>
          <w:rFonts w:ascii="Gothic720 BT" w:eastAsia="Calibri" w:hAnsi="Gothic720 BT" w:cs="Times New Roman"/>
        </w:rPr>
        <w:t xml:space="preserve"> Dirección Ejecutiva de Asuntos Jurídicos del Instituto Electoral del Estado de Querétaro y/o su funcionariado. </w:t>
      </w:r>
    </w:p>
    <w:p w14:paraId="15F07FBB" w14:textId="77777777" w:rsidR="00E7146E" w:rsidRPr="00E7146E" w:rsidRDefault="00E7146E" w:rsidP="00E7146E">
      <w:pPr>
        <w:pStyle w:val="Prrafodelista"/>
        <w:spacing w:line="276" w:lineRule="auto"/>
        <w:ind w:left="1134" w:right="49"/>
        <w:jc w:val="both"/>
        <w:rPr>
          <w:rFonts w:ascii="Gothic720 BT" w:eastAsia="Calibri" w:hAnsi="Gothic720 BT" w:cs="Times New Roman"/>
          <w:sz w:val="8"/>
          <w:szCs w:val="8"/>
        </w:rPr>
      </w:pPr>
    </w:p>
    <w:p w14:paraId="739EE7F1" w14:textId="3DFFB5DC" w:rsidR="00E7146E" w:rsidRPr="00E7146E" w:rsidRDefault="00E7146E" w:rsidP="00E7146E">
      <w:pPr>
        <w:pStyle w:val="Prrafodelista"/>
        <w:numPr>
          <w:ilvl w:val="0"/>
          <w:numId w:val="16"/>
        </w:numPr>
        <w:spacing w:line="276" w:lineRule="auto"/>
        <w:ind w:left="1134" w:right="49" w:hanging="283"/>
        <w:jc w:val="both"/>
        <w:rPr>
          <w:rFonts w:ascii="Gothic720 BT" w:eastAsia="Calibri" w:hAnsi="Gothic720 BT" w:cs="Times New Roman"/>
        </w:rPr>
      </w:pPr>
      <w:r w:rsidRPr="00E7146E">
        <w:rPr>
          <w:rFonts w:ascii="Gothic720 BT" w:eastAsia="Calibri" w:hAnsi="Gothic720 BT" w:cs="Times New Roman"/>
          <w:b/>
          <w:bCs/>
        </w:rPr>
        <w:t>Instituto:</w:t>
      </w:r>
      <w:r w:rsidRPr="00E7146E">
        <w:rPr>
          <w:rFonts w:ascii="Gothic720 BT" w:eastAsia="Calibri" w:hAnsi="Gothic720 BT" w:cs="Times New Roman"/>
        </w:rPr>
        <w:t xml:space="preserve"> Instituto Electoral del Estado de Querétaro.</w:t>
      </w:r>
    </w:p>
    <w:p w14:paraId="10B1AEC1" w14:textId="77777777" w:rsidR="00E7146E" w:rsidRPr="00E7146E" w:rsidRDefault="00E7146E" w:rsidP="00E7146E">
      <w:pPr>
        <w:pStyle w:val="Prrafodelista"/>
        <w:spacing w:line="276" w:lineRule="auto"/>
        <w:ind w:left="1134" w:right="49"/>
        <w:jc w:val="both"/>
        <w:rPr>
          <w:rFonts w:ascii="Gothic720 BT" w:eastAsia="Calibri" w:hAnsi="Gothic720 BT" w:cs="Times New Roman"/>
          <w:sz w:val="8"/>
          <w:szCs w:val="8"/>
        </w:rPr>
      </w:pPr>
    </w:p>
    <w:p w14:paraId="323509E1" w14:textId="4660F55C" w:rsidR="00E7146E" w:rsidRPr="00E7146E" w:rsidRDefault="00E7146E" w:rsidP="00E7146E">
      <w:pPr>
        <w:pStyle w:val="Prrafodelista"/>
        <w:numPr>
          <w:ilvl w:val="0"/>
          <w:numId w:val="16"/>
        </w:numPr>
        <w:spacing w:line="276" w:lineRule="auto"/>
        <w:ind w:left="1134" w:right="49" w:hanging="283"/>
        <w:jc w:val="both"/>
        <w:rPr>
          <w:rFonts w:ascii="Gothic720 BT" w:eastAsia="Calibri" w:hAnsi="Gothic720 BT" w:cs="Times New Roman"/>
        </w:rPr>
      </w:pPr>
      <w:r w:rsidRPr="00E7146E">
        <w:rPr>
          <w:rFonts w:ascii="Gothic720 BT" w:eastAsia="Calibri" w:hAnsi="Gothic720 BT" w:cs="Times New Roman"/>
          <w:b/>
          <w:bCs/>
        </w:rPr>
        <w:t>Secretaría Ejecutiva:</w:t>
      </w:r>
      <w:r w:rsidRPr="00E7146E">
        <w:rPr>
          <w:rFonts w:ascii="Gothic720 BT" w:eastAsia="Calibri" w:hAnsi="Gothic720 BT" w:cs="Times New Roman"/>
        </w:rPr>
        <w:t xml:space="preserve"> Secretaría Ejecutiva del Instituto. </w:t>
      </w:r>
    </w:p>
    <w:p w14:paraId="4312E52C" w14:textId="77777777" w:rsidR="00E7146E" w:rsidRPr="00E7146E" w:rsidRDefault="00E7146E" w:rsidP="00E7146E">
      <w:pPr>
        <w:pStyle w:val="Prrafodelista"/>
        <w:spacing w:line="276" w:lineRule="auto"/>
        <w:ind w:left="1134" w:right="49"/>
        <w:jc w:val="both"/>
        <w:rPr>
          <w:rFonts w:ascii="Gothic720 BT" w:eastAsia="Calibri" w:hAnsi="Gothic720 BT" w:cs="Times New Roman"/>
          <w:sz w:val="8"/>
          <w:szCs w:val="8"/>
        </w:rPr>
      </w:pPr>
    </w:p>
    <w:p w14:paraId="37C8C3FF" w14:textId="65D1F800" w:rsidR="00E7146E" w:rsidRDefault="00E7146E" w:rsidP="00E7146E">
      <w:pPr>
        <w:pStyle w:val="Prrafodelista"/>
        <w:numPr>
          <w:ilvl w:val="0"/>
          <w:numId w:val="16"/>
        </w:numPr>
        <w:spacing w:line="276" w:lineRule="auto"/>
        <w:ind w:left="1134" w:right="49" w:hanging="283"/>
        <w:jc w:val="both"/>
        <w:rPr>
          <w:rFonts w:ascii="Gothic720 BT" w:eastAsia="Calibri" w:hAnsi="Gothic720 BT" w:cs="Times New Roman"/>
        </w:rPr>
      </w:pPr>
      <w:r w:rsidRPr="00E7146E">
        <w:rPr>
          <w:rFonts w:ascii="Gothic720 BT" w:eastAsia="Calibri" w:hAnsi="Gothic720 BT" w:cs="Times New Roman"/>
          <w:b/>
          <w:bCs/>
        </w:rPr>
        <w:t>Secretarías Técnicas:</w:t>
      </w:r>
      <w:r w:rsidRPr="00E7146E">
        <w:rPr>
          <w:rFonts w:ascii="Gothic720 BT" w:eastAsia="Calibri" w:hAnsi="Gothic720 BT" w:cs="Times New Roman"/>
        </w:rPr>
        <w:t xml:space="preserve"> </w:t>
      </w:r>
      <w:proofErr w:type="gramStart"/>
      <w:r w:rsidRPr="00E7146E">
        <w:rPr>
          <w:rFonts w:ascii="Gothic720 BT" w:eastAsia="Calibri" w:hAnsi="Gothic720 BT" w:cs="Times New Roman"/>
        </w:rPr>
        <w:t>Secretarias</w:t>
      </w:r>
      <w:proofErr w:type="gramEnd"/>
      <w:r w:rsidRPr="00E7146E">
        <w:rPr>
          <w:rFonts w:ascii="Gothic720 BT" w:eastAsia="Calibri" w:hAnsi="Gothic720 BT" w:cs="Times New Roman"/>
        </w:rPr>
        <w:t xml:space="preserve"> y </w:t>
      </w:r>
      <w:proofErr w:type="gramStart"/>
      <w:r w:rsidRPr="00E7146E">
        <w:rPr>
          <w:rFonts w:ascii="Gothic720 BT" w:eastAsia="Calibri" w:hAnsi="Gothic720 BT" w:cs="Times New Roman"/>
        </w:rPr>
        <w:t>Secretarios Técnicos</w:t>
      </w:r>
      <w:proofErr w:type="gramEnd"/>
      <w:r w:rsidRPr="00E7146E">
        <w:rPr>
          <w:rFonts w:ascii="Gothic720 BT" w:eastAsia="Calibri" w:hAnsi="Gothic720 BT" w:cs="Times New Roman"/>
        </w:rPr>
        <w:t xml:space="preserve"> de los Consejos.</w:t>
      </w:r>
    </w:p>
    <w:p w14:paraId="56D90191" w14:textId="77777777" w:rsidR="00E7146E" w:rsidRPr="00E7146E" w:rsidRDefault="00E7146E" w:rsidP="00E7146E">
      <w:pPr>
        <w:pStyle w:val="Prrafodelista"/>
        <w:spacing w:line="276" w:lineRule="auto"/>
        <w:rPr>
          <w:rFonts w:ascii="Gothic720 BT" w:eastAsia="Calibri" w:hAnsi="Gothic720 BT" w:cs="Times New Roman"/>
        </w:rPr>
      </w:pPr>
    </w:p>
    <w:p w14:paraId="4323FE21" w14:textId="755FC772" w:rsidR="00E7146E" w:rsidRPr="00E7146E" w:rsidRDefault="00E7146E" w:rsidP="00E7146E">
      <w:pPr>
        <w:pStyle w:val="Prrafodelista"/>
        <w:numPr>
          <w:ilvl w:val="0"/>
          <w:numId w:val="14"/>
        </w:numPr>
        <w:tabs>
          <w:tab w:val="left" w:pos="426"/>
        </w:tabs>
        <w:spacing w:line="276" w:lineRule="auto"/>
        <w:ind w:left="142" w:right="49" w:hanging="87"/>
        <w:jc w:val="both"/>
        <w:rPr>
          <w:rFonts w:ascii="Gothic720 BT" w:eastAsia="Calibri" w:hAnsi="Gothic720 BT" w:cs="Times New Roman"/>
        </w:rPr>
      </w:pPr>
      <w:r w:rsidRPr="00E7146E">
        <w:rPr>
          <w:rFonts w:ascii="Gothic720 BT" w:eastAsia="Calibri" w:hAnsi="Gothic720 BT" w:cs="Times New Roman"/>
        </w:rPr>
        <w:t>En cuanto a los conceptos aplicables al presente Reglamento</w:t>
      </w:r>
      <w:r>
        <w:rPr>
          <w:rFonts w:ascii="Gothic720 BT" w:eastAsia="Calibri" w:hAnsi="Gothic720 BT" w:cs="Times New Roman"/>
        </w:rPr>
        <w:t>:</w:t>
      </w:r>
    </w:p>
    <w:p w14:paraId="1C49EA37" w14:textId="06238E10" w:rsidR="00FF1B90" w:rsidRDefault="00FF1B90" w:rsidP="00E7146E">
      <w:pPr>
        <w:spacing w:after="0"/>
        <w:ind w:right="49"/>
        <w:jc w:val="both"/>
        <w:rPr>
          <w:rFonts w:ascii="Gothic720 BT" w:eastAsia="Calibri" w:hAnsi="Gothic720 BT" w:cs="Times New Roman"/>
        </w:rPr>
      </w:pPr>
    </w:p>
    <w:p w14:paraId="1AC708AA" w14:textId="77777777" w:rsidR="00E7146E" w:rsidRPr="00E7146E" w:rsidRDefault="00E7146E" w:rsidP="00E7146E">
      <w:pPr>
        <w:pStyle w:val="Prrafodelista"/>
        <w:numPr>
          <w:ilvl w:val="0"/>
          <w:numId w:val="17"/>
        </w:numPr>
        <w:spacing w:line="276" w:lineRule="auto"/>
        <w:ind w:left="1134" w:right="49" w:hanging="283"/>
        <w:jc w:val="both"/>
        <w:rPr>
          <w:rFonts w:ascii="Gothic720 BT" w:eastAsia="Calibri" w:hAnsi="Gothic720 BT" w:cs="Times New Roman"/>
        </w:rPr>
      </w:pPr>
      <w:r w:rsidRPr="00E7146E">
        <w:rPr>
          <w:rFonts w:ascii="Gothic720 BT" w:eastAsia="Calibri" w:hAnsi="Gothic720 BT" w:cs="Times New Roman"/>
          <w:b/>
          <w:bCs/>
        </w:rPr>
        <w:t>Acto o hecho:</w:t>
      </w:r>
      <w:r w:rsidRPr="00E7146E">
        <w:rPr>
          <w:rFonts w:ascii="Gothic720 BT" w:eastAsia="Calibri" w:hAnsi="Gothic720 BT" w:cs="Times New Roman"/>
        </w:rPr>
        <w:t xml:space="preserve"> Cualquier situación o acontecimiento susceptible de generar consecuencias de naturaleza electoral y que pueden ser objeto de la fe pública ejercida por la función de la oficialía electoral.</w:t>
      </w:r>
    </w:p>
    <w:p w14:paraId="7E0C4C1C" w14:textId="77777777" w:rsidR="00E7146E" w:rsidRPr="00E7146E" w:rsidRDefault="00E7146E" w:rsidP="00E7146E">
      <w:pPr>
        <w:pStyle w:val="Prrafodelista"/>
        <w:spacing w:line="276" w:lineRule="auto"/>
        <w:ind w:left="1134" w:right="49"/>
        <w:jc w:val="both"/>
        <w:rPr>
          <w:rFonts w:ascii="Gothic720 BT" w:eastAsia="Calibri" w:hAnsi="Gothic720 BT" w:cs="Times New Roman"/>
          <w:sz w:val="8"/>
          <w:szCs w:val="8"/>
        </w:rPr>
      </w:pPr>
    </w:p>
    <w:p w14:paraId="57DDE54B" w14:textId="19877E7D" w:rsidR="00E7146E" w:rsidRPr="00E7146E" w:rsidRDefault="00E7146E" w:rsidP="00E7146E">
      <w:pPr>
        <w:pStyle w:val="Prrafodelista"/>
        <w:numPr>
          <w:ilvl w:val="0"/>
          <w:numId w:val="17"/>
        </w:numPr>
        <w:spacing w:line="276" w:lineRule="auto"/>
        <w:ind w:left="1134" w:right="49" w:hanging="283"/>
        <w:jc w:val="both"/>
        <w:rPr>
          <w:rFonts w:ascii="Gothic720 BT" w:eastAsia="Calibri" w:hAnsi="Gothic720 BT" w:cs="Times New Roman"/>
        </w:rPr>
      </w:pPr>
      <w:r w:rsidRPr="00E7146E">
        <w:rPr>
          <w:rFonts w:ascii="Gothic720 BT" w:eastAsia="Calibri" w:hAnsi="Gothic720 BT" w:cs="Times New Roman"/>
          <w:b/>
          <w:bCs/>
        </w:rPr>
        <w:t>Fe pública:</w:t>
      </w:r>
      <w:r w:rsidRPr="00E7146E">
        <w:rPr>
          <w:rFonts w:ascii="Gothic720 BT" w:eastAsia="Calibri" w:hAnsi="Gothic720 BT" w:cs="Times New Roman"/>
        </w:rPr>
        <w:t xml:space="preserve"> Atributo del estado ejercido a través del funcionariado del Instituto, o del notariado público para garantizar la veracidad de determinados actos o hechos exclusivamente de naturaleza electoral en el estado de Querétaro; mediante la cual se deja constancia del modo, tiempo y lugar en que estén aconteciendo.</w:t>
      </w:r>
    </w:p>
    <w:p w14:paraId="3E16E436" w14:textId="77777777" w:rsidR="00E7146E" w:rsidRPr="00E7146E" w:rsidRDefault="00E7146E" w:rsidP="00E7146E">
      <w:pPr>
        <w:pStyle w:val="Prrafodelista"/>
        <w:spacing w:line="276" w:lineRule="auto"/>
        <w:ind w:left="1134" w:right="49"/>
        <w:jc w:val="both"/>
        <w:rPr>
          <w:rFonts w:ascii="Gothic720 BT" w:eastAsia="Calibri" w:hAnsi="Gothic720 BT" w:cs="Times New Roman"/>
          <w:sz w:val="8"/>
          <w:szCs w:val="8"/>
        </w:rPr>
      </w:pPr>
    </w:p>
    <w:p w14:paraId="14435178" w14:textId="38D0D20C" w:rsidR="00E7146E" w:rsidRPr="00E7146E" w:rsidRDefault="00E7146E" w:rsidP="00E7146E">
      <w:pPr>
        <w:pStyle w:val="Prrafodelista"/>
        <w:numPr>
          <w:ilvl w:val="0"/>
          <w:numId w:val="17"/>
        </w:numPr>
        <w:spacing w:line="276" w:lineRule="auto"/>
        <w:ind w:left="1134" w:right="49" w:hanging="283"/>
        <w:jc w:val="both"/>
        <w:rPr>
          <w:rFonts w:ascii="Gothic720 BT" w:eastAsia="Calibri" w:hAnsi="Gothic720 BT" w:cs="Times New Roman"/>
        </w:rPr>
      </w:pPr>
      <w:r w:rsidRPr="00E7146E">
        <w:rPr>
          <w:rFonts w:ascii="Gothic720 BT" w:eastAsia="Calibri" w:hAnsi="Gothic720 BT" w:cs="Times New Roman"/>
          <w:b/>
          <w:bCs/>
        </w:rPr>
        <w:t>Funcionariado:</w:t>
      </w:r>
      <w:r w:rsidRPr="00E7146E">
        <w:rPr>
          <w:rFonts w:ascii="Gothic720 BT" w:eastAsia="Calibri" w:hAnsi="Gothic720 BT" w:cs="Times New Roman"/>
        </w:rPr>
        <w:t xml:space="preserve"> Personal del Instituto investido de fe pública, por mandato constitucional y legal, o por delegación de quien ejerza la titularidad de la Secretaría Ejecutiva o de la Dirección. </w:t>
      </w:r>
    </w:p>
    <w:p w14:paraId="4E379D69" w14:textId="77777777" w:rsidR="00E7146E" w:rsidRPr="00E7146E" w:rsidRDefault="00E7146E" w:rsidP="00E7146E">
      <w:pPr>
        <w:pStyle w:val="Prrafodelista"/>
        <w:spacing w:line="276" w:lineRule="auto"/>
        <w:ind w:left="1134" w:right="49"/>
        <w:jc w:val="both"/>
        <w:rPr>
          <w:rFonts w:ascii="Gothic720 BT" w:eastAsia="Calibri" w:hAnsi="Gothic720 BT" w:cs="Times New Roman"/>
          <w:sz w:val="8"/>
          <w:szCs w:val="8"/>
        </w:rPr>
      </w:pPr>
    </w:p>
    <w:p w14:paraId="4E76F1EB" w14:textId="0F3DBAE5" w:rsidR="00E7146E" w:rsidRPr="00E7146E" w:rsidRDefault="00E7146E" w:rsidP="00E7146E">
      <w:pPr>
        <w:pStyle w:val="Prrafodelista"/>
        <w:numPr>
          <w:ilvl w:val="0"/>
          <w:numId w:val="17"/>
        </w:numPr>
        <w:spacing w:line="276" w:lineRule="auto"/>
        <w:ind w:left="1134" w:right="49" w:hanging="283"/>
        <w:jc w:val="both"/>
        <w:rPr>
          <w:rFonts w:ascii="Gothic720 BT" w:eastAsia="Calibri" w:hAnsi="Gothic720 BT" w:cs="Times New Roman"/>
        </w:rPr>
      </w:pPr>
      <w:r w:rsidRPr="00E7146E">
        <w:rPr>
          <w:rFonts w:ascii="Gothic720 BT" w:eastAsia="Calibri" w:hAnsi="Gothic720 BT" w:cs="Times New Roman"/>
          <w:b/>
          <w:bCs/>
        </w:rPr>
        <w:t xml:space="preserve">Oficialía: </w:t>
      </w:r>
      <w:r w:rsidRPr="00E7146E">
        <w:rPr>
          <w:rFonts w:ascii="Gothic720 BT" w:eastAsia="Calibri" w:hAnsi="Gothic720 BT" w:cs="Times New Roman"/>
        </w:rPr>
        <w:t>Oficialía Electoral.</w:t>
      </w:r>
    </w:p>
    <w:p w14:paraId="4F0C524B" w14:textId="77777777" w:rsidR="00E7146E" w:rsidRPr="00E7146E" w:rsidRDefault="00E7146E" w:rsidP="00E7146E">
      <w:pPr>
        <w:pStyle w:val="Prrafodelista"/>
        <w:spacing w:line="276" w:lineRule="auto"/>
        <w:ind w:left="1134" w:right="49"/>
        <w:jc w:val="both"/>
        <w:rPr>
          <w:rFonts w:ascii="Gothic720 BT" w:eastAsia="Calibri" w:hAnsi="Gothic720 BT" w:cs="Times New Roman"/>
          <w:sz w:val="8"/>
          <w:szCs w:val="8"/>
        </w:rPr>
      </w:pPr>
    </w:p>
    <w:p w14:paraId="776589A8" w14:textId="4FC4B41E" w:rsidR="00F75296" w:rsidRPr="00E7146E" w:rsidRDefault="00E7146E" w:rsidP="00E7146E">
      <w:pPr>
        <w:pStyle w:val="Prrafodelista"/>
        <w:numPr>
          <w:ilvl w:val="0"/>
          <w:numId w:val="17"/>
        </w:numPr>
        <w:spacing w:line="276" w:lineRule="auto"/>
        <w:ind w:left="1134" w:right="49" w:hanging="283"/>
        <w:jc w:val="both"/>
        <w:rPr>
          <w:rFonts w:ascii="Gothic720 BT" w:hAnsi="Gothic720 BT"/>
          <w:vertAlign w:val="superscript"/>
        </w:rPr>
      </w:pPr>
      <w:r w:rsidRPr="00E7146E">
        <w:rPr>
          <w:rFonts w:ascii="Gothic720 BT" w:eastAsia="Calibri" w:hAnsi="Gothic720 BT" w:cs="Times New Roman"/>
          <w:b/>
          <w:bCs/>
        </w:rPr>
        <w:t>Petición:</w:t>
      </w:r>
      <w:r w:rsidRPr="00E7146E">
        <w:rPr>
          <w:rFonts w:ascii="Gothic720 BT" w:eastAsia="Calibri" w:hAnsi="Gothic720 BT" w:cs="Times New Roman"/>
        </w:rPr>
        <w:t xml:space="preserve"> Solicitud por escrito presentada ante el Instituto, para que se ejerza la función de la Oficialía. </w:t>
      </w:r>
      <w:r w:rsidRPr="00E7146E">
        <w:rPr>
          <w:rFonts w:ascii="Gothic720 BT" w:hAnsi="Gothic720 BT"/>
          <w:vertAlign w:val="superscript"/>
        </w:rPr>
        <w:t>(Artículo modificado por Acuerdo IEEQ/CG/A/011/22)</w:t>
      </w:r>
    </w:p>
    <w:p w14:paraId="631D6568" w14:textId="77777777" w:rsidR="00E7146E" w:rsidRPr="00F75296" w:rsidRDefault="00E7146E" w:rsidP="00E7146E">
      <w:pPr>
        <w:pStyle w:val="Sinespaciado"/>
        <w:spacing w:line="276" w:lineRule="auto"/>
        <w:ind w:left="1134"/>
        <w:jc w:val="both"/>
        <w:rPr>
          <w:rFonts w:ascii="Gothic720 BT" w:eastAsia="Calibri" w:hAnsi="Gothic720 BT" w:cs="Times New Roman"/>
        </w:rPr>
      </w:pPr>
    </w:p>
    <w:p w14:paraId="0D5EEBA5" w14:textId="77777777" w:rsidR="00D561CA" w:rsidRPr="00F75296" w:rsidRDefault="00D561CA" w:rsidP="00E7146E">
      <w:pPr>
        <w:spacing w:after="0"/>
        <w:ind w:right="49"/>
        <w:jc w:val="both"/>
        <w:rPr>
          <w:rFonts w:ascii="Gothic720 BT" w:hAnsi="Gothic720 BT"/>
        </w:rPr>
      </w:pPr>
      <w:r w:rsidRPr="00F75296">
        <w:rPr>
          <w:rFonts w:ascii="Gothic720 BT" w:hAnsi="Gothic720 BT"/>
          <w:b/>
        </w:rPr>
        <w:t>Artículo 3.</w:t>
      </w:r>
      <w:r w:rsidRPr="00F75296">
        <w:rPr>
          <w:rFonts w:ascii="Gothic720 BT" w:hAnsi="Gothic720 BT"/>
        </w:rPr>
        <w:t xml:space="preserve"> La función de la Oficialía tiene por objeto dar fe pública para: </w:t>
      </w:r>
    </w:p>
    <w:p w14:paraId="0D82C4ED" w14:textId="77777777" w:rsidR="00F75296" w:rsidRPr="00F75296" w:rsidRDefault="00F75296" w:rsidP="00E7146E">
      <w:pPr>
        <w:spacing w:after="0"/>
        <w:ind w:right="49"/>
        <w:jc w:val="both"/>
        <w:rPr>
          <w:rFonts w:ascii="Gothic720 BT" w:hAnsi="Gothic720 BT"/>
        </w:rPr>
      </w:pPr>
    </w:p>
    <w:p w14:paraId="6CC98379" w14:textId="77777777" w:rsidR="00F75296" w:rsidRDefault="00D561CA" w:rsidP="00E7146E">
      <w:pPr>
        <w:pStyle w:val="Prrafodelista"/>
        <w:numPr>
          <w:ilvl w:val="0"/>
          <w:numId w:val="1"/>
        </w:numPr>
        <w:spacing w:line="276" w:lineRule="auto"/>
        <w:ind w:right="49"/>
        <w:jc w:val="both"/>
        <w:rPr>
          <w:rFonts w:ascii="Gothic720 BT" w:hAnsi="Gothic720 BT"/>
        </w:rPr>
      </w:pPr>
      <w:r w:rsidRPr="00F75296">
        <w:rPr>
          <w:rFonts w:ascii="Gothic720 BT" w:hAnsi="Gothic720 BT"/>
        </w:rPr>
        <w:lastRenderedPageBreak/>
        <w:t>Constatar dentro y fuera del proceso electoral, actos o hechos que pudieran afectar la equidad en la contienda electoral</w:t>
      </w:r>
      <w:r w:rsidRPr="00F75296">
        <w:rPr>
          <w:rFonts w:ascii="Gothic720 BT" w:hAnsi="Gothic720 BT"/>
          <w:b/>
        </w:rPr>
        <w:t>.</w:t>
      </w:r>
      <w:r w:rsidRPr="00F75296">
        <w:rPr>
          <w:rFonts w:ascii="Gothic720 BT" w:hAnsi="Gothic720 BT"/>
        </w:rPr>
        <w:t xml:space="preserve"> </w:t>
      </w:r>
    </w:p>
    <w:p w14:paraId="09C5AED3" w14:textId="77777777" w:rsidR="00AE668E" w:rsidRPr="00AE668E" w:rsidRDefault="00AE668E" w:rsidP="00E7146E">
      <w:pPr>
        <w:pStyle w:val="Prrafodelista"/>
        <w:spacing w:line="276" w:lineRule="auto"/>
        <w:ind w:left="1080" w:right="49"/>
        <w:jc w:val="both"/>
        <w:rPr>
          <w:rFonts w:ascii="Gothic720 BT" w:hAnsi="Gothic720 BT"/>
          <w:sz w:val="12"/>
        </w:rPr>
      </w:pPr>
    </w:p>
    <w:p w14:paraId="7FD07D7C" w14:textId="77777777" w:rsidR="00F75296" w:rsidRPr="00AE668E" w:rsidRDefault="00D561CA" w:rsidP="00E7146E">
      <w:pPr>
        <w:pStyle w:val="Prrafodelista"/>
        <w:numPr>
          <w:ilvl w:val="0"/>
          <w:numId w:val="1"/>
        </w:numPr>
        <w:spacing w:line="276" w:lineRule="auto"/>
        <w:ind w:right="49"/>
        <w:jc w:val="both"/>
        <w:rPr>
          <w:rFonts w:ascii="Gothic720 BT" w:hAnsi="Gothic720 BT"/>
        </w:rPr>
      </w:pPr>
      <w:r w:rsidRPr="00F75296">
        <w:rPr>
          <w:rFonts w:ascii="Gothic720 BT" w:hAnsi="Gothic720 BT"/>
        </w:rPr>
        <w:t>Evitar a través de la certificación, que se pierdan o alteren los indicios o elementos relacionados con actos o hechos que constituyan presuntas infracciones a la legislación electoral</w:t>
      </w:r>
      <w:r w:rsidRPr="00F75296">
        <w:rPr>
          <w:rFonts w:ascii="Gothic720 BT" w:hAnsi="Gothic720 BT"/>
          <w:b/>
        </w:rPr>
        <w:t>.</w:t>
      </w:r>
    </w:p>
    <w:p w14:paraId="7C6AFE05" w14:textId="77777777" w:rsidR="00AE668E" w:rsidRPr="00AE668E" w:rsidRDefault="00AE668E" w:rsidP="00E7146E">
      <w:pPr>
        <w:pStyle w:val="Prrafodelista"/>
        <w:spacing w:line="276" w:lineRule="auto"/>
        <w:rPr>
          <w:rFonts w:ascii="Gothic720 BT" w:hAnsi="Gothic720 BT"/>
          <w:sz w:val="12"/>
        </w:rPr>
      </w:pPr>
    </w:p>
    <w:p w14:paraId="2FA00F50" w14:textId="77777777" w:rsidR="00F75296" w:rsidRDefault="00D561CA" w:rsidP="00E7146E">
      <w:pPr>
        <w:pStyle w:val="Prrafodelista"/>
        <w:numPr>
          <w:ilvl w:val="0"/>
          <w:numId w:val="1"/>
        </w:numPr>
        <w:spacing w:line="276" w:lineRule="auto"/>
        <w:ind w:right="49"/>
        <w:jc w:val="both"/>
        <w:rPr>
          <w:rFonts w:ascii="Gothic720 BT" w:hAnsi="Gothic720 BT"/>
        </w:rPr>
      </w:pPr>
      <w:r w:rsidRPr="00F75296">
        <w:rPr>
          <w:rFonts w:ascii="Gothic720 BT" w:hAnsi="Gothic720 BT"/>
        </w:rPr>
        <w:t xml:space="preserve">Recabar, en su caso, elementos probatorios dentro de los procedimientos sancionadores </w:t>
      </w:r>
      <w:r w:rsidRPr="0020161A">
        <w:rPr>
          <w:rFonts w:ascii="Gothic720 BT" w:hAnsi="Gothic720 BT"/>
        </w:rPr>
        <w:t>tramitados y sustanciados</w:t>
      </w:r>
      <w:r w:rsidRPr="00F75296">
        <w:rPr>
          <w:rFonts w:ascii="Gothic720 BT" w:hAnsi="Gothic720 BT"/>
        </w:rPr>
        <w:t xml:space="preserve"> por la Dirección</w:t>
      </w:r>
      <w:r w:rsidR="00AE668E">
        <w:rPr>
          <w:rFonts w:ascii="Gothic720 BT" w:hAnsi="Gothic720 BT"/>
        </w:rPr>
        <w:t>, y</w:t>
      </w:r>
    </w:p>
    <w:p w14:paraId="2A782F87" w14:textId="77777777" w:rsidR="00AE668E" w:rsidRPr="00AE668E" w:rsidRDefault="00AE668E" w:rsidP="00E7146E">
      <w:pPr>
        <w:pStyle w:val="Prrafodelista"/>
        <w:spacing w:line="276" w:lineRule="auto"/>
        <w:rPr>
          <w:rFonts w:ascii="Gothic720 BT" w:hAnsi="Gothic720 BT"/>
          <w:sz w:val="12"/>
        </w:rPr>
      </w:pPr>
    </w:p>
    <w:p w14:paraId="5FC4221C" w14:textId="77777777" w:rsidR="00D561CA" w:rsidRPr="00F75296" w:rsidRDefault="00D561CA" w:rsidP="00E7146E">
      <w:pPr>
        <w:pStyle w:val="Prrafodelista"/>
        <w:numPr>
          <w:ilvl w:val="0"/>
          <w:numId w:val="1"/>
        </w:numPr>
        <w:spacing w:line="276" w:lineRule="auto"/>
        <w:ind w:right="49"/>
        <w:jc w:val="both"/>
        <w:rPr>
          <w:rFonts w:ascii="Gothic720 BT" w:hAnsi="Gothic720 BT"/>
        </w:rPr>
      </w:pPr>
      <w:r w:rsidRPr="00F75296">
        <w:rPr>
          <w:rFonts w:ascii="Gothic720 BT" w:hAnsi="Gothic720 BT"/>
        </w:rPr>
        <w:t>Certificar cualquier otro acto, hecho o documento relacionado con las atribuciones propias de la Oficialía, de acuerdo con lo establecido en este Reglamento.</w:t>
      </w:r>
    </w:p>
    <w:p w14:paraId="025D84BC" w14:textId="77777777" w:rsidR="00F75296" w:rsidRPr="00F75296" w:rsidRDefault="00F75296" w:rsidP="00E7146E">
      <w:pPr>
        <w:pStyle w:val="Prrafodelista"/>
        <w:spacing w:line="276" w:lineRule="auto"/>
        <w:ind w:left="1080" w:right="49"/>
        <w:jc w:val="both"/>
        <w:rPr>
          <w:rFonts w:ascii="Gothic720 BT" w:hAnsi="Gothic720 BT"/>
        </w:rPr>
      </w:pPr>
    </w:p>
    <w:p w14:paraId="58B9DDBD" w14:textId="120EDF85" w:rsidR="00D561CA" w:rsidRPr="00F75296" w:rsidRDefault="00D561CA" w:rsidP="00E7146E">
      <w:pPr>
        <w:pStyle w:val="Sinespaciado"/>
        <w:spacing w:line="276" w:lineRule="auto"/>
        <w:jc w:val="both"/>
        <w:rPr>
          <w:rFonts w:ascii="Gothic720 BT" w:eastAsia="Gothic720 BT" w:hAnsi="Gothic720 BT" w:cs="Gothic720 BT"/>
          <w:lang w:eastAsia="es-MX"/>
        </w:rPr>
      </w:pPr>
      <w:r w:rsidRPr="00F75296">
        <w:rPr>
          <w:rFonts w:ascii="Gothic720 BT" w:hAnsi="Gothic720 BT"/>
          <w:b/>
        </w:rPr>
        <w:t>Artículo 4.</w:t>
      </w:r>
      <w:r w:rsidRPr="00F75296">
        <w:rPr>
          <w:rFonts w:ascii="Gothic720 BT" w:hAnsi="Gothic720 BT"/>
        </w:rPr>
        <w:t xml:space="preserve"> Para su aplicación, la interpretación de las disposiciones previstas en este Reglamento se hará conforme a la Constitución Política de los Estados Unidos Mexicanos y la </w:t>
      </w:r>
      <w:r w:rsidRPr="0020161A">
        <w:rPr>
          <w:rFonts w:ascii="Gothic720 BT" w:hAnsi="Gothic720 BT"/>
        </w:rPr>
        <w:t>Constitución Política del Estado Libre y Soberano de Querétaro,</w:t>
      </w:r>
      <w:r w:rsidRPr="00F75296">
        <w:rPr>
          <w:rFonts w:ascii="Gothic720 BT" w:hAnsi="Gothic720 BT"/>
        </w:rPr>
        <w:t xml:space="preserve"> </w:t>
      </w:r>
      <w:r w:rsidR="000F0224">
        <w:rPr>
          <w:rFonts w:ascii="Gothic720 BT" w:hAnsi="Gothic720 BT"/>
        </w:rPr>
        <w:t xml:space="preserve">así como a la Ley de Medios de Impugnación en Materia Electoral del Estado de Querétaro, </w:t>
      </w:r>
      <w:r w:rsidRPr="00F75296">
        <w:rPr>
          <w:rFonts w:ascii="Gothic720 BT" w:hAnsi="Gothic720 BT"/>
        </w:rPr>
        <w:t xml:space="preserve">atendiendo a los criterios gramatical, sistemático y funcional. A falta de disposición expresa </w:t>
      </w:r>
      <w:r w:rsidRPr="0020161A">
        <w:rPr>
          <w:rFonts w:ascii="Gothic720 BT" w:hAnsi="Gothic720 BT"/>
        </w:rPr>
        <w:t>se atenderá a la jurisprudencia</w:t>
      </w:r>
      <w:r w:rsidRPr="00F75296">
        <w:rPr>
          <w:rFonts w:ascii="Gothic720 BT" w:hAnsi="Gothic720 BT"/>
        </w:rPr>
        <w:t xml:space="preserve"> y se aplicarán los principios generales de derecho.</w:t>
      </w:r>
      <w:r w:rsidR="000F0224">
        <w:rPr>
          <w:rFonts w:ascii="Gothic720 BT" w:eastAsia="Gothic720 BT" w:hAnsi="Gothic720 BT" w:cs="Gothic720 BT"/>
          <w:lang w:eastAsia="es-MX"/>
        </w:rPr>
        <w:t xml:space="preserve"> </w:t>
      </w:r>
      <w:r w:rsidR="000F0224" w:rsidRPr="00E7146E">
        <w:rPr>
          <w:rFonts w:ascii="Gothic720 BT" w:hAnsi="Gothic720 BT"/>
          <w:vertAlign w:val="superscript"/>
        </w:rPr>
        <w:t>(Artículo modificado por Acuerdo IEEQ/CG/A/011/22)</w:t>
      </w:r>
    </w:p>
    <w:p w14:paraId="6D7C7367" w14:textId="77777777" w:rsidR="00E124BF" w:rsidRPr="00A267D9" w:rsidRDefault="00E124BF" w:rsidP="00E7146E">
      <w:pPr>
        <w:pStyle w:val="Sinespaciado"/>
        <w:spacing w:line="276" w:lineRule="auto"/>
        <w:jc w:val="center"/>
        <w:rPr>
          <w:rFonts w:ascii="Gothic720 BT" w:hAnsi="Gothic720 BT"/>
          <w:b/>
          <w:sz w:val="18"/>
          <w:szCs w:val="18"/>
        </w:rPr>
      </w:pPr>
    </w:p>
    <w:p w14:paraId="6AF370EF" w14:textId="77777777" w:rsidR="00D561CA" w:rsidRPr="00AE668E" w:rsidRDefault="00D561CA" w:rsidP="00E7146E">
      <w:pPr>
        <w:pStyle w:val="Sinespaciado"/>
        <w:spacing w:line="276" w:lineRule="auto"/>
        <w:jc w:val="center"/>
        <w:rPr>
          <w:rFonts w:ascii="Gothic720 BT" w:hAnsi="Gothic720 BT"/>
          <w:b/>
          <w:sz w:val="24"/>
          <w:szCs w:val="24"/>
        </w:rPr>
      </w:pPr>
      <w:r w:rsidRPr="00AE668E">
        <w:rPr>
          <w:rFonts w:ascii="Gothic720 BT" w:hAnsi="Gothic720 BT"/>
          <w:b/>
          <w:sz w:val="24"/>
          <w:szCs w:val="24"/>
        </w:rPr>
        <w:t>Capítulo Segundo</w:t>
      </w:r>
    </w:p>
    <w:p w14:paraId="18408347" w14:textId="77777777" w:rsidR="00D561CA" w:rsidRPr="00AE668E" w:rsidRDefault="00D561CA" w:rsidP="00E7146E">
      <w:pPr>
        <w:pStyle w:val="Sinespaciado"/>
        <w:spacing w:line="276" w:lineRule="auto"/>
        <w:jc w:val="center"/>
        <w:rPr>
          <w:rFonts w:ascii="Gothic720 BT" w:hAnsi="Gothic720 BT"/>
          <w:b/>
          <w:sz w:val="24"/>
          <w:szCs w:val="24"/>
        </w:rPr>
      </w:pPr>
      <w:r w:rsidRPr="00AE668E">
        <w:rPr>
          <w:rFonts w:ascii="Gothic720 BT" w:hAnsi="Gothic720 BT"/>
          <w:b/>
          <w:sz w:val="24"/>
          <w:szCs w:val="24"/>
        </w:rPr>
        <w:t>Principios rectores</w:t>
      </w:r>
    </w:p>
    <w:p w14:paraId="7DF8F768" w14:textId="77777777" w:rsidR="00D561CA" w:rsidRPr="00A267D9" w:rsidRDefault="00D561CA" w:rsidP="00E7146E">
      <w:pPr>
        <w:pStyle w:val="Sinespaciado"/>
        <w:spacing w:line="276" w:lineRule="auto"/>
        <w:jc w:val="both"/>
        <w:rPr>
          <w:rFonts w:ascii="Gothic720 BT" w:hAnsi="Gothic720 BT"/>
          <w:b/>
          <w:sz w:val="16"/>
          <w:szCs w:val="16"/>
        </w:rPr>
      </w:pPr>
    </w:p>
    <w:p w14:paraId="53384EF6" w14:textId="77777777" w:rsidR="00D561CA" w:rsidRPr="00F75296" w:rsidRDefault="00D561CA" w:rsidP="00E7146E">
      <w:pPr>
        <w:spacing w:after="0"/>
        <w:ind w:right="49"/>
        <w:jc w:val="both"/>
        <w:rPr>
          <w:rFonts w:ascii="Gothic720 BT" w:hAnsi="Gothic720 BT"/>
        </w:rPr>
      </w:pPr>
      <w:r w:rsidRPr="00F75296">
        <w:rPr>
          <w:rFonts w:ascii="Gothic720 BT" w:hAnsi="Gothic720 BT"/>
          <w:b/>
        </w:rPr>
        <w:t>Artículo 5.</w:t>
      </w:r>
      <w:r w:rsidRPr="00F75296">
        <w:rPr>
          <w:rFonts w:ascii="Gothic720 BT" w:hAnsi="Gothic720 BT"/>
        </w:rPr>
        <w:t xml:space="preserve"> Además de los principios rectores en el ejercicio de la función electoral de certeza, legalidad, independencia, imparcialidad, equidad, objetividad y máxima publicidad, en la Oficialía se observarán los siguientes: </w:t>
      </w:r>
    </w:p>
    <w:p w14:paraId="323A08B6" w14:textId="77777777" w:rsidR="00F75296" w:rsidRPr="00F75296" w:rsidRDefault="00F75296" w:rsidP="00E7146E">
      <w:pPr>
        <w:spacing w:after="0"/>
        <w:ind w:right="49"/>
        <w:jc w:val="both"/>
        <w:rPr>
          <w:rFonts w:ascii="Gothic720 BT" w:hAnsi="Gothic720 BT"/>
        </w:rPr>
      </w:pPr>
    </w:p>
    <w:p w14:paraId="008E033F" w14:textId="77777777" w:rsidR="00C7430B" w:rsidRPr="00AE668E" w:rsidRDefault="00C7430B" w:rsidP="00C7430B">
      <w:pPr>
        <w:pStyle w:val="Prrafodelista"/>
        <w:numPr>
          <w:ilvl w:val="0"/>
          <w:numId w:val="3"/>
        </w:numPr>
        <w:spacing w:line="276" w:lineRule="auto"/>
        <w:ind w:right="49"/>
        <w:jc w:val="both"/>
        <w:rPr>
          <w:rFonts w:ascii="Gothic720 BT" w:hAnsi="Gothic720 BT"/>
        </w:rPr>
      </w:pPr>
      <w:r w:rsidRPr="00F75296">
        <w:rPr>
          <w:rFonts w:ascii="Gothic720 BT" w:hAnsi="Gothic720 BT"/>
          <w:b/>
        </w:rPr>
        <w:t>Autenticidad</w:t>
      </w:r>
      <w:r w:rsidRPr="00F75296">
        <w:rPr>
          <w:rFonts w:ascii="Gothic720 BT" w:hAnsi="Gothic720 BT"/>
        </w:rPr>
        <w:t>: Se reconocerá como cierto el contenido de las constancias emitidas en ejercicio de la función, salvo prueba en contrario</w:t>
      </w:r>
      <w:r w:rsidRPr="00C7430B">
        <w:rPr>
          <w:rFonts w:ascii="Gothic720 BT" w:hAnsi="Gothic720 BT"/>
          <w:bCs/>
        </w:rPr>
        <w:t>.</w:t>
      </w:r>
    </w:p>
    <w:p w14:paraId="1685DF1B" w14:textId="77777777" w:rsidR="00C7430B" w:rsidRPr="00C7430B" w:rsidRDefault="00C7430B" w:rsidP="00C7430B">
      <w:pPr>
        <w:pStyle w:val="Prrafodelista"/>
        <w:spacing w:line="276" w:lineRule="auto"/>
        <w:ind w:left="1080" w:right="49"/>
        <w:jc w:val="both"/>
        <w:rPr>
          <w:rFonts w:ascii="Gothic720 BT" w:hAnsi="Gothic720 BT"/>
          <w:sz w:val="8"/>
          <w:szCs w:val="8"/>
        </w:rPr>
      </w:pPr>
    </w:p>
    <w:p w14:paraId="52DE4D3F" w14:textId="013983E7" w:rsidR="00C7430B" w:rsidRPr="00AE668E" w:rsidRDefault="00C7430B" w:rsidP="00C7430B">
      <w:pPr>
        <w:pStyle w:val="Prrafodelista"/>
        <w:numPr>
          <w:ilvl w:val="0"/>
          <w:numId w:val="3"/>
        </w:numPr>
        <w:spacing w:line="276" w:lineRule="auto"/>
        <w:ind w:right="49"/>
        <w:jc w:val="both"/>
        <w:rPr>
          <w:rFonts w:ascii="Gothic720 BT" w:hAnsi="Gothic720 BT"/>
        </w:rPr>
      </w:pPr>
      <w:r w:rsidRPr="00F75296">
        <w:rPr>
          <w:rFonts w:ascii="Gothic720 BT" w:hAnsi="Gothic720 BT"/>
          <w:b/>
        </w:rPr>
        <w:t>Idoneidad:</w:t>
      </w:r>
      <w:r w:rsidRPr="00F75296">
        <w:rPr>
          <w:rFonts w:ascii="Gothic720 BT" w:hAnsi="Gothic720 BT"/>
        </w:rPr>
        <w:t xml:space="preserve"> La actuación de quien ejerza la función de la Oficialía ha de ser apta para alcanzar el objeto de </w:t>
      </w:r>
      <w:proofErr w:type="gramStart"/>
      <w:r w:rsidRPr="00F75296">
        <w:rPr>
          <w:rFonts w:ascii="Gothic720 BT" w:hAnsi="Gothic720 BT"/>
        </w:rPr>
        <w:t>la misma</w:t>
      </w:r>
      <w:proofErr w:type="gramEnd"/>
      <w:r w:rsidRPr="00F75296">
        <w:rPr>
          <w:rFonts w:ascii="Gothic720 BT" w:hAnsi="Gothic720 BT"/>
        </w:rPr>
        <w:t xml:space="preserve"> en cada caso concreto</w:t>
      </w:r>
      <w:r w:rsidRPr="00C7430B">
        <w:rPr>
          <w:rFonts w:ascii="Gothic720 BT" w:hAnsi="Gothic720 BT"/>
          <w:bCs/>
        </w:rPr>
        <w:t>.</w:t>
      </w:r>
    </w:p>
    <w:p w14:paraId="53CA563C" w14:textId="77777777" w:rsidR="00C7430B" w:rsidRPr="00C7430B" w:rsidRDefault="00C7430B" w:rsidP="00C7430B">
      <w:pPr>
        <w:pStyle w:val="Prrafodelista"/>
        <w:spacing w:line="276" w:lineRule="auto"/>
        <w:ind w:left="1080" w:right="49"/>
        <w:jc w:val="both"/>
        <w:rPr>
          <w:rFonts w:ascii="Gothic720 BT" w:hAnsi="Gothic720 BT"/>
          <w:sz w:val="8"/>
          <w:szCs w:val="8"/>
        </w:rPr>
      </w:pPr>
    </w:p>
    <w:p w14:paraId="776D03AF" w14:textId="28CCCC67" w:rsidR="00F75296" w:rsidRPr="00EA2DD9" w:rsidRDefault="00D561CA" w:rsidP="00E7146E">
      <w:pPr>
        <w:pStyle w:val="Prrafodelista"/>
        <w:numPr>
          <w:ilvl w:val="0"/>
          <w:numId w:val="3"/>
        </w:numPr>
        <w:spacing w:line="276" w:lineRule="auto"/>
        <w:ind w:right="49"/>
        <w:jc w:val="both"/>
        <w:rPr>
          <w:rFonts w:ascii="Gothic720 BT" w:hAnsi="Gothic720 BT"/>
        </w:rPr>
      </w:pPr>
      <w:r w:rsidRPr="00F75296">
        <w:rPr>
          <w:rFonts w:ascii="Gothic720 BT" w:hAnsi="Gothic720 BT"/>
          <w:b/>
        </w:rPr>
        <w:t>Inmediación:</w:t>
      </w:r>
      <w:r w:rsidRPr="00F75296">
        <w:rPr>
          <w:rFonts w:ascii="Gothic720 BT" w:hAnsi="Gothic720 BT"/>
        </w:rPr>
        <w:t xml:space="preserve"> Implica la presencia física, directa e inmediata del </w:t>
      </w:r>
      <w:r w:rsidRPr="0020161A">
        <w:rPr>
          <w:rFonts w:ascii="Gothic720 BT" w:hAnsi="Gothic720 BT"/>
        </w:rPr>
        <w:t>funcionariado</w:t>
      </w:r>
      <w:r w:rsidRPr="00F75296">
        <w:rPr>
          <w:rFonts w:ascii="Gothic720 BT" w:hAnsi="Gothic720 BT"/>
          <w:b/>
        </w:rPr>
        <w:t xml:space="preserve"> </w:t>
      </w:r>
      <w:r w:rsidRPr="00F75296">
        <w:rPr>
          <w:rFonts w:ascii="Gothic720 BT" w:hAnsi="Gothic720 BT"/>
        </w:rPr>
        <w:t>del Instituto que ejerce la función de la Oficialía, ante los actos o hechos que constatan</w:t>
      </w:r>
      <w:r w:rsidRPr="00C7430B">
        <w:rPr>
          <w:rFonts w:ascii="Gothic720 BT" w:hAnsi="Gothic720 BT"/>
          <w:bCs/>
        </w:rPr>
        <w:t>.</w:t>
      </w:r>
    </w:p>
    <w:p w14:paraId="2C333B0D" w14:textId="77777777" w:rsidR="00EA2DD9" w:rsidRPr="00C7430B" w:rsidRDefault="00EA2DD9" w:rsidP="00E7146E">
      <w:pPr>
        <w:pStyle w:val="Prrafodelista"/>
        <w:spacing w:line="276" w:lineRule="auto"/>
        <w:ind w:left="1080" w:right="49"/>
        <w:jc w:val="both"/>
        <w:rPr>
          <w:rFonts w:ascii="Gothic720 BT" w:hAnsi="Gothic720 BT"/>
          <w:sz w:val="8"/>
          <w:szCs w:val="20"/>
        </w:rPr>
      </w:pPr>
    </w:p>
    <w:p w14:paraId="6421D693" w14:textId="77777777" w:rsidR="00F75296" w:rsidRDefault="00D561CA" w:rsidP="00E7146E">
      <w:pPr>
        <w:pStyle w:val="Prrafodelista"/>
        <w:numPr>
          <w:ilvl w:val="0"/>
          <w:numId w:val="3"/>
        </w:numPr>
        <w:spacing w:line="276" w:lineRule="auto"/>
        <w:ind w:right="49"/>
        <w:jc w:val="both"/>
        <w:rPr>
          <w:rFonts w:ascii="Gothic720 BT" w:hAnsi="Gothic720 BT"/>
        </w:rPr>
      </w:pPr>
      <w:r w:rsidRPr="00F75296">
        <w:rPr>
          <w:rFonts w:ascii="Gothic720 BT" w:hAnsi="Gothic720 BT"/>
          <w:b/>
        </w:rPr>
        <w:lastRenderedPageBreak/>
        <w:t>Necesidad o mínima intervención:</w:t>
      </w:r>
      <w:r w:rsidRPr="00F75296">
        <w:rPr>
          <w:rFonts w:ascii="Gothic720 BT" w:hAnsi="Gothic720 BT"/>
        </w:rPr>
        <w:t xml:space="preserve"> En el ejercicio de la función, deben preferirse las diligencias de constatación que generen la menor molestia a los particulares e institucione</w:t>
      </w:r>
      <w:r w:rsidRPr="00C7430B">
        <w:rPr>
          <w:rFonts w:ascii="Gothic720 BT" w:hAnsi="Gothic720 BT"/>
        </w:rPr>
        <w:t>s.</w:t>
      </w:r>
      <w:r w:rsidRPr="00F75296">
        <w:rPr>
          <w:rFonts w:ascii="Gothic720 BT" w:hAnsi="Gothic720 BT"/>
        </w:rPr>
        <w:t xml:space="preserve">  </w:t>
      </w:r>
    </w:p>
    <w:p w14:paraId="0131A95C" w14:textId="77777777" w:rsidR="00AE668E" w:rsidRPr="00C7430B" w:rsidRDefault="00AE668E" w:rsidP="00E7146E">
      <w:pPr>
        <w:pStyle w:val="Prrafodelista"/>
        <w:spacing w:line="276" w:lineRule="auto"/>
        <w:rPr>
          <w:rFonts w:ascii="Gothic720 BT" w:hAnsi="Gothic720 BT"/>
          <w:sz w:val="8"/>
          <w:szCs w:val="18"/>
        </w:rPr>
      </w:pPr>
    </w:p>
    <w:p w14:paraId="05E61EA7" w14:textId="77777777" w:rsidR="00F75296" w:rsidRPr="00AE668E" w:rsidRDefault="00D561CA" w:rsidP="00E7146E">
      <w:pPr>
        <w:pStyle w:val="Prrafodelista"/>
        <w:numPr>
          <w:ilvl w:val="0"/>
          <w:numId w:val="3"/>
        </w:numPr>
        <w:spacing w:line="276" w:lineRule="auto"/>
        <w:ind w:right="49"/>
        <w:jc w:val="both"/>
        <w:rPr>
          <w:rFonts w:ascii="Gothic720 BT" w:hAnsi="Gothic720 BT"/>
        </w:rPr>
      </w:pPr>
      <w:r w:rsidRPr="00F75296">
        <w:rPr>
          <w:rFonts w:ascii="Gothic720 BT" w:hAnsi="Gothic720 BT"/>
          <w:b/>
        </w:rPr>
        <w:t>Seguridad jurídica:</w:t>
      </w:r>
      <w:r w:rsidRPr="00F75296">
        <w:rPr>
          <w:rFonts w:ascii="Gothic720 BT" w:hAnsi="Gothic720 BT"/>
        </w:rPr>
        <w:t xml:space="preserve"> Garantía que proporciona quien ejerce la fe pública, al Estado y a quien realizó la petición, con lo cual se contribuye al orden público y se brinda certeza jurídica</w:t>
      </w:r>
      <w:r w:rsidRPr="00C7430B">
        <w:rPr>
          <w:rFonts w:ascii="Gothic720 BT" w:hAnsi="Gothic720 BT"/>
          <w:bCs/>
        </w:rPr>
        <w:t>.</w:t>
      </w:r>
    </w:p>
    <w:p w14:paraId="6832A157" w14:textId="77777777" w:rsidR="00AE668E" w:rsidRPr="00C7430B" w:rsidRDefault="00AE668E" w:rsidP="00E7146E">
      <w:pPr>
        <w:pStyle w:val="Prrafodelista"/>
        <w:spacing w:line="276" w:lineRule="auto"/>
        <w:rPr>
          <w:rFonts w:ascii="Gothic720 BT" w:hAnsi="Gothic720 BT"/>
          <w:sz w:val="8"/>
          <w:szCs w:val="18"/>
        </w:rPr>
      </w:pPr>
    </w:p>
    <w:p w14:paraId="791DA46B" w14:textId="57E9C21A" w:rsidR="00C7430B" w:rsidRPr="00F75296" w:rsidRDefault="00C7430B" w:rsidP="00C7430B">
      <w:pPr>
        <w:pStyle w:val="Prrafodelista"/>
        <w:numPr>
          <w:ilvl w:val="0"/>
          <w:numId w:val="3"/>
        </w:numPr>
        <w:spacing w:line="276" w:lineRule="auto"/>
        <w:ind w:right="49"/>
        <w:jc w:val="both"/>
        <w:rPr>
          <w:rFonts w:ascii="Gothic720 BT" w:hAnsi="Gothic720 BT"/>
        </w:rPr>
      </w:pPr>
      <w:r w:rsidRPr="00F75296">
        <w:rPr>
          <w:rFonts w:ascii="Gothic720 BT" w:hAnsi="Gothic720 BT"/>
          <w:b/>
        </w:rPr>
        <w:t>Objetivación:</w:t>
      </w:r>
      <w:r w:rsidRPr="00F75296">
        <w:rPr>
          <w:rFonts w:ascii="Gothic720 BT" w:hAnsi="Gothic720 BT"/>
        </w:rPr>
        <w:t xml:space="preserve"> Toda actuación y lo percibido por quien ejerza la Oficialía debe constar en un documento por escrito para su validez y con los elementos idóneos, con la finalidad de dar un carácter objetivo al acto o hecho verificado, acercándose a la realidad de forma imparcial</w:t>
      </w:r>
      <w:r>
        <w:rPr>
          <w:rFonts w:ascii="Gothic720 BT" w:hAnsi="Gothic720 BT"/>
        </w:rPr>
        <w:t>, y</w:t>
      </w:r>
    </w:p>
    <w:p w14:paraId="0497D895" w14:textId="77777777" w:rsidR="00C7430B" w:rsidRPr="00C7430B" w:rsidRDefault="00C7430B" w:rsidP="00C7430B">
      <w:pPr>
        <w:pStyle w:val="Prrafodelista"/>
        <w:spacing w:line="276" w:lineRule="auto"/>
        <w:ind w:left="1080" w:right="49"/>
        <w:jc w:val="both"/>
        <w:rPr>
          <w:rFonts w:ascii="Gothic720 BT" w:hAnsi="Gothic720 BT"/>
          <w:sz w:val="8"/>
          <w:szCs w:val="8"/>
        </w:rPr>
      </w:pPr>
    </w:p>
    <w:p w14:paraId="4901EC62" w14:textId="5AC67205" w:rsidR="00C7430B" w:rsidRPr="00F75296" w:rsidRDefault="00D561CA" w:rsidP="00C7430B">
      <w:pPr>
        <w:pStyle w:val="Sinespaciado"/>
        <w:numPr>
          <w:ilvl w:val="0"/>
          <w:numId w:val="3"/>
        </w:numPr>
        <w:spacing w:line="276" w:lineRule="auto"/>
        <w:jc w:val="both"/>
        <w:rPr>
          <w:rFonts w:ascii="Gothic720 BT" w:eastAsia="Gothic720 BT" w:hAnsi="Gothic720 BT" w:cs="Gothic720 BT"/>
          <w:lang w:eastAsia="es-MX"/>
        </w:rPr>
      </w:pPr>
      <w:r w:rsidRPr="00F75296">
        <w:rPr>
          <w:rFonts w:ascii="Gothic720 BT" w:hAnsi="Gothic720 BT"/>
          <w:b/>
        </w:rPr>
        <w:t>Oportunidad:</w:t>
      </w:r>
      <w:r w:rsidRPr="00F75296">
        <w:rPr>
          <w:rFonts w:ascii="Gothic720 BT" w:hAnsi="Gothic720 BT"/>
        </w:rPr>
        <w:t xml:space="preserve"> La función de la Oficialía será ejercida dentro de los tiempos propicios para hacerla efectiva, conforme a la naturaleza de los actos o hechos a constatar y la disponibilidad del funcionariado del Instituto</w:t>
      </w:r>
      <w:r w:rsidR="00C7430B">
        <w:rPr>
          <w:rFonts w:ascii="Gothic720 BT" w:hAnsi="Gothic720 BT"/>
        </w:rPr>
        <w:t xml:space="preserve">. </w:t>
      </w:r>
      <w:r w:rsidR="00C7430B" w:rsidRPr="00E7146E">
        <w:rPr>
          <w:rFonts w:ascii="Gothic720 BT" w:hAnsi="Gothic720 BT"/>
          <w:vertAlign w:val="superscript"/>
        </w:rPr>
        <w:t>(Artículo modificado por Acuerdo IEEQ/CG/A/011/22)</w:t>
      </w:r>
    </w:p>
    <w:p w14:paraId="094845AF" w14:textId="77777777" w:rsidR="00F75296" w:rsidRPr="00F75296" w:rsidRDefault="00F75296" w:rsidP="00E7146E">
      <w:pPr>
        <w:pStyle w:val="Prrafodelista"/>
        <w:spacing w:line="276" w:lineRule="auto"/>
        <w:ind w:left="1080" w:right="49"/>
        <w:jc w:val="both"/>
        <w:rPr>
          <w:rFonts w:ascii="Gothic720 BT" w:hAnsi="Gothic720 BT"/>
        </w:rPr>
      </w:pPr>
    </w:p>
    <w:p w14:paraId="34A5FBA7" w14:textId="77777777" w:rsidR="00D561CA" w:rsidRPr="00F75296" w:rsidRDefault="00D561CA" w:rsidP="00E7146E">
      <w:pPr>
        <w:spacing w:after="0"/>
        <w:ind w:right="49"/>
        <w:jc w:val="both"/>
        <w:rPr>
          <w:rFonts w:ascii="Gothic720 BT" w:hAnsi="Gothic720 BT"/>
        </w:rPr>
      </w:pPr>
      <w:r w:rsidRPr="00F75296">
        <w:rPr>
          <w:rFonts w:ascii="Gothic720 BT" w:hAnsi="Gothic720 BT"/>
          <w:b/>
        </w:rPr>
        <w:t>Artículo 6.</w:t>
      </w:r>
      <w:r w:rsidRPr="00F75296">
        <w:rPr>
          <w:rFonts w:ascii="Gothic720 BT" w:hAnsi="Gothic720 BT"/>
        </w:rPr>
        <w:t xml:space="preserve"> Para el ejercicio de la función de la Oficialía se deberá observar lo siguiente: </w:t>
      </w:r>
    </w:p>
    <w:p w14:paraId="5EB40E88" w14:textId="77777777" w:rsidR="00F75296" w:rsidRPr="00F75296" w:rsidRDefault="00F75296" w:rsidP="00E7146E">
      <w:pPr>
        <w:spacing w:after="0"/>
        <w:ind w:right="49"/>
        <w:jc w:val="both"/>
        <w:rPr>
          <w:rFonts w:ascii="Gothic720 BT" w:hAnsi="Gothic720 BT"/>
        </w:rPr>
      </w:pPr>
    </w:p>
    <w:p w14:paraId="3C9E6195" w14:textId="77777777" w:rsidR="00F75296" w:rsidRDefault="00D561CA" w:rsidP="00E7146E">
      <w:pPr>
        <w:pStyle w:val="Prrafodelista"/>
        <w:numPr>
          <w:ilvl w:val="0"/>
          <w:numId w:val="4"/>
        </w:numPr>
        <w:spacing w:line="276" w:lineRule="auto"/>
        <w:ind w:right="49"/>
        <w:jc w:val="both"/>
        <w:rPr>
          <w:rFonts w:ascii="Gothic720 BT" w:hAnsi="Gothic720 BT"/>
          <w:b/>
        </w:rPr>
      </w:pPr>
      <w:r w:rsidRPr="00F75296">
        <w:rPr>
          <w:rFonts w:ascii="Gothic720 BT" w:hAnsi="Gothic720 BT"/>
        </w:rPr>
        <w:t>Que toda petición, para su trámite, cumpla con los requisitos de este Reglamento</w:t>
      </w:r>
      <w:r w:rsidRPr="00F75296">
        <w:rPr>
          <w:rFonts w:ascii="Gothic720 BT" w:hAnsi="Gothic720 BT"/>
          <w:b/>
        </w:rPr>
        <w:t>.</w:t>
      </w:r>
    </w:p>
    <w:p w14:paraId="2312535E" w14:textId="77777777" w:rsidR="00AE668E" w:rsidRPr="00AE668E" w:rsidRDefault="00AE668E" w:rsidP="00E7146E">
      <w:pPr>
        <w:pStyle w:val="Prrafodelista"/>
        <w:spacing w:line="276" w:lineRule="auto"/>
        <w:ind w:left="1080" w:right="49"/>
        <w:jc w:val="both"/>
        <w:rPr>
          <w:rFonts w:ascii="Gothic720 BT" w:hAnsi="Gothic720 BT"/>
          <w:b/>
          <w:sz w:val="12"/>
        </w:rPr>
      </w:pPr>
    </w:p>
    <w:p w14:paraId="11150682" w14:textId="77777777" w:rsidR="00F75296" w:rsidRPr="00AE668E" w:rsidRDefault="00D561CA" w:rsidP="00E7146E">
      <w:pPr>
        <w:pStyle w:val="Prrafodelista"/>
        <w:numPr>
          <w:ilvl w:val="0"/>
          <w:numId w:val="4"/>
        </w:numPr>
        <w:spacing w:line="276" w:lineRule="auto"/>
        <w:ind w:right="49"/>
        <w:jc w:val="both"/>
        <w:rPr>
          <w:rFonts w:ascii="Gothic720 BT" w:hAnsi="Gothic720 BT"/>
          <w:b/>
        </w:rPr>
      </w:pPr>
      <w:r w:rsidRPr="00F75296">
        <w:rPr>
          <w:rFonts w:ascii="Gothic720 BT" w:hAnsi="Gothic720 BT"/>
        </w:rPr>
        <w:t>El respeto al principio de autodeterminación de los partidos políticos, conforme lo previsto en la Ley General de Partidos Políticos</w:t>
      </w:r>
      <w:r w:rsidRPr="00F75296">
        <w:rPr>
          <w:rFonts w:ascii="Gothic720 BT" w:hAnsi="Gothic720 BT"/>
          <w:b/>
        </w:rPr>
        <w:t>.</w:t>
      </w:r>
      <w:r w:rsidRPr="00F75296">
        <w:rPr>
          <w:rFonts w:ascii="Gothic720 BT" w:hAnsi="Gothic720 BT"/>
        </w:rPr>
        <w:t xml:space="preserve"> </w:t>
      </w:r>
    </w:p>
    <w:p w14:paraId="6EA75608" w14:textId="77777777" w:rsidR="00AE668E" w:rsidRPr="00AE668E" w:rsidRDefault="00AE668E" w:rsidP="00E7146E">
      <w:pPr>
        <w:pStyle w:val="Prrafodelista"/>
        <w:spacing w:line="276" w:lineRule="auto"/>
        <w:rPr>
          <w:rFonts w:ascii="Gothic720 BT" w:hAnsi="Gothic720 BT"/>
          <w:b/>
          <w:sz w:val="12"/>
        </w:rPr>
      </w:pPr>
    </w:p>
    <w:p w14:paraId="249C6293" w14:textId="77777777" w:rsidR="00F75296" w:rsidRPr="00286EF2" w:rsidRDefault="00D561CA" w:rsidP="00E7146E">
      <w:pPr>
        <w:pStyle w:val="Prrafodelista"/>
        <w:numPr>
          <w:ilvl w:val="0"/>
          <w:numId w:val="4"/>
        </w:numPr>
        <w:spacing w:line="276" w:lineRule="auto"/>
        <w:ind w:right="49"/>
        <w:jc w:val="both"/>
        <w:rPr>
          <w:rFonts w:ascii="Gothic720 BT" w:hAnsi="Gothic720 BT"/>
        </w:rPr>
      </w:pPr>
      <w:r w:rsidRPr="00F75296">
        <w:rPr>
          <w:rFonts w:ascii="Gothic720 BT" w:hAnsi="Gothic720 BT"/>
        </w:rPr>
        <w:t>No limitar el derecho de los partidos políticos o de las candidaturas independientes para solicitar el servicio de fe pública de actos o hechos que proporciona el notariado público</w:t>
      </w:r>
      <w:r w:rsidR="00286EF2" w:rsidRPr="00286EF2">
        <w:rPr>
          <w:rFonts w:ascii="Gothic720 BT" w:hAnsi="Gothic720 BT"/>
        </w:rPr>
        <w:t>, y</w:t>
      </w:r>
    </w:p>
    <w:p w14:paraId="1E7E6A03" w14:textId="77777777" w:rsidR="00AE668E" w:rsidRPr="00AE668E" w:rsidRDefault="00AE668E" w:rsidP="00E7146E">
      <w:pPr>
        <w:pStyle w:val="Prrafodelista"/>
        <w:spacing w:line="276" w:lineRule="auto"/>
        <w:rPr>
          <w:rFonts w:ascii="Gothic720 BT" w:hAnsi="Gothic720 BT"/>
          <w:sz w:val="12"/>
        </w:rPr>
      </w:pPr>
    </w:p>
    <w:p w14:paraId="72B5A8F0" w14:textId="0E2B4EE1" w:rsidR="00D561CA" w:rsidRPr="00F75296" w:rsidRDefault="00D561CA" w:rsidP="00E7146E">
      <w:pPr>
        <w:pStyle w:val="Prrafodelista"/>
        <w:numPr>
          <w:ilvl w:val="0"/>
          <w:numId w:val="4"/>
        </w:numPr>
        <w:spacing w:line="276" w:lineRule="auto"/>
        <w:ind w:right="49"/>
        <w:jc w:val="both"/>
        <w:rPr>
          <w:rFonts w:ascii="Gothic720 BT" w:hAnsi="Gothic720 BT"/>
        </w:rPr>
      </w:pPr>
      <w:r w:rsidRPr="00F75296">
        <w:rPr>
          <w:rFonts w:ascii="Gothic720 BT" w:hAnsi="Gothic720 BT"/>
        </w:rPr>
        <w:t>La función de la Oficialía no limita ni sustituye la colaboración de la fe pública notarial para el auxilio de la autoridad electoral durante el desarrollo de la jornada electoral en el proceso electoral de la entidad, en términos de lo previsto en la Ley Electoral.</w:t>
      </w:r>
    </w:p>
    <w:p w14:paraId="3E1EF3B4" w14:textId="77777777" w:rsidR="00EA2DD9" w:rsidRPr="00A267D9" w:rsidRDefault="00EA2DD9" w:rsidP="00E7146E">
      <w:pPr>
        <w:pStyle w:val="Sinespaciado"/>
        <w:spacing w:line="276" w:lineRule="auto"/>
        <w:jc w:val="center"/>
        <w:rPr>
          <w:rFonts w:ascii="Gothic720 BT" w:hAnsi="Gothic720 BT"/>
          <w:b/>
          <w:sz w:val="18"/>
          <w:szCs w:val="18"/>
        </w:rPr>
      </w:pPr>
    </w:p>
    <w:p w14:paraId="44780540" w14:textId="77777777" w:rsidR="00D561CA" w:rsidRPr="00AE668E" w:rsidRDefault="00F240CD" w:rsidP="00E7146E">
      <w:pPr>
        <w:pStyle w:val="Sinespaciado"/>
        <w:spacing w:line="276" w:lineRule="auto"/>
        <w:jc w:val="center"/>
        <w:rPr>
          <w:rFonts w:ascii="Gothic720 BT" w:hAnsi="Gothic720 BT"/>
          <w:b/>
          <w:sz w:val="24"/>
          <w:szCs w:val="24"/>
        </w:rPr>
      </w:pPr>
      <w:r>
        <w:rPr>
          <w:rFonts w:ascii="Gothic720 BT" w:hAnsi="Gothic720 BT"/>
          <w:b/>
          <w:sz w:val="24"/>
          <w:szCs w:val="24"/>
        </w:rPr>
        <w:t>Título S</w:t>
      </w:r>
      <w:r w:rsidR="00D561CA" w:rsidRPr="00AE668E">
        <w:rPr>
          <w:rFonts w:ascii="Gothic720 BT" w:hAnsi="Gothic720 BT"/>
          <w:b/>
          <w:sz w:val="24"/>
          <w:szCs w:val="24"/>
        </w:rPr>
        <w:t>egundo</w:t>
      </w:r>
    </w:p>
    <w:p w14:paraId="4B6E3F51" w14:textId="77777777" w:rsidR="00D561CA" w:rsidRPr="00AE668E" w:rsidRDefault="00D561CA" w:rsidP="00E7146E">
      <w:pPr>
        <w:pStyle w:val="Sinespaciado"/>
        <w:spacing w:line="276" w:lineRule="auto"/>
        <w:jc w:val="center"/>
        <w:rPr>
          <w:rFonts w:ascii="Gothic720 BT" w:hAnsi="Gothic720 BT"/>
          <w:b/>
          <w:sz w:val="24"/>
          <w:szCs w:val="24"/>
        </w:rPr>
      </w:pPr>
      <w:r w:rsidRPr="00AE668E">
        <w:rPr>
          <w:rFonts w:ascii="Gothic720 BT" w:hAnsi="Gothic720 BT"/>
          <w:b/>
          <w:sz w:val="24"/>
          <w:szCs w:val="24"/>
        </w:rPr>
        <w:t>Oficialía Electoral</w:t>
      </w:r>
    </w:p>
    <w:p w14:paraId="5F7FE2D0" w14:textId="77777777" w:rsidR="00D561CA" w:rsidRPr="00A267D9" w:rsidRDefault="00D561CA" w:rsidP="00E7146E">
      <w:pPr>
        <w:pStyle w:val="Sinespaciado"/>
        <w:spacing w:line="276" w:lineRule="auto"/>
        <w:jc w:val="center"/>
        <w:rPr>
          <w:rFonts w:ascii="Gothic720 BT" w:hAnsi="Gothic720 BT"/>
          <w:b/>
          <w:sz w:val="16"/>
          <w:szCs w:val="16"/>
        </w:rPr>
      </w:pPr>
    </w:p>
    <w:p w14:paraId="482D1DFA" w14:textId="77777777" w:rsidR="00D561CA" w:rsidRPr="00AE668E" w:rsidRDefault="00D561CA" w:rsidP="00E7146E">
      <w:pPr>
        <w:pStyle w:val="Sinespaciado"/>
        <w:spacing w:line="276" w:lineRule="auto"/>
        <w:jc w:val="center"/>
        <w:rPr>
          <w:rFonts w:ascii="Gothic720 BT" w:hAnsi="Gothic720 BT"/>
          <w:b/>
          <w:sz w:val="24"/>
          <w:szCs w:val="24"/>
        </w:rPr>
      </w:pPr>
      <w:r w:rsidRPr="00AE668E">
        <w:rPr>
          <w:rFonts w:ascii="Gothic720 BT" w:hAnsi="Gothic720 BT"/>
          <w:b/>
          <w:sz w:val="24"/>
          <w:szCs w:val="24"/>
        </w:rPr>
        <w:t>Capítulo Primero</w:t>
      </w:r>
    </w:p>
    <w:p w14:paraId="05E3E68D" w14:textId="77777777" w:rsidR="00D561CA" w:rsidRPr="00AE668E" w:rsidRDefault="00D561CA" w:rsidP="00E7146E">
      <w:pPr>
        <w:pStyle w:val="Sinespaciado"/>
        <w:spacing w:line="276" w:lineRule="auto"/>
        <w:jc w:val="center"/>
        <w:rPr>
          <w:rFonts w:ascii="Gothic720 BT" w:hAnsi="Gothic720 BT"/>
          <w:b/>
          <w:sz w:val="24"/>
          <w:szCs w:val="24"/>
        </w:rPr>
      </w:pPr>
      <w:r w:rsidRPr="00AE668E">
        <w:rPr>
          <w:rFonts w:ascii="Gothic720 BT" w:hAnsi="Gothic720 BT"/>
          <w:b/>
          <w:sz w:val="24"/>
          <w:szCs w:val="24"/>
        </w:rPr>
        <w:t>Competencia</w:t>
      </w:r>
    </w:p>
    <w:p w14:paraId="131063D3" w14:textId="77777777" w:rsidR="004C30FB" w:rsidRPr="00F75296" w:rsidRDefault="004C30FB" w:rsidP="00E7146E">
      <w:pPr>
        <w:pStyle w:val="Sinespaciado"/>
        <w:spacing w:line="276" w:lineRule="auto"/>
        <w:jc w:val="center"/>
        <w:rPr>
          <w:rFonts w:ascii="Gothic720 BT" w:hAnsi="Gothic720 BT"/>
          <w:b/>
        </w:rPr>
      </w:pPr>
    </w:p>
    <w:p w14:paraId="76D25CC2" w14:textId="1A05C3FD" w:rsidR="004C30FB" w:rsidRPr="00F75296" w:rsidRDefault="004C30FB" w:rsidP="00E7146E">
      <w:pPr>
        <w:spacing w:after="0"/>
        <w:ind w:right="49"/>
        <w:jc w:val="both"/>
        <w:rPr>
          <w:rFonts w:ascii="Gothic720 BT" w:hAnsi="Gothic720 BT" w:cs="Calibri"/>
        </w:rPr>
      </w:pPr>
      <w:r w:rsidRPr="00F75296">
        <w:rPr>
          <w:rFonts w:ascii="Gothic720 BT" w:hAnsi="Gothic720 BT"/>
          <w:b/>
        </w:rPr>
        <w:t>Artículo 7.</w:t>
      </w:r>
      <w:r w:rsidRPr="00F75296">
        <w:rPr>
          <w:rFonts w:ascii="Gothic720 BT" w:hAnsi="Gothic720 BT"/>
        </w:rPr>
        <w:t xml:space="preserve"> </w:t>
      </w:r>
      <w:r w:rsidRPr="00F75296">
        <w:rPr>
          <w:rFonts w:ascii="Gothic720 BT" w:hAnsi="Gothic720 BT" w:cs="Calibri"/>
        </w:rPr>
        <w:t xml:space="preserve">La función de la Oficialía es atribución por mandato constitucional y legal </w:t>
      </w:r>
      <w:r w:rsidRPr="0020161A">
        <w:rPr>
          <w:rFonts w:ascii="Gothic720 BT" w:hAnsi="Gothic720 BT" w:cs="Calibri"/>
        </w:rPr>
        <w:t>de quien ejerce</w:t>
      </w:r>
      <w:r w:rsidRPr="00F75296">
        <w:rPr>
          <w:rFonts w:ascii="Gothic720 BT" w:hAnsi="Gothic720 BT" w:cs="Calibri"/>
        </w:rPr>
        <w:t xml:space="preserve"> la titularidad de la Secretaría Ejecutiva, </w:t>
      </w:r>
      <w:r w:rsidRPr="0020161A">
        <w:rPr>
          <w:rFonts w:ascii="Gothic720 BT" w:hAnsi="Gothic720 BT" w:cs="Calibri"/>
        </w:rPr>
        <w:t>del personal de la</w:t>
      </w:r>
      <w:r w:rsidRPr="00F75296">
        <w:rPr>
          <w:rFonts w:ascii="Gothic720 BT" w:hAnsi="Gothic720 BT" w:cs="Calibri"/>
        </w:rPr>
        <w:t xml:space="preserve"> Dirección y de las Secretarías Técnicas de los Consejos.</w:t>
      </w:r>
    </w:p>
    <w:p w14:paraId="7F3D66C6" w14:textId="77777777" w:rsidR="00F75296" w:rsidRPr="00F75296" w:rsidRDefault="00F75296" w:rsidP="00E7146E">
      <w:pPr>
        <w:spacing w:after="0"/>
        <w:ind w:right="49"/>
        <w:jc w:val="both"/>
        <w:rPr>
          <w:rFonts w:ascii="Gothic720 BT" w:hAnsi="Gothic720 BT" w:cs="Calibri"/>
        </w:rPr>
      </w:pPr>
    </w:p>
    <w:p w14:paraId="719CB423" w14:textId="77777777" w:rsidR="004C30FB" w:rsidRPr="00F75296" w:rsidRDefault="004C30FB" w:rsidP="00E7146E">
      <w:pPr>
        <w:spacing w:after="0"/>
        <w:ind w:right="49"/>
        <w:jc w:val="both"/>
        <w:rPr>
          <w:rFonts w:ascii="Gothic720 BT" w:hAnsi="Gothic720 BT"/>
        </w:rPr>
      </w:pPr>
      <w:r w:rsidRPr="00F75296">
        <w:rPr>
          <w:rFonts w:ascii="Gothic720 BT" w:hAnsi="Gothic720 BT"/>
        </w:rPr>
        <w:t xml:space="preserve">Quienes funjan como titulares de la Secretaría Ejecutiva y de la Dirección podrán delegar la facultad de Oficialía al personal del Instituto, lo que se hará constar en el acta correspondiente. </w:t>
      </w:r>
    </w:p>
    <w:p w14:paraId="23B78672" w14:textId="77777777" w:rsidR="00F75296" w:rsidRPr="00F75296" w:rsidRDefault="00F75296" w:rsidP="00E7146E">
      <w:pPr>
        <w:spacing w:after="0"/>
        <w:ind w:right="49"/>
        <w:jc w:val="both"/>
        <w:rPr>
          <w:rFonts w:ascii="Gothic720 BT" w:hAnsi="Gothic720 BT"/>
        </w:rPr>
      </w:pPr>
    </w:p>
    <w:p w14:paraId="52AD9443" w14:textId="20346558" w:rsidR="004C30FB" w:rsidRPr="00F75296" w:rsidRDefault="004C30FB" w:rsidP="00E7146E">
      <w:pPr>
        <w:pStyle w:val="Sinespaciado"/>
        <w:spacing w:line="276" w:lineRule="auto"/>
        <w:jc w:val="both"/>
        <w:rPr>
          <w:rFonts w:ascii="Gothic720 BT" w:hAnsi="Gothic720 BT"/>
        </w:rPr>
      </w:pPr>
      <w:r w:rsidRPr="00F75296">
        <w:rPr>
          <w:rFonts w:ascii="Gothic720 BT" w:hAnsi="Gothic720 BT"/>
        </w:rPr>
        <w:t xml:space="preserve">El </w:t>
      </w:r>
      <w:r w:rsidRPr="0020161A">
        <w:rPr>
          <w:rFonts w:ascii="Gothic720 BT" w:hAnsi="Gothic720 BT"/>
        </w:rPr>
        <w:t>funcionariado</w:t>
      </w:r>
      <w:r w:rsidRPr="00F75296">
        <w:rPr>
          <w:rFonts w:ascii="Gothic720 BT" w:hAnsi="Gothic720 BT"/>
          <w:b/>
        </w:rPr>
        <w:t xml:space="preserve"> </w:t>
      </w:r>
      <w:r w:rsidRPr="00F75296">
        <w:rPr>
          <w:rFonts w:ascii="Gothic720 BT" w:hAnsi="Gothic720 BT"/>
        </w:rPr>
        <w:t>que ejerza la función de Oficialía tiene la facultad de solicitar el auxilio de la fuerza pública, en los casos que la situación y circunstancias lo ameriten, de conformidad con la Ley Electoral. Dicha solicitud quedará asentada en el acta circunstanciada.</w:t>
      </w:r>
    </w:p>
    <w:p w14:paraId="681DA7CD" w14:textId="77777777" w:rsidR="00F75296" w:rsidRPr="00F75296" w:rsidRDefault="00F75296" w:rsidP="00E7146E">
      <w:pPr>
        <w:pStyle w:val="Sinespaciado"/>
        <w:spacing w:line="276" w:lineRule="auto"/>
        <w:jc w:val="both"/>
        <w:rPr>
          <w:rFonts w:ascii="Gothic720 BT" w:hAnsi="Gothic720 BT"/>
        </w:rPr>
      </w:pPr>
    </w:p>
    <w:p w14:paraId="54BB5F07" w14:textId="77777777" w:rsidR="004C30FB" w:rsidRPr="00F75296" w:rsidRDefault="004C30FB" w:rsidP="00E7146E">
      <w:pPr>
        <w:spacing w:after="0"/>
        <w:ind w:right="49"/>
        <w:jc w:val="both"/>
        <w:rPr>
          <w:rFonts w:ascii="Gothic720 BT" w:hAnsi="Gothic720 BT"/>
        </w:rPr>
      </w:pPr>
      <w:r w:rsidRPr="00F75296">
        <w:rPr>
          <w:rFonts w:ascii="Gothic720 BT" w:hAnsi="Gothic720 BT"/>
          <w:b/>
        </w:rPr>
        <w:t>Artículo 8.</w:t>
      </w:r>
      <w:r w:rsidRPr="00F75296">
        <w:rPr>
          <w:rFonts w:ascii="Gothic720 BT" w:hAnsi="Gothic720 BT"/>
        </w:rPr>
        <w:t xml:space="preserve"> La delegación que realice la Secretaría Ejecutiva o la Dirección será al personal del Instituto en el ejercicio de la función de Oficialía y mediante acuerdo u oficio por escrito que deberá contener, al menos: </w:t>
      </w:r>
    </w:p>
    <w:p w14:paraId="33397D8A" w14:textId="77777777" w:rsidR="00F75296" w:rsidRPr="00F75296" w:rsidRDefault="00F75296" w:rsidP="00E7146E">
      <w:pPr>
        <w:spacing w:after="0"/>
        <w:ind w:right="49"/>
        <w:jc w:val="both"/>
        <w:rPr>
          <w:rFonts w:ascii="Gothic720 BT" w:hAnsi="Gothic720 BT"/>
        </w:rPr>
      </w:pPr>
    </w:p>
    <w:p w14:paraId="3F91E37C" w14:textId="77777777" w:rsidR="00A409CE" w:rsidRDefault="004C30FB" w:rsidP="00E7146E">
      <w:pPr>
        <w:pStyle w:val="Prrafodelista"/>
        <w:numPr>
          <w:ilvl w:val="0"/>
          <w:numId w:val="5"/>
        </w:numPr>
        <w:spacing w:line="276" w:lineRule="auto"/>
        <w:ind w:right="49"/>
        <w:jc w:val="both"/>
        <w:rPr>
          <w:rFonts w:ascii="Gothic720 BT" w:hAnsi="Gothic720 BT"/>
          <w:b/>
        </w:rPr>
      </w:pPr>
      <w:r w:rsidRPr="00F75296">
        <w:rPr>
          <w:rFonts w:ascii="Gothic720 BT" w:hAnsi="Gothic720 BT"/>
        </w:rPr>
        <w:t>Los nombres, datos y cargos de identificación del personal del Instituto a quienes se delegue la función</w:t>
      </w:r>
      <w:r w:rsidRPr="00F75296">
        <w:rPr>
          <w:rFonts w:ascii="Gothic720 BT" w:hAnsi="Gothic720 BT"/>
          <w:b/>
        </w:rPr>
        <w:t>.</w:t>
      </w:r>
    </w:p>
    <w:p w14:paraId="5AD0E968" w14:textId="77777777" w:rsidR="00A409CE" w:rsidRDefault="00A409CE" w:rsidP="00E7146E">
      <w:pPr>
        <w:pStyle w:val="Prrafodelista"/>
        <w:spacing w:line="276" w:lineRule="auto"/>
        <w:ind w:left="1080" w:right="49"/>
        <w:jc w:val="both"/>
        <w:rPr>
          <w:rFonts w:ascii="Gothic720 BT" w:hAnsi="Gothic720 BT"/>
          <w:b/>
        </w:rPr>
      </w:pPr>
    </w:p>
    <w:p w14:paraId="1B972110" w14:textId="77777777" w:rsidR="00286EF2" w:rsidRPr="00A409CE" w:rsidRDefault="004C30FB" w:rsidP="00E7146E">
      <w:pPr>
        <w:pStyle w:val="Prrafodelista"/>
        <w:numPr>
          <w:ilvl w:val="0"/>
          <w:numId w:val="5"/>
        </w:numPr>
        <w:spacing w:line="276" w:lineRule="auto"/>
        <w:ind w:right="49"/>
        <w:jc w:val="both"/>
        <w:rPr>
          <w:rFonts w:ascii="Gothic720 BT" w:hAnsi="Gothic720 BT"/>
          <w:b/>
        </w:rPr>
      </w:pPr>
      <w:r w:rsidRPr="00A409CE">
        <w:rPr>
          <w:rFonts w:ascii="Gothic720 BT" w:hAnsi="Gothic720 BT"/>
        </w:rPr>
        <w:t>El tipo de actos o hechos respecto de los cuales se solicita la función de Oficialía, o en su caso, la precisión de los hechos o actuaciones cuya certificación es delegada</w:t>
      </w:r>
      <w:r w:rsidR="00286EF2" w:rsidRPr="00A409CE">
        <w:rPr>
          <w:rFonts w:ascii="Gothic720 BT" w:hAnsi="Gothic720 BT"/>
        </w:rPr>
        <w:t>, y</w:t>
      </w:r>
    </w:p>
    <w:p w14:paraId="0FDC13F8" w14:textId="77777777" w:rsidR="00F75296" w:rsidRPr="00286EF2" w:rsidRDefault="00F75296" w:rsidP="00E7146E">
      <w:pPr>
        <w:pStyle w:val="Prrafodelista"/>
        <w:spacing w:line="276" w:lineRule="auto"/>
        <w:ind w:left="1080" w:right="49"/>
        <w:jc w:val="both"/>
        <w:rPr>
          <w:rFonts w:ascii="Gothic720 BT" w:hAnsi="Gothic720 BT"/>
          <w:b/>
          <w:sz w:val="2"/>
        </w:rPr>
      </w:pPr>
    </w:p>
    <w:p w14:paraId="08F6CA91" w14:textId="77777777" w:rsidR="00AE668E" w:rsidRPr="00AE668E" w:rsidRDefault="00AE668E" w:rsidP="00E7146E">
      <w:pPr>
        <w:pStyle w:val="Prrafodelista"/>
        <w:spacing w:line="276" w:lineRule="auto"/>
        <w:rPr>
          <w:rFonts w:ascii="Gothic720 BT" w:hAnsi="Gothic720 BT"/>
          <w:b/>
          <w:sz w:val="12"/>
        </w:rPr>
      </w:pPr>
    </w:p>
    <w:p w14:paraId="7EC5DC5C" w14:textId="357F5242" w:rsidR="004C30FB" w:rsidRPr="0020161A" w:rsidRDefault="004C30FB" w:rsidP="00E7146E">
      <w:pPr>
        <w:pStyle w:val="Prrafodelista"/>
        <w:numPr>
          <w:ilvl w:val="0"/>
          <w:numId w:val="5"/>
        </w:numPr>
        <w:spacing w:line="276" w:lineRule="auto"/>
        <w:ind w:right="49"/>
        <w:jc w:val="both"/>
        <w:rPr>
          <w:rFonts w:ascii="Gothic720 BT" w:hAnsi="Gothic720 BT"/>
        </w:rPr>
      </w:pPr>
      <w:r w:rsidRPr="00F75296">
        <w:rPr>
          <w:rFonts w:ascii="Gothic720 BT" w:hAnsi="Gothic720 BT"/>
        </w:rPr>
        <w:t xml:space="preserve">La instrucción de dar publicidad al acuerdo u oficio de delegación, mediante estrados del Consejo General, </w:t>
      </w:r>
      <w:r w:rsidRPr="0020161A">
        <w:rPr>
          <w:rFonts w:ascii="Gothic720 BT" w:hAnsi="Gothic720 BT"/>
        </w:rPr>
        <w:t>así como en los estrados electrónicos del</w:t>
      </w:r>
      <w:r w:rsidR="00404E6C">
        <w:rPr>
          <w:rFonts w:ascii="Gothic720 BT" w:hAnsi="Gothic720 BT"/>
        </w:rPr>
        <w:t xml:space="preserve"> </w:t>
      </w:r>
      <w:r w:rsidRPr="0020161A">
        <w:rPr>
          <w:rFonts w:ascii="Gothic720 BT" w:hAnsi="Gothic720 BT"/>
        </w:rPr>
        <w:t>Instituto.</w:t>
      </w:r>
    </w:p>
    <w:p w14:paraId="7C88AB7C" w14:textId="77777777" w:rsidR="006E4C03" w:rsidRDefault="006E4C03" w:rsidP="00E7146E">
      <w:pPr>
        <w:spacing w:after="0"/>
        <w:ind w:right="49"/>
        <w:jc w:val="both"/>
        <w:rPr>
          <w:rFonts w:ascii="Gothic720 BT" w:hAnsi="Gothic720 BT"/>
        </w:rPr>
      </w:pPr>
    </w:p>
    <w:p w14:paraId="30C032C0" w14:textId="5AE41F11" w:rsidR="004C30FB" w:rsidRPr="00F75296" w:rsidRDefault="004C30FB" w:rsidP="00E7146E">
      <w:pPr>
        <w:spacing w:after="0"/>
        <w:ind w:right="49"/>
        <w:jc w:val="both"/>
        <w:rPr>
          <w:rFonts w:ascii="Gothic720 BT" w:hAnsi="Gothic720 BT"/>
        </w:rPr>
      </w:pPr>
      <w:r w:rsidRPr="00F75296">
        <w:rPr>
          <w:rFonts w:ascii="Gothic720 BT" w:hAnsi="Gothic720 BT"/>
        </w:rPr>
        <w:t xml:space="preserve">El oficio o acuerdo por medio del cual la Secretaría Ejecutiva o la Dirección deleguen la función de </w:t>
      </w:r>
      <w:proofErr w:type="gramStart"/>
      <w:r w:rsidRPr="00F75296">
        <w:rPr>
          <w:rFonts w:ascii="Gothic720 BT" w:hAnsi="Gothic720 BT"/>
        </w:rPr>
        <w:t>Oficialía,</w:t>
      </w:r>
      <w:proofErr w:type="gramEnd"/>
      <w:r w:rsidRPr="00F75296">
        <w:rPr>
          <w:rFonts w:ascii="Gothic720 BT" w:hAnsi="Gothic720 BT"/>
        </w:rPr>
        <w:t xml:space="preserve"> deberá notificarse directamente al personal</w:t>
      </w:r>
      <w:r w:rsidRPr="00F75296">
        <w:rPr>
          <w:rFonts w:ascii="Gothic720 BT" w:hAnsi="Gothic720 BT"/>
          <w:b/>
        </w:rPr>
        <w:t xml:space="preserve"> </w:t>
      </w:r>
      <w:r w:rsidRPr="00F75296">
        <w:rPr>
          <w:rFonts w:ascii="Gothic720 BT" w:hAnsi="Gothic720 BT"/>
        </w:rPr>
        <w:t>correspondiente.</w:t>
      </w:r>
    </w:p>
    <w:p w14:paraId="5867B548" w14:textId="77777777" w:rsidR="00F75296" w:rsidRDefault="00F75296" w:rsidP="00E7146E">
      <w:pPr>
        <w:spacing w:after="0"/>
        <w:ind w:right="49"/>
        <w:jc w:val="both"/>
        <w:rPr>
          <w:rFonts w:ascii="Gothic720 BT" w:hAnsi="Gothic720 BT"/>
        </w:rPr>
      </w:pPr>
    </w:p>
    <w:p w14:paraId="4C8C15C2" w14:textId="1851853A" w:rsidR="00C7430B" w:rsidRPr="006E4C03" w:rsidRDefault="006E4C03" w:rsidP="006E4C03">
      <w:pPr>
        <w:spacing w:after="0"/>
        <w:ind w:right="49"/>
        <w:jc w:val="both"/>
        <w:rPr>
          <w:rFonts w:ascii="Gothic720 BT" w:hAnsi="Gothic720 BT"/>
        </w:rPr>
      </w:pPr>
      <w:r w:rsidRPr="006E4C03">
        <w:rPr>
          <w:rFonts w:ascii="Gothic720 BT" w:hAnsi="Gothic720 BT"/>
        </w:rPr>
        <w:t>La delegación de la función de la Oficialía concluirá cuando el Instituto dé por terminada la relación laboral con la persona a quien se le haya conferido. Asimismo, podrá ser revocada por la Secretaría Ejecutiva o la Dirección en cualquier momento, para tal efecto deberá notificarse personalmente por oficio a las personas funcionarias que se hubiera realizado la delegación.</w:t>
      </w:r>
      <w:r w:rsidR="00C7430B">
        <w:rPr>
          <w:rFonts w:ascii="Gothic720 BT" w:hAnsi="Gothic720 BT"/>
        </w:rPr>
        <w:t xml:space="preserve"> </w:t>
      </w:r>
      <w:r w:rsidR="00C7430B" w:rsidRPr="00E7146E">
        <w:rPr>
          <w:rFonts w:ascii="Gothic720 BT" w:hAnsi="Gothic720 BT"/>
          <w:vertAlign w:val="superscript"/>
        </w:rPr>
        <w:t>(</w:t>
      </w:r>
      <w:r w:rsidR="00C7430B">
        <w:rPr>
          <w:rFonts w:ascii="Gothic720 BT" w:hAnsi="Gothic720 BT"/>
          <w:vertAlign w:val="superscript"/>
        </w:rPr>
        <w:t>Párrafo</w:t>
      </w:r>
      <w:r w:rsidR="00C7430B" w:rsidRPr="00E7146E">
        <w:rPr>
          <w:rFonts w:ascii="Gothic720 BT" w:hAnsi="Gothic720 BT"/>
          <w:vertAlign w:val="superscript"/>
        </w:rPr>
        <w:t xml:space="preserve"> modificado por </w:t>
      </w:r>
      <w:r w:rsidR="00460682">
        <w:rPr>
          <w:rFonts w:ascii="Gothic720 BT" w:hAnsi="Gothic720 BT"/>
          <w:vertAlign w:val="superscript"/>
        </w:rPr>
        <w:t>A</w:t>
      </w:r>
      <w:r w:rsidR="00460682" w:rsidRPr="00E7146E">
        <w:rPr>
          <w:rFonts w:ascii="Gothic720 BT" w:hAnsi="Gothic720 BT"/>
          <w:vertAlign w:val="superscript"/>
        </w:rPr>
        <w:t>cuerdo</w:t>
      </w:r>
      <w:r w:rsidR="00460682">
        <w:rPr>
          <w:rFonts w:ascii="Gothic720 BT" w:hAnsi="Gothic720 BT"/>
          <w:vertAlign w:val="superscript"/>
        </w:rPr>
        <w:t>s</w:t>
      </w:r>
      <w:r w:rsidR="00460682" w:rsidRPr="00E7146E">
        <w:rPr>
          <w:rFonts w:ascii="Gothic720 BT" w:hAnsi="Gothic720 BT"/>
          <w:vertAlign w:val="superscript"/>
        </w:rPr>
        <w:t xml:space="preserve"> </w:t>
      </w:r>
      <w:r w:rsidR="00C7430B" w:rsidRPr="00E7146E">
        <w:rPr>
          <w:rFonts w:ascii="Gothic720 BT" w:hAnsi="Gothic720 BT"/>
          <w:vertAlign w:val="superscript"/>
        </w:rPr>
        <w:t>IEEQ/CG/A/011/22</w:t>
      </w:r>
      <w:r>
        <w:rPr>
          <w:rFonts w:ascii="Gothic720 BT" w:hAnsi="Gothic720 BT"/>
          <w:vertAlign w:val="superscript"/>
        </w:rPr>
        <w:t xml:space="preserve"> e </w:t>
      </w:r>
      <w:r w:rsidRPr="00E7146E">
        <w:rPr>
          <w:rFonts w:ascii="Gothic720 BT" w:hAnsi="Gothic720 BT"/>
          <w:vertAlign w:val="superscript"/>
        </w:rPr>
        <w:t>IEEQ/CG/A/01</w:t>
      </w:r>
      <w:r>
        <w:rPr>
          <w:rFonts w:ascii="Gothic720 BT" w:hAnsi="Gothic720 BT"/>
          <w:vertAlign w:val="superscript"/>
        </w:rPr>
        <w:t>5</w:t>
      </w:r>
      <w:r w:rsidRPr="00E7146E">
        <w:rPr>
          <w:rFonts w:ascii="Gothic720 BT" w:hAnsi="Gothic720 BT"/>
          <w:vertAlign w:val="superscript"/>
        </w:rPr>
        <w:t>/2</w:t>
      </w:r>
      <w:r>
        <w:rPr>
          <w:rFonts w:ascii="Gothic720 BT" w:hAnsi="Gothic720 BT"/>
          <w:vertAlign w:val="superscript"/>
        </w:rPr>
        <w:t>6</w:t>
      </w:r>
      <w:r w:rsidR="00C7430B" w:rsidRPr="00E7146E">
        <w:rPr>
          <w:rFonts w:ascii="Gothic720 BT" w:hAnsi="Gothic720 BT"/>
          <w:vertAlign w:val="superscript"/>
        </w:rPr>
        <w:t>)</w:t>
      </w:r>
    </w:p>
    <w:p w14:paraId="7D45370F" w14:textId="77777777" w:rsidR="00F75296" w:rsidRPr="00F75296" w:rsidRDefault="00F75296" w:rsidP="00E7146E">
      <w:pPr>
        <w:pStyle w:val="Sinespaciado"/>
        <w:spacing w:line="276" w:lineRule="auto"/>
        <w:jc w:val="both"/>
        <w:rPr>
          <w:rFonts w:ascii="Gothic720 BT" w:hAnsi="Gothic720 BT"/>
        </w:rPr>
      </w:pPr>
    </w:p>
    <w:p w14:paraId="635E3C99" w14:textId="5977A879" w:rsidR="004C30FB" w:rsidRPr="00F75296" w:rsidRDefault="004C30FB" w:rsidP="00E7146E">
      <w:pPr>
        <w:pStyle w:val="Sinespaciado"/>
        <w:spacing w:line="276" w:lineRule="auto"/>
        <w:jc w:val="both"/>
        <w:rPr>
          <w:rFonts w:ascii="Gothic720 BT" w:hAnsi="Gothic720 BT"/>
        </w:rPr>
      </w:pPr>
      <w:r w:rsidRPr="00F75296">
        <w:rPr>
          <w:rFonts w:ascii="Gothic720 BT" w:hAnsi="Gothic720 BT"/>
          <w:b/>
        </w:rPr>
        <w:t>Artículo 9.</w:t>
      </w:r>
      <w:r w:rsidRPr="00F75296">
        <w:rPr>
          <w:rFonts w:ascii="Gothic720 BT" w:hAnsi="Gothic720 BT"/>
        </w:rPr>
        <w:t xml:space="preserve"> La Secretaría Ejecutiva o la Dirección podrán revocar en cualquier momento la delegación del ejercicio de la función de Oficialía, con el objeto de reasumirla directamente o delegarla a personal diverso del Instituto, o bien, por que estime innecesaria o inviable jurídica o materialmente su realización</w:t>
      </w:r>
      <w:r w:rsidR="00AC3A23">
        <w:rPr>
          <w:rFonts w:ascii="Gothic720 BT" w:hAnsi="Gothic720 BT"/>
        </w:rPr>
        <w:t xml:space="preserve">. </w:t>
      </w:r>
      <w:r w:rsidR="00AC3A23">
        <w:rPr>
          <w:rFonts w:ascii="Gothic720 BT" w:hAnsi="Gothic720 BT"/>
          <w:vertAlign w:val="superscript"/>
        </w:rPr>
        <w:t xml:space="preserve">(Artículo </w:t>
      </w:r>
      <w:r w:rsidR="00AC3A23" w:rsidRPr="00E7146E">
        <w:rPr>
          <w:rFonts w:ascii="Gothic720 BT" w:hAnsi="Gothic720 BT"/>
          <w:vertAlign w:val="superscript"/>
        </w:rPr>
        <w:t xml:space="preserve">modificado por </w:t>
      </w:r>
      <w:r w:rsidR="00C7217D">
        <w:rPr>
          <w:rFonts w:ascii="Gothic720 BT" w:hAnsi="Gothic720 BT"/>
          <w:vertAlign w:val="superscript"/>
        </w:rPr>
        <w:t>A</w:t>
      </w:r>
      <w:r w:rsidR="00C7217D" w:rsidRPr="00E7146E">
        <w:rPr>
          <w:rFonts w:ascii="Gothic720 BT" w:hAnsi="Gothic720 BT"/>
          <w:vertAlign w:val="superscript"/>
        </w:rPr>
        <w:t>cuerdo</w:t>
      </w:r>
      <w:r w:rsidR="00C7217D">
        <w:rPr>
          <w:rFonts w:ascii="Gothic720 BT" w:hAnsi="Gothic720 BT"/>
          <w:vertAlign w:val="superscript"/>
        </w:rPr>
        <w:t xml:space="preserve"> </w:t>
      </w:r>
      <w:r w:rsidR="00AC3A23" w:rsidRPr="00E7146E">
        <w:rPr>
          <w:rFonts w:ascii="Gothic720 BT" w:hAnsi="Gothic720 BT"/>
          <w:vertAlign w:val="superscript"/>
        </w:rPr>
        <w:t>IEEQ/CG/A/01</w:t>
      </w:r>
      <w:r w:rsidR="00AC3A23">
        <w:rPr>
          <w:rFonts w:ascii="Gothic720 BT" w:hAnsi="Gothic720 BT"/>
          <w:vertAlign w:val="superscript"/>
        </w:rPr>
        <w:t>5</w:t>
      </w:r>
      <w:r w:rsidR="00AC3A23" w:rsidRPr="00E7146E">
        <w:rPr>
          <w:rFonts w:ascii="Gothic720 BT" w:hAnsi="Gothic720 BT"/>
          <w:vertAlign w:val="superscript"/>
        </w:rPr>
        <w:t>/2</w:t>
      </w:r>
      <w:r w:rsidR="00AC3A23">
        <w:rPr>
          <w:rFonts w:ascii="Gothic720 BT" w:hAnsi="Gothic720 BT"/>
          <w:vertAlign w:val="superscript"/>
        </w:rPr>
        <w:t>6</w:t>
      </w:r>
      <w:r w:rsidR="00AC3A23" w:rsidRPr="00E7146E">
        <w:rPr>
          <w:rFonts w:ascii="Gothic720 BT" w:hAnsi="Gothic720 BT"/>
          <w:vertAlign w:val="superscript"/>
        </w:rPr>
        <w:t>)</w:t>
      </w:r>
    </w:p>
    <w:p w14:paraId="3147A70E" w14:textId="77777777" w:rsidR="00F75296" w:rsidRPr="00F75296" w:rsidRDefault="00F75296" w:rsidP="00E7146E">
      <w:pPr>
        <w:pStyle w:val="Sinespaciado"/>
        <w:spacing w:line="276" w:lineRule="auto"/>
        <w:jc w:val="both"/>
        <w:rPr>
          <w:rFonts w:ascii="Gothic720 BT" w:hAnsi="Gothic720 BT"/>
        </w:rPr>
      </w:pPr>
    </w:p>
    <w:p w14:paraId="7A2DD149" w14:textId="77777777" w:rsidR="003455B8" w:rsidRPr="00F75296" w:rsidRDefault="004C30FB" w:rsidP="003455B8">
      <w:pPr>
        <w:pStyle w:val="Sinespaciado"/>
        <w:spacing w:line="276" w:lineRule="auto"/>
        <w:jc w:val="both"/>
        <w:rPr>
          <w:rFonts w:ascii="Gothic720 BT" w:eastAsia="Gothic720 BT" w:hAnsi="Gothic720 BT" w:cs="Gothic720 BT"/>
          <w:lang w:eastAsia="es-MX"/>
        </w:rPr>
      </w:pPr>
      <w:r w:rsidRPr="00F75296">
        <w:rPr>
          <w:rFonts w:ascii="Gothic720 BT" w:hAnsi="Gothic720 BT"/>
          <w:b/>
        </w:rPr>
        <w:t>Artículo 10.</w:t>
      </w:r>
      <w:r w:rsidRPr="00F75296">
        <w:rPr>
          <w:rFonts w:ascii="Gothic720 BT" w:hAnsi="Gothic720 BT"/>
        </w:rPr>
        <w:t xml:space="preserve"> Cuando la Secretaría </w:t>
      </w:r>
      <w:r w:rsidRPr="0020161A">
        <w:rPr>
          <w:rFonts w:ascii="Gothic720 BT" w:hAnsi="Gothic720 BT"/>
        </w:rPr>
        <w:t xml:space="preserve">Ejecutiva, la Dirección o las Secretarías Técnicas reciban una petición para la cual no sean competentes, deberán remitirla de manera inmediata </w:t>
      </w:r>
      <w:r w:rsidRPr="00F75296">
        <w:rPr>
          <w:rFonts w:ascii="Gothic720 BT" w:hAnsi="Gothic720 BT"/>
        </w:rPr>
        <w:t xml:space="preserve">al </w:t>
      </w:r>
      <w:r w:rsidR="003455B8">
        <w:rPr>
          <w:rFonts w:ascii="Gothic720 BT" w:hAnsi="Gothic720 BT"/>
        </w:rPr>
        <w:t>órgano competente</w:t>
      </w:r>
      <w:r w:rsidRPr="00F75296">
        <w:rPr>
          <w:rFonts w:ascii="Gothic720 BT" w:hAnsi="Gothic720 BT"/>
        </w:rPr>
        <w:t xml:space="preserve">, adjuntando toda la documentación que la integre, lo que se hará constar en el acta correspondiente. </w:t>
      </w:r>
      <w:r w:rsidRPr="0020161A">
        <w:rPr>
          <w:rFonts w:ascii="Gothic720 BT" w:hAnsi="Gothic720 BT"/>
        </w:rPr>
        <w:t>Las Secretarías Técnicas deberán notificar a la Coordinación lo anterior.</w:t>
      </w:r>
      <w:r w:rsidR="003455B8">
        <w:rPr>
          <w:rFonts w:ascii="Gothic720 BT" w:hAnsi="Gothic720 BT"/>
        </w:rPr>
        <w:t xml:space="preserve"> </w:t>
      </w:r>
      <w:r w:rsidR="003455B8" w:rsidRPr="00E7146E">
        <w:rPr>
          <w:rFonts w:ascii="Gothic720 BT" w:hAnsi="Gothic720 BT"/>
          <w:vertAlign w:val="superscript"/>
        </w:rPr>
        <w:t>(</w:t>
      </w:r>
      <w:r w:rsidR="003455B8">
        <w:rPr>
          <w:rFonts w:ascii="Gothic720 BT" w:hAnsi="Gothic720 BT"/>
          <w:vertAlign w:val="superscript"/>
        </w:rPr>
        <w:t>Párrafo</w:t>
      </w:r>
      <w:r w:rsidR="003455B8" w:rsidRPr="00E7146E">
        <w:rPr>
          <w:rFonts w:ascii="Gothic720 BT" w:hAnsi="Gothic720 BT"/>
          <w:vertAlign w:val="superscript"/>
        </w:rPr>
        <w:t xml:space="preserve"> modificado por Acuerdo IEEQ/CG/A/011/22)</w:t>
      </w:r>
    </w:p>
    <w:p w14:paraId="54826806" w14:textId="77777777" w:rsidR="00F75296" w:rsidRPr="00F75296" w:rsidRDefault="00F75296" w:rsidP="00E7146E">
      <w:pPr>
        <w:spacing w:after="0"/>
        <w:ind w:right="49"/>
        <w:jc w:val="both"/>
        <w:rPr>
          <w:rFonts w:ascii="Gothic720 BT" w:hAnsi="Gothic720 BT"/>
        </w:rPr>
      </w:pPr>
    </w:p>
    <w:p w14:paraId="51836592" w14:textId="0C65FFFB" w:rsidR="003455B8" w:rsidRPr="00F75296" w:rsidRDefault="004C30FB" w:rsidP="003455B8">
      <w:pPr>
        <w:pStyle w:val="Sinespaciado"/>
        <w:spacing w:line="276" w:lineRule="auto"/>
        <w:jc w:val="both"/>
        <w:rPr>
          <w:rFonts w:ascii="Gothic720 BT" w:eastAsia="Gothic720 BT" w:hAnsi="Gothic720 BT" w:cs="Gothic720 BT"/>
          <w:lang w:eastAsia="es-MX"/>
        </w:rPr>
      </w:pPr>
      <w:r w:rsidRPr="00F75296">
        <w:rPr>
          <w:rFonts w:ascii="Gothic720 BT" w:hAnsi="Gothic720 BT"/>
        </w:rPr>
        <w:t>Las Secretarías Técnicas de los Consejos ejercerán la función de Oficialía en la demarcación a la que estén adscrit</w:t>
      </w:r>
      <w:r w:rsidRPr="0020161A">
        <w:rPr>
          <w:rFonts w:ascii="Gothic720 BT" w:hAnsi="Gothic720 BT"/>
        </w:rPr>
        <w:t>a</w:t>
      </w:r>
      <w:r w:rsidRPr="00F75296">
        <w:rPr>
          <w:rFonts w:ascii="Gothic720 BT" w:hAnsi="Gothic720 BT"/>
        </w:rPr>
        <w:t xml:space="preserve">s; podrán ejercerla en una demarcación diferente, cuando así lo autorice </w:t>
      </w:r>
      <w:r w:rsidR="003455B8">
        <w:rPr>
          <w:rFonts w:ascii="Gothic720 BT" w:hAnsi="Gothic720 BT"/>
        </w:rPr>
        <w:t xml:space="preserve">e instruya mediante oficio </w:t>
      </w:r>
      <w:r w:rsidRPr="00F75296">
        <w:rPr>
          <w:rFonts w:ascii="Gothic720 BT" w:hAnsi="Gothic720 BT"/>
        </w:rPr>
        <w:t xml:space="preserve">la </w:t>
      </w:r>
      <w:r w:rsidRPr="0020161A">
        <w:rPr>
          <w:rFonts w:ascii="Gothic720 BT" w:hAnsi="Gothic720 BT"/>
        </w:rPr>
        <w:t>Coordinación</w:t>
      </w:r>
      <w:r w:rsidRPr="00F75296">
        <w:rPr>
          <w:rFonts w:ascii="Gothic720 BT" w:hAnsi="Gothic720 BT"/>
          <w:b/>
        </w:rPr>
        <w:t xml:space="preserve"> </w:t>
      </w:r>
      <w:r w:rsidRPr="00F75296">
        <w:rPr>
          <w:rFonts w:ascii="Gothic720 BT" w:hAnsi="Gothic720 BT"/>
        </w:rPr>
        <w:t>y se puedan perder los indicios materia de la certificación correspondiente, lo que se hará constar en el acta respectiva.</w:t>
      </w:r>
      <w:r w:rsidR="003455B8">
        <w:rPr>
          <w:rFonts w:ascii="Gothic720 BT" w:hAnsi="Gothic720 BT"/>
        </w:rPr>
        <w:t xml:space="preserve"> </w:t>
      </w:r>
      <w:r w:rsidR="003455B8" w:rsidRPr="00E7146E">
        <w:rPr>
          <w:rFonts w:ascii="Gothic720 BT" w:hAnsi="Gothic720 BT"/>
          <w:vertAlign w:val="superscript"/>
        </w:rPr>
        <w:t>(</w:t>
      </w:r>
      <w:r w:rsidR="003455B8">
        <w:rPr>
          <w:rFonts w:ascii="Gothic720 BT" w:hAnsi="Gothic720 BT"/>
          <w:vertAlign w:val="superscript"/>
        </w:rPr>
        <w:t>Párrafo</w:t>
      </w:r>
      <w:r w:rsidR="003455B8" w:rsidRPr="00E7146E">
        <w:rPr>
          <w:rFonts w:ascii="Gothic720 BT" w:hAnsi="Gothic720 BT"/>
          <w:vertAlign w:val="superscript"/>
        </w:rPr>
        <w:t xml:space="preserve"> modificado por Acuerdo IEEQ/CG/A/011/22)</w:t>
      </w:r>
    </w:p>
    <w:p w14:paraId="29DD91D6" w14:textId="38DC7552" w:rsidR="004C30FB" w:rsidRPr="00F75296" w:rsidRDefault="004C30FB" w:rsidP="003455B8">
      <w:pPr>
        <w:pStyle w:val="Sinespaciado"/>
        <w:spacing w:line="276" w:lineRule="auto"/>
        <w:jc w:val="both"/>
        <w:rPr>
          <w:rFonts w:ascii="Gothic720 BT" w:hAnsi="Gothic720 BT"/>
        </w:rPr>
      </w:pPr>
    </w:p>
    <w:p w14:paraId="2273D861" w14:textId="3E3CB09E" w:rsidR="003455B8" w:rsidRPr="003455B8" w:rsidRDefault="00AC3A23" w:rsidP="00AC3A23">
      <w:pPr>
        <w:pStyle w:val="Sinespaciado"/>
        <w:spacing w:line="276" w:lineRule="auto"/>
        <w:jc w:val="both"/>
        <w:rPr>
          <w:rFonts w:ascii="Gothic720 BT" w:hAnsi="Gothic720 BT"/>
        </w:rPr>
      </w:pPr>
      <w:r w:rsidRPr="00AC3A23">
        <w:rPr>
          <w:rFonts w:ascii="Gothic720 BT" w:hAnsi="Gothic720 BT"/>
        </w:rPr>
        <w:t>En el supuesto anterior, la instrucción podrá ser dirigida a más de una Secretaría Técnica para atender una solicitud, para lo cual la Coordinación indicará los hechos a constatar por cada Secretaría Técnica con el objeto de atender el principio de oportunidad</w:t>
      </w:r>
      <w:r w:rsidR="003455B8" w:rsidRPr="003455B8">
        <w:rPr>
          <w:rFonts w:ascii="Gothic720 BT" w:hAnsi="Gothic720 BT"/>
        </w:rPr>
        <w:t>.</w:t>
      </w:r>
      <w:r w:rsidR="003455B8">
        <w:rPr>
          <w:rFonts w:ascii="Gothic720 BT" w:hAnsi="Gothic720 BT"/>
        </w:rPr>
        <w:t xml:space="preserve"> </w:t>
      </w:r>
      <w:r w:rsidR="003455B8" w:rsidRPr="00E7146E">
        <w:rPr>
          <w:rFonts w:ascii="Gothic720 BT" w:hAnsi="Gothic720 BT"/>
          <w:vertAlign w:val="superscript"/>
        </w:rPr>
        <w:t>(</w:t>
      </w:r>
      <w:r w:rsidR="003455B8">
        <w:rPr>
          <w:rFonts w:ascii="Gothic720 BT" w:hAnsi="Gothic720 BT"/>
          <w:vertAlign w:val="superscript"/>
        </w:rPr>
        <w:t>Párrafo</w:t>
      </w:r>
      <w:r w:rsidR="003455B8" w:rsidRPr="00E7146E">
        <w:rPr>
          <w:rFonts w:ascii="Gothic720 BT" w:hAnsi="Gothic720 BT"/>
          <w:vertAlign w:val="superscript"/>
        </w:rPr>
        <w:t xml:space="preserve"> </w:t>
      </w:r>
      <w:r w:rsidR="003455B8">
        <w:rPr>
          <w:rFonts w:ascii="Gothic720 BT" w:hAnsi="Gothic720 BT"/>
          <w:vertAlign w:val="superscript"/>
        </w:rPr>
        <w:t>adicionado</w:t>
      </w:r>
      <w:r w:rsidR="003455B8" w:rsidRPr="00E7146E">
        <w:rPr>
          <w:rFonts w:ascii="Gothic720 BT" w:hAnsi="Gothic720 BT"/>
          <w:vertAlign w:val="superscript"/>
        </w:rPr>
        <w:t xml:space="preserve"> por Acuerdo IEEQ/CG/A/011/22)</w:t>
      </w:r>
      <w:r>
        <w:rPr>
          <w:rFonts w:ascii="Gothic720 BT" w:hAnsi="Gothic720 BT"/>
          <w:vertAlign w:val="superscript"/>
        </w:rPr>
        <w:t xml:space="preserve"> (Párrafo </w:t>
      </w:r>
      <w:r w:rsidRPr="00E7146E">
        <w:rPr>
          <w:rFonts w:ascii="Gothic720 BT" w:hAnsi="Gothic720 BT"/>
          <w:vertAlign w:val="superscript"/>
        </w:rPr>
        <w:t xml:space="preserve">modificado por </w:t>
      </w:r>
      <w:r w:rsidR="00C7217D">
        <w:rPr>
          <w:rFonts w:ascii="Gothic720 BT" w:hAnsi="Gothic720 BT"/>
          <w:vertAlign w:val="superscript"/>
        </w:rPr>
        <w:t>A</w:t>
      </w:r>
      <w:r w:rsidR="00C7217D" w:rsidRPr="00E7146E">
        <w:rPr>
          <w:rFonts w:ascii="Gothic720 BT" w:hAnsi="Gothic720 BT"/>
          <w:vertAlign w:val="superscript"/>
        </w:rPr>
        <w:t>cuerdo</w:t>
      </w:r>
      <w:r w:rsidR="00C7217D">
        <w:rPr>
          <w:rFonts w:ascii="Gothic720 BT" w:hAnsi="Gothic720 BT"/>
          <w:vertAlign w:val="superscript"/>
        </w:rPr>
        <w:t xml:space="preserve"> </w:t>
      </w:r>
      <w:r w:rsidRPr="00E7146E">
        <w:rPr>
          <w:rFonts w:ascii="Gothic720 BT" w:hAnsi="Gothic720 BT"/>
          <w:vertAlign w:val="superscript"/>
        </w:rPr>
        <w:t>IEEQ/CG/A/01</w:t>
      </w:r>
      <w:r>
        <w:rPr>
          <w:rFonts w:ascii="Gothic720 BT" w:hAnsi="Gothic720 BT"/>
          <w:vertAlign w:val="superscript"/>
        </w:rPr>
        <w:t>5</w:t>
      </w:r>
      <w:r w:rsidRPr="00E7146E">
        <w:rPr>
          <w:rFonts w:ascii="Gothic720 BT" w:hAnsi="Gothic720 BT"/>
          <w:vertAlign w:val="superscript"/>
        </w:rPr>
        <w:t>/2</w:t>
      </w:r>
      <w:r>
        <w:rPr>
          <w:rFonts w:ascii="Gothic720 BT" w:hAnsi="Gothic720 BT"/>
          <w:vertAlign w:val="superscript"/>
        </w:rPr>
        <w:t>6</w:t>
      </w:r>
      <w:r w:rsidRPr="00E7146E">
        <w:rPr>
          <w:rFonts w:ascii="Gothic720 BT" w:hAnsi="Gothic720 BT"/>
          <w:vertAlign w:val="superscript"/>
        </w:rPr>
        <w:t>)</w:t>
      </w:r>
    </w:p>
    <w:p w14:paraId="16667DC5" w14:textId="74F3AB2E" w:rsidR="003455B8" w:rsidRPr="003455B8" w:rsidRDefault="003455B8" w:rsidP="003455B8">
      <w:pPr>
        <w:pStyle w:val="Sinespaciado"/>
        <w:spacing w:line="276" w:lineRule="auto"/>
        <w:jc w:val="both"/>
        <w:rPr>
          <w:rFonts w:ascii="Gothic720 BT" w:hAnsi="Gothic720 BT"/>
        </w:rPr>
      </w:pPr>
    </w:p>
    <w:p w14:paraId="42FB01E4" w14:textId="7698B0AF" w:rsidR="003455B8" w:rsidRDefault="00AC3A23" w:rsidP="00AC3A23">
      <w:pPr>
        <w:spacing w:after="0"/>
        <w:jc w:val="both"/>
        <w:rPr>
          <w:rFonts w:ascii="Gothic720 BT" w:hAnsi="Gothic720 BT"/>
          <w:vertAlign w:val="superscript"/>
        </w:rPr>
      </w:pPr>
      <w:r w:rsidRPr="00AC3A23">
        <w:rPr>
          <w:rFonts w:ascii="Gothic720 BT" w:hAnsi="Gothic720 BT"/>
        </w:rPr>
        <w:t>En caso de que no se cuente con Secretarías Técnicas disponibles para efectos de lo señalado en el párrafo anterior, la Coordinación lo hará del conocimiento de la Secretaría Ejecutiva para que designe y, en su caso, delegue la función de Oficialía al funcionariado del Instituto que atenderá la diligencia</w:t>
      </w:r>
      <w:r w:rsidR="003455B8" w:rsidRPr="003455B8">
        <w:rPr>
          <w:rFonts w:ascii="Gothic720 BT" w:hAnsi="Gothic720 BT"/>
        </w:rPr>
        <w:t>.</w:t>
      </w:r>
      <w:r w:rsidR="003455B8" w:rsidRPr="003455B8">
        <w:rPr>
          <w:rFonts w:ascii="Gothic720 BT" w:hAnsi="Gothic720 BT"/>
          <w:vertAlign w:val="superscript"/>
        </w:rPr>
        <w:t xml:space="preserve"> </w:t>
      </w:r>
      <w:r w:rsidR="003455B8" w:rsidRPr="00E7146E">
        <w:rPr>
          <w:rFonts w:ascii="Gothic720 BT" w:hAnsi="Gothic720 BT"/>
          <w:vertAlign w:val="superscript"/>
        </w:rPr>
        <w:t>(</w:t>
      </w:r>
      <w:r w:rsidR="003455B8">
        <w:rPr>
          <w:rFonts w:ascii="Gothic720 BT" w:hAnsi="Gothic720 BT"/>
          <w:vertAlign w:val="superscript"/>
        </w:rPr>
        <w:t>Párrafo</w:t>
      </w:r>
      <w:r w:rsidR="003455B8" w:rsidRPr="00E7146E">
        <w:rPr>
          <w:rFonts w:ascii="Gothic720 BT" w:hAnsi="Gothic720 BT"/>
          <w:vertAlign w:val="superscript"/>
        </w:rPr>
        <w:t xml:space="preserve"> </w:t>
      </w:r>
      <w:r w:rsidR="003455B8">
        <w:rPr>
          <w:rFonts w:ascii="Gothic720 BT" w:hAnsi="Gothic720 BT"/>
          <w:vertAlign w:val="superscript"/>
        </w:rPr>
        <w:t>adicionado</w:t>
      </w:r>
      <w:r w:rsidR="003455B8" w:rsidRPr="00E7146E">
        <w:rPr>
          <w:rFonts w:ascii="Gothic720 BT" w:hAnsi="Gothic720 BT"/>
          <w:vertAlign w:val="superscript"/>
        </w:rPr>
        <w:t xml:space="preserve"> por Acuerdo IEEQ/CG/A/011/22)</w:t>
      </w:r>
      <w:r>
        <w:rPr>
          <w:rFonts w:ascii="Gothic720 BT" w:hAnsi="Gothic720 BT"/>
          <w:vertAlign w:val="superscript"/>
        </w:rPr>
        <w:t xml:space="preserve"> (Párrafo </w:t>
      </w:r>
      <w:r w:rsidRPr="00E7146E">
        <w:rPr>
          <w:rFonts w:ascii="Gothic720 BT" w:hAnsi="Gothic720 BT"/>
          <w:vertAlign w:val="superscript"/>
        </w:rPr>
        <w:t xml:space="preserve">modificado por </w:t>
      </w:r>
      <w:r w:rsidR="00C7217D">
        <w:rPr>
          <w:rFonts w:ascii="Gothic720 BT" w:hAnsi="Gothic720 BT"/>
          <w:vertAlign w:val="superscript"/>
        </w:rPr>
        <w:t>A</w:t>
      </w:r>
      <w:r w:rsidR="00C7217D" w:rsidRPr="00E7146E">
        <w:rPr>
          <w:rFonts w:ascii="Gothic720 BT" w:hAnsi="Gothic720 BT"/>
          <w:vertAlign w:val="superscript"/>
        </w:rPr>
        <w:t>cuerdo</w:t>
      </w:r>
      <w:r w:rsidR="00C7217D">
        <w:rPr>
          <w:rFonts w:ascii="Gothic720 BT" w:hAnsi="Gothic720 BT"/>
          <w:vertAlign w:val="superscript"/>
        </w:rPr>
        <w:t xml:space="preserve"> </w:t>
      </w:r>
      <w:r w:rsidRPr="00E7146E">
        <w:rPr>
          <w:rFonts w:ascii="Gothic720 BT" w:hAnsi="Gothic720 BT"/>
          <w:vertAlign w:val="superscript"/>
        </w:rPr>
        <w:t>IEEQ/CG/A/01</w:t>
      </w:r>
      <w:r>
        <w:rPr>
          <w:rFonts w:ascii="Gothic720 BT" w:hAnsi="Gothic720 BT"/>
          <w:vertAlign w:val="superscript"/>
        </w:rPr>
        <w:t>5</w:t>
      </w:r>
      <w:r w:rsidRPr="00E7146E">
        <w:rPr>
          <w:rFonts w:ascii="Gothic720 BT" w:hAnsi="Gothic720 BT"/>
          <w:vertAlign w:val="superscript"/>
        </w:rPr>
        <w:t>/2</w:t>
      </w:r>
      <w:r>
        <w:rPr>
          <w:rFonts w:ascii="Gothic720 BT" w:hAnsi="Gothic720 BT"/>
          <w:vertAlign w:val="superscript"/>
        </w:rPr>
        <w:t>6</w:t>
      </w:r>
      <w:r w:rsidRPr="00E7146E">
        <w:rPr>
          <w:rFonts w:ascii="Gothic720 BT" w:hAnsi="Gothic720 BT"/>
          <w:vertAlign w:val="superscript"/>
        </w:rPr>
        <w:t>)</w:t>
      </w:r>
    </w:p>
    <w:p w14:paraId="1531B593" w14:textId="77777777" w:rsidR="00AC3A23" w:rsidRPr="00F75296" w:rsidRDefault="00AC3A23" w:rsidP="00AC3A23">
      <w:pPr>
        <w:spacing w:after="0"/>
        <w:jc w:val="both"/>
        <w:rPr>
          <w:rFonts w:ascii="Gothic720 BT" w:hAnsi="Gothic720 BT"/>
        </w:rPr>
      </w:pPr>
    </w:p>
    <w:p w14:paraId="44F3397A" w14:textId="77777777" w:rsidR="004C30FB" w:rsidRPr="0020161A" w:rsidRDefault="004C30FB" w:rsidP="00AC3A23">
      <w:pPr>
        <w:pStyle w:val="Sinespaciado"/>
        <w:spacing w:line="276" w:lineRule="auto"/>
        <w:jc w:val="both"/>
        <w:rPr>
          <w:rFonts w:ascii="Gothic720 BT" w:hAnsi="Gothic720 BT"/>
        </w:rPr>
      </w:pPr>
      <w:r w:rsidRPr="00F75296">
        <w:rPr>
          <w:rFonts w:ascii="Gothic720 BT" w:hAnsi="Gothic720 BT"/>
          <w:b/>
        </w:rPr>
        <w:t>Artículo 11.</w:t>
      </w:r>
      <w:r w:rsidRPr="00F75296">
        <w:rPr>
          <w:rFonts w:ascii="Gothic720 BT" w:hAnsi="Gothic720 BT"/>
        </w:rPr>
        <w:t xml:space="preserve"> El funcionariado del Instituto podrá ejercer la función de la Oficialía de manera individual, conjunta o sucesiva, </w:t>
      </w:r>
      <w:r w:rsidRPr="0020161A">
        <w:rPr>
          <w:rFonts w:ascii="Gothic720 BT" w:hAnsi="Gothic720 BT"/>
        </w:rPr>
        <w:t>lo cual deberá hacerse constar en el acta correspondiente.</w:t>
      </w:r>
    </w:p>
    <w:p w14:paraId="41F0D643" w14:textId="77777777" w:rsidR="00F75296" w:rsidRPr="00F75296" w:rsidRDefault="00F75296" w:rsidP="00E7146E">
      <w:pPr>
        <w:pStyle w:val="Sinespaciado"/>
        <w:spacing w:line="276" w:lineRule="auto"/>
        <w:jc w:val="both"/>
        <w:rPr>
          <w:rFonts w:ascii="Gothic720 BT" w:hAnsi="Gothic720 BT"/>
          <w:b/>
        </w:rPr>
      </w:pPr>
    </w:p>
    <w:p w14:paraId="4F58931E" w14:textId="77777777" w:rsidR="004C30FB" w:rsidRPr="0020161A" w:rsidRDefault="004C30FB" w:rsidP="00E7146E">
      <w:pPr>
        <w:spacing w:after="0"/>
        <w:ind w:right="49"/>
        <w:jc w:val="both"/>
        <w:rPr>
          <w:rFonts w:ascii="Gothic720 BT" w:hAnsi="Gothic720 BT"/>
        </w:rPr>
      </w:pPr>
      <w:r w:rsidRPr="00F75296">
        <w:rPr>
          <w:rFonts w:ascii="Gothic720 BT" w:hAnsi="Gothic720 BT"/>
          <w:b/>
        </w:rPr>
        <w:lastRenderedPageBreak/>
        <w:t>Artículo 12.</w:t>
      </w:r>
      <w:r w:rsidRPr="00F75296">
        <w:rPr>
          <w:rFonts w:ascii="Gothic720 BT" w:hAnsi="Gothic720 BT"/>
        </w:rPr>
        <w:t xml:space="preserve"> La función de la Oficialía será coordinada por la Secretaría Ejecutiva, por </w:t>
      </w:r>
      <w:r w:rsidRPr="003455B8">
        <w:rPr>
          <w:rFonts w:ascii="Gothic720 BT" w:hAnsi="Gothic720 BT"/>
          <w:bCs/>
        </w:rPr>
        <w:t>medio d</w:t>
      </w:r>
      <w:r w:rsidRPr="00F75296">
        <w:rPr>
          <w:rFonts w:ascii="Gothic720 BT" w:hAnsi="Gothic720 BT"/>
        </w:rPr>
        <w:t xml:space="preserve">e quien sea Titular de la Dirección </w:t>
      </w:r>
      <w:r w:rsidRPr="0020161A">
        <w:rPr>
          <w:rFonts w:ascii="Gothic720 BT" w:hAnsi="Gothic720 BT"/>
        </w:rPr>
        <w:t xml:space="preserve">y durante los procesos electorales con la coadyuvancia de la Coordinación.  </w:t>
      </w:r>
    </w:p>
    <w:p w14:paraId="1410CA61" w14:textId="77777777" w:rsidR="00F75296" w:rsidRDefault="00F75296" w:rsidP="00E7146E">
      <w:pPr>
        <w:spacing w:after="0"/>
        <w:ind w:right="49"/>
        <w:jc w:val="both"/>
        <w:rPr>
          <w:rFonts w:ascii="Gothic720 BT" w:hAnsi="Gothic720 BT"/>
        </w:rPr>
      </w:pPr>
    </w:p>
    <w:p w14:paraId="5D3192C8" w14:textId="46FE4938" w:rsidR="00AC3A23" w:rsidRDefault="00AC3A23" w:rsidP="00AC3A23">
      <w:pPr>
        <w:spacing w:after="0"/>
        <w:jc w:val="both"/>
        <w:rPr>
          <w:rFonts w:ascii="Gothic720 BT" w:hAnsi="Gothic720 BT"/>
          <w:vertAlign w:val="superscript"/>
        </w:rPr>
      </w:pPr>
      <w:r w:rsidRPr="00AC3A23">
        <w:rPr>
          <w:rFonts w:ascii="Gothic720 BT" w:hAnsi="Gothic720 BT"/>
        </w:rPr>
        <w:t>Fuera de proceso electoral, las funciones y atribuciones previstas en el presente Reglamento a cargo de la Coordinación, serán desempeñadas por la Coordinación Jurídica.</w:t>
      </w:r>
      <w:r w:rsidRPr="00AC3A23">
        <w:rPr>
          <w:rFonts w:ascii="Gothic720 BT" w:hAnsi="Gothic720 BT"/>
          <w:vertAlign w:val="superscript"/>
        </w:rPr>
        <w:t xml:space="preserve"> </w:t>
      </w:r>
      <w:r w:rsidRPr="00E7146E">
        <w:rPr>
          <w:rFonts w:ascii="Gothic720 BT" w:hAnsi="Gothic720 BT"/>
          <w:vertAlign w:val="superscript"/>
        </w:rPr>
        <w:t>(</w:t>
      </w:r>
      <w:r>
        <w:rPr>
          <w:rFonts w:ascii="Gothic720 BT" w:hAnsi="Gothic720 BT"/>
          <w:vertAlign w:val="superscript"/>
        </w:rPr>
        <w:t>Párrafo</w:t>
      </w:r>
      <w:r w:rsidRPr="00E7146E">
        <w:rPr>
          <w:rFonts w:ascii="Gothic720 BT" w:hAnsi="Gothic720 BT"/>
          <w:vertAlign w:val="superscript"/>
        </w:rPr>
        <w:t xml:space="preserve"> </w:t>
      </w:r>
      <w:r>
        <w:rPr>
          <w:rFonts w:ascii="Gothic720 BT" w:hAnsi="Gothic720 BT"/>
          <w:vertAlign w:val="superscript"/>
        </w:rPr>
        <w:t>adicionado</w:t>
      </w:r>
      <w:r w:rsidRPr="00E7146E">
        <w:rPr>
          <w:rFonts w:ascii="Gothic720 BT" w:hAnsi="Gothic720 BT"/>
          <w:vertAlign w:val="superscript"/>
        </w:rPr>
        <w:t xml:space="preserve"> por </w:t>
      </w:r>
      <w:r w:rsidR="00C7217D">
        <w:rPr>
          <w:rFonts w:ascii="Gothic720 BT" w:hAnsi="Gothic720 BT"/>
          <w:vertAlign w:val="superscript"/>
        </w:rPr>
        <w:t>A</w:t>
      </w:r>
      <w:r w:rsidR="00C7217D" w:rsidRPr="00E7146E">
        <w:rPr>
          <w:rFonts w:ascii="Gothic720 BT" w:hAnsi="Gothic720 BT"/>
          <w:vertAlign w:val="superscript"/>
        </w:rPr>
        <w:t xml:space="preserve">cuerdo </w:t>
      </w:r>
      <w:r w:rsidRPr="00E7146E">
        <w:rPr>
          <w:rFonts w:ascii="Gothic720 BT" w:hAnsi="Gothic720 BT"/>
          <w:vertAlign w:val="superscript"/>
        </w:rPr>
        <w:t>IEEQ/CG/A/01</w:t>
      </w:r>
      <w:r>
        <w:rPr>
          <w:rFonts w:ascii="Gothic720 BT" w:hAnsi="Gothic720 BT"/>
          <w:vertAlign w:val="superscript"/>
        </w:rPr>
        <w:t>5</w:t>
      </w:r>
      <w:r w:rsidRPr="00E7146E">
        <w:rPr>
          <w:rFonts w:ascii="Gothic720 BT" w:hAnsi="Gothic720 BT"/>
          <w:vertAlign w:val="superscript"/>
        </w:rPr>
        <w:t>/2</w:t>
      </w:r>
      <w:r>
        <w:rPr>
          <w:rFonts w:ascii="Gothic720 BT" w:hAnsi="Gothic720 BT"/>
          <w:vertAlign w:val="superscript"/>
        </w:rPr>
        <w:t>6</w:t>
      </w:r>
      <w:r w:rsidRPr="00E7146E">
        <w:rPr>
          <w:rFonts w:ascii="Gothic720 BT" w:hAnsi="Gothic720 BT"/>
          <w:vertAlign w:val="superscript"/>
        </w:rPr>
        <w:t>)</w:t>
      </w:r>
    </w:p>
    <w:p w14:paraId="0D7F4481" w14:textId="77777777" w:rsidR="00AC3A23" w:rsidRPr="00F75296" w:rsidRDefault="00AC3A23" w:rsidP="00E7146E">
      <w:pPr>
        <w:spacing w:after="0"/>
        <w:ind w:right="49"/>
        <w:jc w:val="both"/>
        <w:rPr>
          <w:rFonts w:ascii="Gothic720 BT" w:hAnsi="Gothic720 BT"/>
        </w:rPr>
      </w:pPr>
    </w:p>
    <w:p w14:paraId="6330B4F7" w14:textId="77777777" w:rsidR="004C30FB" w:rsidRPr="0020161A" w:rsidRDefault="004C30FB" w:rsidP="00E7146E">
      <w:pPr>
        <w:spacing w:after="0"/>
        <w:ind w:right="49"/>
        <w:jc w:val="both"/>
        <w:rPr>
          <w:rFonts w:ascii="Gothic720 BT" w:hAnsi="Gothic720 BT"/>
        </w:rPr>
      </w:pPr>
      <w:r w:rsidRPr="00F75296">
        <w:rPr>
          <w:rFonts w:ascii="Gothic720 BT" w:hAnsi="Gothic720 BT"/>
        </w:rPr>
        <w:t xml:space="preserve">En el supuesto de recepción de peticiones en los Consejos, la Secretaría Técnica lo informará </w:t>
      </w:r>
      <w:r w:rsidRPr="0020161A">
        <w:rPr>
          <w:rFonts w:ascii="Gothic720 BT" w:hAnsi="Gothic720 BT"/>
        </w:rPr>
        <w:t xml:space="preserve">de manera inmediata a quien ejerza la titularidad de la Dirección, a través de la Coordinación.  </w:t>
      </w:r>
    </w:p>
    <w:p w14:paraId="5E9B5DBE" w14:textId="77777777" w:rsidR="00F75296" w:rsidRPr="00F75296" w:rsidRDefault="00F75296" w:rsidP="00E7146E">
      <w:pPr>
        <w:spacing w:after="0"/>
        <w:ind w:right="49"/>
        <w:jc w:val="both"/>
        <w:rPr>
          <w:rFonts w:ascii="Gothic720 BT" w:hAnsi="Gothic720 BT"/>
        </w:rPr>
      </w:pPr>
    </w:p>
    <w:p w14:paraId="09681F17" w14:textId="77777777" w:rsidR="004C30FB" w:rsidRPr="0020161A" w:rsidRDefault="004C30FB" w:rsidP="00E7146E">
      <w:pPr>
        <w:pStyle w:val="Sinespaciado"/>
        <w:spacing w:line="276" w:lineRule="auto"/>
        <w:jc w:val="both"/>
        <w:rPr>
          <w:rFonts w:ascii="Gothic720 BT" w:hAnsi="Gothic720 BT"/>
        </w:rPr>
      </w:pPr>
      <w:r w:rsidRPr="00F75296">
        <w:rPr>
          <w:rFonts w:ascii="Gothic720 BT" w:hAnsi="Gothic720 BT"/>
        </w:rPr>
        <w:t>De igual manera</w:t>
      </w:r>
      <w:r w:rsidRPr="00F75296">
        <w:rPr>
          <w:rFonts w:ascii="Gothic720 BT" w:hAnsi="Gothic720 BT"/>
          <w:b/>
        </w:rPr>
        <w:t xml:space="preserve">, </w:t>
      </w:r>
      <w:r w:rsidRPr="0020161A">
        <w:rPr>
          <w:rFonts w:ascii="Gothic720 BT" w:hAnsi="Gothic720 BT"/>
        </w:rPr>
        <w:t>cuando derivado de la recepción de denuncias en los Consejos se advierta la necesidad de realizar una diligencia en materia de Oficialía, la Secretaría Técnica deberá informarlo de manera inmediata a la Coordinación, para los efectos conducentes.</w:t>
      </w:r>
    </w:p>
    <w:p w14:paraId="7A7D5965" w14:textId="77777777" w:rsidR="00F75296" w:rsidRPr="00F75296" w:rsidRDefault="00F75296" w:rsidP="00E7146E">
      <w:pPr>
        <w:pStyle w:val="Sinespaciado"/>
        <w:spacing w:line="276" w:lineRule="auto"/>
        <w:jc w:val="both"/>
        <w:rPr>
          <w:rFonts w:ascii="Gothic720 BT" w:hAnsi="Gothic720 BT"/>
          <w:b/>
        </w:rPr>
      </w:pPr>
    </w:p>
    <w:p w14:paraId="35DB5FB1" w14:textId="77777777" w:rsidR="004C30FB" w:rsidRPr="00F75296" w:rsidRDefault="004C30FB" w:rsidP="00E7146E">
      <w:pPr>
        <w:spacing w:after="0"/>
        <w:ind w:right="49"/>
        <w:jc w:val="both"/>
        <w:rPr>
          <w:rFonts w:ascii="Gothic720 BT" w:hAnsi="Gothic720 BT"/>
        </w:rPr>
      </w:pPr>
      <w:r w:rsidRPr="00F75296">
        <w:rPr>
          <w:rFonts w:ascii="Gothic720 BT" w:hAnsi="Gothic720 BT"/>
          <w:b/>
        </w:rPr>
        <w:t>Artículo 13.</w:t>
      </w:r>
      <w:r w:rsidRPr="00F75296">
        <w:rPr>
          <w:rFonts w:ascii="Gothic720 BT" w:hAnsi="Gothic720 BT"/>
        </w:rPr>
        <w:t xml:space="preserve"> A quien ejerza la titularidad de la Dirección le corresponde: </w:t>
      </w:r>
    </w:p>
    <w:p w14:paraId="3BF2E7A3" w14:textId="77777777" w:rsidR="00F75296" w:rsidRPr="00F75296" w:rsidRDefault="00F75296" w:rsidP="00E7146E">
      <w:pPr>
        <w:spacing w:after="0"/>
        <w:ind w:right="49"/>
        <w:jc w:val="both"/>
        <w:rPr>
          <w:rFonts w:ascii="Gothic720 BT" w:hAnsi="Gothic720 BT"/>
        </w:rPr>
      </w:pPr>
    </w:p>
    <w:p w14:paraId="70AD25FD" w14:textId="77777777" w:rsidR="00F75296" w:rsidRDefault="004C30FB" w:rsidP="00AC3A23">
      <w:pPr>
        <w:pStyle w:val="Prrafodelista"/>
        <w:numPr>
          <w:ilvl w:val="0"/>
          <w:numId w:val="6"/>
        </w:numPr>
        <w:spacing w:line="276" w:lineRule="auto"/>
        <w:ind w:right="49" w:hanging="654"/>
        <w:jc w:val="both"/>
        <w:rPr>
          <w:rFonts w:ascii="Gothic720 BT" w:hAnsi="Gothic720 BT"/>
        </w:rPr>
      </w:pPr>
      <w:r w:rsidRPr="00F75296">
        <w:rPr>
          <w:rFonts w:ascii="Gothic720 BT" w:hAnsi="Gothic720 BT"/>
        </w:rPr>
        <w:t>Dar seguimiento a la función de la Oficialía</w:t>
      </w:r>
      <w:r w:rsidRPr="00F75296">
        <w:rPr>
          <w:rFonts w:ascii="Gothic720 BT" w:hAnsi="Gothic720 BT"/>
          <w:b/>
        </w:rPr>
        <w:t>.</w:t>
      </w:r>
      <w:r w:rsidRPr="00F75296">
        <w:rPr>
          <w:rFonts w:ascii="Gothic720 BT" w:hAnsi="Gothic720 BT"/>
        </w:rPr>
        <w:t xml:space="preserve">  </w:t>
      </w:r>
    </w:p>
    <w:p w14:paraId="3D974994" w14:textId="77777777" w:rsidR="00AE668E" w:rsidRPr="00AE668E" w:rsidRDefault="00AE668E" w:rsidP="00E7146E">
      <w:pPr>
        <w:pStyle w:val="Prrafodelista"/>
        <w:spacing w:line="276" w:lineRule="auto"/>
        <w:ind w:left="1080" w:right="49"/>
        <w:jc w:val="both"/>
        <w:rPr>
          <w:rFonts w:ascii="Gothic720 BT" w:hAnsi="Gothic720 BT"/>
          <w:sz w:val="12"/>
        </w:rPr>
      </w:pPr>
    </w:p>
    <w:p w14:paraId="6FEE978B" w14:textId="77777777" w:rsidR="00F75296" w:rsidRPr="00AE668E" w:rsidRDefault="004C30FB" w:rsidP="00E7146E">
      <w:pPr>
        <w:pStyle w:val="Prrafodelista"/>
        <w:numPr>
          <w:ilvl w:val="0"/>
          <w:numId w:val="6"/>
        </w:numPr>
        <w:spacing w:line="276" w:lineRule="auto"/>
        <w:ind w:right="49"/>
        <w:jc w:val="both"/>
        <w:rPr>
          <w:rFonts w:ascii="Gothic720 BT" w:hAnsi="Gothic720 BT"/>
        </w:rPr>
      </w:pPr>
      <w:r w:rsidRPr="00F75296">
        <w:rPr>
          <w:rFonts w:ascii="Gothic720 BT" w:hAnsi="Gothic720 BT"/>
        </w:rPr>
        <w:t>Auxiliar a quien ejerza la titularidad de la Secretaría Ejecutiva en la supervisión de las labores del funcionariado del Instituto que ejerza la función de la Oficialía, a fin de que se apeguen a los principios previstos en este Reglamento</w:t>
      </w:r>
      <w:r w:rsidRPr="00F75296">
        <w:rPr>
          <w:rFonts w:ascii="Gothic720 BT" w:hAnsi="Gothic720 BT"/>
          <w:b/>
        </w:rPr>
        <w:t>.</w:t>
      </w:r>
    </w:p>
    <w:p w14:paraId="2F38951A" w14:textId="77777777" w:rsidR="00AE668E" w:rsidRPr="00AE668E" w:rsidRDefault="00AE668E" w:rsidP="00E7146E">
      <w:pPr>
        <w:pStyle w:val="Prrafodelista"/>
        <w:spacing w:line="276" w:lineRule="auto"/>
        <w:rPr>
          <w:rFonts w:ascii="Gothic720 BT" w:hAnsi="Gothic720 BT"/>
          <w:sz w:val="12"/>
        </w:rPr>
      </w:pPr>
    </w:p>
    <w:p w14:paraId="6B0F641B" w14:textId="6D571508" w:rsidR="00AC3A23" w:rsidRPr="00AC3A23" w:rsidRDefault="004C30FB" w:rsidP="00AC3A23">
      <w:pPr>
        <w:pStyle w:val="Prrafodelista"/>
        <w:numPr>
          <w:ilvl w:val="0"/>
          <w:numId w:val="6"/>
        </w:numPr>
        <w:spacing w:line="276" w:lineRule="auto"/>
        <w:ind w:right="49"/>
        <w:jc w:val="both"/>
        <w:rPr>
          <w:rFonts w:ascii="Gothic720 BT" w:hAnsi="Gothic720 BT"/>
        </w:rPr>
      </w:pPr>
      <w:r w:rsidRPr="00F75296">
        <w:rPr>
          <w:rFonts w:ascii="Gothic720 BT" w:hAnsi="Gothic720 BT"/>
        </w:rPr>
        <w:t>Llevar un registro de las peticiones recibidas ante el Instituto, así como de las actas de las diligencias que se realicen con motivo del ejercicio de la función de la Oficialía</w:t>
      </w:r>
      <w:r w:rsidRPr="00F75296">
        <w:rPr>
          <w:rFonts w:ascii="Gothic720 BT" w:hAnsi="Gothic720 BT"/>
          <w:b/>
        </w:rPr>
        <w:t>.</w:t>
      </w:r>
    </w:p>
    <w:p w14:paraId="6647C9A3" w14:textId="77777777" w:rsidR="00AC3A23" w:rsidRPr="00AC3A23" w:rsidRDefault="00AC3A23" w:rsidP="00AC3A23">
      <w:pPr>
        <w:pStyle w:val="Prrafodelista"/>
        <w:spacing w:line="276" w:lineRule="auto"/>
        <w:ind w:left="1080" w:right="49"/>
        <w:jc w:val="both"/>
        <w:rPr>
          <w:rFonts w:ascii="Gothic720 BT" w:hAnsi="Gothic720 BT"/>
          <w:sz w:val="12"/>
          <w:szCs w:val="12"/>
        </w:rPr>
      </w:pPr>
    </w:p>
    <w:p w14:paraId="6CF5D03B" w14:textId="211528C6" w:rsidR="00F75296" w:rsidRPr="00AE668E" w:rsidRDefault="004C30FB" w:rsidP="00E7146E">
      <w:pPr>
        <w:pStyle w:val="Prrafodelista"/>
        <w:numPr>
          <w:ilvl w:val="0"/>
          <w:numId w:val="6"/>
        </w:numPr>
        <w:spacing w:line="276" w:lineRule="auto"/>
        <w:ind w:right="49"/>
        <w:jc w:val="both"/>
        <w:rPr>
          <w:rFonts w:ascii="Gothic720 BT" w:hAnsi="Gothic720 BT"/>
        </w:rPr>
      </w:pPr>
      <w:r w:rsidRPr="00F75296">
        <w:rPr>
          <w:rFonts w:ascii="Gothic720 BT" w:hAnsi="Gothic720 BT"/>
        </w:rPr>
        <w:t>Solicitar a</w:t>
      </w:r>
      <w:r w:rsidR="00AC3A23" w:rsidRPr="00AC3A23">
        <w:rPr>
          <w:rFonts w:ascii="Gothic720 BT" w:hAnsi="Gothic720 BT"/>
        </w:rPr>
        <w:t xml:space="preserve"> entidades afines con la función, la capacitación y actualización del funcionariado del Instituto que ejerza la función de la Oficialía.</w:t>
      </w:r>
      <w:r w:rsidR="00AC3A23">
        <w:rPr>
          <w:rFonts w:ascii="Gothic720 BT" w:hAnsi="Gothic720 BT"/>
        </w:rPr>
        <w:t xml:space="preserve"> </w:t>
      </w:r>
      <w:r w:rsidR="00AC3A23" w:rsidRPr="00E7146E">
        <w:rPr>
          <w:rFonts w:ascii="Gothic720 BT" w:hAnsi="Gothic720 BT"/>
          <w:vertAlign w:val="superscript"/>
        </w:rPr>
        <w:t>(</w:t>
      </w:r>
      <w:r w:rsidR="00AC3A23">
        <w:rPr>
          <w:rFonts w:ascii="Gothic720 BT" w:hAnsi="Gothic720 BT"/>
          <w:vertAlign w:val="superscript"/>
        </w:rPr>
        <w:t xml:space="preserve">Fracción modificada </w:t>
      </w:r>
      <w:r w:rsidR="00AC3A23" w:rsidRPr="00E7146E">
        <w:rPr>
          <w:rFonts w:ascii="Gothic720 BT" w:hAnsi="Gothic720 BT"/>
          <w:vertAlign w:val="superscript"/>
        </w:rPr>
        <w:t xml:space="preserve">por </w:t>
      </w:r>
      <w:r w:rsidR="00C7217D">
        <w:rPr>
          <w:rFonts w:ascii="Gothic720 BT" w:hAnsi="Gothic720 BT"/>
          <w:vertAlign w:val="superscript"/>
        </w:rPr>
        <w:t>A</w:t>
      </w:r>
      <w:r w:rsidR="00C7217D" w:rsidRPr="00E7146E">
        <w:rPr>
          <w:rFonts w:ascii="Gothic720 BT" w:hAnsi="Gothic720 BT"/>
          <w:vertAlign w:val="superscript"/>
        </w:rPr>
        <w:t xml:space="preserve">cuerdo </w:t>
      </w:r>
      <w:r w:rsidR="00AC3A23" w:rsidRPr="00E7146E">
        <w:rPr>
          <w:rFonts w:ascii="Gothic720 BT" w:hAnsi="Gothic720 BT"/>
          <w:vertAlign w:val="superscript"/>
        </w:rPr>
        <w:t>IEEQ/CG/A/01</w:t>
      </w:r>
      <w:r w:rsidR="00AC3A23">
        <w:rPr>
          <w:rFonts w:ascii="Gothic720 BT" w:hAnsi="Gothic720 BT"/>
          <w:vertAlign w:val="superscript"/>
        </w:rPr>
        <w:t>5</w:t>
      </w:r>
      <w:r w:rsidR="00AC3A23" w:rsidRPr="00E7146E">
        <w:rPr>
          <w:rFonts w:ascii="Gothic720 BT" w:hAnsi="Gothic720 BT"/>
          <w:vertAlign w:val="superscript"/>
        </w:rPr>
        <w:t>/2</w:t>
      </w:r>
      <w:r w:rsidR="00AC3A23">
        <w:rPr>
          <w:rFonts w:ascii="Gothic720 BT" w:hAnsi="Gothic720 BT"/>
          <w:vertAlign w:val="superscript"/>
        </w:rPr>
        <w:t>6</w:t>
      </w:r>
      <w:r w:rsidR="00AC3A23" w:rsidRPr="00E7146E">
        <w:rPr>
          <w:rFonts w:ascii="Gothic720 BT" w:hAnsi="Gothic720 BT"/>
          <w:vertAlign w:val="superscript"/>
        </w:rPr>
        <w:t>)</w:t>
      </w:r>
    </w:p>
    <w:p w14:paraId="2D424A1E" w14:textId="77777777" w:rsidR="00AE668E" w:rsidRPr="00AE668E" w:rsidRDefault="00AE668E" w:rsidP="00E7146E">
      <w:pPr>
        <w:pStyle w:val="Prrafodelista"/>
        <w:spacing w:line="276" w:lineRule="auto"/>
        <w:rPr>
          <w:rFonts w:ascii="Gothic720 BT" w:hAnsi="Gothic720 BT"/>
          <w:sz w:val="12"/>
        </w:rPr>
      </w:pPr>
    </w:p>
    <w:p w14:paraId="25ED3CAF" w14:textId="31171DB8" w:rsidR="00550E33" w:rsidRPr="00550E33" w:rsidRDefault="004C30FB" w:rsidP="00550E33">
      <w:pPr>
        <w:pStyle w:val="Prrafodelista"/>
        <w:numPr>
          <w:ilvl w:val="0"/>
          <w:numId w:val="6"/>
        </w:numPr>
        <w:spacing w:line="276" w:lineRule="auto"/>
        <w:ind w:right="49"/>
        <w:jc w:val="both"/>
        <w:rPr>
          <w:rFonts w:ascii="Gothic720 BT" w:hAnsi="Gothic720 BT"/>
        </w:rPr>
      </w:pPr>
      <w:r w:rsidRPr="00F75296">
        <w:rPr>
          <w:rFonts w:ascii="Gothic720 BT" w:hAnsi="Gothic720 BT"/>
        </w:rPr>
        <w:t>Establecer criterios de actuación para el funcionariado que ejerza la función de la Oficialía, procurando que en todo momento se cuente con personal</w:t>
      </w:r>
      <w:r w:rsidRPr="00F75296">
        <w:rPr>
          <w:rFonts w:ascii="Gothic720 BT" w:hAnsi="Gothic720 BT"/>
          <w:b/>
        </w:rPr>
        <w:t xml:space="preserve"> </w:t>
      </w:r>
      <w:r w:rsidRPr="00F75296">
        <w:rPr>
          <w:rFonts w:ascii="Gothic720 BT" w:hAnsi="Gothic720 BT"/>
        </w:rPr>
        <w:t xml:space="preserve">que esté en aptitudes de ejercer dicha función. </w:t>
      </w:r>
    </w:p>
    <w:p w14:paraId="3FC5E4F4" w14:textId="77777777" w:rsidR="00550E33" w:rsidRPr="00550E33" w:rsidRDefault="00550E33" w:rsidP="00550E33">
      <w:pPr>
        <w:pStyle w:val="Prrafodelista"/>
        <w:spacing w:line="276" w:lineRule="auto"/>
        <w:ind w:left="1080" w:right="49"/>
        <w:jc w:val="both"/>
        <w:rPr>
          <w:rFonts w:ascii="Gothic720 BT" w:hAnsi="Gothic720 BT"/>
          <w:sz w:val="12"/>
          <w:szCs w:val="12"/>
        </w:rPr>
      </w:pPr>
    </w:p>
    <w:p w14:paraId="3A86132E" w14:textId="638165A7" w:rsidR="003455B8" w:rsidRPr="003455B8" w:rsidRDefault="003455B8" w:rsidP="003455B8">
      <w:pPr>
        <w:pStyle w:val="Sinespaciado"/>
        <w:numPr>
          <w:ilvl w:val="0"/>
          <w:numId w:val="6"/>
        </w:numPr>
        <w:spacing w:line="276" w:lineRule="auto"/>
        <w:jc w:val="both"/>
        <w:rPr>
          <w:rFonts w:ascii="Gothic720 BT" w:hAnsi="Gothic720 BT"/>
        </w:rPr>
      </w:pPr>
      <w:r>
        <w:rPr>
          <w:rFonts w:ascii="Gothic720 BT" w:hAnsi="Gothic720 BT"/>
        </w:rPr>
        <w:lastRenderedPageBreak/>
        <w:t xml:space="preserve">Atender consultas relativas a la competencia de los órganos del Instituto en materia de oficialía electoral. </w:t>
      </w:r>
      <w:r w:rsidRPr="00E7146E">
        <w:rPr>
          <w:rFonts w:ascii="Gothic720 BT" w:hAnsi="Gothic720 BT"/>
          <w:vertAlign w:val="superscript"/>
        </w:rPr>
        <w:t>(</w:t>
      </w:r>
      <w:r>
        <w:rPr>
          <w:rFonts w:ascii="Gothic720 BT" w:hAnsi="Gothic720 BT"/>
          <w:vertAlign w:val="superscript"/>
        </w:rPr>
        <w:t>Fracción</w:t>
      </w:r>
      <w:r w:rsidRPr="00E7146E">
        <w:rPr>
          <w:rFonts w:ascii="Gothic720 BT" w:hAnsi="Gothic720 BT"/>
          <w:vertAlign w:val="superscript"/>
        </w:rPr>
        <w:t xml:space="preserve"> </w:t>
      </w:r>
      <w:r>
        <w:rPr>
          <w:rFonts w:ascii="Gothic720 BT" w:hAnsi="Gothic720 BT"/>
          <w:vertAlign w:val="superscript"/>
        </w:rPr>
        <w:t>adicionada</w:t>
      </w:r>
      <w:r w:rsidRPr="00E7146E">
        <w:rPr>
          <w:rFonts w:ascii="Gothic720 BT" w:hAnsi="Gothic720 BT"/>
          <w:vertAlign w:val="superscript"/>
        </w:rPr>
        <w:t xml:space="preserve"> por Acuerdo IEEQ/CG/A/011/22)</w:t>
      </w:r>
    </w:p>
    <w:p w14:paraId="2EBC29CE" w14:textId="77777777" w:rsidR="00F75296" w:rsidRPr="00F75296" w:rsidRDefault="00F75296" w:rsidP="00E7146E">
      <w:pPr>
        <w:pStyle w:val="Prrafodelista"/>
        <w:spacing w:line="276" w:lineRule="auto"/>
        <w:ind w:left="1080" w:right="49"/>
        <w:jc w:val="both"/>
        <w:rPr>
          <w:rFonts w:ascii="Gothic720 BT" w:hAnsi="Gothic720 BT"/>
        </w:rPr>
      </w:pPr>
    </w:p>
    <w:p w14:paraId="039C93CA" w14:textId="77777777" w:rsidR="004C30FB" w:rsidRPr="0020161A" w:rsidRDefault="004C30FB" w:rsidP="00E7146E">
      <w:pPr>
        <w:pStyle w:val="Sinespaciado"/>
        <w:spacing w:line="276" w:lineRule="auto"/>
        <w:jc w:val="both"/>
        <w:rPr>
          <w:rFonts w:ascii="Gothic720 BT" w:hAnsi="Gothic720 BT"/>
        </w:rPr>
      </w:pPr>
      <w:r w:rsidRPr="0020161A">
        <w:rPr>
          <w:rFonts w:ascii="Gothic720 BT" w:hAnsi="Gothic720 BT"/>
        </w:rPr>
        <w:t>Durante los procesos electorales, las actividades señaladas serán realizadas por la Dirección en coadyuvancia con la Coordinación.</w:t>
      </w:r>
    </w:p>
    <w:p w14:paraId="28DE5898" w14:textId="77777777" w:rsidR="00F75296" w:rsidRPr="00F75296" w:rsidRDefault="00F75296" w:rsidP="00E7146E">
      <w:pPr>
        <w:pStyle w:val="Sinespaciado"/>
        <w:spacing w:line="276" w:lineRule="auto"/>
        <w:jc w:val="both"/>
        <w:rPr>
          <w:rFonts w:ascii="Gothic720 BT" w:hAnsi="Gothic720 BT"/>
          <w:b/>
        </w:rPr>
      </w:pPr>
    </w:p>
    <w:p w14:paraId="74F97923" w14:textId="77777777" w:rsidR="004C30FB" w:rsidRPr="0020161A" w:rsidRDefault="004C30FB" w:rsidP="00E7146E">
      <w:pPr>
        <w:spacing w:after="0"/>
        <w:ind w:right="49"/>
        <w:jc w:val="both"/>
        <w:rPr>
          <w:rFonts w:ascii="Gothic720 BT" w:hAnsi="Gothic720 BT"/>
        </w:rPr>
      </w:pPr>
      <w:r w:rsidRPr="00F75296">
        <w:rPr>
          <w:rFonts w:ascii="Gothic720 BT" w:hAnsi="Gothic720 BT"/>
          <w:b/>
        </w:rPr>
        <w:t>Artículo 14.</w:t>
      </w:r>
      <w:r w:rsidRPr="00F75296">
        <w:rPr>
          <w:rFonts w:ascii="Gothic720 BT" w:hAnsi="Gothic720 BT"/>
        </w:rPr>
        <w:t xml:space="preserve"> Cuando los actos o hechos se encuentren vinculados con las elecciones federales o sean competencia del Instituto Nacional Electoral, la petición se remitirá a esa autoridad </w:t>
      </w:r>
      <w:r w:rsidRPr="0020161A">
        <w:rPr>
          <w:rFonts w:ascii="Gothic720 BT" w:hAnsi="Gothic720 BT"/>
        </w:rPr>
        <w:t>por medio de la Secretaría Ejecutiva.</w:t>
      </w:r>
    </w:p>
    <w:p w14:paraId="21A91D37" w14:textId="77777777" w:rsidR="00F75296" w:rsidRPr="00F75296" w:rsidRDefault="00F75296" w:rsidP="00E7146E">
      <w:pPr>
        <w:spacing w:after="0"/>
        <w:ind w:right="49"/>
        <w:jc w:val="both"/>
        <w:rPr>
          <w:rFonts w:ascii="Gothic720 BT" w:hAnsi="Gothic720 BT"/>
        </w:rPr>
      </w:pPr>
    </w:p>
    <w:p w14:paraId="6FD2973A" w14:textId="7625AAFB" w:rsidR="004C30FB" w:rsidRDefault="004C30FB" w:rsidP="00E7146E">
      <w:pPr>
        <w:pStyle w:val="Sinespaciado"/>
        <w:spacing w:line="276" w:lineRule="auto"/>
        <w:jc w:val="both"/>
        <w:rPr>
          <w:rFonts w:ascii="Gothic720 BT" w:hAnsi="Gothic720 BT"/>
        </w:rPr>
      </w:pPr>
      <w:r w:rsidRPr="0020161A">
        <w:rPr>
          <w:rFonts w:ascii="Gothic720 BT" w:hAnsi="Gothic720 BT"/>
        </w:rPr>
        <w:t>Cuando exista riesgo de pérdida de indicios se levantará el acta correspondiente y se remitirá a través de la Secretaría Ejecutiva al Instituto Nacional Electoral.</w:t>
      </w:r>
    </w:p>
    <w:p w14:paraId="1E1D4DEE" w14:textId="654368EB" w:rsidR="003455B8" w:rsidRDefault="003455B8" w:rsidP="00E7146E">
      <w:pPr>
        <w:pStyle w:val="Sinespaciado"/>
        <w:spacing w:line="276" w:lineRule="auto"/>
        <w:jc w:val="both"/>
        <w:rPr>
          <w:rFonts w:ascii="Gothic720 BT" w:hAnsi="Gothic720 BT"/>
        </w:rPr>
      </w:pPr>
    </w:p>
    <w:p w14:paraId="661CE7D2" w14:textId="5C283792" w:rsidR="003455B8" w:rsidRPr="0020161A" w:rsidRDefault="003455B8" w:rsidP="00E7146E">
      <w:pPr>
        <w:pStyle w:val="Sinespaciado"/>
        <w:spacing w:line="276" w:lineRule="auto"/>
        <w:jc w:val="both"/>
        <w:rPr>
          <w:rFonts w:ascii="Gothic720 BT" w:hAnsi="Gothic720 BT"/>
        </w:rPr>
      </w:pPr>
      <w:r w:rsidRPr="003455B8">
        <w:rPr>
          <w:rFonts w:ascii="Gothic720 BT" w:hAnsi="Gothic720 BT"/>
        </w:rPr>
        <w:t>Para efectos de lo previsto en los párrafos anteriores, durante los procesos electorales, los Consejos remitirán a la Secretaría Ejecutiva la solicitud correspondiente; asimismo, en caso de haber levantado el acta con el objeto de preservar los indicios, se emitirá proveído en el expediente respectivo para ordenar su remisión a la Secretaría Ejecutiva.</w:t>
      </w:r>
      <w:r>
        <w:rPr>
          <w:rFonts w:ascii="Gothic720 BT" w:hAnsi="Gothic720 BT"/>
        </w:rPr>
        <w:t xml:space="preserve"> </w:t>
      </w:r>
      <w:r w:rsidRPr="00E7146E">
        <w:rPr>
          <w:rFonts w:ascii="Gothic720 BT" w:hAnsi="Gothic720 BT"/>
          <w:vertAlign w:val="superscript"/>
        </w:rPr>
        <w:t>(</w:t>
      </w:r>
      <w:r>
        <w:rPr>
          <w:rFonts w:ascii="Gothic720 BT" w:hAnsi="Gothic720 BT"/>
          <w:vertAlign w:val="superscript"/>
        </w:rPr>
        <w:t>Párrafo adicionado</w:t>
      </w:r>
      <w:r w:rsidRPr="00E7146E">
        <w:rPr>
          <w:rFonts w:ascii="Gothic720 BT" w:hAnsi="Gothic720 BT"/>
          <w:vertAlign w:val="superscript"/>
        </w:rPr>
        <w:t xml:space="preserve"> por Acuerdo IEEQ/CG/A/011/22)</w:t>
      </w:r>
    </w:p>
    <w:p w14:paraId="7D007A83" w14:textId="77777777" w:rsidR="00F75296" w:rsidRPr="0020161A" w:rsidRDefault="00F75296" w:rsidP="00E7146E">
      <w:pPr>
        <w:pStyle w:val="Sinespaciado"/>
        <w:spacing w:line="276" w:lineRule="auto"/>
        <w:jc w:val="center"/>
        <w:rPr>
          <w:rFonts w:ascii="Gothic720 BT" w:hAnsi="Gothic720 BT"/>
        </w:rPr>
      </w:pPr>
    </w:p>
    <w:p w14:paraId="1668E9E8" w14:textId="77777777" w:rsidR="007D6A16" w:rsidRPr="00AE668E" w:rsidRDefault="007D6A16" w:rsidP="00E7146E">
      <w:pPr>
        <w:pStyle w:val="Sinespaciado"/>
        <w:spacing w:line="276" w:lineRule="auto"/>
        <w:jc w:val="center"/>
        <w:rPr>
          <w:rFonts w:ascii="Gothic720 BT" w:hAnsi="Gothic720 BT"/>
          <w:b/>
          <w:sz w:val="24"/>
          <w:szCs w:val="24"/>
        </w:rPr>
      </w:pPr>
      <w:r w:rsidRPr="00AE668E">
        <w:rPr>
          <w:rFonts w:ascii="Gothic720 BT" w:hAnsi="Gothic720 BT"/>
          <w:b/>
          <w:sz w:val="24"/>
          <w:szCs w:val="24"/>
        </w:rPr>
        <w:t>Capítulo Segundo</w:t>
      </w:r>
    </w:p>
    <w:p w14:paraId="51E21590" w14:textId="77777777" w:rsidR="007D6A16" w:rsidRPr="00AE668E" w:rsidRDefault="007D6A16" w:rsidP="00E7146E">
      <w:pPr>
        <w:pStyle w:val="Sinespaciado"/>
        <w:spacing w:line="276" w:lineRule="auto"/>
        <w:jc w:val="center"/>
        <w:rPr>
          <w:rFonts w:ascii="Gothic720 BT" w:hAnsi="Gothic720 BT"/>
          <w:b/>
          <w:sz w:val="24"/>
          <w:szCs w:val="24"/>
        </w:rPr>
      </w:pPr>
      <w:r w:rsidRPr="00AE668E">
        <w:rPr>
          <w:rFonts w:ascii="Gothic720 BT" w:hAnsi="Gothic720 BT"/>
          <w:b/>
          <w:sz w:val="24"/>
          <w:szCs w:val="24"/>
        </w:rPr>
        <w:t>Ejercicio de la función de la Oficialía Electoral</w:t>
      </w:r>
    </w:p>
    <w:p w14:paraId="69621C90" w14:textId="77777777" w:rsidR="00F75296" w:rsidRPr="00F75296" w:rsidRDefault="00F75296" w:rsidP="00E7146E">
      <w:pPr>
        <w:pStyle w:val="Sinespaciado"/>
        <w:spacing w:line="276" w:lineRule="auto"/>
        <w:jc w:val="center"/>
        <w:rPr>
          <w:rFonts w:ascii="Gothic720 BT" w:hAnsi="Gothic720 BT"/>
          <w:b/>
        </w:rPr>
      </w:pPr>
    </w:p>
    <w:p w14:paraId="73EEA5B0" w14:textId="77777777" w:rsidR="007D6A16" w:rsidRPr="00F75296" w:rsidRDefault="007D6A16" w:rsidP="00E7146E">
      <w:pPr>
        <w:spacing w:after="0"/>
        <w:ind w:right="49"/>
        <w:jc w:val="both"/>
        <w:rPr>
          <w:rFonts w:ascii="Gothic720 BT" w:hAnsi="Gothic720 BT"/>
        </w:rPr>
      </w:pPr>
      <w:r w:rsidRPr="00F75296">
        <w:rPr>
          <w:rFonts w:ascii="Gothic720 BT" w:hAnsi="Gothic720 BT"/>
          <w:b/>
        </w:rPr>
        <w:t>Artículo 15.</w:t>
      </w:r>
      <w:r w:rsidRPr="00F75296">
        <w:rPr>
          <w:rFonts w:ascii="Gothic720 BT" w:hAnsi="Gothic720 BT"/>
        </w:rPr>
        <w:t xml:space="preserve"> En el ejercicio de la función de Oficialía, el funcionariado del Instituto tendrá las siguientes atribuciones:</w:t>
      </w:r>
    </w:p>
    <w:p w14:paraId="255747ED" w14:textId="77777777" w:rsidR="00F75296" w:rsidRPr="00F75296" w:rsidRDefault="00F75296" w:rsidP="00E7146E">
      <w:pPr>
        <w:spacing w:after="0"/>
        <w:ind w:right="49"/>
        <w:jc w:val="both"/>
        <w:rPr>
          <w:rFonts w:ascii="Gothic720 BT" w:hAnsi="Gothic720 BT"/>
        </w:rPr>
      </w:pPr>
    </w:p>
    <w:p w14:paraId="206F13A9" w14:textId="77777777" w:rsidR="00F75296" w:rsidRDefault="007D6A16" w:rsidP="00E7146E">
      <w:pPr>
        <w:pStyle w:val="Prrafodelista"/>
        <w:numPr>
          <w:ilvl w:val="0"/>
          <w:numId w:val="7"/>
        </w:numPr>
        <w:spacing w:line="276" w:lineRule="auto"/>
        <w:ind w:right="49"/>
        <w:jc w:val="both"/>
        <w:rPr>
          <w:rFonts w:ascii="Gothic720 BT" w:hAnsi="Gothic720 BT"/>
          <w:b/>
        </w:rPr>
      </w:pPr>
      <w:r w:rsidRPr="00F75296">
        <w:rPr>
          <w:rFonts w:ascii="Gothic720 BT" w:hAnsi="Gothic720 BT"/>
        </w:rPr>
        <w:t>A petición de partidos políticos o candidaturas independientes, dar fe de la realización de actos o hechos en materia electoral que pudieran influir o afectar la equidad en las contiendas electorales</w:t>
      </w:r>
      <w:r w:rsidRPr="00D77DD8">
        <w:rPr>
          <w:rFonts w:ascii="Gothic720 BT" w:hAnsi="Gothic720 BT"/>
          <w:bCs/>
        </w:rPr>
        <w:t>.</w:t>
      </w:r>
    </w:p>
    <w:p w14:paraId="6051F596" w14:textId="77777777" w:rsidR="00AE668E" w:rsidRPr="00D77DD8" w:rsidRDefault="00AE668E" w:rsidP="00E7146E">
      <w:pPr>
        <w:pStyle w:val="Prrafodelista"/>
        <w:spacing w:line="276" w:lineRule="auto"/>
        <w:ind w:left="1080" w:right="49"/>
        <w:jc w:val="both"/>
        <w:rPr>
          <w:rFonts w:ascii="Gothic720 BT" w:hAnsi="Gothic720 BT"/>
          <w:b/>
          <w:sz w:val="8"/>
          <w:szCs w:val="8"/>
        </w:rPr>
      </w:pPr>
    </w:p>
    <w:p w14:paraId="2681B5F4" w14:textId="77777777" w:rsidR="00550E33" w:rsidRPr="00550E33" w:rsidRDefault="007D6A16" w:rsidP="00550E33">
      <w:pPr>
        <w:pStyle w:val="Sinespaciado"/>
        <w:numPr>
          <w:ilvl w:val="0"/>
          <w:numId w:val="7"/>
        </w:numPr>
        <w:spacing w:line="276" w:lineRule="auto"/>
        <w:jc w:val="both"/>
        <w:rPr>
          <w:rFonts w:ascii="Gothic720 BT" w:hAnsi="Gothic720 BT"/>
        </w:rPr>
      </w:pPr>
      <w:r w:rsidRPr="00F75296">
        <w:rPr>
          <w:rFonts w:ascii="Gothic720 BT" w:hAnsi="Gothic720 BT"/>
        </w:rPr>
        <w:t>A petición de los órganos del Instituto, hacer constar actos o hechos que influyan o afecten la organización de</w:t>
      </w:r>
      <w:r w:rsidR="00D77DD8">
        <w:rPr>
          <w:rFonts w:ascii="Gothic720 BT" w:hAnsi="Gothic720 BT"/>
        </w:rPr>
        <w:t xml:space="preserve"> los procesos electorales y de revocación de mandato, así como los demás mecanismos de participación ciudadana competencia del Instituto.</w:t>
      </w:r>
      <w:r w:rsidR="00D77DD8" w:rsidRPr="00D77DD8">
        <w:rPr>
          <w:rFonts w:ascii="Gothic720 BT" w:hAnsi="Gothic720 BT"/>
          <w:vertAlign w:val="superscript"/>
        </w:rPr>
        <w:t xml:space="preserve"> </w:t>
      </w:r>
      <w:r w:rsidR="00D77DD8" w:rsidRPr="00E7146E">
        <w:rPr>
          <w:rFonts w:ascii="Gothic720 BT" w:hAnsi="Gothic720 BT"/>
          <w:vertAlign w:val="superscript"/>
        </w:rPr>
        <w:t>(</w:t>
      </w:r>
      <w:r w:rsidR="00D77DD8">
        <w:rPr>
          <w:rFonts w:ascii="Gothic720 BT" w:hAnsi="Gothic720 BT"/>
          <w:vertAlign w:val="superscript"/>
        </w:rPr>
        <w:t xml:space="preserve">Fracción modificada </w:t>
      </w:r>
      <w:r w:rsidR="00D77DD8" w:rsidRPr="00E7146E">
        <w:rPr>
          <w:rFonts w:ascii="Gothic720 BT" w:hAnsi="Gothic720 BT"/>
          <w:vertAlign w:val="superscript"/>
        </w:rPr>
        <w:t>por Acuerdo IEEQ/CG/A/011/22)</w:t>
      </w:r>
    </w:p>
    <w:p w14:paraId="592E1034" w14:textId="77777777" w:rsidR="00550E33" w:rsidRPr="00550E33" w:rsidRDefault="00550E33" w:rsidP="00550E33">
      <w:pPr>
        <w:pStyle w:val="Prrafodelista"/>
        <w:rPr>
          <w:rFonts w:ascii="Gothic720 BT" w:hAnsi="Gothic720 BT"/>
          <w:sz w:val="12"/>
          <w:szCs w:val="12"/>
        </w:rPr>
      </w:pPr>
    </w:p>
    <w:p w14:paraId="4273B9FF" w14:textId="369F3159" w:rsidR="00550E33" w:rsidRPr="00550E33" w:rsidRDefault="007D6A16" w:rsidP="00550E33">
      <w:pPr>
        <w:pStyle w:val="Sinespaciado"/>
        <w:numPr>
          <w:ilvl w:val="0"/>
          <w:numId w:val="7"/>
        </w:numPr>
        <w:spacing w:line="276" w:lineRule="auto"/>
        <w:jc w:val="both"/>
        <w:rPr>
          <w:rFonts w:ascii="Gothic720 BT" w:hAnsi="Gothic720 BT"/>
        </w:rPr>
      </w:pPr>
      <w:r w:rsidRPr="00550E33">
        <w:rPr>
          <w:rFonts w:ascii="Gothic720 BT" w:hAnsi="Gothic720 BT"/>
        </w:rPr>
        <w:t xml:space="preserve">Solicitar </w:t>
      </w:r>
      <w:r w:rsidR="00550E33" w:rsidRPr="00550E33">
        <w:rPr>
          <w:rFonts w:ascii="Gothic720 BT" w:hAnsi="Gothic720 BT"/>
        </w:rPr>
        <w:t xml:space="preserve">la colaboración del notariado público para el auxilio de la función electoral durante el desarrollo de la jornada electoral en los procesos </w:t>
      </w:r>
      <w:r w:rsidR="00550E33" w:rsidRPr="00550E33">
        <w:rPr>
          <w:rFonts w:ascii="Gothic720 BT" w:hAnsi="Gothic720 BT"/>
        </w:rPr>
        <w:lastRenderedPageBreak/>
        <w:t xml:space="preserve">electorales o mecanismos de participación ciudadana. </w:t>
      </w:r>
      <w:r w:rsidR="00550E33" w:rsidRPr="00550E33">
        <w:rPr>
          <w:rFonts w:ascii="Gothic720 BT" w:hAnsi="Gothic720 BT"/>
          <w:vertAlign w:val="superscript"/>
        </w:rPr>
        <w:t xml:space="preserve">(Fracción modificada por </w:t>
      </w:r>
      <w:r w:rsidR="00C7217D" w:rsidRPr="00550E33">
        <w:rPr>
          <w:rFonts w:ascii="Gothic720 BT" w:hAnsi="Gothic720 BT"/>
          <w:vertAlign w:val="superscript"/>
        </w:rPr>
        <w:t xml:space="preserve">Acuerdo </w:t>
      </w:r>
      <w:r w:rsidR="00550E33" w:rsidRPr="00550E33">
        <w:rPr>
          <w:rFonts w:ascii="Gothic720 BT" w:hAnsi="Gothic720 BT"/>
          <w:vertAlign w:val="superscript"/>
        </w:rPr>
        <w:t>IEEQ/CG/A/015/26)</w:t>
      </w:r>
    </w:p>
    <w:p w14:paraId="6CB351E9" w14:textId="77777777" w:rsidR="00550E33" w:rsidRPr="00550E33" w:rsidRDefault="00550E33" w:rsidP="00550E33">
      <w:pPr>
        <w:pStyle w:val="Prrafodelista"/>
        <w:rPr>
          <w:rFonts w:ascii="Gothic720 BT" w:hAnsi="Gothic720 BT"/>
          <w:sz w:val="12"/>
          <w:szCs w:val="12"/>
        </w:rPr>
      </w:pPr>
    </w:p>
    <w:p w14:paraId="1CC34598" w14:textId="4CF0348A" w:rsidR="00550E33" w:rsidRDefault="007D6A16" w:rsidP="00550E33">
      <w:pPr>
        <w:pStyle w:val="Sinespaciado"/>
        <w:numPr>
          <w:ilvl w:val="0"/>
          <w:numId w:val="7"/>
        </w:numPr>
        <w:spacing w:line="276" w:lineRule="auto"/>
        <w:jc w:val="both"/>
        <w:rPr>
          <w:rFonts w:ascii="Gothic720 BT" w:hAnsi="Gothic720 BT"/>
        </w:rPr>
      </w:pPr>
      <w:r w:rsidRPr="00550E33">
        <w:rPr>
          <w:rFonts w:ascii="Gothic720 BT" w:hAnsi="Gothic720 BT"/>
        </w:rPr>
        <w:t xml:space="preserve">A petición </w:t>
      </w:r>
      <w:r w:rsidR="00550E33" w:rsidRPr="00550E33">
        <w:rPr>
          <w:rFonts w:ascii="Gothic720 BT" w:hAnsi="Gothic720 BT"/>
        </w:rPr>
        <w:t>del Tribunal Electoral del Estado de Querétaro, constatar actos o hechos con motivo de la sustanciación o dictado de sentencia de procedimientos sancionadores.</w:t>
      </w:r>
      <w:r w:rsidR="00550E33" w:rsidRPr="00550E33">
        <w:rPr>
          <w:rFonts w:ascii="Gothic720 BT" w:hAnsi="Gothic720 BT"/>
          <w:vertAlign w:val="superscript"/>
        </w:rPr>
        <w:t xml:space="preserve"> (Fracción modificada por </w:t>
      </w:r>
      <w:r w:rsidR="00C7217D" w:rsidRPr="00550E33">
        <w:rPr>
          <w:rFonts w:ascii="Gothic720 BT" w:hAnsi="Gothic720 BT"/>
          <w:vertAlign w:val="superscript"/>
        </w:rPr>
        <w:t xml:space="preserve">Acuerdo </w:t>
      </w:r>
      <w:r w:rsidR="00550E33" w:rsidRPr="00550E33">
        <w:rPr>
          <w:rFonts w:ascii="Gothic720 BT" w:hAnsi="Gothic720 BT"/>
          <w:vertAlign w:val="superscript"/>
        </w:rPr>
        <w:t>IEEQ/CG/A/015/26)</w:t>
      </w:r>
    </w:p>
    <w:p w14:paraId="0A51A7A5" w14:textId="77777777" w:rsidR="00550E33" w:rsidRPr="00550E33" w:rsidRDefault="00550E33" w:rsidP="00550E33">
      <w:pPr>
        <w:pStyle w:val="Prrafodelista"/>
        <w:rPr>
          <w:rFonts w:ascii="Gothic720 BT" w:hAnsi="Gothic720 BT"/>
          <w:sz w:val="12"/>
          <w:szCs w:val="12"/>
        </w:rPr>
      </w:pPr>
    </w:p>
    <w:p w14:paraId="194A64C7" w14:textId="475180B4" w:rsidR="00D77DD8" w:rsidRPr="00550E33" w:rsidRDefault="000105E4" w:rsidP="00550E33">
      <w:pPr>
        <w:pStyle w:val="Sinespaciado"/>
        <w:numPr>
          <w:ilvl w:val="0"/>
          <w:numId w:val="7"/>
        </w:numPr>
        <w:spacing w:line="276" w:lineRule="auto"/>
        <w:jc w:val="both"/>
        <w:rPr>
          <w:rFonts w:ascii="Gothic720 BT" w:hAnsi="Gothic720 BT"/>
        </w:rPr>
      </w:pPr>
      <w:r w:rsidRPr="00550E33">
        <w:rPr>
          <w:rFonts w:ascii="Gothic720 BT" w:hAnsi="Gothic720 BT"/>
        </w:rPr>
        <w:t xml:space="preserve">A petición de partidos políticos, dar fe de la realización de actos o hechos en materia electoral que pudieran influir o afectar la equidad en los procesos de revocación de mandato y mecanismos de participación ciudadana competencia del Instituto. </w:t>
      </w:r>
      <w:r w:rsidRPr="00550E33">
        <w:rPr>
          <w:rFonts w:ascii="Gothic720 BT" w:hAnsi="Gothic720 BT"/>
          <w:vertAlign w:val="superscript"/>
        </w:rPr>
        <w:t>(Fracción adicionada por Acuerdo IEEQ/CG/A/011/22)</w:t>
      </w:r>
    </w:p>
    <w:p w14:paraId="734CC301" w14:textId="77777777" w:rsidR="00F75296" w:rsidRPr="00F75296" w:rsidRDefault="00F75296" w:rsidP="00E7146E">
      <w:pPr>
        <w:pStyle w:val="Prrafodelista"/>
        <w:tabs>
          <w:tab w:val="left" w:pos="331"/>
        </w:tabs>
        <w:spacing w:line="276" w:lineRule="auto"/>
        <w:ind w:left="1080" w:right="49"/>
        <w:jc w:val="both"/>
        <w:rPr>
          <w:rFonts w:ascii="Gothic720 BT" w:hAnsi="Gothic720 BT"/>
          <w:b/>
        </w:rPr>
      </w:pPr>
    </w:p>
    <w:p w14:paraId="62E1F4A6" w14:textId="48A6DC99" w:rsidR="007D6A16" w:rsidRDefault="007D6A16" w:rsidP="00E7146E">
      <w:pPr>
        <w:spacing w:after="0"/>
        <w:ind w:right="49"/>
        <w:jc w:val="both"/>
        <w:rPr>
          <w:rFonts w:ascii="Gothic720 BT" w:hAnsi="Gothic720 BT"/>
        </w:rPr>
      </w:pPr>
      <w:r w:rsidRPr="00F75296">
        <w:rPr>
          <w:rFonts w:ascii="Gothic720 BT" w:hAnsi="Gothic720 BT"/>
          <w:b/>
        </w:rPr>
        <w:t>Artículo 16.</w:t>
      </w:r>
      <w:r w:rsidRPr="00F75296">
        <w:rPr>
          <w:rFonts w:ascii="Gothic720 BT" w:hAnsi="Gothic720 BT"/>
        </w:rPr>
        <w:t xml:space="preserve"> Las peticiones que formulen los partidos políticos, a través de sus </w:t>
      </w:r>
      <w:r w:rsidRPr="0020161A">
        <w:rPr>
          <w:rFonts w:ascii="Gothic720 BT" w:hAnsi="Gothic720 BT"/>
        </w:rPr>
        <w:t>representaciones acreditadas ante el Consejo General o Consejos, así como las candidaturas independientes por sí o a través de sus representaciones legítimas,</w:t>
      </w:r>
      <w:r w:rsidRPr="00F75296">
        <w:rPr>
          <w:rFonts w:ascii="Gothic720 BT" w:hAnsi="Gothic720 BT"/>
        </w:rPr>
        <w:t xml:space="preserve"> deberán cumplir con los siguientes requisitos: </w:t>
      </w:r>
    </w:p>
    <w:p w14:paraId="4469C2B5" w14:textId="77777777" w:rsidR="000105E4" w:rsidRPr="00F75296" w:rsidRDefault="000105E4" w:rsidP="00E7146E">
      <w:pPr>
        <w:spacing w:after="0"/>
        <w:ind w:right="49"/>
        <w:jc w:val="both"/>
        <w:rPr>
          <w:rFonts w:ascii="Gothic720 BT" w:hAnsi="Gothic720 BT"/>
        </w:rPr>
      </w:pPr>
    </w:p>
    <w:p w14:paraId="117364BE" w14:textId="3A824298" w:rsidR="00F75296" w:rsidRDefault="007D6A16" w:rsidP="00E7146E">
      <w:pPr>
        <w:pStyle w:val="Prrafodelista"/>
        <w:numPr>
          <w:ilvl w:val="0"/>
          <w:numId w:val="8"/>
        </w:numPr>
        <w:spacing w:line="276" w:lineRule="auto"/>
        <w:ind w:right="49"/>
        <w:jc w:val="both"/>
        <w:rPr>
          <w:rFonts w:ascii="Gothic720 BT" w:hAnsi="Gothic720 BT"/>
          <w:b/>
        </w:rPr>
      </w:pPr>
      <w:r w:rsidRPr="00F75296">
        <w:rPr>
          <w:rFonts w:ascii="Gothic720 BT" w:hAnsi="Gothic720 BT"/>
        </w:rPr>
        <w:t>Entregarse por escrito en la Oficialía de Partes del Instituto o ante los Consejos, según corresponda</w:t>
      </w:r>
      <w:r w:rsidR="000105E4">
        <w:rPr>
          <w:rFonts w:ascii="Gothic720 BT" w:hAnsi="Gothic720 BT"/>
        </w:rPr>
        <w:t xml:space="preserve"> y contar con firma autógrafa o huella digital de la persona promovente</w:t>
      </w:r>
      <w:r w:rsidRPr="00F75296">
        <w:rPr>
          <w:rFonts w:ascii="Gothic720 BT" w:hAnsi="Gothic720 BT"/>
          <w:b/>
        </w:rPr>
        <w:t>.</w:t>
      </w:r>
      <w:r w:rsidR="000105E4">
        <w:rPr>
          <w:rFonts w:ascii="Gothic720 BT" w:hAnsi="Gothic720 BT"/>
          <w:b/>
        </w:rPr>
        <w:t xml:space="preserve"> </w:t>
      </w:r>
      <w:r w:rsidR="000105E4" w:rsidRPr="00E7146E">
        <w:rPr>
          <w:rFonts w:ascii="Gothic720 BT" w:hAnsi="Gothic720 BT"/>
          <w:vertAlign w:val="superscript"/>
        </w:rPr>
        <w:t>(</w:t>
      </w:r>
      <w:r w:rsidR="000105E4">
        <w:rPr>
          <w:rFonts w:ascii="Gothic720 BT" w:hAnsi="Gothic720 BT"/>
          <w:vertAlign w:val="superscript"/>
        </w:rPr>
        <w:t xml:space="preserve">Fracción modificada </w:t>
      </w:r>
      <w:r w:rsidR="000105E4" w:rsidRPr="00E7146E">
        <w:rPr>
          <w:rFonts w:ascii="Gothic720 BT" w:hAnsi="Gothic720 BT"/>
          <w:vertAlign w:val="superscript"/>
        </w:rPr>
        <w:t>por Acuerdo IEEQ/CG/A/011/22)</w:t>
      </w:r>
    </w:p>
    <w:p w14:paraId="376E3AB3" w14:textId="77777777" w:rsidR="00CA1471" w:rsidRPr="000105E4" w:rsidRDefault="00CA1471" w:rsidP="00E7146E">
      <w:pPr>
        <w:pStyle w:val="Prrafodelista"/>
        <w:spacing w:line="276" w:lineRule="auto"/>
        <w:ind w:left="1080" w:right="49"/>
        <w:jc w:val="both"/>
        <w:rPr>
          <w:rFonts w:ascii="Gothic720 BT" w:hAnsi="Gothic720 BT"/>
          <w:b/>
          <w:sz w:val="12"/>
          <w:szCs w:val="12"/>
        </w:rPr>
      </w:pPr>
    </w:p>
    <w:p w14:paraId="12EC77BC" w14:textId="1EEF52C3" w:rsidR="00F75296" w:rsidRPr="00CA1471" w:rsidRDefault="001B0B90" w:rsidP="00E7146E">
      <w:pPr>
        <w:pStyle w:val="Prrafodelista"/>
        <w:numPr>
          <w:ilvl w:val="0"/>
          <w:numId w:val="8"/>
        </w:numPr>
        <w:spacing w:line="276" w:lineRule="auto"/>
        <w:ind w:right="49"/>
        <w:jc w:val="both"/>
        <w:rPr>
          <w:rFonts w:ascii="Gothic720 BT" w:hAnsi="Gothic720 BT"/>
          <w:b/>
        </w:rPr>
      </w:pPr>
      <w:r w:rsidRPr="00CA1471">
        <w:rPr>
          <w:rFonts w:ascii="Gothic720 BT" w:hAnsi="Gothic720 BT"/>
        </w:rPr>
        <w:t xml:space="preserve">Presentarse por lo menos con doce horas de anticipación a los actos o hechos que se pretende sean constatados, salvo que se trate de actos o hechos urgentes, cuya materia sea necesario </w:t>
      </w:r>
      <w:r w:rsidR="00CA1471" w:rsidRPr="00CA1471">
        <w:rPr>
          <w:rFonts w:ascii="Gothic720 BT" w:hAnsi="Gothic720 BT"/>
        </w:rPr>
        <w:t xml:space="preserve">preservar. </w:t>
      </w:r>
      <w:r w:rsidR="00CA1471" w:rsidRPr="00CA1471">
        <w:rPr>
          <w:rFonts w:ascii="Gothic720 BT" w:hAnsi="Gothic720 BT"/>
          <w:vertAlign w:val="superscript"/>
        </w:rPr>
        <w:t>(Fracción modificada por Acuerdo IEEQ/CG/A/049/21</w:t>
      </w:r>
      <w:r w:rsidR="00EB1117">
        <w:rPr>
          <w:rFonts w:ascii="Gothic720 BT" w:hAnsi="Gothic720 BT"/>
          <w:vertAlign w:val="superscript"/>
        </w:rPr>
        <w:t>, en cumplimiento a la Sentencia TEEQ-RAP-5/2021</w:t>
      </w:r>
      <w:r w:rsidR="00CA1471" w:rsidRPr="00CA1471">
        <w:rPr>
          <w:rFonts w:ascii="Gothic720 BT" w:hAnsi="Gothic720 BT"/>
          <w:vertAlign w:val="superscript"/>
        </w:rPr>
        <w:t xml:space="preserve">) </w:t>
      </w:r>
    </w:p>
    <w:p w14:paraId="14BA2F4E" w14:textId="77777777" w:rsidR="00AE668E" w:rsidRPr="001B0B90" w:rsidRDefault="00AE668E" w:rsidP="00E7146E">
      <w:pPr>
        <w:pStyle w:val="Prrafodelista"/>
        <w:spacing w:line="276" w:lineRule="auto"/>
        <w:rPr>
          <w:rFonts w:ascii="Gothic720 BT" w:hAnsi="Gothic720 BT"/>
          <w:sz w:val="12"/>
        </w:rPr>
      </w:pPr>
    </w:p>
    <w:p w14:paraId="45B58C2B" w14:textId="77777777" w:rsidR="00F75296" w:rsidRDefault="007D6A16" w:rsidP="00E7146E">
      <w:pPr>
        <w:pStyle w:val="Prrafodelista"/>
        <w:numPr>
          <w:ilvl w:val="0"/>
          <w:numId w:val="8"/>
        </w:numPr>
        <w:spacing w:line="276" w:lineRule="auto"/>
        <w:ind w:right="49"/>
        <w:jc w:val="both"/>
        <w:rPr>
          <w:rFonts w:ascii="Gothic720 BT" w:hAnsi="Gothic720 BT"/>
        </w:rPr>
      </w:pPr>
      <w:r w:rsidRPr="0020161A">
        <w:rPr>
          <w:rFonts w:ascii="Gothic720 BT" w:hAnsi="Gothic720 BT"/>
        </w:rPr>
        <w:t>Nombre del partido político, de la candidatura independiente o persona peticionaria que cuente con legitimación, así como de su representación legítima</w:t>
      </w:r>
      <w:r w:rsidRPr="00F75296">
        <w:rPr>
          <w:rFonts w:ascii="Gothic720 BT" w:hAnsi="Gothic720 BT"/>
          <w:b/>
        </w:rPr>
        <w:t xml:space="preserve"> </w:t>
      </w:r>
      <w:r w:rsidRPr="00F75296">
        <w:rPr>
          <w:rFonts w:ascii="Gothic720 BT" w:hAnsi="Gothic720 BT"/>
        </w:rPr>
        <w:t>y los documentos que acrediten el carácter con el que comparece, salvo la representación de los partidos políticos con acreditación ante el Consejo General o Consejos</w:t>
      </w:r>
      <w:r w:rsidRPr="00F75296">
        <w:rPr>
          <w:rFonts w:ascii="Gothic720 BT" w:hAnsi="Gothic720 BT"/>
          <w:b/>
        </w:rPr>
        <w:t>.</w:t>
      </w:r>
      <w:r w:rsidRPr="00F75296">
        <w:rPr>
          <w:rFonts w:ascii="Gothic720 BT" w:hAnsi="Gothic720 BT"/>
        </w:rPr>
        <w:t xml:space="preserve">  </w:t>
      </w:r>
    </w:p>
    <w:p w14:paraId="60CF1660" w14:textId="77777777" w:rsidR="00AE668E" w:rsidRPr="00AE668E" w:rsidRDefault="00AE668E" w:rsidP="00E7146E">
      <w:pPr>
        <w:pStyle w:val="Prrafodelista"/>
        <w:spacing w:line="276" w:lineRule="auto"/>
        <w:rPr>
          <w:rFonts w:ascii="Gothic720 BT" w:hAnsi="Gothic720 BT"/>
          <w:sz w:val="12"/>
        </w:rPr>
      </w:pPr>
    </w:p>
    <w:p w14:paraId="039A4908" w14:textId="7C2A7855" w:rsidR="00F75296" w:rsidRPr="00AE668E" w:rsidRDefault="00550E33" w:rsidP="00E7146E">
      <w:pPr>
        <w:pStyle w:val="Prrafodelista"/>
        <w:numPr>
          <w:ilvl w:val="0"/>
          <w:numId w:val="8"/>
        </w:numPr>
        <w:spacing w:line="276" w:lineRule="auto"/>
        <w:ind w:right="49"/>
        <w:jc w:val="both"/>
        <w:rPr>
          <w:rFonts w:ascii="Gothic720 BT" w:hAnsi="Gothic720 BT"/>
        </w:rPr>
      </w:pPr>
      <w:r w:rsidRPr="00550E33">
        <w:rPr>
          <w:rFonts w:ascii="Gothic720 BT" w:hAnsi="Gothic720 BT"/>
        </w:rPr>
        <w:t>Nombre o denominación del partido político, o de la persona física o moral señalada como presunta responsable de los actos o hechos a constatar.</w:t>
      </w:r>
      <w:r>
        <w:rPr>
          <w:rFonts w:ascii="Gothic720 BT" w:hAnsi="Gothic720 BT"/>
        </w:rPr>
        <w:t xml:space="preserve"> </w:t>
      </w:r>
      <w:r w:rsidRPr="00550E33">
        <w:rPr>
          <w:rFonts w:ascii="Gothic720 BT" w:hAnsi="Gothic720 BT"/>
          <w:vertAlign w:val="superscript"/>
        </w:rPr>
        <w:t xml:space="preserve">(Fracción modificada por </w:t>
      </w:r>
      <w:r w:rsidR="00C7217D" w:rsidRPr="00550E33">
        <w:rPr>
          <w:rFonts w:ascii="Gothic720 BT" w:hAnsi="Gothic720 BT"/>
          <w:vertAlign w:val="superscript"/>
        </w:rPr>
        <w:t xml:space="preserve">Acuerdo </w:t>
      </w:r>
      <w:r w:rsidRPr="00550E33">
        <w:rPr>
          <w:rFonts w:ascii="Gothic720 BT" w:hAnsi="Gothic720 BT"/>
          <w:vertAlign w:val="superscript"/>
        </w:rPr>
        <w:t>IEEQ/CG/A/015/26)</w:t>
      </w:r>
    </w:p>
    <w:p w14:paraId="50F05773" w14:textId="77777777" w:rsidR="00AE668E" w:rsidRPr="00AE668E" w:rsidRDefault="00AE668E" w:rsidP="00E7146E">
      <w:pPr>
        <w:pStyle w:val="Prrafodelista"/>
        <w:spacing w:line="276" w:lineRule="auto"/>
        <w:rPr>
          <w:rFonts w:ascii="Gothic720 BT" w:hAnsi="Gothic720 BT"/>
          <w:sz w:val="12"/>
        </w:rPr>
      </w:pPr>
    </w:p>
    <w:p w14:paraId="2F57C2AD" w14:textId="77777777" w:rsidR="00F75296" w:rsidRPr="00AE668E" w:rsidRDefault="007D6A16" w:rsidP="00E7146E">
      <w:pPr>
        <w:pStyle w:val="Prrafodelista"/>
        <w:numPr>
          <w:ilvl w:val="0"/>
          <w:numId w:val="8"/>
        </w:numPr>
        <w:spacing w:line="276" w:lineRule="auto"/>
        <w:ind w:right="49"/>
        <w:jc w:val="both"/>
        <w:rPr>
          <w:rFonts w:ascii="Gothic720 BT" w:hAnsi="Gothic720 BT"/>
        </w:rPr>
      </w:pPr>
      <w:r w:rsidRPr="00F75296">
        <w:rPr>
          <w:rFonts w:ascii="Gothic720 BT" w:hAnsi="Gothic720 BT"/>
        </w:rPr>
        <w:t>Domicilio para oír y recibir notificaciones. En el caso que se omita, estas se realizarán por estrados</w:t>
      </w:r>
      <w:r w:rsidRPr="00F75296">
        <w:rPr>
          <w:rFonts w:ascii="Gothic720 BT" w:hAnsi="Gothic720 BT"/>
          <w:b/>
        </w:rPr>
        <w:t>.</w:t>
      </w:r>
    </w:p>
    <w:p w14:paraId="54D42FE7" w14:textId="77777777" w:rsidR="00AE668E" w:rsidRPr="00AE668E" w:rsidRDefault="00AE668E" w:rsidP="00E7146E">
      <w:pPr>
        <w:pStyle w:val="Prrafodelista"/>
        <w:spacing w:line="276" w:lineRule="auto"/>
        <w:rPr>
          <w:rFonts w:ascii="Gothic720 BT" w:hAnsi="Gothic720 BT"/>
          <w:sz w:val="12"/>
        </w:rPr>
      </w:pPr>
    </w:p>
    <w:p w14:paraId="6B3E8E93" w14:textId="77777777" w:rsidR="00F75296" w:rsidRPr="00AE668E" w:rsidRDefault="007D6A16" w:rsidP="00E7146E">
      <w:pPr>
        <w:pStyle w:val="Prrafodelista"/>
        <w:numPr>
          <w:ilvl w:val="0"/>
          <w:numId w:val="8"/>
        </w:numPr>
        <w:spacing w:line="276" w:lineRule="auto"/>
        <w:ind w:right="49"/>
        <w:jc w:val="both"/>
        <w:rPr>
          <w:rFonts w:ascii="Gothic720 BT" w:hAnsi="Gothic720 BT"/>
        </w:rPr>
      </w:pPr>
      <w:r w:rsidRPr="00F75296">
        <w:rPr>
          <w:rFonts w:ascii="Gothic720 BT" w:hAnsi="Gothic720 BT"/>
        </w:rPr>
        <w:lastRenderedPageBreak/>
        <w:t>Señalar el domicilio completo, o en su caso ubicación exacta del lugar en el que se solicite se presencien los actos, hechos a fin de dar fe pública de los mismos</w:t>
      </w:r>
      <w:r w:rsidRPr="00F75296">
        <w:rPr>
          <w:rFonts w:ascii="Gothic720 BT" w:hAnsi="Gothic720 BT"/>
          <w:b/>
        </w:rPr>
        <w:t>.</w:t>
      </w:r>
    </w:p>
    <w:p w14:paraId="59F09F8D" w14:textId="77777777" w:rsidR="00AE668E" w:rsidRPr="00AE668E" w:rsidRDefault="00AE668E" w:rsidP="00E7146E">
      <w:pPr>
        <w:pStyle w:val="Prrafodelista"/>
        <w:spacing w:line="276" w:lineRule="auto"/>
        <w:rPr>
          <w:rFonts w:ascii="Gothic720 BT" w:hAnsi="Gothic720 BT"/>
          <w:sz w:val="12"/>
        </w:rPr>
      </w:pPr>
    </w:p>
    <w:p w14:paraId="7F25D1B0" w14:textId="06C902F9" w:rsidR="00F75296" w:rsidRPr="00AE668E" w:rsidRDefault="007D6A16" w:rsidP="00E7146E">
      <w:pPr>
        <w:pStyle w:val="Prrafodelista"/>
        <w:numPr>
          <w:ilvl w:val="0"/>
          <w:numId w:val="8"/>
        </w:numPr>
        <w:spacing w:line="276" w:lineRule="auto"/>
        <w:ind w:right="49"/>
        <w:jc w:val="both"/>
        <w:rPr>
          <w:rFonts w:ascii="Gothic720 BT" w:hAnsi="Gothic720 BT"/>
          <w:b/>
        </w:rPr>
      </w:pPr>
      <w:r w:rsidRPr="00F75296">
        <w:rPr>
          <w:rFonts w:ascii="Gothic720 BT" w:hAnsi="Gothic720 BT"/>
        </w:rPr>
        <w:t>Presentarse como parte de un escrito de denuncia o de forma independiente</w:t>
      </w:r>
      <w:r w:rsidRPr="00F75296">
        <w:rPr>
          <w:rFonts w:ascii="Gothic720 BT" w:hAnsi="Gothic720 BT"/>
          <w:b/>
        </w:rPr>
        <w:t>.</w:t>
      </w:r>
      <w:r w:rsidRPr="00F75296">
        <w:rPr>
          <w:rFonts w:ascii="Gothic720 BT" w:hAnsi="Gothic720 BT"/>
        </w:rPr>
        <w:t xml:space="preserve"> </w:t>
      </w:r>
      <w:r w:rsidR="00550E33" w:rsidRPr="00550E33">
        <w:rPr>
          <w:rFonts w:ascii="Gothic720 BT" w:hAnsi="Gothic720 BT"/>
          <w:vertAlign w:val="superscript"/>
        </w:rPr>
        <w:t xml:space="preserve">(Fracción modificada por </w:t>
      </w:r>
      <w:r w:rsidR="008F111F" w:rsidRPr="00550E33">
        <w:rPr>
          <w:rFonts w:ascii="Gothic720 BT" w:hAnsi="Gothic720 BT"/>
          <w:vertAlign w:val="superscript"/>
        </w:rPr>
        <w:t xml:space="preserve">Acuerdo </w:t>
      </w:r>
      <w:r w:rsidR="00550E33" w:rsidRPr="00550E33">
        <w:rPr>
          <w:rFonts w:ascii="Gothic720 BT" w:hAnsi="Gothic720 BT"/>
          <w:vertAlign w:val="superscript"/>
        </w:rPr>
        <w:t>IEEQ/CG/A/015/26)</w:t>
      </w:r>
    </w:p>
    <w:p w14:paraId="68EA5B99" w14:textId="77777777" w:rsidR="00AE668E" w:rsidRPr="00AE668E" w:rsidRDefault="00AE668E" w:rsidP="00E7146E">
      <w:pPr>
        <w:pStyle w:val="Prrafodelista"/>
        <w:spacing w:line="276" w:lineRule="auto"/>
        <w:rPr>
          <w:rFonts w:ascii="Gothic720 BT" w:hAnsi="Gothic720 BT"/>
          <w:b/>
          <w:sz w:val="12"/>
        </w:rPr>
      </w:pPr>
    </w:p>
    <w:p w14:paraId="01C8F6CB" w14:textId="77777777" w:rsidR="00F75296" w:rsidRPr="00AE668E" w:rsidRDefault="007D6A16" w:rsidP="00E7146E">
      <w:pPr>
        <w:pStyle w:val="Prrafodelista"/>
        <w:numPr>
          <w:ilvl w:val="0"/>
          <w:numId w:val="8"/>
        </w:numPr>
        <w:spacing w:line="276" w:lineRule="auto"/>
        <w:ind w:right="49"/>
        <w:jc w:val="both"/>
        <w:rPr>
          <w:rFonts w:ascii="Gothic720 BT" w:hAnsi="Gothic720 BT"/>
        </w:rPr>
      </w:pPr>
      <w:r w:rsidRPr="00F75296">
        <w:rPr>
          <w:rFonts w:ascii="Gothic720 BT" w:hAnsi="Gothic720 BT"/>
        </w:rPr>
        <w:t>Contener la narración expresa y clara de los actos o hechos a constatar y de las circunstancias precisas de modo, tiempo y lugar que hagan posible ubicarlos objetivamente</w:t>
      </w:r>
      <w:r w:rsidRPr="00F75296">
        <w:rPr>
          <w:rFonts w:ascii="Gothic720 BT" w:hAnsi="Gothic720 BT"/>
          <w:b/>
        </w:rPr>
        <w:t>.</w:t>
      </w:r>
    </w:p>
    <w:p w14:paraId="15B0870A" w14:textId="77777777" w:rsidR="00AE668E" w:rsidRPr="00AE668E" w:rsidRDefault="00AE668E" w:rsidP="00E7146E">
      <w:pPr>
        <w:pStyle w:val="Prrafodelista"/>
        <w:spacing w:line="276" w:lineRule="auto"/>
        <w:ind w:left="1080" w:right="49"/>
        <w:jc w:val="both"/>
        <w:rPr>
          <w:rFonts w:ascii="Gothic720 BT" w:hAnsi="Gothic720 BT"/>
          <w:sz w:val="12"/>
        </w:rPr>
      </w:pPr>
    </w:p>
    <w:p w14:paraId="30395471" w14:textId="231FB438" w:rsidR="00F75296" w:rsidRPr="00550E33" w:rsidRDefault="007D6A16" w:rsidP="00550E33">
      <w:pPr>
        <w:pStyle w:val="Prrafodelista"/>
        <w:numPr>
          <w:ilvl w:val="0"/>
          <w:numId w:val="8"/>
        </w:numPr>
        <w:spacing w:line="276" w:lineRule="auto"/>
        <w:ind w:right="49"/>
        <w:jc w:val="both"/>
        <w:rPr>
          <w:rFonts w:ascii="Gothic720 BT" w:hAnsi="Gothic720 BT"/>
          <w:b/>
        </w:rPr>
      </w:pPr>
      <w:r w:rsidRPr="0020161A">
        <w:rPr>
          <w:rFonts w:ascii="Gothic720 BT" w:hAnsi="Gothic720 BT"/>
        </w:rPr>
        <w:t xml:space="preserve">Señalar de </w:t>
      </w:r>
      <w:r w:rsidR="00550E33" w:rsidRPr="00550E33">
        <w:rPr>
          <w:rFonts w:ascii="Gothic720 BT" w:hAnsi="Gothic720 BT"/>
        </w:rPr>
        <w:t>manera precisa las razones por las cuales los actos o hechos a certificar pudieran causar afectación al proceso electoral o vulneren los bienes jurídicos tutelados por la legislación electoral.</w:t>
      </w:r>
      <w:r w:rsidR="00550E33">
        <w:rPr>
          <w:rFonts w:ascii="Gothic720 BT" w:hAnsi="Gothic720 BT"/>
          <w:b/>
        </w:rPr>
        <w:t xml:space="preserve"> </w:t>
      </w:r>
      <w:r w:rsidR="00550E33" w:rsidRPr="00550E33">
        <w:rPr>
          <w:rFonts w:ascii="Gothic720 BT" w:hAnsi="Gothic720 BT"/>
          <w:vertAlign w:val="superscript"/>
        </w:rPr>
        <w:t xml:space="preserve">(Fracción modificada por </w:t>
      </w:r>
      <w:r w:rsidR="008F111F" w:rsidRPr="00550E33">
        <w:rPr>
          <w:rFonts w:ascii="Gothic720 BT" w:hAnsi="Gothic720 BT"/>
          <w:vertAlign w:val="superscript"/>
        </w:rPr>
        <w:t xml:space="preserve">Acuerdo </w:t>
      </w:r>
      <w:r w:rsidR="00550E33" w:rsidRPr="00550E33">
        <w:rPr>
          <w:rFonts w:ascii="Gothic720 BT" w:hAnsi="Gothic720 BT"/>
          <w:vertAlign w:val="superscript"/>
        </w:rPr>
        <w:t>IEEQ/CG/A/015/26)</w:t>
      </w:r>
    </w:p>
    <w:p w14:paraId="22693A4F" w14:textId="77777777" w:rsidR="00AE668E" w:rsidRPr="00AE668E" w:rsidRDefault="00AE668E" w:rsidP="00E7146E">
      <w:pPr>
        <w:pStyle w:val="Prrafodelista"/>
        <w:spacing w:line="276" w:lineRule="auto"/>
        <w:rPr>
          <w:rFonts w:ascii="Gothic720 BT" w:hAnsi="Gothic720 BT"/>
          <w:sz w:val="12"/>
        </w:rPr>
      </w:pPr>
    </w:p>
    <w:p w14:paraId="39EEB893" w14:textId="77777777" w:rsidR="00F75296" w:rsidRDefault="007D6A16" w:rsidP="00E7146E">
      <w:pPr>
        <w:pStyle w:val="Prrafodelista"/>
        <w:numPr>
          <w:ilvl w:val="0"/>
          <w:numId w:val="8"/>
        </w:numPr>
        <w:spacing w:line="276" w:lineRule="auto"/>
        <w:ind w:right="49"/>
        <w:jc w:val="both"/>
        <w:rPr>
          <w:rFonts w:ascii="Gothic720 BT" w:hAnsi="Gothic720 BT"/>
        </w:rPr>
      </w:pPr>
      <w:r w:rsidRPr="00F75296">
        <w:rPr>
          <w:rFonts w:ascii="Gothic720 BT" w:hAnsi="Gothic720 BT"/>
        </w:rPr>
        <w:t>Acompañarse de los medios indiciarios o probatorios, en su caso.</w:t>
      </w:r>
    </w:p>
    <w:p w14:paraId="162BAB02" w14:textId="77777777" w:rsidR="00AE668E" w:rsidRPr="00AE668E" w:rsidRDefault="00AE668E" w:rsidP="00E7146E">
      <w:pPr>
        <w:pStyle w:val="Prrafodelista"/>
        <w:spacing w:line="276" w:lineRule="auto"/>
        <w:rPr>
          <w:rFonts w:ascii="Gothic720 BT" w:hAnsi="Gothic720 BT"/>
          <w:sz w:val="12"/>
        </w:rPr>
      </w:pPr>
    </w:p>
    <w:p w14:paraId="244C29C5" w14:textId="77777777" w:rsidR="00F75296" w:rsidRPr="00AE668E" w:rsidRDefault="007D6A16" w:rsidP="00E7146E">
      <w:pPr>
        <w:pStyle w:val="Prrafodelista"/>
        <w:numPr>
          <w:ilvl w:val="0"/>
          <w:numId w:val="8"/>
        </w:numPr>
        <w:spacing w:line="276" w:lineRule="auto"/>
        <w:ind w:right="49"/>
        <w:jc w:val="both"/>
        <w:rPr>
          <w:rFonts w:ascii="Gothic720 BT" w:hAnsi="Gothic720 BT"/>
          <w:b/>
        </w:rPr>
      </w:pPr>
      <w:r w:rsidRPr="00F75296">
        <w:rPr>
          <w:rFonts w:ascii="Gothic720 BT" w:hAnsi="Gothic720 BT"/>
        </w:rPr>
        <w:t>Cuando se refiera a propaganda considerada calumniosa, sólo podrá solicitarse por la parte afectada.</w:t>
      </w:r>
    </w:p>
    <w:p w14:paraId="18EB2D55" w14:textId="77777777" w:rsidR="00AE668E" w:rsidRPr="00AE668E" w:rsidRDefault="00AE668E" w:rsidP="00E7146E">
      <w:pPr>
        <w:pStyle w:val="Prrafodelista"/>
        <w:spacing w:line="276" w:lineRule="auto"/>
        <w:rPr>
          <w:rFonts w:ascii="Gothic720 BT" w:hAnsi="Gothic720 BT"/>
          <w:b/>
          <w:sz w:val="12"/>
        </w:rPr>
      </w:pPr>
    </w:p>
    <w:p w14:paraId="1136C34A" w14:textId="5EC80DC4" w:rsidR="00F75296" w:rsidRPr="0020161A" w:rsidRDefault="007D6A16" w:rsidP="00E7146E">
      <w:pPr>
        <w:pStyle w:val="Prrafodelista"/>
        <w:numPr>
          <w:ilvl w:val="0"/>
          <w:numId w:val="8"/>
        </w:numPr>
        <w:spacing w:line="276" w:lineRule="auto"/>
        <w:ind w:right="49"/>
        <w:jc w:val="both"/>
        <w:rPr>
          <w:rFonts w:ascii="Gothic720 BT" w:hAnsi="Gothic720 BT"/>
        </w:rPr>
      </w:pPr>
      <w:r w:rsidRPr="0020161A">
        <w:rPr>
          <w:rFonts w:ascii="Gothic720 BT" w:hAnsi="Gothic720 BT"/>
        </w:rPr>
        <w:t>Las solicitudes</w:t>
      </w:r>
      <w:r w:rsidR="00550E33" w:rsidRPr="00550E33">
        <w:rPr>
          <w:rFonts w:ascii="Gothic720 BT" w:hAnsi="Gothic720 BT"/>
        </w:rPr>
        <w:t xml:space="preserve"> vinculadas con la asistencia a eventos deberán especificar de manera precisa los actos a verificar en el sitio señalado, así como precisar las circunstancias de modo, tiempo y lugar de los hechos objeto de la petición, en ningún caso se deberán utilizar referencias genéricas o imprecisas.</w:t>
      </w:r>
      <w:r w:rsidR="00550E33">
        <w:rPr>
          <w:rFonts w:ascii="Gothic720 BT" w:hAnsi="Gothic720 BT"/>
        </w:rPr>
        <w:t xml:space="preserve"> </w:t>
      </w:r>
      <w:r w:rsidR="00550E33" w:rsidRPr="00550E33">
        <w:rPr>
          <w:rFonts w:ascii="Gothic720 BT" w:hAnsi="Gothic720 BT"/>
          <w:vertAlign w:val="superscript"/>
        </w:rPr>
        <w:t xml:space="preserve">(Fracción modificada por </w:t>
      </w:r>
      <w:r w:rsidR="008F111F" w:rsidRPr="00550E33">
        <w:rPr>
          <w:rFonts w:ascii="Gothic720 BT" w:hAnsi="Gothic720 BT"/>
          <w:vertAlign w:val="superscript"/>
        </w:rPr>
        <w:t xml:space="preserve">Acuerdo </w:t>
      </w:r>
      <w:r w:rsidR="00550E33" w:rsidRPr="00550E33">
        <w:rPr>
          <w:rFonts w:ascii="Gothic720 BT" w:hAnsi="Gothic720 BT"/>
          <w:vertAlign w:val="superscript"/>
        </w:rPr>
        <w:t>IEEQ/CG/A/015/26)</w:t>
      </w:r>
    </w:p>
    <w:p w14:paraId="7CEEA434" w14:textId="77777777" w:rsidR="00AE668E" w:rsidRPr="00AE668E" w:rsidRDefault="00AE668E" w:rsidP="00E7146E">
      <w:pPr>
        <w:pStyle w:val="Prrafodelista"/>
        <w:spacing w:line="276" w:lineRule="auto"/>
        <w:rPr>
          <w:rFonts w:ascii="Gothic720 BT" w:hAnsi="Gothic720 BT"/>
          <w:b/>
          <w:sz w:val="12"/>
        </w:rPr>
      </w:pPr>
    </w:p>
    <w:p w14:paraId="6A1E532D" w14:textId="0E275A6E" w:rsidR="007D6A16" w:rsidRPr="00550E33" w:rsidRDefault="007D6A16" w:rsidP="00E7146E">
      <w:pPr>
        <w:pStyle w:val="Prrafodelista"/>
        <w:numPr>
          <w:ilvl w:val="0"/>
          <w:numId w:val="8"/>
        </w:numPr>
        <w:spacing w:line="276" w:lineRule="auto"/>
        <w:ind w:right="49"/>
        <w:jc w:val="both"/>
        <w:rPr>
          <w:rFonts w:ascii="Gothic720 BT" w:hAnsi="Gothic720 BT"/>
        </w:rPr>
      </w:pPr>
      <w:r w:rsidRPr="0020161A">
        <w:rPr>
          <w:rFonts w:ascii="Gothic720 BT" w:hAnsi="Gothic720 BT"/>
        </w:rPr>
        <w:t xml:space="preserve">En </w:t>
      </w:r>
      <w:r w:rsidR="00550E33" w:rsidRPr="00550E33">
        <w:rPr>
          <w:rFonts w:ascii="Gothic720 BT" w:hAnsi="Gothic720 BT"/>
        </w:rPr>
        <w:t>el caso de la certificación de videos o audios, deberá precisarse el minuto de inicio y conclusión de cada acto o hecho objeto de la petición, y</w:t>
      </w:r>
      <w:r w:rsidR="00550E33">
        <w:rPr>
          <w:rFonts w:ascii="Gothic720 BT" w:hAnsi="Gothic720 BT"/>
        </w:rPr>
        <w:t xml:space="preserve"> </w:t>
      </w:r>
      <w:r w:rsidR="00550E33" w:rsidRPr="00550E33">
        <w:rPr>
          <w:rFonts w:ascii="Gothic720 BT" w:hAnsi="Gothic720 BT"/>
          <w:vertAlign w:val="superscript"/>
        </w:rPr>
        <w:t xml:space="preserve">(Fracción modificada por </w:t>
      </w:r>
      <w:r w:rsidR="008F111F" w:rsidRPr="00550E33">
        <w:rPr>
          <w:rFonts w:ascii="Gothic720 BT" w:hAnsi="Gothic720 BT"/>
          <w:vertAlign w:val="superscript"/>
        </w:rPr>
        <w:t xml:space="preserve">Acuerdo </w:t>
      </w:r>
      <w:r w:rsidR="00550E33" w:rsidRPr="00550E33">
        <w:rPr>
          <w:rFonts w:ascii="Gothic720 BT" w:hAnsi="Gothic720 BT"/>
          <w:vertAlign w:val="superscript"/>
        </w:rPr>
        <w:t>IEEQ/CG/A/015/26)</w:t>
      </w:r>
    </w:p>
    <w:p w14:paraId="1D1C5560" w14:textId="77777777" w:rsidR="00550E33" w:rsidRPr="00550E33" w:rsidRDefault="00550E33" w:rsidP="00550E33">
      <w:pPr>
        <w:pStyle w:val="Prrafodelista"/>
        <w:rPr>
          <w:rFonts w:ascii="Gothic720 BT" w:hAnsi="Gothic720 BT"/>
          <w:sz w:val="12"/>
          <w:szCs w:val="12"/>
        </w:rPr>
      </w:pPr>
    </w:p>
    <w:p w14:paraId="1D967736" w14:textId="19E1192C" w:rsidR="00550E33" w:rsidRPr="00550E33" w:rsidRDefault="00550E33" w:rsidP="00550E33">
      <w:pPr>
        <w:pStyle w:val="Prrafodelista"/>
        <w:numPr>
          <w:ilvl w:val="0"/>
          <w:numId w:val="8"/>
        </w:numPr>
        <w:jc w:val="both"/>
        <w:rPr>
          <w:rFonts w:ascii="Gothic720 BT" w:hAnsi="Gothic720 BT"/>
        </w:rPr>
      </w:pPr>
      <w:r w:rsidRPr="00550E33">
        <w:rPr>
          <w:rFonts w:ascii="Gothic720 BT" w:hAnsi="Gothic720 BT"/>
        </w:rPr>
        <w:t>Tratándose de solicitudes de verificación sobre la existencia y contenido de ligas electrónicas, se deberá adjuntar un medio óptico con el archivo editable en formato Word, que contenga la liga correspondiente.</w:t>
      </w:r>
      <w:r>
        <w:rPr>
          <w:rFonts w:ascii="Gothic720 BT" w:hAnsi="Gothic720 BT"/>
        </w:rPr>
        <w:t xml:space="preserve"> </w:t>
      </w:r>
      <w:r w:rsidRPr="00550E33">
        <w:rPr>
          <w:rFonts w:ascii="Gothic720 BT" w:hAnsi="Gothic720 BT"/>
          <w:vertAlign w:val="superscript"/>
        </w:rPr>
        <w:t xml:space="preserve">(Fracción </w:t>
      </w:r>
      <w:r>
        <w:rPr>
          <w:rFonts w:ascii="Gothic720 BT" w:hAnsi="Gothic720 BT"/>
          <w:vertAlign w:val="superscript"/>
        </w:rPr>
        <w:t>adicionada</w:t>
      </w:r>
      <w:r w:rsidRPr="00550E33">
        <w:rPr>
          <w:rFonts w:ascii="Gothic720 BT" w:hAnsi="Gothic720 BT"/>
          <w:vertAlign w:val="superscript"/>
        </w:rPr>
        <w:t xml:space="preserve"> por </w:t>
      </w:r>
      <w:r w:rsidR="008F111F" w:rsidRPr="00550E33">
        <w:rPr>
          <w:rFonts w:ascii="Gothic720 BT" w:hAnsi="Gothic720 BT"/>
          <w:vertAlign w:val="superscript"/>
        </w:rPr>
        <w:t xml:space="preserve">Acuerdo </w:t>
      </w:r>
      <w:r w:rsidRPr="00550E33">
        <w:rPr>
          <w:rFonts w:ascii="Gothic720 BT" w:hAnsi="Gothic720 BT"/>
          <w:vertAlign w:val="superscript"/>
        </w:rPr>
        <w:t>IEEQ/CG/A/015/26)</w:t>
      </w:r>
    </w:p>
    <w:p w14:paraId="2869E1F5" w14:textId="77777777" w:rsidR="00F75296" w:rsidRPr="00F75296" w:rsidRDefault="00F75296" w:rsidP="00E7146E">
      <w:pPr>
        <w:spacing w:after="0"/>
        <w:ind w:right="49"/>
        <w:jc w:val="both"/>
        <w:rPr>
          <w:rFonts w:ascii="Gothic720 BT" w:hAnsi="Gothic720 BT"/>
          <w:b/>
        </w:rPr>
      </w:pPr>
    </w:p>
    <w:p w14:paraId="010E2A1B" w14:textId="77777777" w:rsidR="007D6A16" w:rsidRDefault="007D6A16" w:rsidP="00E7146E">
      <w:pPr>
        <w:spacing w:after="0"/>
        <w:ind w:right="49"/>
        <w:jc w:val="both"/>
        <w:rPr>
          <w:rFonts w:ascii="Gothic720 BT" w:hAnsi="Gothic720 BT"/>
        </w:rPr>
      </w:pPr>
      <w:r w:rsidRPr="0020161A">
        <w:rPr>
          <w:rFonts w:ascii="Gothic720 BT" w:hAnsi="Gothic720 BT"/>
        </w:rPr>
        <w:t xml:space="preserve">La petición deberá atender los requisitos citados y </w:t>
      </w:r>
      <w:proofErr w:type="gramStart"/>
      <w:r w:rsidRPr="0020161A">
        <w:rPr>
          <w:rFonts w:ascii="Gothic720 BT" w:hAnsi="Gothic720 BT"/>
        </w:rPr>
        <w:t>bajo ninguna circunstancia</w:t>
      </w:r>
      <w:proofErr w:type="gramEnd"/>
      <w:r w:rsidRPr="0020161A">
        <w:rPr>
          <w:rFonts w:ascii="Gothic720 BT" w:hAnsi="Gothic720 BT"/>
        </w:rPr>
        <w:t xml:space="preserve"> al señalar los actos o hechos a constatar podrá realizarse de manera genérica.</w:t>
      </w:r>
    </w:p>
    <w:p w14:paraId="177206D5" w14:textId="77777777" w:rsidR="0020161A" w:rsidRPr="0020161A" w:rsidRDefault="0020161A" w:rsidP="00E7146E">
      <w:pPr>
        <w:spacing w:after="0"/>
        <w:ind w:right="49"/>
        <w:jc w:val="both"/>
        <w:rPr>
          <w:rFonts w:ascii="Gothic720 BT" w:hAnsi="Gothic720 BT"/>
        </w:rPr>
      </w:pPr>
    </w:p>
    <w:p w14:paraId="0C7CD5A0" w14:textId="54185BBA" w:rsidR="007D6A16" w:rsidRPr="0020161A" w:rsidRDefault="007D6A16" w:rsidP="00E7146E">
      <w:pPr>
        <w:spacing w:after="0"/>
        <w:ind w:right="49"/>
        <w:jc w:val="both"/>
        <w:rPr>
          <w:rFonts w:ascii="Gothic720 BT" w:hAnsi="Gothic720 BT"/>
        </w:rPr>
      </w:pPr>
      <w:r w:rsidRPr="00F75296">
        <w:rPr>
          <w:rFonts w:ascii="Gothic720 BT" w:hAnsi="Gothic720 BT"/>
          <w:b/>
        </w:rPr>
        <w:t>Artículo 17.</w:t>
      </w:r>
      <w:r w:rsidRPr="00F75296">
        <w:rPr>
          <w:rFonts w:ascii="Gothic720 BT" w:hAnsi="Gothic720 BT"/>
        </w:rPr>
        <w:t xml:space="preserve"> Cuando la petición </w:t>
      </w:r>
      <w:r w:rsidR="00550E33" w:rsidRPr="00550E33">
        <w:rPr>
          <w:rFonts w:ascii="Gothic720 BT" w:hAnsi="Gothic720 BT"/>
        </w:rPr>
        <w:t xml:space="preserve">no cumpla con los requisitos previstos para su presentación, resulte confusa o imprecisa deberá prevenirse a quien la presentó, a </w:t>
      </w:r>
      <w:r w:rsidR="00550E33" w:rsidRPr="00550E33">
        <w:rPr>
          <w:rFonts w:ascii="Gothic720 BT" w:hAnsi="Gothic720 BT"/>
        </w:rPr>
        <w:lastRenderedPageBreak/>
        <w:t>efecto de que dentro del plazo de veinticuatro horas siguientes a la notificación y hasta antes de la hora de los actos o hechos de los que se solicita dar fe pública, realice las aclaraciones necesarias o proporcione la información que se le solicite, con el apercibimiento que de no cumplir con la prevención se tendrá por no interpuesta su petición</w:t>
      </w:r>
      <w:r w:rsidRPr="0020161A">
        <w:rPr>
          <w:rFonts w:ascii="Gothic720 BT" w:hAnsi="Gothic720 BT"/>
        </w:rPr>
        <w:t xml:space="preserve">. </w:t>
      </w:r>
      <w:r w:rsidR="000105E4" w:rsidRPr="00E7146E">
        <w:rPr>
          <w:rFonts w:ascii="Gothic720 BT" w:hAnsi="Gothic720 BT"/>
          <w:vertAlign w:val="superscript"/>
        </w:rPr>
        <w:t>(</w:t>
      </w:r>
      <w:r w:rsidR="000105E4">
        <w:rPr>
          <w:rFonts w:ascii="Gothic720 BT" w:hAnsi="Gothic720 BT"/>
          <w:vertAlign w:val="superscript"/>
        </w:rPr>
        <w:t xml:space="preserve">Párrafo modificado </w:t>
      </w:r>
      <w:r w:rsidR="000105E4" w:rsidRPr="00E7146E">
        <w:rPr>
          <w:rFonts w:ascii="Gothic720 BT" w:hAnsi="Gothic720 BT"/>
          <w:vertAlign w:val="superscript"/>
        </w:rPr>
        <w:t xml:space="preserve">por </w:t>
      </w:r>
      <w:r w:rsidR="00AC381E">
        <w:rPr>
          <w:rFonts w:ascii="Gothic720 BT" w:hAnsi="Gothic720 BT"/>
          <w:vertAlign w:val="superscript"/>
        </w:rPr>
        <w:t>A</w:t>
      </w:r>
      <w:r w:rsidR="00AC381E" w:rsidRPr="00E7146E">
        <w:rPr>
          <w:rFonts w:ascii="Gothic720 BT" w:hAnsi="Gothic720 BT"/>
          <w:vertAlign w:val="superscript"/>
        </w:rPr>
        <w:t>cuerdo</w:t>
      </w:r>
      <w:r w:rsidR="00AC381E">
        <w:rPr>
          <w:rFonts w:ascii="Gothic720 BT" w:hAnsi="Gothic720 BT"/>
          <w:vertAlign w:val="superscript"/>
        </w:rPr>
        <w:t>s</w:t>
      </w:r>
      <w:r w:rsidR="00AC381E" w:rsidRPr="00E7146E">
        <w:rPr>
          <w:rFonts w:ascii="Gothic720 BT" w:hAnsi="Gothic720 BT"/>
          <w:vertAlign w:val="superscript"/>
        </w:rPr>
        <w:t xml:space="preserve"> </w:t>
      </w:r>
      <w:r w:rsidR="000105E4" w:rsidRPr="00E7146E">
        <w:rPr>
          <w:rFonts w:ascii="Gothic720 BT" w:hAnsi="Gothic720 BT"/>
          <w:vertAlign w:val="superscript"/>
        </w:rPr>
        <w:t>IEEQ/CG/A/011/22</w:t>
      </w:r>
      <w:r w:rsidR="00550E33">
        <w:rPr>
          <w:rFonts w:ascii="Gothic720 BT" w:hAnsi="Gothic720 BT"/>
          <w:vertAlign w:val="superscript"/>
        </w:rPr>
        <w:t xml:space="preserve"> e IEEQ/CG/A/015/26</w:t>
      </w:r>
      <w:r w:rsidR="000105E4" w:rsidRPr="00E7146E">
        <w:rPr>
          <w:rFonts w:ascii="Gothic720 BT" w:hAnsi="Gothic720 BT"/>
          <w:vertAlign w:val="superscript"/>
        </w:rPr>
        <w:t>)</w:t>
      </w:r>
      <w:r w:rsidR="00BB44CF">
        <w:rPr>
          <w:rFonts w:ascii="Gothic720 BT" w:hAnsi="Gothic720 BT"/>
          <w:vertAlign w:val="superscript"/>
        </w:rPr>
        <w:t xml:space="preserve"> </w:t>
      </w:r>
    </w:p>
    <w:p w14:paraId="2C1C1B9A" w14:textId="77777777" w:rsidR="00F75296" w:rsidRPr="00F75296" w:rsidRDefault="00F75296" w:rsidP="00E7146E">
      <w:pPr>
        <w:spacing w:after="0"/>
        <w:ind w:right="49"/>
        <w:jc w:val="both"/>
        <w:rPr>
          <w:rFonts w:ascii="Gothic720 BT" w:hAnsi="Gothic720 BT"/>
          <w:b/>
        </w:rPr>
      </w:pPr>
    </w:p>
    <w:p w14:paraId="4D5BB52E" w14:textId="77777777" w:rsidR="007D6A16" w:rsidRPr="0020161A" w:rsidRDefault="007D6A16" w:rsidP="00E7146E">
      <w:pPr>
        <w:spacing w:after="0"/>
        <w:ind w:right="49"/>
        <w:jc w:val="both"/>
        <w:rPr>
          <w:rFonts w:ascii="Gothic720 BT" w:hAnsi="Gothic720 BT"/>
        </w:rPr>
      </w:pPr>
      <w:r w:rsidRPr="0020161A">
        <w:rPr>
          <w:rFonts w:ascii="Gothic720 BT" w:hAnsi="Gothic720 BT"/>
        </w:rPr>
        <w:t>El acuerdo que determine la no presentación de la solicitud podrá ser impugnado conforme la Ley de Medios de Impugnación en Materia Electoral del Estado de Querétaro.</w:t>
      </w:r>
    </w:p>
    <w:p w14:paraId="524279D1" w14:textId="77777777" w:rsidR="00F75296" w:rsidRPr="00F75296" w:rsidRDefault="00F75296" w:rsidP="00E7146E">
      <w:pPr>
        <w:spacing w:after="0"/>
        <w:ind w:right="49"/>
        <w:jc w:val="both"/>
        <w:rPr>
          <w:rFonts w:ascii="Gothic720 BT" w:hAnsi="Gothic720 BT"/>
          <w:b/>
        </w:rPr>
      </w:pPr>
    </w:p>
    <w:p w14:paraId="5B482FD3" w14:textId="77777777" w:rsidR="007D6A16" w:rsidRPr="00F75296" w:rsidRDefault="007D6A16" w:rsidP="00E7146E">
      <w:pPr>
        <w:spacing w:after="0"/>
        <w:ind w:right="49"/>
        <w:jc w:val="both"/>
        <w:rPr>
          <w:rFonts w:ascii="Gothic720 BT" w:hAnsi="Gothic720 BT"/>
        </w:rPr>
      </w:pPr>
      <w:r w:rsidRPr="00F75296">
        <w:rPr>
          <w:rFonts w:ascii="Gothic720 BT" w:hAnsi="Gothic720 BT"/>
          <w:b/>
        </w:rPr>
        <w:t>Artículo 18.</w:t>
      </w:r>
      <w:r w:rsidRPr="00F75296">
        <w:rPr>
          <w:rFonts w:ascii="Gothic720 BT" w:hAnsi="Gothic720 BT"/>
        </w:rPr>
        <w:t xml:space="preserve"> La petición será improcedente cuando: </w:t>
      </w:r>
    </w:p>
    <w:p w14:paraId="7B5F96E1" w14:textId="77777777" w:rsidR="00F75296" w:rsidRPr="00F75296" w:rsidRDefault="00F75296" w:rsidP="00E7146E">
      <w:pPr>
        <w:spacing w:after="0"/>
        <w:ind w:right="49"/>
        <w:jc w:val="both"/>
        <w:rPr>
          <w:rFonts w:ascii="Gothic720 BT" w:hAnsi="Gothic720 BT"/>
        </w:rPr>
      </w:pPr>
    </w:p>
    <w:p w14:paraId="1D2C1ECA" w14:textId="4E6FC2B1" w:rsidR="00F75296" w:rsidRDefault="007D6A16" w:rsidP="00B6701F">
      <w:pPr>
        <w:pStyle w:val="Prrafodelista"/>
        <w:numPr>
          <w:ilvl w:val="0"/>
          <w:numId w:val="9"/>
        </w:numPr>
        <w:spacing w:line="276" w:lineRule="auto"/>
        <w:ind w:right="49"/>
        <w:jc w:val="both"/>
        <w:rPr>
          <w:rFonts w:ascii="Gothic720 BT" w:hAnsi="Gothic720 BT"/>
          <w:b/>
        </w:rPr>
      </w:pPr>
      <w:r w:rsidRPr="00F75296">
        <w:rPr>
          <w:rFonts w:ascii="Gothic720 BT" w:hAnsi="Gothic720 BT"/>
        </w:rPr>
        <w:t xml:space="preserve">Quien realice la petición no firme el escrito a través del cual realizó su solicitud </w:t>
      </w:r>
      <w:r w:rsidR="000105E4">
        <w:rPr>
          <w:rFonts w:ascii="Gothic720 BT" w:hAnsi="Gothic720 BT"/>
        </w:rPr>
        <w:t>y, en su ca</w:t>
      </w:r>
      <w:r w:rsidR="00C546F4">
        <w:rPr>
          <w:rFonts w:ascii="Gothic720 BT" w:hAnsi="Gothic720 BT"/>
        </w:rPr>
        <w:t>s</w:t>
      </w:r>
      <w:r w:rsidR="000105E4">
        <w:rPr>
          <w:rFonts w:ascii="Gothic720 BT" w:hAnsi="Gothic720 BT"/>
        </w:rPr>
        <w:t xml:space="preserve">o, no la ratifique </w:t>
      </w:r>
      <w:r w:rsidRPr="00F75296">
        <w:rPr>
          <w:rFonts w:ascii="Gothic720 BT" w:hAnsi="Gothic720 BT"/>
        </w:rPr>
        <w:t>o no acredite la personería</w:t>
      </w:r>
      <w:r w:rsidRPr="00F75296">
        <w:rPr>
          <w:rFonts w:ascii="Gothic720 BT" w:hAnsi="Gothic720 BT"/>
          <w:b/>
        </w:rPr>
        <w:t>.</w:t>
      </w:r>
      <w:r w:rsidR="000105E4">
        <w:rPr>
          <w:rFonts w:ascii="Gothic720 BT" w:hAnsi="Gothic720 BT"/>
          <w:b/>
        </w:rPr>
        <w:t xml:space="preserve"> </w:t>
      </w:r>
      <w:r w:rsidR="000105E4" w:rsidRPr="00E7146E">
        <w:rPr>
          <w:rFonts w:ascii="Gothic720 BT" w:hAnsi="Gothic720 BT"/>
          <w:vertAlign w:val="superscript"/>
        </w:rPr>
        <w:t>(</w:t>
      </w:r>
      <w:r w:rsidR="000105E4">
        <w:rPr>
          <w:rFonts w:ascii="Gothic720 BT" w:hAnsi="Gothic720 BT"/>
          <w:vertAlign w:val="superscript"/>
        </w:rPr>
        <w:t xml:space="preserve">Fracción modificada </w:t>
      </w:r>
      <w:r w:rsidR="000105E4" w:rsidRPr="00E7146E">
        <w:rPr>
          <w:rFonts w:ascii="Gothic720 BT" w:hAnsi="Gothic720 BT"/>
          <w:vertAlign w:val="superscript"/>
        </w:rPr>
        <w:t>por Acuerdo IEEQ/CG/A/011/22)</w:t>
      </w:r>
    </w:p>
    <w:p w14:paraId="40A5F856" w14:textId="77777777" w:rsidR="00AE668E" w:rsidRPr="00B6701F" w:rsidRDefault="00AE668E" w:rsidP="00B6701F">
      <w:pPr>
        <w:pStyle w:val="Prrafodelista"/>
        <w:spacing w:line="276" w:lineRule="auto"/>
        <w:ind w:left="1080" w:right="49"/>
        <w:jc w:val="both"/>
        <w:rPr>
          <w:rFonts w:ascii="Gothic720 BT" w:hAnsi="Gothic720 BT"/>
          <w:b/>
          <w:sz w:val="6"/>
          <w:szCs w:val="6"/>
        </w:rPr>
      </w:pPr>
    </w:p>
    <w:p w14:paraId="3A34C3A0" w14:textId="77777777" w:rsidR="00F75296" w:rsidRPr="00AE668E" w:rsidRDefault="007D6A16" w:rsidP="00E7146E">
      <w:pPr>
        <w:pStyle w:val="Prrafodelista"/>
        <w:numPr>
          <w:ilvl w:val="0"/>
          <w:numId w:val="9"/>
        </w:numPr>
        <w:spacing w:line="276" w:lineRule="auto"/>
        <w:ind w:right="49"/>
        <w:jc w:val="both"/>
        <w:rPr>
          <w:rFonts w:ascii="Gothic720 BT" w:hAnsi="Gothic720 BT"/>
        </w:rPr>
      </w:pPr>
      <w:r w:rsidRPr="00F75296">
        <w:rPr>
          <w:rFonts w:ascii="Gothic720 BT" w:hAnsi="Gothic720 BT"/>
        </w:rPr>
        <w:t>Se plantee en forma anónima</w:t>
      </w:r>
      <w:r w:rsidRPr="00F75296">
        <w:rPr>
          <w:rFonts w:ascii="Gothic720 BT" w:hAnsi="Gothic720 BT"/>
          <w:b/>
        </w:rPr>
        <w:t>.</w:t>
      </w:r>
    </w:p>
    <w:p w14:paraId="15419670" w14:textId="77777777" w:rsidR="00AE668E" w:rsidRPr="00AE668E" w:rsidRDefault="00AE668E" w:rsidP="00E7146E">
      <w:pPr>
        <w:pStyle w:val="Prrafodelista"/>
        <w:spacing w:line="276" w:lineRule="auto"/>
        <w:rPr>
          <w:rFonts w:ascii="Gothic720 BT" w:hAnsi="Gothic720 BT"/>
          <w:sz w:val="12"/>
        </w:rPr>
      </w:pPr>
    </w:p>
    <w:p w14:paraId="1034FAD7" w14:textId="6B4A7A36" w:rsidR="00F75296" w:rsidRDefault="007D6A16" w:rsidP="00E7146E">
      <w:pPr>
        <w:pStyle w:val="Prrafodelista"/>
        <w:numPr>
          <w:ilvl w:val="0"/>
          <w:numId w:val="9"/>
        </w:numPr>
        <w:spacing w:line="276" w:lineRule="auto"/>
        <w:ind w:right="49"/>
        <w:jc w:val="both"/>
        <w:rPr>
          <w:rFonts w:ascii="Gothic720 BT" w:hAnsi="Gothic720 BT"/>
          <w:b/>
        </w:rPr>
      </w:pPr>
      <w:r w:rsidRPr="00F75296">
        <w:rPr>
          <w:rFonts w:ascii="Gothic720 BT" w:hAnsi="Gothic720 BT"/>
        </w:rPr>
        <w:t>La petición no sea</w:t>
      </w:r>
      <w:r w:rsidR="00EC30A2" w:rsidRPr="00EC30A2">
        <w:rPr>
          <w:rFonts w:ascii="Gothic720 BT" w:hAnsi="Gothic720 BT"/>
        </w:rPr>
        <w:t xml:space="preserve"> aclarada dentro del término conferido para tal efecto o no se responda la prevención conforme a lo requerido</w:t>
      </w:r>
      <w:r w:rsidRPr="00F75296">
        <w:rPr>
          <w:rFonts w:ascii="Gothic720 BT" w:hAnsi="Gothic720 BT"/>
          <w:b/>
        </w:rPr>
        <w:t>.</w:t>
      </w:r>
      <w:r w:rsidR="00EC30A2">
        <w:rPr>
          <w:rFonts w:ascii="Gothic720 BT" w:hAnsi="Gothic720 BT"/>
          <w:b/>
        </w:rPr>
        <w:t xml:space="preserve"> </w:t>
      </w:r>
      <w:r w:rsidR="00EC30A2" w:rsidRPr="00550E33">
        <w:rPr>
          <w:rFonts w:ascii="Gothic720 BT" w:hAnsi="Gothic720 BT"/>
          <w:vertAlign w:val="superscript"/>
        </w:rPr>
        <w:t xml:space="preserve">(Fracción modificada por </w:t>
      </w:r>
      <w:r w:rsidR="00AC381E" w:rsidRPr="00550E33">
        <w:rPr>
          <w:rFonts w:ascii="Gothic720 BT" w:hAnsi="Gothic720 BT"/>
          <w:vertAlign w:val="superscript"/>
        </w:rPr>
        <w:t xml:space="preserve">Acuerdo </w:t>
      </w:r>
      <w:r w:rsidR="00EC30A2" w:rsidRPr="00550E33">
        <w:rPr>
          <w:rFonts w:ascii="Gothic720 BT" w:hAnsi="Gothic720 BT"/>
          <w:vertAlign w:val="superscript"/>
        </w:rPr>
        <w:t>IEEQ/CG/A/015/26)</w:t>
      </w:r>
    </w:p>
    <w:p w14:paraId="5B87CDC4" w14:textId="77777777" w:rsidR="00AE668E" w:rsidRPr="00AE668E" w:rsidRDefault="00AE668E" w:rsidP="00E7146E">
      <w:pPr>
        <w:pStyle w:val="Prrafodelista"/>
        <w:spacing w:line="276" w:lineRule="auto"/>
        <w:rPr>
          <w:rFonts w:ascii="Gothic720 BT" w:hAnsi="Gothic720 BT"/>
          <w:b/>
          <w:sz w:val="12"/>
        </w:rPr>
      </w:pPr>
    </w:p>
    <w:p w14:paraId="03EDB2DF" w14:textId="50BA86D5" w:rsidR="00F75296" w:rsidRPr="00EC30A2" w:rsidRDefault="00EC30A2" w:rsidP="00EC30A2">
      <w:pPr>
        <w:pStyle w:val="Prrafodelista"/>
        <w:numPr>
          <w:ilvl w:val="0"/>
          <w:numId w:val="9"/>
        </w:numPr>
        <w:spacing w:line="276" w:lineRule="auto"/>
        <w:ind w:right="49"/>
        <w:jc w:val="both"/>
        <w:rPr>
          <w:rFonts w:ascii="Gothic720 BT" w:hAnsi="Gothic720 BT"/>
          <w:b/>
        </w:rPr>
      </w:pPr>
      <w:r>
        <w:rPr>
          <w:rFonts w:ascii="Gothic720 BT" w:hAnsi="Gothic720 BT"/>
        </w:rPr>
        <w:t>Derogada</w:t>
      </w:r>
      <w:r w:rsidR="007D6A16" w:rsidRPr="00F75296">
        <w:rPr>
          <w:rFonts w:ascii="Gothic720 BT" w:hAnsi="Gothic720 BT"/>
          <w:b/>
        </w:rPr>
        <w:t>.</w:t>
      </w:r>
      <w:r>
        <w:rPr>
          <w:rFonts w:ascii="Gothic720 BT" w:hAnsi="Gothic720 BT"/>
          <w:b/>
        </w:rPr>
        <w:t xml:space="preserve"> </w:t>
      </w:r>
      <w:r>
        <w:rPr>
          <w:rFonts w:ascii="Gothic720 BT" w:hAnsi="Gothic720 BT"/>
          <w:vertAlign w:val="superscript"/>
        </w:rPr>
        <w:t>(F</w:t>
      </w:r>
      <w:r w:rsidRPr="00550E33">
        <w:rPr>
          <w:rFonts w:ascii="Gothic720 BT" w:hAnsi="Gothic720 BT"/>
          <w:vertAlign w:val="superscript"/>
        </w:rPr>
        <w:t xml:space="preserve">racción </w:t>
      </w:r>
      <w:r>
        <w:rPr>
          <w:rFonts w:ascii="Gothic720 BT" w:hAnsi="Gothic720 BT"/>
          <w:vertAlign w:val="superscript"/>
        </w:rPr>
        <w:t>derogada</w:t>
      </w:r>
      <w:r w:rsidRPr="00550E33">
        <w:rPr>
          <w:rFonts w:ascii="Gothic720 BT" w:hAnsi="Gothic720 BT"/>
          <w:vertAlign w:val="superscript"/>
        </w:rPr>
        <w:t xml:space="preserve"> por </w:t>
      </w:r>
      <w:r w:rsidR="00AC381E" w:rsidRPr="00550E33">
        <w:rPr>
          <w:rFonts w:ascii="Gothic720 BT" w:hAnsi="Gothic720 BT"/>
          <w:vertAlign w:val="superscript"/>
        </w:rPr>
        <w:t xml:space="preserve">Acuerdo </w:t>
      </w:r>
      <w:r w:rsidRPr="00550E33">
        <w:rPr>
          <w:rFonts w:ascii="Gothic720 BT" w:hAnsi="Gothic720 BT"/>
          <w:vertAlign w:val="superscript"/>
        </w:rPr>
        <w:t>IEEQ/CG/A/015/26)</w:t>
      </w:r>
    </w:p>
    <w:p w14:paraId="50F3C03F" w14:textId="77777777" w:rsidR="00AE668E" w:rsidRPr="00AE668E" w:rsidRDefault="00AE668E" w:rsidP="00E7146E">
      <w:pPr>
        <w:pStyle w:val="Prrafodelista"/>
        <w:spacing w:line="276" w:lineRule="auto"/>
        <w:rPr>
          <w:rFonts w:ascii="Gothic720 BT" w:hAnsi="Gothic720 BT"/>
          <w:sz w:val="12"/>
        </w:rPr>
      </w:pPr>
    </w:p>
    <w:p w14:paraId="3223034F" w14:textId="77777777" w:rsidR="00F75296" w:rsidRDefault="007D6A16" w:rsidP="00E7146E">
      <w:pPr>
        <w:pStyle w:val="Prrafodelista"/>
        <w:numPr>
          <w:ilvl w:val="0"/>
          <w:numId w:val="9"/>
        </w:numPr>
        <w:spacing w:line="276" w:lineRule="auto"/>
        <w:ind w:right="49"/>
        <w:jc w:val="both"/>
        <w:rPr>
          <w:rFonts w:ascii="Gothic720 BT" w:hAnsi="Gothic720 BT"/>
        </w:rPr>
      </w:pPr>
      <w:r w:rsidRPr="00F75296">
        <w:rPr>
          <w:rFonts w:ascii="Gothic720 BT" w:hAnsi="Gothic720 BT"/>
        </w:rPr>
        <w:t>Se refiera a actos o hechos que al momento de plantear la petición se hayan consumado, hayan cesado en su ejecución, o cuando entre su realización y la presentación de la petición haya muy poco tiempo, de modo que no sea humana ni materialmente posible constatarlos en forma oportuna.</w:t>
      </w:r>
    </w:p>
    <w:p w14:paraId="0442C00D" w14:textId="77777777" w:rsidR="00AE668E" w:rsidRPr="00AE668E" w:rsidRDefault="00AE668E" w:rsidP="00E7146E">
      <w:pPr>
        <w:pStyle w:val="Prrafodelista"/>
        <w:spacing w:line="276" w:lineRule="auto"/>
        <w:rPr>
          <w:rFonts w:ascii="Gothic720 BT" w:hAnsi="Gothic720 BT"/>
          <w:sz w:val="12"/>
        </w:rPr>
      </w:pPr>
    </w:p>
    <w:p w14:paraId="0FCE57BE" w14:textId="77777777" w:rsidR="00F75296" w:rsidRPr="00AE668E" w:rsidRDefault="007D6A16" w:rsidP="00E7146E">
      <w:pPr>
        <w:pStyle w:val="Prrafodelista"/>
        <w:numPr>
          <w:ilvl w:val="0"/>
          <w:numId w:val="9"/>
        </w:numPr>
        <w:spacing w:line="276" w:lineRule="auto"/>
        <w:ind w:right="49"/>
        <w:jc w:val="both"/>
        <w:rPr>
          <w:rFonts w:ascii="Gothic720 BT" w:hAnsi="Gothic720 BT"/>
        </w:rPr>
      </w:pPr>
      <w:r w:rsidRPr="00F75296">
        <w:rPr>
          <w:rFonts w:ascii="Gothic720 BT" w:hAnsi="Gothic720 BT"/>
        </w:rPr>
        <w:t>Se soliciten peritajes o se requiera de conocimientos técnicos o especiales para constatar los actos o hechos</w:t>
      </w:r>
      <w:r w:rsidRPr="00F75296">
        <w:rPr>
          <w:rFonts w:ascii="Gothic720 BT" w:hAnsi="Gothic720 BT"/>
          <w:b/>
        </w:rPr>
        <w:t>.</w:t>
      </w:r>
    </w:p>
    <w:p w14:paraId="7A08BD28" w14:textId="77777777" w:rsidR="00AE668E" w:rsidRPr="00AE668E" w:rsidRDefault="00AE668E" w:rsidP="00E7146E">
      <w:pPr>
        <w:pStyle w:val="Prrafodelista"/>
        <w:spacing w:line="276" w:lineRule="auto"/>
        <w:rPr>
          <w:rFonts w:ascii="Gothic720 BT" w:hAnsi="Gothic720 BT"/>
          <w:sz w:val="12"/>
        </w:rPr>
      </w:pPr>
    </w:p>
    <w:p w14:paraId="3C4D9D05" w14:textId="77777777" w:rsidR="00F75296" w:rsidRDefault="007D6A16" w:rsidP="00E7146E">
      <w:pPr>
        <w:pStyle w:val="Prrafodelista"/>
        <w:numPr>
          <w:ilvl w:val="0"/>
          <w:numId w:val="9"/>
        </w:numPr>
        <w:spacing w:line="276" w:lineRule="auto"/>
        <w:ind w:right="49"/>
        <w:jc w:val="both"/>
        <w:rPr>
          <w:rFonts w:ascii="Gothic720 BT" w:hAnsi="Gothic720 BT"/>
        </w:rPr>
      </w:pPr>
      <w:r w:rsidRPr="00F75296">
        <w:rPr>
          <w:rFonts w:ascii="Gothic720 BT" w:hAnsi="Gothic720 BT"/>
        </w:rPr>
        <w:t>Cuando se refiera a meras suposiciones, hechos o actos imposibles, de realización incierta por no contarse con indicios para inferir que realmente sucederán, o no vinculados a la materia electoral</w:t>
      </w:r>
      <w:r w:rsidRPr="00F75296">
        <w:rPr>
          <w:rFonts w:ascii="Gothic720 BT" w:hAnsi="Gothic720 BT"/>
          <w:b/>
        </w:rPr>
        <w:t>.</w:t>
      </w:r>
      <w:r w:rsidRPr="00F75296">
        <w:rPr>
          <w:rFonts w:ascii="Gothic720 BT" w:hAnsi="Gothic720 BT"/>
        </w:rPr>
        <w:t xml:space="preserve"> </w:t>
      </w:r>
    </w:p>
    <w:p w14:paraId="088D9B77" w14:textId="77777777" w:rsidR="00AE668E" w:rsidRPr="00AE668E" w:rsidRDefault="00AE668E" w:rsidP="00E7146E">
      <w:pPr>
        <w:pStyle w:val="Prrafodelista"/>
        <w:spacing w:line="276" w:lineRule="auto"/>
        <w:rPr>
          <w:rFonts w:ascii="Gothic720 BT" w:hAnsi="Gothic720 BT"/>
          <w:sz w:val="12"/>
        </w:rPr>
      </w:pPr>
    </w:p>
    <w:p w14:paraId="3B91E51E" w14:textId="30992149" w:rsidR="00F75296" w:rsidRPr="00EC30A2" w:rsidRDefault="00EC30A2" w:rsidP="00EC30A2">
      <w:pPr>
        <w:pStyle w:val="Prrafodelista"/>
        <w:numPr>
          <w:ilvl w:val="0"/>
          <w:numId w:val="9"/>
        </w:numPr>
        <w:spacing w:line="276" w:lineRule="auto"/>
        <w:ind w:right="49"/>
        <w:jc w:val="both"/>
        <w:rPr>
          <w:rFonts w:ascii="Gothic720 BT" w:hAnsi="Gothic720 BT"/>
          <w:b/>
        </w:rPr>
      </w:pPr>
      <w:r>
        <w:rPr>
          <w:rFonts w:ascii="Gothic720 BT" w:hAnsi="Gothic720 BT"/>
        </w:rPr>
        <w:t>Derogada</w:t>
      </w:r>
      <w:r w:rsidRPr="00F75296">
        <w:rPr>
          <w:rFonts w:ascii="Gothic720 BT" w:hAnsi="Gothic720 BT"/>
          <w:b/>
        </w:rPr>
        <w:t>.</w:t>
      </w:r>
      <w:r>
        <w:rPr>
          <w:rFonts w:ascii="Gothic720 BT" w:hAnsi="Gothic720 BT"/>
          <w:b/>
        </w:rPr>
        <w:t xml:space="preserve"> </w:t>
      </w:r>
      <w:r>
        <w:rPr>
          <w:rFonts w:ascii="Gothic720 BT" w:hAnsi="Gothic720 BT"/>
          <w:vertAlign w:val="superscript"/>
        </w:rPr>
        <w:t>(F</w:t>
      </w:r>
      <w:r w:rsidRPr="00550E33">
        <w:rPr>
          <w:rFonts w:ascii="Gothic720 BT" w:hAnsi="Gothic720 BT"/>
          <w:vertAlign w:val="superscript"/>
        </w:rPr>
        <w:t xml:space="preserve">racción </w:t>
      </w:r>
      <w:r>
        <w:rPr>
          <w:rFonts w:ascii="Gothic720 BT" w:hAnsi="Gothic720 BT"/>
          <w:vertAlign w:val="superscript"/>
        </w:rPr>
        <w:t>derogada</w:t>
      </w:r>
      <w:r w:rsidRPr="00550E33">
        <w:rPr>
          <w:rFonts w:ascii="Gothic720 BT" w:hAnsi="Gothic720 BT"/>
          <w:vertAlign w:val="superscript"/>
        </w:rPr>
        <w:t xml:space="preserve"> por </w:t>
      </w:r>
      <w:r w:rsidR="00AC381E" w:rsidRPr="00550E33">
        <w:rPr>
          <w:rFonts w:ascii="Gothic720 BT" w:hAnsi="Gothic720 BT"/>
          <w:vertAlign w:val="superscript"/>
        </w:rPr>
        <w:t xml:space="preserve">Acuerdo </w:t>
      </w:r>
      <w:r w:rsidRPr="00550E33">
        <w:rPr>
          <w:rFonts w:ascii="Gothic720 BT" w:hAnsi="Gothic720 BT"/>
          <w:vertAlign w:val="superscript"/>
        </w:rPr>
        <w:t>IEEQ/CG/A/015/26)</w:t>
      </w:r>
    </w:p>
    <w:p w14:paraId="670F9546" w14:textId="77777777" w:rsidR="00AE668E" w:rsidRPr="00AE668E" w:rsidRDefault="00AE668E" w:rsidP="00E7146E">
      <w:pPr>
        <w:pStyle w:val="Prrafodelista"/>
        <w:spacing w:line="276" w:lineRule="auto"/>
        <w:rPr>
          <w:rFonts w:ascii="Gothic720 BT" w:hAnsi="Gothic720 BT"/>
          <w:b/>
          <w:sz w:val="12"/>
        </w:rPr>
      </w:pPr>
    </w:p>
    <w:p w14:paraId="5BDE956A" w14:textId="4CA3E501" w:rsidR="00F75296" w:rsidRDefault="007D6A16" w:rsidP="00E7146E">
      <w:pPr>
        <w:pStyle w:val="Prrafodelista"/>
        <w:numPr>
          <w:ilvl w:val="0"/>
          <w:numId w:val="9"/>
        </w:numPr>
        <w:spacing w:line="276" w:lineRule="auto"/>
        <w:ind w:right="49"/>
        <w:jc w:val="both"/>
        <w:rPr>
          <w:rFonts w:ascii="Gothic720 BT" w:hAnsi="Gothic720 BT"/>
        </w:rPr>
      </w:pPr>
      <w:r w:rsidRPr="00F75296">
        <w:rPr>
          <w:rFonts w:ascii="Gothic720 BT" w:hAnsi="Gothic720 BT"/>
        </w:rPr>
        <w:t xml:space="preserve">Se </w:t>
      </w:r>
      <w:r w:rsidR="00EC30A2" w:rsidRPr="00EC30A2">
        <w:rPr>
          <w:rFonts w:ascii="Gothic720 BT" w:hAnsi="Gothic720 BT"/>
        </w:rPr>
        <w:t>solicite dar fe de actos o hechos que excedan las funciones de la Oficialía.</w:t>
      </w:r>
      <w:r w:rsidR="00EC30A2">
        <w:rPr>
          <w:rFonts w:ascii="Gothic720 BT" w:hAnsi="Gothic720 BT"/>
        </w:rPr>
        <w:t xml:space="preserve"> </w:t>
      </w:r>
      <w:r w:rsidR="00EC30A2" w:rsidRPr="00550E33">
        <w:rPr>
          <w:rFonts w:ascii="Gothic720 BT" w:hAnsi="Gothic720 BT"/>
          <w:vertAlign w:val="superscript"/>
        </w:rPr>
        <w:t xml:space="preserve">(Fracción modificada por </w:t>
      </w:r>
      <w:r w:rsidR="00AC381E" w:rsidRPr="00550E33">
        <w:rPr>
          <w:rFonts w:ascii="Gothic720 BT" w:hAnsi="Gothic720 BT"/>
          <w:vertAlign w:val="superscript"/>
        </w:rPr>
        <w:t xml:space="preserve">Acuerdo </w:t>
      </w:r>
      <w:r w:rsidR="00EC30A2" w:rsidRPr="00550E33">
        <w:rPr>
          <w:rFonts w:ascii="Gothic720 BT" w:hAnsi="Gothic720 BT"/>
          <w:vertAlign w:val="superscript"/>
        </w:rPr>
        <w:t>IEEQ/CG/A/015/26)</w:t>
      </w:r>
    </w:p>
    <w:p w14:paraId="0516EE6F" w14:textId="77777777" w:rsidR="00AE668E" w:rsidRPr="00AE668E" w:rsidRDefault="00AE668E" w:rsidP="00E7146E">
      <w:pPr>
        <w:pStyle w:val="Prrafodelista"/>
        <w:spacing w:line="276" w:lineRule="auto"/>
        <w:rPr>
          <w:rFonts w:ascii="Gothic720 BT" w:hAnsi="Gothic720 BT"/>
          <w:sz w:val="12"/>
        </w:rPr>
      </w:pPr>
    </w:p>
    <w:p w14:paraId="5BC5D384" w14:textId="77777777" w:rsidR="007D6A16" w:rsidRPr="00F75296" w:rsidRDefault="007D6A16" w:rsidP="00E7146E">
      <w:pPr>
        <w:pStyle w:val="Prrafodelista"/>
        <w:numPr>
          <w:ilvl w:val="0"/>
          <w:numId w:val="9"/>
        </w:numPr>
        <w:spacing w:line="276" w:lineRule="auto"/>
        <w:ind w:right="49"/>
        <w:jc w:val="both"/>
        <w:rPr>
          <w:rFonts w:ascii="Gothic720 BT" w:hAnsi="Gothic720 BT"/>
        </w:rPr>
      </w:pPr>
      <w:r w:rsidRPr="00F75296">
        <w:rPr>
          <w:rFonts w:ascii="Gothic720 BT" w:hAnsi="Gothic720 BT"/>
        </w:rPr>
        <w:lastRenderedPageBreak/>
        <w:t>Incumpla con cualquier otro requisito exigido en este Reglamento.</w:t>
      </w:r>
    </w:p>
    <w:p w14:paraId="4F505BD3" w14:textId="77777777" w:rsidR="00F75296" w:rsidRPr="00F75296" w:rsidRDefault="00F75296" w:rsidP="00E7146E">
      <w:pPr>
        <w:pStyle w:val="Prrafodelista"/>
        <w:spacing w:line="276" w:lineRule="auto"/>
        <w:ind w:left="1080" w:right="49"/>
        <w:jc w:val="both"/>
        <w:rPr>
          <w:rFonts w:ascii="Gothic720 BT" w:hAnsi="Gothic720 BT"/>
        </w:rPr>
      </w:pPr>
    </w:p>
    <w:p w14:paraId="58DF8491" w14:textId="77777777" w:rsidR="007D6A16" w:rsidRPr="00F75296" w:rsidRDefault="007D6A16" w:rsidP="00E7146E">
      <w:pPr>
        <w:spacing w:after="0"/>
        <w:ind w:right="49"/>
        <w:jc w:val="both"/>
        <w:rPr>
          <w:rFonts w:ascii="Gothic720 BT" w:hAnsi="Gothic720 BT"/>
        </w:rPr>
      </w:pPr>
      <w:r w:rsidRPr="00F75296">
        <w:rPr>
          <w:rFonts w:ascii="Gothic720 BT" w:hAnsi="Gothic720 BT"/>
          <w:b/>
        </w:rPr>
        <w:t>Artículo 19.</w:t>
      </w:r>
      <w:r w:rsidRPr="00F75296">
        <w:rPr>
          <w:rFonts w:ascii="Gothic720 BT" w:hAnsi="Gothic720 BT"/>
        </w:rPr>
        <w:t xml:space="preserve"> Una vez recibida la petición, se estará a lo siguiente:</w:t>
      </w:r>
    </w:p>
    <w:p w14:paraId="11EDA37E" w14:textId="77777777" w:rsidR="00F75296" w:rsidRPr="00F75296" w:rsidRDefault="00F75296" w:rsidP="00E7146E">
      <w:pPr>
        <w:spacing w:after="0"/>
        <w:ind w:right="49"/>
        <w:jc w:val="both"/>
        <w:rPr>
          <w:rFonts w:ascii="Gothic720 BT" w:hAnsi="Gothic720 BT"/>
        </w:rPr>
      </w:pPr>
    </w:p>
    <w:p w14:paraId="64A5D311" w14:textId="629EFFCE" w:rsidR="00F75296" w:rsidRDefault="00EC30A2" w:rsidP="00E7146E">
      <w:pPr>
        <w:pStyle w:val="Prrafodelista"/>
        <w:numPr>
          <w:ilvl w:val="0"/>
          <w:numId w:val="10"/>
        </w:numPr>
        <w:spacing w:line="276" w:lineRule="auto"/>
        <w:ind w:right="49"/>
        <w:jc w:val="both"/>
        <w:rPr>
          <w:rFonts w:ascii="Gothic720 BT" w:hAnsi="Gothic720 BT"/>
          <w:b/>
        </w:rPr>
      </w:pPr>
      <w:r w:rsidRPr="00EC30A2">
        <w:rPr>
          <w:rFonts w:ascii="Gothic720 BT" w:hAnsi="Gothic720 BT"/>
        </w:rPr>
        <w:t>La Secretaría Ejecutiva, la Dirección o las Secretarías Técnicas, según corresponda, revisarán si la petición es procedente y determinarán lo conducente.</w:t>
      </w:r>
      <w:r>
        <w:rPr>
          <w:rFonts w:ascii="Gothic720 BT" w:hAnsi="Gothic720 BT"/>
        </w:rPr>
        <w:t xml:space="preserve"> </w:t>
      </w:r>
      <w:r w:rsidRPr="00550E33">
        <w:rPr>
          <w:rFonts w:ascii="Gothic720 BT" w:hAnsi="Gothic720 BT"/>
          <w:vertAlign w:val="superscript"/>
        </w:rPr>
        <w:t xml:space="preserve">(Fracción modificada por </w:t>
      </w:r>
      <w:r w:rsidR="00AC381E" w:rsidRPr="00550E33">
        <w:rPr>
          <w:rFonts w:ascii="Gothic720 BT" w:hAnsi="Gothic720 BT"/>
          <w:vertAlign w:val="superscript"/>
        </w:rPr>
        <w:t xml:space="preserve">Acuerdo </w:t>
      </w:r>
      <w:r w:rsidRPr="00550E33">
        <w:rPr>
          <w:rFonts w:ascii="Gothic720 BT" w:hAnsi="Gothic720 BT"/>
          <w:vertAlign w:val="superscript"/>
        </w:rPr>
        <w:t>IEEQ/CG/A/015/26)</w:t>
      </w:r>
    </w:p>
    <w:p w14:paraId="489F1927" w14:textId="77777777" w:rsidR="00F240CD" w:rsidRPr="00F240CD" w:rsidRDefault="00F240CD" w:rsidP="00E7146E">
      <w:pPr>
        <w:pStyle w:val="Prrafodelista"/>
        <w:spacing w:line="276" w:lineRule="auto"/>
        <w:ind w:left="1080" w:right="49"/>
        <w:jc w:val="both"/>
        <w:rPr>
          <w:rFonts w:ascii="Gothic720 BT" w:hAnsi="Gothic720 BT"/>
          <w:b/>
          <w:sz w:val="10"/>
        </w:rPr>
      </w:pPr>
    </w:p>
    <w:p w14:paraId="1A94CF2D" w14:textId="77777777" w:rsidR="00F75296" w:rsidRDefault="007D6A16" w:rsidP="00E7146E">
      <w:pPr>
        <w:pStyle w:val="Prrafodelista"/>
        <w:numPr>
          <w:ilvl w:val="0"/>
          <w:numId w:val="10"/>
        </w:numPr>
        <w:spacing w:line="276" w:lineRule="auto"/>
        <w:ind w:right="49"/>
        <w:jc w:val="both"/>
        <w:rPr>
          <w:rFonts w:ascii="Gothic720 BT" w:hAnsi="Gothic720 BT"/>
          <w:b/>
        </w:rPr>
      </w:pPr>
      <w:r w:rsidRPr="00F75296">
        <w:rPr>
          <w:rFonts w:ascii="Gothic720 BT" w:hAnsi="Gothic720 BT"/>
        </w:rPr>
        <w:t>Cuando la petición cumpla con los requisitos establecidos en este Reglamento, se procederá a practicar la diligencia correspondiente en forma oportuna para impedir que se pierdan, destruyan o alteren los actos o hechos</w:t>
      </w:r>
      <w:r w:rsidR="00286EF2">
        <w:rPr>
          <w:rFonts w:ascii="Gothic720 BT" w:hAnsi="Gothic720 BT"/>
        </w:rPr>
        <w:t>, y</w:t>
      </w:r>
    </w:p>
    <w:p w14:paraId="59DCBB4D" w14:textId="77777777" w:rsidR="00286EF2" w:rsidRPr="00286EF2" w:rsidRDefault="00286EF2" w:rsidP="00E7146E">
      <w:pPr>
        <w:pStyle w:val="Prrafodelista"/>
        <w:spacing w:line="276" w:lineRule="auto"/>
        <w:ind w:left="1080" w:right="49"/>
        <w:jc w:val="both"/>
        <w:rPr>
          <w:rFonts w:ascii="Gothic720 BT" w:hAnsi="Gothic720 BT"/>
          <w:b/>
          <w:sz w:val="12"/>
        </w:rPr>
      </w:pPr>
    </w:p>
    <w:p w14:paraId="040A5D88" w14:textId="77777777" w:rsidR="007D6A16" w:rsidRPr="00F75296" w:rsidRDefault="007D6A16" w:rsidP="00E7146E">
      <w:pPr>
        <w:pStyle w:val="Prrafodelista"/>
        <w:numPr>
          <w:ilvl w:val="0"/>
          <w:numId w:val="10"/>
        </w:numPr>
        <w:spacing w:line="276" w:lineRule="auto"/>
        <w:ind w:right="49"/>
        <w:jc w:val="both"/>
        <w:rPr>
          <w:rFonts w:ascii="Gothic720 BT" w:hAnsi="Gothic720 BT"/>
          <w:b/>
        </w:rPr>
      </w:pPr>
      <w:r w:rsidRPr="00F75296">
        <w:rPr>
          <w:rFonts w:ascii="Gothic720 BT" w:hAnsi="Gothic720 BT"/>
        </w:rPr>
        <w:t>Las peticiones serán atendidas en el orden en que fueron recibidas y debidamente registradas, en el sistema diseñado para tal efecto</w:t>
      </w:r>
      <w:r w:rsidRPr="00F75296">
        <w:rPr>
          <w:rFonts w:ascii="Gothic720 BT" w:hAnsi="Gothic720 BT"/>
          <w:b/>
        </w:rPr>
        <w:t>.</w:t>
      </w:r>
      <w:r w:rsidRPr="00F75296">
        <w:rPr>
          <w:rFonts w:ascii="Gothic720 BT" w:hAnsi="Gothic720 BT"/>
        </w:rPr>
        <w:t xml:space="preserve"> </w:t>
      </w:r>
      <w:r w:rsidRPr="00F75296">
        <w:rPr>
          <w:rFonts w:ascii="Gothic720 BT" w:hAnsi="Gothic720 BT"/>
          <w:b/>
        </w:rPr>
        <w:t xml:space="preserve"> </w:t>
      </w:r>
    </w:p>
    <w:p w14:paraId="1CB2D4BE" w14:textId="77777777" w:rsidR="00F75296" w:rsidRPr="00F75296" w:rsidRDefault="00F75296" w:rsidP="00E7146E">
      <w:pPr>
        <w:pStyle w:val="Prrafodelista"/>
        <w:spacing w:line="276" w:lineRule="auto"/>
        <w:ind w:left="1080" w:right="49"/>
        <w:jc w:val="both"/>
        <w:rPr>
          <w:rFonts w:ascii="Gothic720 BT" w:hAnsi="Gothic720 BT"/>
          <w:b/>
        </w:rPr>
      </w:pPr>
    </w:p>
    <w:p w14:paraId="1398488E" w14:textId="77777777" w:rsidR="007D6A16" w:rsidRPr="0020161A" w:rsidRDefault="007D6A16" w:rsidP="00E7146E">
      <w:pPr>
        <w:pStyle w:val="Textocomentario"/>
        <w:spacing w:after="0" w:line="276" w:lineRule="auto"/>
        <w:jc w:val="both"/>
        <w:rPr>
          <w:rFonts w:ascii="Gothic720 BT" w:hAnsi="Gothic720 BT"/>
          <w:sz w:val="22"/>
          <w:szCs w:val="22"/>
        </w:rPr>
      </w:pPr>
      <w:r w:rsidRPr="0020161A">
        <w:rPr>
          <w:rFonts w:ascii="Gothic720 BT" w:hAnsi="Gothic720 BT"/>
          <w:sz w:val="22"/>
          <w:szCs w:val="22"/>
        </w:rPr>
        <w:t>Además, se llevará un registro de las actas levantadas con motivo de la sustanciación de procedimientos sancionadores, en el sistema de la oficialía electoral.</w:t>
      </w:r>
    </w:p>
    <w:p w14:paraId="542426A8" w14:textId="77777777" w:rsidR="00F75296" w:rsidRPr="00F75296" w:rsidRDefault="00F75296" w:rsidP="00E7146E">
      <w:pPr>
        <w:pStyle w:val="Textocomentario"/>
        <w:spacing w:after="0" w:line="276" w:lineRule="auto"/>
        <w:jc w:val="both"/>
        <w:rPr>
          <w:rFonts w:ascii="Gothic720 BT" w:hAnsi="Gothic720 BT"/>
          <w:b/>
          <w:sz w:val="22"/>
          <w:szCs w:val="22"/>
        </w:rPr>
      </w:pPr>
    </w:p>
    <w:p w14:paraId="09EBE848" w14:textId="77777777" w:rsidR="007D6A16" w:rsidRPr="00F75296" w:rsidRDefault="00FF1B90" w:rsidP="00E7146E">
      <w:pPr>
        <w:pStyle w:val="Textocomentario"/>
        <w:spacing w:after="0" w:line="276" w:lineRule="auto"/>
        <w:jc w:val="both"/>
        <w:rPr>
          <w:rFonts w:ascii="Gothic720 BT" w:hAnsi="Gothic720 BT"/>
          <w:sz w:val="22"/>
          <w:szCs w:val="22"/>
        </w:rPr>
      </w:pPr>
      <w:r w:rsidRPr="00F75296">
        <w:rPr>
          <w:rFonts w:ascii="Gothic720 BT" w:hAnsi="Gothic720 BT"/>
          <w:b/>
          <w:sz w:val="22"/>
          <w:szCs w:val="22"/>
        </w:rPr>
        <w:t>Artículo 20.</w:t>
      </w:r>
      <w:r w:rsidRPr="00F75296">
        <w:rPr>
          <w:rFonts w:ascii="Gothic720 BT" w:hAnsi="Gothic720 BT"/>
          <w:sz w:val="22"/>
          <w:szCs w:val="22"/>
        </w:rPr>
        <w:t xml:space="preserve"> La función de la Oficialía se prestará dentro de los procesos electorales y fuera de ellos, en términos de la Ley de Medios de Impugnación en Materia Electoral del Estado de Querétaro.</w:t>
      </w:r>
    </w:p>
    <w:p w14:paraId="3A3ABF30" w14:textId="77777777" w:rsidR="00F75296" w:rsidRPr="00F75296" w:rsidRDefault="00F75296" w:rsidP="00E7146E">
      <w:pPr>
        <w:pStyle w:val="Textocomentario"/>
        <w:spacing w:after="0" w:line="276" w:lineRule="auto"/>
        <w:jc w:val="both"/>
        <w:rPr>
          <w:rFonts w:ascii="Gothic720 BT" w:hAnsi="Gothic720 BT"/>
          <w:sz w:val="22"/>
          <w:szCs w:val="22"/>
        </w:rPr>
      </w:pPr>
    </w:p>
    <w:p w14:paraId="7AC574A4" w14:textId="77777777" w:rsidR="00FF1B90" w:rsidRPr="00F75296" w:rsidRDefault="00FF1B90" w:rsidP="00E7146E">
      <w:pPr>
        <w:spacing w:after="0"/>
        <w:ind w:right="49"/>
        <w:jc w:val="both"/>
        <w:rPr>
          <w:rFonts w:ascii="Gothic720 BT" w:eastAsia="Calibri" w:hAnsi="Gothic720 BT" w:cs="Times New Roman"/>
        </w:rPr>
      </w:pPr>
      <w:r w:rsidRPr="00FF1B90">
        <w:rPr>
          <w:rFonts w:ascii="Gothic720 BT" w:eastAsia="Calibri" w:hAnsi="Gothic720 BT" w:cs="Times New Roman"/>
          <w:b/>
        </w:rPr>
        <w:t>Artículo 21.</w:t>
      </w:r>
      <w:r w:rsidRPr="00FF1B90">
        <w:rPr>
          <w:rFonts w:ascii="Gothic720 BT" w:eastAsia="Calibri" w:hAnsi="Gothic720 BT" w:cs="Times New Roman"/>
        </w:rPr>
        <w:t xml:space="preserve"> El </w:t>
      </w:r>
      <w:r w:rsidRPr="0020161A">
        <w:rPr>
          <w:rFonts w:ascii="Gothic720 BT" w:eastAsia="Calibri" w:hAnsi="Gothic720 BT" w:cs="Times New Roman"/>
        </w:rPr>
        <w:t>funcionariado</w:t>
      </w:r>
      <w:r w:rsidRPr="00FF1B90">
        <w:rPr>
          <w:rFonts w:ascii="Gothic720 BT" w:eastAsia="Calibri" w:hAnsi="Gothic720 BT" w:cs="Times New Roman"/>
          <w:b/>
        </w:rPr>
        <w:t xml:space="preserve"> </w:t>
      </w:r>
      <w:r w:rsidRPr="00FF1B90">
        <w:rPr>
          <w:rFonts w:ascii="Gothic720 BT" w:eastAsia="Calibri" w:hAnsi="Gothic720 BT" w:cs="Times New Roman"/>
        </w:rPr>
        <w:t xml:space="preserve">del Instituto que realice la diligencia respectiva, en su caso, deberá identificarse y señalar el motivo de su actuación, observando lo siguiente:  </w:t>
      </w:r>
    </w:p>
    <w:p w14:paraId="0418C07A" w14:textId="77777777" w:rsidR="00F75296" w:rsidRPr="00FF1B90" w:rsidRDefault="00F75296" w:rsidP="00E7146E">
      <w:pPr>
        <w:spacing w:after="0"/>
        <w:ind w:right="49"/>
        <w:jc w:val="both"/>
        <w:rPr>
          <w:rFonts w:ascii="Gothic720 BT" w:eastAsia="Calibri" w:hAnsi="Gothic720 BT" w:cs="Times New Roman"/>
        </w:rPr>
      </w:pPr>
    </w:p>
    <w:p w14:paraId="449CB667" w14:textId="77777777" w:rsidR="00F75296" w:rsidRDefault="00FF1B90" w:rsidP="00E7146E">
      <w:pPr>
        <w:pStyle w:val="Prrafodelista"/>
        <w:numPr>
          <w:ilvl w:val="0"/>
          <w:numId w:val="11"/>
        </w:numPr>
        <w:spacing w:line="276" w:lineRule="auto"/>
        <w:ind w:right="49"/>
        <w:jc w:val="both"/>
        <w:rPr>
          <w:rFonts w:ascii="Gothic720 BT" w:eastAsia="Calibri" w:hAnsi="Gothic720 BT" w:cs="Times New Roman"/>
        </w:rPr>
      </w:pPr>
      <w:r w:rsidRPr="00F75296">
        <w:rPr>
          <w:rFonts w:ascii="Gothic720 BT" w:eastAsia="Calibri" w:hAnsi="Gothic720 BT" w:cs="Times New Roman"/>
        </w:rPr>
        <w:t xml:space="preserve">Podrá acudir con quien realizó la </w:t>
      </w:r>
      <w:r w:rsidRPr="0020161A">
        <w:rPr>
          <w:rFonts w:ascii="Gothic720 BT" w:eastAsia="Calibri" w:hAnsi="Gothic720 BT" w:cs="Times New Roman"/>
        </w:rPr>
        <w:t>petición</w:t>
      </w:r>
      <w:r w:rsidRPr="00F75296">
        <w:rPr>
          <w:rFonts w:ascii="Gothic720 BT" w:eastAsia="Calibri" w:hAnsi="Gothic720 BT" w:cs="Times New Roman"/>
        </w:rPr>
        <w:t xml:space="preserve"> al lugar señalado. En caso de que quien realizó la petición no acuda a la diligencia, se asentará tal situación en el acta circunstanciada y se procederá a dar fe de los actos o hechos</w:t>
      </w:r>
      <w:r w:rsidRPr="00F75296">
        <w:rPr>
          <w:rFonts w:ascii="Gothic720 BT" w:eastAsia="Calibri" w:hAnsi="Gothic720 BT" w:cs="Times New Roman"/>
          <w:b/>
        </w:rPr>
        <w:t>.</w:t>
      </w:r>
      <w:r w:rsidRPr="00F75296">
        <w:rPr>
          <w:rFonts w:ascii="Gothic720 BT" w:eastAsia="Calibri" w:hAnsi="Gothic720 BT" w:cs="Times New Roman"/>
        </w:rPr>
        <w:t xml:space="preserve"> </w:t>
      </w:r>
    </w:p>
    <w:p w14:paraId="4B0E5C18" w14:textId="77777777" w:rsidR="00AE668E" w:rsidRPr="00AE668E" w:rsidRDefault="00AE668E" w:rsidP="00E7146E">
      <w:pPr>
        <w:pStyle w:val="Prrafodelista"/>
        <w:spacing w:line="276" w:lineRule="auto"/>
        <w:ind w:left="1080" w:right="49"/>
        <w:jc w:val="both"/>
        <w:rPr>
          <w:rFonts w:ascii="Gothic720 BT" w:eastAsia="Calibri" w:hAnsi="Gothic720 BT" w:cs="Times New Roman"/>
          <w:sz w:val="12"/>
        </w:rPr>
      </w:pPr>
    </w:p>
    <w:p w14:paraId="00EFD3EC" w14:textId="77777777" w:rsidR="00F75296" w:rsidRPr="0020161A" w:rsidRDefault="00FF1B90" w:rsidP="00E7146E">
      <w:pPr>
        <w:pStyle w:val="Prrafodelista"/>
        <w:numPr>
          <w:ilvl w:val="0"/>
          <w:numId w:val="11"/>
        </w:numPr>
        <w:spacing w:line="276" w:lineRule="auto"/>
        <w:ind w:right="49"/>
        <w:jc w:val="both"/>
        <w:rPr>
          <w:rFonts w:ascii="Gothic720 BT" w:hAnsi="Gothic720 BT"/>
        </w:rPr>
      </w:pPr>
      <w:r w:rsidRPr="00F75296">
        <w:rPr>
          <w:rFonts w:ascii="Gothic720 BT" w:eastAsia="Calibri" w:hAnsi="Gothic720 BT" w:cs="Times New Roman"/>
        </w:rPr>
        <w:t xml:space="preserve">No podrá efectuar la diligencia dentro de </w:t>
      </w:r>
      <w:r w:rsidRPr="0020161A">
        <w:rPr>
          <w:rFonts w:ascii="Gothic720 BT" w:eastAsia="Calibri" w:hAnsi="Gothic720 BT" w:cs="Times New Roman"/>
        </w:rPr>
        <w:t xml:space="preserve">viviendas, así como en inmuebles privados en los cuales se niegue el acceso o en sitios en que se desarrollen actividades que tengan que ver con la vida interna de los partidos políticos. </w:t>
      </w:r>
    </w:p>
    <w:p w14:paraId="0BA1B7FD" w14:textId="77777777" w:rsidR="00AE668E" w:rsidRPr="00AE668E" w:rsidRDefault="00AE668E" w:rsidP="00E7146E">
      <w:pPr>
        <w:pStyle w:val="Prrafodelista"/>
        <w:spacing w:line="276" w:lineRule="auto"/>
        <w:rPr>
          <w:rFonts w:ascii="Gothic720 BT" w:hAnsi="Gothic720 BT"/>
          <w:sz w:val="12"/>
        </w:rPr>
      </w:pPr>
    </w:p>
    <w:p w14:paraId="561C21AD" w14:textId="77777777" w:rsidR="00FF1B90" w:rsidRDefault="00FF1B90" w:rsidP="00E7146E">
      <w:pPr>
        <w:pStyle w:val="Prrafodelista"/>
        <w:numPr>
          <w:ilvl w:val="0"/>
          <w:numId w:val="11"/>
        </w:numPr>
        <w:spacing w:line="276" w:lineRule="auto"/>
        <w:ind w:right="49"/>
        <w:jc w:val="both"/>
        <w:rPr>
          <w:rFonts w:ascii="Gothic720 BT" w:hAnsi="Gothic720 BT"/>
        </w:rPr>
      </w:pPr>
      <w:r w:rsidRPr="00F75296">
        <w:rPr>
          <w:rFonts w:ascii="Gothic720 BT" w:hAnsi="Gothic720 BT"/>
        </w:rPr>
        <w:t xml:space="preserve">Levantará acta circunstanciada que contendrá los requisitos siguientes:  </w:t>
      </w:r>
    </w:p>
    <w:p w14:paraId="1044DB1B" w14:textId="77777777" w:rsidR="00AE668E" w:rsidRPr="00AE668E" w:rsidRDefault="00AE668E" w:rsidP="00E7146E">
      <w:pPr>
        <w:pStyle w:val="Prrafodelista"/>
        <w:spacing w:line="276" w:lineRule="auto"/>
        <w:rPr>
          <w:rFonts w:ascii="Gothic720 BT" w:hAnsi="Gothic720 BT"/>
          <w:sz w:val="12"/>
        </w:rPr>
      </w:pPr>
    </w:p>
    <w:p w14:paraId="3C965028" w14:textId="77777777" w:rsidR="00FF1B90" w:rsidRPr="00286EF2" w:rsidRDefault="00FF1B90" w:rsidP="00E7146E">
      <w:pPr>
        <w:pStyle w:val="Prrafodelista"/>
        <w:numPr>
          <w:ilvl w:val="0"/>
          <w:numId w:val="13"/>
        </w:numPr>
        <w:spacing w:line="276" w:lineRule="auto"/>
        <w:ind w:right="49"/>
        <w:jc w:val="both"/>
        <w:rPr>
          <w:rFonts w:ascii="Gothic720 BT" w:hAnsi="Gothic720 BT"/>
          <w:b/>
        </w:rPr>
      </w:pPr>
      <w:r w:rsidRPr="00286EF2">
        <w:rPr>
          <w:rFonts w:ascii="Gothic720 BT" w:hAnsi="Gothic720 BT"/>
        </w:rPr>
        <w:t xml:space="preserve">Datos de identificación del </w:t>
      </w:r>
      <w:r w:rsidRPr="0020161A">
        <w:rPr>
          <w:rFonts w:ascii="Gothic720 BT" w:hAnsi="Gothic720 BT"/>
        </w:rPr>
        <w:t>funcionariado</w:t>
      </w:r>
      <w:r w:rsidRPr="00286EF2">
        <w:rPr>
          <w:rFonts w:ascii="Gothic720 BT" w:hAnsi="Gothic720 BT"/>
        </w:rPr>
        <w:t xml:space="preserve"> del Instituto que tenga a cargo la diligencia, así como el área de su adscripción</w:t>
      </w:r>
      <w:r w:rsidRPr="00286EF2">
        <w:rPr>
          <w:rFonts w:ascii="Gothic720 BT" w:hAnsi="Gothic720 BT"/>
          <w:b/>
        </w:rPr>
        <w:t>.</w:t>
      </w:r>
    </w:p>
    <w:p w14:paraId="6D8DF4F5" w14:textId="77777777" w:rsidR="00286EF2" w:rsidRPr="00286EF2" w:rsidRDefault="00286EF2" w:rsidP="00E7146E">
      <w:pPr>
        <w:pStyle w:val="Prrafodelista"/>
        <w:spacing w:line="276" w:lineRule="auto"/>
        <w:ind w:left="1494" w:right="49"/>
        <w:jc w:val="both"/>
        <w:rPr>
          <w:rFonts w:ascii="Gothic720 BT" w:hAnsi="Gothic720 BT"/>
          <w:sz w:val="10"/>
        </w:rPr>
      </w:pPr>
    </w:p>
    <w:p w14:paraId="79FB4074" w14:textId="77777777" w:rsidR="00FF1B90" w:rsidRPr="00286EF2" w:rsidRDefault="00FF1B90" w:rsidP="00E7146E">
      <w:pPr>
        <w:pStyle w:val="Prrafodelista"/>
        <w:numPr>
          <w:ilvl w:val="0"/>
          <w:numId w:val="13"/>
        </w:numPr>
        <w:spacing w:line="276" w:lineRule="auto"/>
        <w:ind w:right="49"/>
        <w:jc w:val="both"/>
        <w:rPr>
          <w:rFonts w:ascii="Gothic720 BT" w:hAnsi="Gothic720 BT"/>
        </w:rPr>
      </w:pPr>
      <w:r w:rsidRPr="00286EF2">
        <w:rPr>
          <w:rFonts w:ascii="Gothic720 BT" w:hAnsi="Gothic720 BT"/>
        </w:rPr>
        <w:lastRenderedPageBreak/>
        <w:t>Fecha de presentación de la petición, nombre de quien la realizó y calidad con la que se ostentó</w:t>
      </w:r>
      <w:r w:rsidRPr="00286EF2">
        <w:rPr>
          <w:rFonts w:ascii="Gothic720 BT" w:hAnsi="Gothic720 BT"/>
          <w:b/>
        </w:rPr>
        <w:t>.</w:t>
      </w:r>
      <w:r w:rsidRPr="00286EF2">
        <w:rPr>
          <w:rFonts w:ascii="Gothic720 BT" w:hAnsi="Gothic720 BT"/>
        </w:rPr>
        <w:t xml:space="preserve"> </w:t>
      </w:r>
    </w:p>
    <w:p w14:paraId="36E4A03F" w14:textId="77777777" w:rsidR="00286EF2" w:rsidRPr="00286EF2" w:rsidRDefault="00286EF2" w:rsidP="00E7146E">
      <w:pPr>
        <w:pStyle w:val="Prrafodelista"/>
        <w:spacing w:line="276" w:lineRule="auto"/>
        <w:rPr>
          <w:rFonts w:ascii="Gothic720 BT" w:hAnsi="Gothic720 BT"/>
          <w:sz w:val="10"/>
        </w:rPr>
      </w:pPr>
    </w:p>
    <w:p w14:paraId="7BE45F55" w14:textId="77777777" w:rsidR="00FF1B90" w:rsidRPr="00286EF2" w:rsidRDefault="00FF1B90" w:rsidP="00E7146E">
      <w:pPr>
        <w:pStyle w:val="Prrafodelista"/>
        <w:numPr>
          <w:ilvl w:val="0"/>
          <w:numId w:val="13"/>
        </w:numPr>
        <w:spacing w:line="276" w:lineRule="auto"/>
        <w:ind w:right="49"/>
        <w:jc w:val="both"/>
        <w:rPr>
          <w:rFonts w:ascii="Gothic720 BT" w:hAnsi="Gothic720 BT"/>
          <w:b/>
        </w:rPr>
      </w:pPr>
      <w:r w:rsidRPr="00286EF2">
        <w:rPr>
          <w:rFonts w:ascii="Gothic720 BT" w:hAnsi="Gothic720 BT"/>
        </w:rPr>
        <w:t xml:space="preserve">En su caso, mención expresa de la actuación del </w:t>
      </w:r>
      <w:r w:rsidRPr="0020161A">
        <w:rPr>
          <w:rFonts w:ascii="Gothic720 BT" w:hAnsi="Gothic720 BT"/>
        </w:rPr>
        <w:t>funcionariado</w:t>
      </w:r>
      <w:r w:rsidRPr="00286EF2">
        <w:rPr>
          <w:rFonts w:ascii="Gothic720 BT" w:hAnsi="Gothic720 BT"/>
        </w:rPr>
        <w:t xml:space="preserve"> del Instituto fundada en un acuerdo u oficio delegatorio de la Secretaría Ejecutiva o la Dirección</w:t>
      </w:r>
      <w:r w:rsidRPr="00286EF2">
        <w:rPr>
          <w:rFonts w:ascii="Gothic720 BT" w:hAnsi="Gothic720 BT"/>
          <w:b/>
        </w:rPr>
        <w:t>.</w:t>
      </w:r>
    </w:p>
    <w:p w14:paraId="032A46E7" w14:textId="77777777" w:rsidR="00286EF2" w:rsidRPr="00286EF2" w:rsidRDefault="00286EF2" w:rsidP="00E7146E">
      <w:pPr>
        <w:pStyle w:val="Prrafodelista"/>
        <w:spacing w:line="276" w:lineRule="auto"/>
        <w:rPr>
          <w:rFonts w:ascii="Gothic720 BT" w:hAnsi="Gothic720 BT"/>
          <w:sz w:val="10"/>
        </w:rPr>
      </w:pPr>
    </w:p>
    <w:p w14:paraId="07EECBB0" w14:textId="77777777" w:rsidR="00FF1B90" w:rsidRPr="00286EF2" w:rsidRDefault="00FF1B90" w:rsidP="00E7146E">
      <w:pPr>
        <w:pStyle w:val="Prrafodelista"/>
        <w:numPr>
          <w:ilvl w:val="0"/>
          <w:numId w:val="13"/>
        </w:numPr>
        <w:spacing w:line="276" w:lineRule="auto"/>
        <w:ind w:right="49"/>
        <w:jc w:val="both"/>
        <w:rPr>
          <w:rFonts w:ascii="Gothic720 BT" w:hAnsi="Gothic720 BT"/>
          <w:b/>
        </w:rPr>
      </w:pPr>
      <w:r w:rsidRPr="00286EF2">
        <w:rPr>
          <w:rFonts w:ascii="Gothic720 BT" w:hAnsi="Gothic720 BT"/>
        </w:rPr>
        <w:t>Fecha, hora y ubicación exacta del lugar donde se realiza la diligencia</w:t>
      </w:r>
      <w:r w:rsidRPr="00286EF2">
        <w:rPr>
          <w:rFonts w:ascii="Gothic720 BT" w:hAnsi="Gothic720 BT"/>
          <w:b/>
        </w:rPr>
        <w:t>.</w:t>
      </w:r>
    </w:p>
    <w:p w14:paraId="6F08C227" w14:textId="77777777" w:rsidR="00286EF2" w:rsidRPr="00286EF2" w:rsidRDefault="00286EF2" w:rsidP="00E7146E">
      <w:pPr>
        <w:pStyle w:val="Prrafodelista"/>
        <w:spacing w:line="276" w:lineRule="auto"/>
        <w:rPr>
          <w:rFonts w:ascii="Gothic720 BT" w:hAnsi="Gothic720 BT"/>
          <w:sz w:val="10"/>
        </w:rPr>
      </w:pPr>
    </w:p>
    <w:p w14:paraId="3E0D513D" w14:textId="77777777" w:rsidR="00FF1B90" w:rsidRPr="00286EF2" w:rsidRDefault="00FF1B90" w:rsidP="00E7146E">
      <w:pPr>
        <w:pStyle w:val="Prrafodelista"/>
        <w:numPr>
          <w:ilvl w:val="0"/>
          <w:numId w:val="13"/>
        </w:numPr>
        <w:spacing w:line="276" w:lineRule="auto"/>
        <w:ind w:right="49"/>
        <w:jc w:val="both"/>
        <w:rPr>
          <w:rFonts w:ascii="Gothic720 BT" w:hAnsi="Gothic720 BT"/>
          <w:b/>
        </w:rPr>
      </w:pPr>
      <w:r w:rsidRPr="00286EF2">
        <w:rPr>
          <w:rFonts w:ascii="Gothic720 BT" w:hAnsi="Gothic720 BT"/>
        </w:rPr>
        <w:t>Los medios por los cuales se cercioró de que dicho lugar es en el que se ubican o donde ocurren los actos o hechos señalados en la petición</w:t>
      </w:r>
      <w:r w:rsidRPr="00286EF2">
        <w:rPr>
          <w:rFonts w:ascii="Gothic720 BT" w:hAnsi="Gothic720 BT"/>
          <w:b/>
        </w:rPr>
        <w:t>.</w:t>
      </w:r>
    </w:p>
    <w:p w14:paraId="1FF25E43" w14:textId="77777777" w:rsidR="00286EF2" w:rsidRPr="00286EF2" w:rsidRDefault="00286EF2" w:rsidP="00E7146E">
      <w:pPr>
        <w:pStyle w:val="Prrafodelista"/>
        <w:spacing w:line="276" w:lineRule="auto"/>
        <w:rPr>
          <w:rFonts w:ascii="Gothic720 BT" w:hAnsi="Gothic720 BT"/>
          <w:sz w:val="10"/>
        </w:rPr>
      </w:pPr>
    </w:p>
    <w:p w14:paraId="051FF91A" w14:textId="77777777" w:rsidR="00EC30A2" w:rsidRDefault="00FF1B90" w:rsidP="00EC30A2">
      <w:pPr>
        <w:pStyle w:val="Prrafodelista"/>
        <w:numPr>
          <w:ilvl w:val="0"/>
          <w:numId w:val="13"/>
        </w:numPr>
        <w:spacing w:line="276" w:lineRule="auto"/>
        <w:ind w:right="49"/>
        <w:jc w:val="both"/>
        <w:rPr>
          <w:rFonts w:ascii="Gothic720 BT" w:hAnsi="Gothic720 BT"/>
          <w:b/>
        </w:rPr>
      </w:pPr>
      <w:r w:rsidRPr="00286EF2">
        <w:rPr>
          <w:rFonts w:ascii="Gothic720 BT" w:hAnsi="Gothic720 BT"/>
        </w:rPr>
        <w:t>Precisión de las características o rasgos distintivos del sitio de la diligencia</w:t>
      </w:r>
      <w:r w:rsidRPr="00286EF2">
        <w:rPr>
          <w:rFonts w:ascii="Gothic720 BT" w:hAnsi="Gothic720 BT"/>
          <w:b/>
        </w:rPr>
        <w:t>.</w:t>
      </w:r>
    </w:p>
    <w:p w14:paraId="36A4115E" w14:textId="77777777" w:rsidR="00EC30A2" w:rsidRPr="00EC30A2" w:rsidRDefault="00EC30A2" w:rsidP="00EC30A2">
      <w:pPr>
        <w:pStyle w:val="Prrafodelista"/>
        <w:rPr>
          <w:rFonts w:ascii="Gothic720 BT" w:hAnsi="Gothic720 BT"/>
          <w:sz w:val="12"/>
          <w:szCs w:val="12"/>
        </w:rPr>
      </w:pPr>
    </w:p>
    <w:p w14:paraId="2FAC9B51" w14:textId="77777777" w:rsidR="00EC30A2" w:rsidRDefault="00FF1B90" w:rsidP="00EC30A2">
      <w:pPr>
        <w:pStyle w:val="Prrafodelista"/>
        <w:numPr>
          <w:ilvl w:val="0"/>
          <w:numId w:val="13"/>
        </w:numPr>
        <w:spacing w:line="276" w:lineRule="auto"/>
        <w:ind w:right="49"/>
        <w:jc w:val="both"/>
        <w:rPr>
          <w:rFonts w:ascii="Gothic720 BT" w:hAnsi="Gothic720 BT"/>
          <w:b/>
        </w:rPr>
      </w:pPr>
      <w:r w:rsidRPr="00EC30A2">
        <w:rPr>
          <w:rFonts w:ascii="Gothic720 BT" w:hAnsi="Gothic720 BT"/>
        </w:rPr>
        <w:t>Descripción detallada de lo observado con relación a los actos o hechos materia de la petición o que acontezcan durante la diligencia</w:t>
      </w:r>
      <w:r w:rsidRPr="00EC30A2">
        <w:rPr>
          <w:rFonts w:ascii="Gothic720 BT" w:hAnsi="Gothic720 BT"/>
          <w:b/>
        </w:rPr>
        <w:t>.</w:t>
      </w:r>
    </w:p>
    <w:p w14:paraId="0BCF4B5F" w14:textId="77777777" w:rsidR="00EC30A2" w:rsidRPr="00EC30A2" w:rsidRDefault="00EC30A2" w:rsidP="00EC30A2">
      <w:pPr>
        <w:pStyle w:val="Prrafodelista"/>
        <w:rPr>
          <w:rFonts w:ascii="Gothic720 BT" w:hAnsi="Gothic720 BT"/>
          <w:sz w:val="12"/>
          <w:szCs w:val="12"/>
        </w:rPr>
      </w:pPr>
    </w:p>
    <w:p w14:paraId="02DEF48A" w14:textId="77777777" w:rsidR="00EC30A2" w:rsidRDefault="00FF1B90" w:rsidP="00EC30A2">
      <w:pPr>
        <w:pStyle w:val="Prrafodelista"/>
        <w:numPr>
          <w:ilvl w:val="0"/>
          <w:numId w:val="13"/>
        </w:numPr>
        <w:spacing w:line="276" w:lineRule="auto"/>
        <w:ind w:right="49"/>
        <w:jc w:val="both"/>
        <w:rPr>
          <w:rFonts w:ascii="Gothic720 BT" w:hAnsi="Gothic720 BT"/>
          <w:b/>
        </w:rPr>
      </w:pPr>
      <w:r w:rsidRPr="00EC30A2">
        <w:rPr>
          <w:rFonts w:ascii="Gothic720 BT" w:hAnsi="Gothic720 BT"/>
        </w:rPr>
        <w:t xml:space="preserve">Nombre y datos de identificación de las personas que durante la </w:t>
      </w:r>
      <w:r w:rsidR="00286EF2" w:rsidRPr="00EC30A2">
        <w:rPr>
          <w:rFonts w:ascii="Gothic720 BT" w:hAnsi="Gothic720 BT"/>
        </w:rPr>
        <w:t xml:space="preserve">  </w:t>
      </w:r>
      <w:r w:rsidRPr="00EC30A2">
        <w:rPr>
          <w:rFonts w:ascii="Gothic720 BT" w:hAnsi="Gothic720 BT"/>
        </w:rPr>
        <w:t>diligencia proporcionen información respecto a los actos o hechos a constatar</w:t>
      </w:r>
      <w:r w:rsidRPr="00EC30A2">
        <w:rPr>
          <w:rFonts w:ascii="Gothic720 BT" w:hAnsi="Gothic720 BT"/>
          <w:b/>
        </w:rPr>
        <w:t>.</w:t>
      </w:r>
    </w:p>
    <w:p w14:paraId="3E580935" w14:textId="77777777" w:rsidR="00EC30A2" w:rsidRPr="00EC30A2" w:rsidRDefault="00EC30A2" w:rsidP="00EC30A2">
      <w:pPr>
        <w:pStyle w:val="Prrafodelista"/>
        <w:rPr>
          <w:rFonts w:ascii="Gothic720 BT" w:hAnsi="Gothic720 BT"/>
          <w:sz w:val="12"/>
          <w:szCs w:val="12"/>
        </w:rPr>
      </w:pPr>
    </w:p>
    <w:p w14:paraId="68DEAA9F" w14:textId="77777777" w:rsidR="00EC30A2" w:rsidRDefault="00FF1B90" w:rsidP="00EC30A2">
      <w:pPr>
        <w:pStyle w:val="Prrafodelista"/>
        <w:numPr>
          <w:ilvl w:val="0"/>
          <w:numId w:val="13"/>
        </w:numPr>
        <w:spacing w:line="276" w:lineRule="auto"/>
        <w:ind w:right="49"/>
        <w:jc w:val="both"/>
        <w:rPr>
          <w:rFonts w:ascii="Gothic720 BT" w:hAnsi="Gothic720 BT"/>
          <w:b/>
        </w:rPr>
      </w:pPr>
      <w:r w:rsidRPr="00EC30A2">
        <w:rPr>
          <w:rFonts w:ascii="Gothic720 BT" w:hAnsi="Gothic720 BT"/>
        </w:rPr>
        <w:t>En su caso, una relación clara entre las imágenes fotográficas que pueden ser recabadas durante la diligencia y los actos o hechos constatados</w:t>
      </w:r>
      <w:r w:rsidRPr="00EC30A2">
        <w:rPr>
          <w:rFonts w:ascii="Gothic720 BT" w:hAnsi="Gothic720 BT"/>
          <w:b/>
        </w:rPr>
        <w:t>.</w:t>
      </w:r>
    </w:p>
    <w:p w14:paraId="41447765" w14:textId="77777777" w:rsidR="00EC30A2" w:rsidRPr="00EC30A2" w:rsidRDefault="00EC30A2" w:rsidP="00EC30A2">
      <w:pPr>
        <w:pStyle w:val="Prrafodelista"/>
        <w:rPr>
          <w:rFonts w:ascii="Gothic720 BT" w:hAnsi="Gothic720 BT"/>
          <w:sz w:val="12"/>
          <w:szCs w:val="12"/>
        </w:rPr>
      </w:pPr>
    </w:p>
    <w:p w14:paraId="422E2356" w14:textId="734FD46C" w:rsidR="00EC30A2" w:rsidRPr="00EC30A2" w:rsidRDefault="00FF1B90" w:rsidP="00EC30A2">
      <w:pPr>
        <w:pStyle w:val="Prrafodelista"/>
        <w:numPr>
          <w:ilvl w:val="0"/>
          <w:numId w:val="13"/>
        </w:numPr>
        <w:spacing w:line="276" w:lineRule="auto"/>
        <w:ind w:right="49"/>
        <w:jc w:val="both"/>
        <w:rPr>
          <w:rFonts w:ascii="Gothic720 BT" w:hAnsi="Gothic720 BT"/>
          <w:b/>
        </w:rPr>
      </w:pPr>
      <w:r w:rsidRPr="00EC30A2">
        <w:rPr>
          <w:rFonts w:ascii="Gothic720 BT" w:hAnsi="Gothic720 BT"/>
        </w:rPr>
        <w:t xml:space="preserve">Referencia a cualquier otro dato importante </w:t>
      </w:r>
      <w:r w:rsidR="00EC30A2" w:rsidRPr="00EC30A2">
        <w:rPr>
          <w:rFonts w:ascii="Gothic720 BT" w:hAnsi="Gothic720 BT"/>
        </w:rPr>
        <w:t>cualquier otro dato relacionado con la materia de la diligencia.</w:t>
      </w:r>
      <w:r w:rsidR="00EC30A2">
        <w:rPr>
          <w:rFonts w:ascii="Gothic720 BT" w:hAnsi="Gothic720 BT"/>
        </w:rPr>
        <w:t xml:space="preserve"> </w:t>
      </w:r>
      <w:r w:rsidR="00EC30A2" w:rsidRPr="00550E33">
        <w:rPr>
          <w:rFonts w:ascii="Gothic720 BT" w:hAnsi="Gothic720 BT"/>
          <w:vertAlign w:val="superscript"/>
        </w:rPr>
        <w:t>(</w:t>
      </w:r>
      <w:r w:rsidR="00EC30A2">
        <w:rPr>
          <w:rFonts w:ascii="Gothic720 BT" w:hAnsi="Gothic720 BT"/>
          <w:vertAlign w:val="superscript"/>
        </w:rPr>
        <w:t>Inciso</w:t>
      </w:r>
      <w:r w:rsidR="00EC30A2" w:rsidRPr="00550E33">
        <w:rPr>
          <w:rFonts w:ascii="Gothic720 BT" w:hAnsi="Gothic720 BT"/>
          <w:vertAlign w:val="superscript"/>
        </w:rPr>
        <w:t xml:space="preserve"> modificada por </w:t>
      </w:r>
      <w:r w:rsidR="002E0E45" w:rsidRPr="00550E33">
        <w:rPr>
          <w:rFonts w:ascii="Gothic720 BT" w:hAnsi="Gothic720 BT"/>
          <w:vertAlign w:val="superscript"/>
        </w:rPr>
        <w:t xml:space="preserve">Acuerdo </w:t>
      </w:r>
      <w:r w:rsidR="00EC30A2" w:rsidRPr="00550E33">
        <w:rPr>
          <w:rFonts w:ascii="Gothic720 BT" w:hAnsi="Gothic720 BT"/>
          <w:vertAlign w:val="superscript"/>
        </w:rPr>
        <w:t>IEEQ/CG/A/015/26)</w:t>
      </w:r>
    </w:p>
    <w:p w14:paraId="0B291598" w14:textId="77777777" w:rsidR="00EC30A2" w:rsidRPr="00EC30A2" w:rsidRDefault="00EC30A2" w:rsidP="00EC30A2">
      <w:pPr>
        <w:pStyle w:val="Prrafodelista"/>
        <w:spacing w:line="276" w:lineRule="auto"/>
        <w:ind w:left="1494" w:right="49"/>
        <w:jc w:val="both"/>
        <w:rPr>
          <w:rFonts w:ascii="Gothic720 BT" w:hAnsi="Gothic720 BT"/>
          <w:b/>
          <w:sz w:val="12"/>
          <w:szCs w:val="12"/>
        </w:rPr>
      </w:pPr>
    </w:p>
    <w:p w14:paraId="3230FA51" w14:textId="77777777" w:rsidR="00EC30A2" w:rsidRPr="00EC30A2" w:rsidRDefault="00FF1B90" w:rsidP="00EC30A2">
      <w:pPr>
        <w:pStyle w:val="Prrafodelista"/>
        <w:numPr>
          <w:ilvl w:val="0"/>
          <w:numId w:val="13"/>
        </w:numPr>
        <w:spacing w:line="276" w:lineRule="auto"/>
        <w:ind w:right="49"/>
        <w:jc w:val="both"/>
        <w:rPr>
          <w:rFonts w:ascii="Gothic720 BT" w:hAnsi="Gothic720 BT"/>
          <w:b/>
        </w:rPr>
      </w:pPr>
      <w:r w:rsidRPr="00EC30A2">
        <w:rPr>
          <w:rFonts w:ascii="Gothic720 BT" w:hAnsi="Gothic720 BT"/>
        </w:rPr>
        <w:t>Firma del funcionariado del Instituto encargado de la diligencia</w:t>
      </w:r>
      <w:r w:rsidRPr="00EC30A2">
        <w:rPr>
          <w:rFonts w:ascii="Gothic720 BT" w:hAnsi="Gothic720 BT"/>
          <w:b/>
        </w:rPr>
        <w:t>.</w:t>
      </w:r>
      <w:r w:rsidRPr="00EC30A2">
        <w:rPr>
          <w:rFonts w:ascii="Gothic720 BT" w:hAnsi="Gothic720 BT"/>
        </w:rPr>
        <w:t xml:space="preserve"> </w:t>
      </w:r>
    </w:p>
    <w:p w14:paraId="1BFFD3C3" w14:textId="77777777" w:rsidR="00EC30A2" w:rsidRPr="00EC30A2" w:rsidRDefault="00EC30A2" w:rsidP="00EC30A2">
      <w:pPr>
        <w:pStyle w:val="Prrafodelista"/>
        <w:rPr>
          <w:rFonts w:ascii="Gothic720 BT" w:hAnsi="Gothic720 BT"/>
          <w:sz w:val="12"/>
          <w:szCs w:val="12"/>
        </w:rPr>
      </w:pPr>
    </w:p>
    <w:p w14:paraId="474243E3" w14:textId="25867486" w:rsidR="00F75296" w:rsidRPr="00EC30A2" w:rsidRDefault="00FF1B90" w:rsidP="00EC30A2">
      <w:pPr>
        <w:pStyle w:val="Prrafodelista"/>
        <w:numPr>
          <w:ilvl w:val="0"/>
          <w:numId w:val="13"/>
        </w:numPr>
        <w:spacing w:line="276" w:lineRule="auto"/>
        <w:ind w:right="49"/>
        <w:jc w:val="both"/>
        <w:rPr>
          <w:rFonts w:ascii="Gothic720 BT" w:hAnsi="Gothic720 BT"/>
          <w:b/>
        </w:rPr>
      </w:pPr>
      <w:r w:rsidRPr="00EC30A2">
        <w:rPr>
          <w:rFonts w:ascii="Gothic720 BT" w:hAnsi="Gothic720 BT"/>
        </w:rPr>
        <w:t>Impresión del sello de la Secretaría Ejecutiva, de la Dirección, de la Coordinación o de los Consejos.</w:t>
      </w:r>
    </w:p>
    <w:p w14:paraId="54332D83" w14:textId="77777777" w:rsidR="00F75296" w:rsidRPr="00F75296" w:rsidRDefault="00F75296" w:rsidP="00E7146E">
      <w:pPr>
        <w:spacing w:after="0"/>
        <w:ind w:left="1418" w:right="49" w:hanging="284"/>
        <w:jc w:val="both"/>
        <w:rPr>
          <w:rFonts w:ascii="Gothic720 BT" w:hAnsi="Gothic720 BT"/>
        </w:rPr>
      </w:pPr>
    </w:p>
    <w:p w14:paraId="4A65D075" w14:textId="77777777" w:rsidR="00FF1B90" w:rsidRPr="0020161A" w:rsidRDefault="00FF1B90" w:rsidP="00E7146E">
      <w:pPr>
        <w:spacing w:after="0"/>
        <w:ind w:left="993" w:right="49" w:hanging="426"/>
        <w:jc w:val="both"/>
        <w:rPr>
          <w:rFonts w:ascii="Gothic720 BT" w:hAnsi="Gothic720 BT"/>
        </w:rPr>
      </w:pPr>
      <w:r w:rsidRPr="00EC30A2">
        <w:rPr>
          <w:rFonts w:ascii="Gothic720 BT" w:hAnsi="Gothic720 BT"/>
          <w:b/>
          <w:bCs/>
        </w:rPr>
        <w:t>IV.</w:t>
      </w:r>
      <w:r w:rsidRPr="00F75296">
        <w:rPr>
          <w:rFonts w:ascii="Gothic720 BT" w:hAnsi="Gothic720 BT"/>
          <w:b/>
        </w:rPr>
        <w:t xml:space="preserve"> </w:t>
      </w:r>
      <w:r w:rsidRPr="0020161A">
        <w:rPr>
          <w:rFonts w:ascii="Gothic720 BT" w:hAnsi="Gothic720 BT"/>
        </w:rPr>
        <w:t xml:space="preserve">Cuando la petición verse sobre la certificación de publicaciones en redes sociales, ligas de internet, páginas, plataformas, entre otras, respecto de las cuales existan videos o imágenes que, por su cantidad, contenido o dimensión impliquen una gran diversidad de información, el funcionariado referirá su existencia y realizará una descripción general de lo observado. </w:t>
      </w:r>
    </w:p>
    <w:p w14:paraId="3EFAF87D" w14:textId="77777777" w:rsidR="00F75296" w:rsidRPr="00F75296" w:rsidRDefault="00F75296" w:rsidP="00E7146E">
      <w:pPr>
        <w:spacing w:after="0"/>
        <w:ind w:left="993" w:right="49" w:hanging="426"/>
        <w:jc w:val="both"/>
        <w:rPr>
          <w:rFonts w:ascii="Gothic720 BT" w:hAnsi="Gothic720 BT"/>
          <w:b/>
        </w:rPr>
      </w:pPr>
    </w:p>
    <w:p w14:paraId="3D1BA109" w14:textId="77777777" w:rsidR="00FF1B90" w:rsidRPr="0020161A" w:rsidRDefault="00FF1B90" w:rsidP="00E7146E">
      <w:pPr>
        <w:spacing w:after="0"/>
        <w:jc w:val="both"/>
        <w:rPr>
          <w:rFonts w:ascii="Gothic720 BT" w:hAnsi="Gothic720 BT"/>
        </w:rPr>
      </w:pPr>
      <w:r w:rsidRPr="0020161A">
        <w:rPr>
          <w:rFonts w:ascii="Gothic720 BT" w:hAnsi="Gothic720 BT"/>
        </w:rPr>
        <w:lastRenderedPageBreak/>
        <w:t xml:space="preserve">En el supuesto anterior, se resguardarán los indicios en dispositivos de almacenamiento digital, los cuales formarán parte integral del acta correspondiente y constarán debidamente relacionados. </w:t>
      </w:r>
    </w:p>
    <w:p w14:paraId="67FDB700" w14:textId="77777777" w:rsidR="00F75296" w:rsidRPr="0020161A" w:rsidRDefault="00F75296" w:rsidP="00E7146E">
      <w:pPr>
        <w:spacing w:after="0"/>
        <w:jc w:val="both"/>
        <w:rPr>
          <w:rFonts w:ascii="Gothic720 BT" w:hAnsi="Gothic720 BT"/>
        </w:rPr>
      </w:pPr>
    </w:p>
    <w:p w14:paraId="0B6267F3" w14:textId="77777777" w:rsidR="007D6A16" w:rsidRPr="00F75296" w:rsidRDefault="00FF1B90" w:rsidP="00E7146E">
      <w:pPr>
        <w:pStyle w:val="Sinespaciado"/>
        <w:spacing w:line="276" w:lineRule="auto"/>
        <w:jc w:val="both"/>
        <w:rPr>
          <w:rFonts w:ascii="Gothic720 BT" w:hAnsi="Gothic720 BT"/>
        </w:rPr>
      </w:pPr>
      <w:r w:rsidRPr="00F75296">
        <w:rPr>
          <w:rFonts w:ascii="Gothic720 BT" w:hAnsi="Gothic720 BT"/>
        </w:rPr>
        <w:t>Sólo se podrá dar fe de los actos o hechos que puedan ser percibidos por los sentidos y no se podrán emitir conclusiones ni juicios de valor acerca de los mismos.</w:t>
      </w:r>
    </w:p>
    <w:p w14:paraId="593A8CCC" w14:textId="77777777" w:rsidR="00F75296" w:rsidRPr="00F75296" w:rsidRDefault="00F75296" w:rsidP="00E7146E">
      <w:pPr>
        <w:pStyle w:val="Sinespaciado"/>
        <w:spacing w:line="276" w:lineRule="auto"/>
        <w:jc w:val="both"/>
        <w:rPr>
          <w:rFonts w:ascii="Gothic720 BT" w:hAnsi="Gothic720 BT"/>
        </w:rPr>
      </w:pPr>
    </w:p>
    <w:p w14:paraId="36385ECD" w14:textId="77777777" w:rsidR="00FF1B90" w:rsidRPr="004F34B4" w:rsidRDefault="00FF1B90" w:rsidP="00E7146E">
      <w:pPr>
        <w:spacing w:after="0"/>
        <w:ind w:right="49"/>
        <w:jc w:val="both"/>
        <w:rPr>
          <w:rFonts w:ascii="Gothic720 BT" w:hAnsi="Gothic720 BT"/>
        </w:rPr>
      </w:pPr>
      <w:r w:rsidRPr="00F75296">
        <w:rPr>
          <w:rFonts w:ascii="Gothic720 BT" w:hAnsi="Gothic720 BT"/>
          <w:b/>
        </w:rPr>
        <w:t>Artículo 22.</w:t>
      </w:r>
      <w:r w:rsidRPr="00F75296">
        <w:rPr>
          <w:rFonts w:ascii="Gothic720 BT" w:hAnsi="Gothic720 BT"/>
        </w:rPr>
        <w:t xml:space="preserve"> El </w:t>
      </w:r>
      <w:r w:rsidRPr="0020161A">
        <w:rPr>
          <w:rFonts w:ascii="Gothic720 BT" w:hAnsi="Gothic720 BT"/>
        </w:rPr>
        <w:t>funcionariado</w:t>
      </w:r>
      <w:r w:rsidRPr="00F75296">
        <w:rPr>
          <w:rFonts w:ascii="Gothic720 BT" w:hAnsi="Gothic720 BT"/>
        </w:rPr>
        <w:t xml:space="preserve"> encargado de la diligencia correspondiente levantará por duplicado el acta respectiva en sus oficinas, dentro del plazo estrictamente necesario, acorde con la naturalez</w:t>
      </w:r>
      <w:r w:rsidR="003B516B">
        <w:rPr>
          <w:rFonts w:ascii="Gothic720 BT" w:hAnsi="Gothic720 BT"/>
        </w:rPr>
        <w:t xml:space="preserve">a de la diligencia practicada, </w:t>
      </w:r>
      <w:r w:rsidRPr="004F34B4">
        <w:rPr>
          <w:rFonts w:ascii="Gothic720 BT" w:hAnsi="Gothic720 BT"/>
        </w:rPr>
        <w:t xml:space="preserve">de </w:t>
      </w:r>
      <w:r w:rsidR="003B516B" w:rsidRPr="004F34B4">
        <w:rPr>
          <w:rFonts w:ascii="Gothic720 BT" w:hAnsi="Gothic720 BT"/>
        </w:rPr>
        <w:t xml:space="preserve">los actos o hechos constatados, de la carga de trabajo y del funcionariado con el que se cuente. </w:t>
      </w:r>
    </w:p>
    <w:p w14:paraId="2B99BF82" w14:textId="77777777" w:rsidR="00F75296" w:rsidRPr="00F75296" w:rsidRDefault="00F75296" w:rsidP="00E7146E">
      <w:pPr>
        <w:spacing w:after="0"/>
        <w:ind w:right="49"/>
        <w:jc w:val="both"/>
        <w:rPr>
          <w:rFonts w:ascii="Gothic720 BT" w:hAnsi="Gothic720 BT"/>
        </w:rPr>
      </w:pPr>
    </w:p>
    <w:p w14:paraId="44549A52" w14:textId="77777777" w:rsidR="00FF1B90" w:rsidRPr="0020161A" w:rsidRDefault="00FF1B90" w:rsidP="00E7146E">
      <w:pPr>
        <w:spacing w:after="0"/>
        <w:ind w:right="49"/>
        <w:jc w:val="both"/>
        <w:rPr>
          <w:rFonts w:ascii="Gothic720 BT" w:hAnsi="Gothic720 BT"/>
        </w:rPr>
      </w:pPr>
      <w:r w:rsidRPr="00F75296">
        <w:rPr>
          <w:rFonts w:ascii="Gothic720 BT" w:hAnsi="Gothic720 BT"/>
        </w:rPr>
        <w:t xml:space="preserve">Realizado lo anterior, un </w:t>
      </w:r>
      <w:r w:rsidRPr="0020161A">
        <w:rPr>
          <w:rFonts w:ascii="Gothic720 BT" w:hAnsi="Gothic720 BT"/>
        </w:rPr>
        <w:t>ejemplar del acta se pondrá a disposición de quien realizó la petición y su duplicado se integrará al expediente respectivo; las actas solicitadas con motivo de la sustanciación de procedimientos sancionadores se levantarán en un tanto y una copia se integrará al archivo de la Dirección.</w:t>
      </w:r>
    </w:p>
    <w:p w14:paraId="7CB10930" w14:textId="77777777" w:rsidR="00286EF2" w:rsidRPr="00F75296" w:rsidRDefault="00286EF2" w:rsidP="00E7146E">
      <w:pPr>
        <w:spacing w:after="0"/>
        <w:ind w:right="49"/>
        <w:jc w:val="both"/>
        <w:rPr>
          <w:rFonts w:ascii="Gothic720 BT" w:hAnsi="Gothic720 BT"/>
          <w:b/>
        </w:rPr>
      </w:pPr>
    </w:p>
    <w:p w14:paraId="2EBA68A1" w14:textId="281E73F6" w:rsidR="00FF1B90" w:rsidRDefault="00FF1B90" w:rsidP="00E7146E">
      <w:pPr>
        <w:pStyle w:val="Sinespaciado"/>
        <w:spacing w:line="276" w:lineRule="auto"/>
        <w:jc w:val="both"/>
        <w:rPr>
          <w:rFonts w:ascii="Gothic720 BT" w:hAnsi="Gothic720 BT"/>
        </w:rPr>
      </w:pPr>
      <w:r w:rsidRPr="00F75296">
        <w:rPr>
          <w:rFonts w:ascii="Gothic720 BT" w:hAnsi="Gothic720 BT"/>
        </w:rPr>
        <w:t>La diligencia para constatar actos o hechos materia de una petición no impide y deja a salvo la práctica de diligencias adicionales posteriores, como parte de la investigación de los mismos hechos dentro de un procedimiento sancionador.</w:t>
      </w:r>
    </w:p>
    <w:p w14:paraId="33536601" w14:textId="217D12B3" w:rsidR="000105E4" w:rsidRDefault="000105E4" w:rsidP="00E7146E">
      <w:pPr>
        <w:pStyle w:val="Sinespaciado"/>
        <w:spacing w:line="276" w:lineRule="auto"/>
        <w:jc w:val="both"/>
        <w:rPr>
          <w:rFonts w:ascii="Gothic720 BT" w:hAnsi="Gothic720 BT"/>
        </w:rPr>
      </w:pPr>
    </w:p>
    <w:p w14:paraId="56432ACD" w14:textId="0C1DEEBE" w:rsidR="000105E4" w:rsidRPr="007B5739" w:rsidRDefault="008A65FD" w:rsidP="007B5739">
      <w:pPr>
        <w:spacing w:after="0"/>
        <w:ind w:right="49"/>
        <w:jc w:val="both"/>
        <w:rPr>
          <w:rFonts w:ascii="Gothic720 BT" w:hAnsi="Gothic720 BT"/>
          <w:b/>
        </w:rPr>
      </w:pPr>
      <w:r w:rsidRPr="008A65FD">
        <w:rPr>
          <w:rFonts w:ascii="Gothic720 BT" w:hAnsi="Gothic720 BT"/>
        </w:rPr>
        <w:t>Las actas circunstanciadas que se emitan deberán enviarse a la persona o autoridad que haya solicitado la oficialía, de manera impresa y en versión digital editable.</w:t>
      </w:r>
      <w:r w:rsidR="000105E4" w:rsidRPr="000105E4">
        <w:rPr>
          <w:rFonts w:ascii="Gothic720 BT" w:hAnsi="Gothic720 BT"/>
        </w:rPr>
        <w:t xml:space="preserve"> </w:t>
      </w:r>
      <w:r w:rsidR="000105E4" w:rsidRPr="000105E4">
        <w:rPr>
          <w:rFonts w:ascii="Gothic720 BT" w:hAnsi="Gothic720 BT"/>
          <w:vertAlign w:val="superscript"/>
        </w:rPr>
        <w:t>(</w:t>
      </w:r>
      <w:r w:rsidR="007B5739">
        <w:rPr>
          <w:rFonts w:ascii="Gothic720 BT" w:hAnsi="Gothic720 BT"/>
          <w:vertAlign w:val="superscript"/>
        </w:rPr>
        <w:t>Párrafo</w:t>
      </w:r>
      <w:r w:rsidR="000105E4" w:rsidRPr="000105E4">
        <w:rPr>
          <w:rFonts w:ascii="Gothic720 BT" w:hAnsi="Gothic720 BT"/>
          <w:vertAlign w:val="superscript"/>
        </w:rPr>
        <w:t xml:space="preserve"> </w:t>
      </w:r>
      <w:r w:rsidR="007B5739">
        <w:rPr>
          <w:rFonts w:ascii="Gothic720 BT" w:hAnsi="Gothic720 BT"/>
          <w:vertAlign w:val="superscript"/>
        </w:rPr>
        <w:t>adicionado</w:t>
      </w:r>
      <w:r w:rsidR="000105E4" w:rsidRPr="000105E4">
        <w:rPr>
          <w:rFonts w:ascii="Gothic720 BT" w:hAnsi="Gothic720 BT"/>
          <w:vertAlign w:val="superscript"/>
        </w:rPr>
        <w:t xml:space="preserve"> por Acuerdo IEEQ/CG/A/011/22)</w:t>
      </w:r>
      <w:r>
        <w:rPr>
          <w:rFonts w:ascii="Gothic720 BT" w:hAnsi="Gothic720 BT"/>
          <w:vertAlign w:val="superscript"/>
        </w:rPr>
        <w:t xml:space="preserve"> </w:t>
      </w:r>
      <w:r w:rsidRPr="00550E33">
        <w:rPr>
          <w:rFonts w:ascii="Gothic720 BT" w:hAnsi="Gothic720 BT"/>
          <w:vertAlign w:val="superscript"/>
        </w:rPr>
        <w:t>(</w:t>
      </w:r>
      <w:r>
        <w:rPr>
          <w:rFonts w:ascii="Gothic720 BT" w:hAnsi="Gothic720 BT"/>
          <w:vertAlign w:val="superscript"/>
        </w:rPr>
        <w:t>Párrafo</w:t>
      </w:r>
      <w:r w:rsidRPr="00550E33">
        <w:rPr>
          <w:rFonts w:ascii="Gothic720 BT" w:hAnsi="Gothic720 BT"/>
          <w:vertAlign w:val="superscript"/>
        </w:rPr>
        <w:t xml:space="preserve"> modificada por </w:t>
      </w:r>
      <w:r w:rsidR="00AC381E" w:rsidRPr="00550E33">
        <w:rPr>
          <w:rFonts w:ascii="Gothic720 BT" w:hAnsi="Gothic720 BT"/>
          <w:vertAlign w:val="superscript"/>
        </w:rPr>
        <w:t xml:space="preserve">Acuerdo </w:t>
      </w:r>
      <w:r w:rsidRPr="00550E33">
        <w:rPr>
          <w:rFonts w:ascii="Gothic720 BT" w:hAnsi="Gothic720 BT"/>
          <w:vertAlign w:val="superscript"/>
        </w:rPr>
        <w:t>IEEQ/CG/A/015/26)</w:t>
      </w:r>
    </w:p>
    <w:p w14:paraId="404CBB6F" w14:textId="77777777" w:rsidR="00F75296" w:rsidRPr="00F75296" w:rsidRDefault="00F75296" w:rsidP="00E7146E">
      <w:pPr>
        <w:pStyle w:val="Sinespaciado"/>
        <w:spacing w:line="276" w:lineRule="auto"/>
        <w:jc w:val="both"/>
        <w:rPr>
          <w:rFonts w:ascii="Gothic720 BT" w:hAnsi="Gothic720 BT"/>
        </w:rPr>
      </w:pPr>
    </w:p>
    <w:p w14:paraId="5ABF6E16" w14:textId="77777777" w:rsidR="00FF1B90" w:rsidRPr="00F75296" w:rsidRDefault="00FF1B90" w:rsidP="00E7146E">
      <w:pPr>
        <w:spacing w:after="0"/>
        <w:ind w:right="49"/>
        <w:jc w:val="both"/>
        <w:rPr>
          <w:rFonts w:ascii="Gothic720 BT" w:hAnsi="Gothic720 BT"/>
        </w:rPr>
      </w:pPr>
      <w:r w:rsidRPr="00F75296">
        <w:rPr>
          <w:rFonts w:ascii="Gothic720 BT" w:hAnsi="Gothic720 BT"/>
          <w:b/>
        </w:rPr>
        <w:t>Artículo 23.</w:t>
      </w:r>
      <w:r w:rsidRPr="00F75296">
        <w:rPr>
          <w:rFonts w:ascii="Gothic720 BT" w:hAnsi="Gothic720 BT"/>
        </w:rPr>
        <w:t xml:space="preserve"> Quien ejerza la titularidad de la Secretaría Ejecutiva, en ejercicio de la función de la Oficialía, solicitará la colaboración del notariado público, a fin de que cuando le sea requerido, certifique documentos concernientes a la elección, y ejerza la fe pública respecto a actos o hechos ocurridos durante la jornada electoral, relacionados con la integración e instalación de mesas directivas de casillas, con el desarrollo de la votación; así como cualquier situación o acontecimiento susceptible de generar consecuencias de naturaleza electoral, incluidos aquellos que se encuentren relacionados con el proceso electoral de la entidad o con las atribuciones del Instituto.</w:t>
      </w:r>
    </w:p>
    <w:p w14:paraId="7CEF16E2" w14:textId="77777777" w:rsidR="008E4F81" w:rsidRDefault="008E4F81" w:rsidP="00E7146E">
      <w:pPr>
        <w:spacing w:after="0"/>
        <w:ind w:right="49"/>
        <w:jc w:val="both"/>
        <w:rPr>
          <w:rFonts w:ascii="Gothic720 BT" w:hAnsi="Gothic720 BT"/>
          <w:sz w:val="12"/>
        </w:rPr>
      </w:pPr>
    </w:p>
    <w:p w14:paraId="7B4DD495" w14:textId="77777777" w:rsidR="008E4F81" w:rsidRPr="008E4F81" w:rsidRDefault="008E4F81" w:rsidP="00E7146E">
      <w:pPr>
        <w:spacing w:after="0"/>
        <w:ind w:right="49"/>
        <w:jc w:val="both"/>
        <w:rPr>
          <w:rFonts w:ascii="Gothic720 BT" w:hAnsi="Gothic720 BT"/>
          <w:sz w:val="2"/>
        </w:rPr>
      </w:pPr>
    </w:p>
    <w:p w14:paraId="73E15B53" w14:textId="77777777" w:rsidR="00FF1B90" w:rsidRPr="00F75296" w:rsidRDefault="00FF1B90" w:rsidP="00E7146E">
      <w:pPr>
        <w:spacing w:after="0"/>
        <w:ind w:right="49"/>
        <w:jc w:val="both"/>
        <w:rPr>
          <w:rFonts w:ascii="Gothic720 BT" w:hAnsi="Gothic720 BT"/>
        </w:rPr>
      </w:pPr>
      <w:r w:rsidRPr="00F75296">
        <w:rPr>
          <w:rFonts w:ascii="Gothic720 BT" w:hAnsi="Gothic720 BT"/>
        </w:rPr>
        <w:t xml:space="preserve">El Instituto podrá celebrar convenios con agrupaciones del notariado público de la entidad, instituciones educativas o con los poderes judiciales del ámbito federal y estatal e implementar programas de formación, con el fin de capacitar a su personal en </w:t>
      </w:r>
      <w:r w:rsidRPr="00F75296">
        <w:rPr>
          <w:rFonts w:ascii="Gothic720 BT" w:hAnsi="Gothic720 BT"/>
        </w:rPr>
        <w:lastRenderedPageBreak/>
        <w:t xml:space="preserve">la práctica y los principios de la función de fe pública en términos de lo dispuesto en la Ley Electoral. </w:t>
      </w:r>
    </w:p>
    <w:p w14:paraId="27798174" w14:textId="77777777" w:rsidR="00FF1B90" w:rsidRPr="00F75296" w:rsidRDefault="00FF1B90" w:rsidP="00E7146E">
      <w:pPr>
        <w:spacing w:after="0"/>
        <w:ind w:right="49"/>
        <w:jc w:val="both"/>
        <w:rPr>
          <w:rFonts w:ascii="Gothic720 BT" w:hAnsi="Gothic720 BT"/>
        </w:rPr>
      </w:pPr>
    </w:p>
    <w:p w14:paraId="7B68142E" w14:textId="77777777" w:rsidR="00FF1B90" w:rsidRPr="00F75296" w:rsidRDefault="00FF1B90" w:rsidP="00E7146E">
      <w:pPr>
        <w:spacing w:after="0"/>
        <w:ind w:right="49"/>
        <w:jc w:val="both"/>
        <w:rPr>
          <w:rFonts w:ascii="Gothic720 BT" w:hAnsi="Gothic720 BT"/>
        </w:rPr>
      </w:pPr>
      <w:r w:rsidRPr="00F75296">
        <w:rPr>
          <w:rFonts w:ascii="Gothic720 BT" w:hAnsi="Gothic720 BT"/>
        </w:rPr>
        <w:t xml:space="preserve">Cuando los partidos políticos o </w:t>
      </w:r>
      <w:r w:rsidRPr="0020161A">
        <w:rPr>
          <w:rFonts w:ascii="Gothic720 BT" w:hAnsi="Gothic720 BT"/>
        </w:rPr>
        <w:t>las candidaturas independientes</w:t>
      </w:r>
      <w:r w:rsidRPr="00F75296">
        <w:rPr>
          <w:rFonts w:ascii="Gothic720 BT" w:hAnsi="Gothic720 BT"/>
        </w:rPr>
        <w:t xml:space="preserve"> opten por acudir ante el Instituto y la carga de trabajo impida la atención oportuna de su petición, o se actualicen otras circunstancias que lo justifiquen, la Secretaría Ejecutiva podrá remitir la petición al notariado público con quien se celebró convenio. </w:t>
      </w:r>
    </w:p>
    <w:p w14:paraId="62DB2F21" w14:textId="77777777" w:rsidR="00F75296" w:rsidRPr="00F75296" w:rsidRDefault="00F75296" w:rsidP="00E7146E">
      <w:pPr>
        <w:spacing w:after="0"/>
        <w:ind w:right="49"/>
        <w:jc w:val="both"/>
        <w:rPr>
          <w:rFonts w:ascii="Gothic720 BT" w:hAnsi="Gothic720 BT"/>
        </w:rPr>
      </w:pPr>
    </w:p>
    <w:p w14:paraId="0DAC0019" w14:textId="77777777" w:rsidR="00FF1B90" w:rsidRPr="00F75296" w:rsidRDefault="00FF1B90" w:rsidP="00E7146E">
      <w:pPr>
        <w:pStyle w:val="Sinespaciado"/>
        <w:spacing w:line="276" w:lineRule="auto"/>
        <w:jc w:val="both"/>
        <w:rPr>
          <w:rFonts w:ascii="Gothic720 BT" w:hAnsi="Gothic720 BT"/>
        </w:rPr>
      </w:pPr>
      <w:r w:rsidRPr="00F75296">
        <w:rPr>
          <w:rFonts w:ascii="Gothic720 BT" w:hAnsi="Gothic720 BT"/>
        </w:rPr>
        <w:t xml:space="preserve">La Oficialía estará a disposición de los partidos políticos, </w:t>
      </w:r>
      <w:r w:rsidRPr="0020161A">
        <w:rPr>
          <w:rFonts w:ascii="Gothic720 BT" w:hAnsi="Gothic720 BT"/>
        </w:rPr>
        <w:t>candidaturas</w:t>
      </w:r>
      <w:r w:rsidRPr="00F75296">
        <w:rPr>
          <w:rFonts w:ascii="Gothic720 BT" w:hAnsi="Gothic720 BT"/>
        </w:rPr>
        <w:t xml:space="preserve"> y ciudadanía durante el día de la jornada, de conformidad con lo previsto en la Ley Electoral.</w:t>
      </w:r>
    </w:p>
    <w:p w14:paraId="1A8C8345" w14:textId="77777777" w:rsidR="00F75296" w:rsidRPr="00F75296" w:rsidRDefault="00F75296" w:rsidP="00E7146E">
      <w:pPr>
        <w:pStyle w:val="Sinespaciado"/>
        <w:spacing w:line="276" w:lineRule="auto"/>
        <w:jc w:val="both"/>
        <w:rPr>
          <w:rFonts w:ascii="Gothic720 BT" w:hAnsi="Gothic720 BT"/>
        </w:rPr>
      </w:pPr>
    </w:p>
    <w:p w14:paraId="1B94ACC9" w14:textId="1BD06339" w:rsidR="00FF1B90" w:rsidRDefault="00FF1B90" w:rsidP="00E7146E">
      <w:pPr>
        <w:pStyle w:val="Sinespaciado"/>
        <w:spacing w:line="276" w:lineRule="auto"/>
        <w:jc w:val="both"/>
        <w:rPr>
          <w:rFonts w:ascii="Gothic720 BT" w:hAnsi="Gothic720 BT"/>
        </w:rPr>
      </w:pPr>
      <w:r w:rsidRPr="00F75296">
        <w:rPr>
          <w:rFonts w:ascii="Gothic720 BT" w:hAnsi="Gothic720 BT"/>
          <w:b/>
        </w:rPr>
        <w:t>Artículo 24.</w:t>
      </w:r>
      <w:r w:rsidRPr="00F75296">
        <w:rPr>
          <w:rFonts w:ascii="Gothic720 BT" w:hAnsi="Gothic720 BT"/>
        </w:rPr>
        <w:t xml:space="preserve"> El Instituto establecerá programas de capacitación para que el personal que ejerza la función de la Oficialía cuente con los conocimientos necesarios para el debido ejercicio de la función. </w:t>
      </w:r>
    </w:p>
    <w:p w14:paraId="27DEE4CA" w14:textId="77777777" w:rsidR="00A267D9" w:rsidRPr="00F75296" w:rsidRDefault="00A267D9" w:rsidP="00E7146E">
      <w:pPr>
        <w:pStyle w:val="Sinespaciado"/>
        <w:spacing w:line="276" w:lineRule="auto"/>
        <w:jc w:val="both"/>
        <w:rPr>
          <w:rFonts w:ascii="Gothic720 BT" w:hAnsi="Gothic720 BT"/>
        </w:rPr>
      </w:pPr>
    </w:p>
    <w:p w14:paraId="31B54FC5" w14:textId="77777777" w:rsidR="00FF1B90" w:rsidRPr="00FF1B90" w:rsidRDefault="00FF1B90" w:rsidP="00E7146E">
      <w:pPr>
        <w:spacing w:after="0"/>
        <w:ind w:right="49"/>
        <w:jc w:val="center"/>
        <w:rPr>
          <w:rFonts w:ascii="Gothic720 BT" w:eastAsia="Calibri" w:hAnsi="Gothic720 BT" w:cs="Times New Roman"/>
          <w:b/>
          <w:sz w:val="24"/>
          <w:szCs w:val="24"/>
        </w:rPr>
      </w:pPr>
      <w:r w:rsidRPr="00FF1B90">
        <w:rPr>
          <w:rFonts w:ascii="Gothic720 BT" w:eastAsia="Calibri" w:hAnsi="Gothic720 BT" w:cs="Times New Roman"/>
          <w:b/>
          <w:sz w:val="24"/>
          <w:szCs w:val="24"/>
        </w:rPr>
        <w:t>Capítulo Tercero</w:t>
      </w:r>
    </w:p>
    <w:p w14:paraId="13C20D9D" w14:textId="77777777" w:rsidR="00FF1B90" w:rsidRPr="00286EF2" w:rsidRDefault="00FF1B90" w:rsidP="00E7146E">
      <w:pPr>
        <w:pStyle w:val="Sinespaciado"/>
        <w:spacing w:line="276" w:lineRule="auto"/>
        <w:jc w:val="center"/>
        <w:rPr>
          <w:rFonts w:ascii="Gothic720 BT" w:eastAsia="Calibri" w:hAnsi="Gothic720 BT" w:cs="Times New Roman"/>
          <w:b/>
          <w:sz w:val="24"/>
          <w:szCs w:val="24"/>
        </w:rPr>
      </w:pPr>
      <w:r w:rsidRPr="00286EF2">
        <w:rPr>
          <w:rFonts w:ascii="Gothic720 BT" w:eastAsia="Calibri" w:hAnsi="Gothic720 BT" w:cs="Times New Roman"/>
          <w:b/>
          <w:sz w:val="24"/>
          <w:szCs w:val="24"/>
        </w:rPr>
        <w:t>Actas circunstanciadas para medidas cautelares</w:t>
      </w:r>
    </w:p>
    <w:p w14:paraId="1690F9BC" w14:textId="77777777" w:rsidR="00F75296" w:rsidRPr="00F75296" w:rsidRDefault="00F75296" w:rsidP="00E7146E">
      <w:pPr>
        <w:pStyle w:val="Sinespaciado"/>
        <w:spacing w:line="276" w:lineRule="auto"/>
        <w:jc w:val="center"/>
        <w:rPr>
          <w:rFonts w:ascii="Gothic720 BT" w:eastAsia="Calibri" w:hAnsi="Gothic720 BT" w:cs="Times New Roman"/>
          <w:b/>
        </w:rPr>
      </w:pPr>
    </w:p>
    <w:p w14:paraId="52C94F87" w14:textId="231ED8B6" w:rsidR="00FF1B90" w:rsidRPr="007B5739" w:rsidRDefault="00FF1B90" w:rsidP="007B5739">
      <w:pPr>
        <w:spacing w:after="0"/>
        <w:ind w:right="49"/>
        <w:jc w:val="both"/>
        <w:rPr>
          <w:rFonts w:ascii="Gothic720 BT" w:hAnsi="Gothic720 BT"/>
          <w:b/>
        </w:rPr>
      </w:pPr>
      <w:r w:rsidRPr="007B5739">
        <w:rPr>
          <w:rFonts w:ascii="Gothic720 BT" w:hAnsi="Gothic720 BT"/>
          <w:b/>
        </w:rPr>
        <w:t xml:space="preserve">Artículo 25. </w:t>
      </w:r>
      <w:r w:rsidRPr="007B5739">
        <w:rPr>
          <w:rFonts w:ascii="Gothic720 BT" w:hAnsi="Gothic720 BT"/>
        </w:rPr>
        <w:t>Con motivo de la solicitud de medidas cautelares en denuncias y en cumplimiento a prevenciones; el funcionariado del Instituto</w:t>
      </w:r>
      <w:r w:rsidR="007B5739" w:rsidRPr="007B5739">
        <w:rPr>
          <w:rFonts w:ascii="Gothic720 BT" w:hAnsi="Gothic720 BT"/>
        </w:rPr>
        <w:t xml:space="preserve">, previa instrucción de la Dirección que se realice mediante oficio, emitirá </w:t>
      </w:r>
      <w:r w:rsidRPr="007B5739">
        <w:rPr>
          <w:rFonts w:ascii="Gothic720 BT" w:hAnsi="Gothic720 BT"/>
        </w:rPr>
        <w:t xml:space="preserve">un acta preliminar, en la que se constaten solo los elementos de los actos o hechos denunciados, en los que se precisen las circunstancias de modo, tiempo y lugar. </w:t>
      </w:r>
      <w:r w:rsidR="007B5739" w:rsidRPr="007B5739">
        <w:rPr>
          <w:rFonts w:ascii="Gothic720 BT" w:hAnsi="Gothic720 BT"/>
          <w:vertAlign w:val="superscript"/>
        </w:rPr>
        <w:t>(</w:t>
      </w:r>
      <w:r w:rsidR="007B5739">
        <w:rPr>
          <w:rFonts w:ascii="Gothic720 BT" w:hAnsi="Gothic720 BT"/>
          <w:vertAlign w:val="superscript"/>
        </w:rPr>
        <w:t>Párrafo m</w:t>
      </w:r>
      <w:r w:rsidR="007B5739" w:rsidRPr="007B5739">
        <w:rPr>
          <w:rFonts w:ascii="Gothic720 BT" w:hAnsi="Gothic720 BT"/>
          <w:vertAlign w:val="superscript"/>
        </w:rPr>
        <w:t>odificad</w:t>
      </w:r>
      <w:r w:rsidR="007B5739">
        <w:rPr>
          <w:rFonts w:ascii="Gothic720 BT" w:hAnsi="Gothic720 BT"/>
          <w:vertAlign w:val="superscript"/>
        </w:rPr>
        <w:t>o</w:t>
      </w:r>
      <w:r w:rsidR="007B5739" w:rsidRPr="007B5739">
        <w:rPr>
          <w:rFonts w:ascii="Gothic720 BT" w:hAnsi="Gothic720 BT"/>
          <w:vertAlign w:val="superscript"/>
        </w:rPr>
        <w:t xml:space="preserve"> por Acuerdo IEEQ/CG/A/011/22</w:t>
      </w:r>
      <w:r w:rsidR="007B5739">
        <w:rPr>
          <w:rFonts w:ascii="Gothic720 BT" w:hAnsi="Gothic720 BT"/>
          <w:vertAlign w:val="superscript"/>
        </w:rPr>
        <w:t>)</w:t>
      </w:r>
    </w:p>
    <w:p w14:paraId="0FFCCAA8" w14:textId="77777777" w:rsidR="00F75296" w:rsidRPr="00F75296" w:rsidRDefault="00F75296" w:rsidP="00E7146E">
      <w:pPr>
        <w:spacing w:after="0"/>
        <w:ind w:right="49"/>
        <w:jc w:val="both"/>
        <w:rPr>
          <w:rFonts w:ascii="Gothic720 BT" w:hAnsi="Gothic720 BT"/>
          <w:b/>
        </w:rPr>
      </w:pPr>
    </w:p>
    <w:p w14:paraId="6FF755FC" w14:textId="77777777" w:rsidR="00FF1B90" w:rsidRPr="0020161A" w:rsidRDefault="00FF1B90" w:rsidP="00E7146E">
      <w:pPr>
        <w:spacing w:after="0"/>
        <w:ind w:right="49"/>
        <w:jc w:val="both"/>
        <w:rPr>
          <w:rFonts w:ascii="Gothic720 BT" w:hAnsi="Gothic720 BT"/>
        </w:rPr>
      </w:pPr>
      <w:r w:rsidRPr="0020161A">
        <w:rPr>
          <w:rFonts w:ascii="Gothic720 BT" w:hAnsi="Gothic720 BT"/>
        </w:rPr>
        <w:t xml:space="preserve">De manera posterior, deberá emitirse el acta que requiera la Dirección, con motivo de la sustanciación del procedimiento correspondiente. </w:t>
      </w:r>
    </w:p>
    <w:p w14:paraId="7EAAA545" w14:textId="77777777" w:rsidR="00F75296" w:rsidRPr="0020161A" w:rsidRDefault="00F75296" w:rsidP="00E7146E">
      <w:pPr>
        <w:spacing w:after="0"/>
        <w:ind w:right="49"/>
        <w:jc w:val="both"/>
        <w:rPr>
          <w:rFonts w:ascii="Gothic720 BT" w:hAnsi="Gothic720 BT"/>
        </w:rPr>
      </w:pPr>
    </w:p>
    <w:p w14:paraId="73934AAA" w14:textId="77777777" w:rsidR="00FF1B90" w:rsidRPr="0020161A" w:rsidRDefault="00FF1B90" w:rsidP="00E7146E">
      <w:pPr>
        <w:pStyle w:val="Sinespaciado"/>
        <w:spacing w:line="276" w:lineRule="auto"/>
        <w:jc w:val="both"/>
        <w:rPr>
          <w:rFonts w:ascii="Gothic720 BT" w:hAnsi="Gothic720 BT"/>
        </w:rPr>
      </w:pPr>
      <w:r w:rsidRPr="0020161A">
        <w:rPr>
          <w:rFonts w:ascii="Gothic720 BT" w:hAnsi="Gothic720 BT"/>
        </w:rPr>
        <w:t>No serán materia del acta preliminar, los actos o hechos denunciados que sean genéricos, ambiguos o imprecisos.</w:t>
      </w:r>
    </w:p>
    <w:p w14:paraId="74A44CAC" w14:textId="77777777" w:rsidR="00F75296" w:rsidRPr="00F75296" w:rsidRDefault="00F75296" w:rsidP="00E7146E">
      <w:pPr>
        <w:pStyle w:val="Sinespaciado"/>
        <w:spacing w:line="276" w:lineRule="auto"/>
        <w:jc w:val="both"/>
        <w:rPr>
          <w:rFonts w:ascii="Gothic720 BT" w:hAnsi="Gothic720 BT"/>
          <w:b/>
        </w:rPr>
      </w:pPr>
    </w:p>
    <w:p w14:paraId="5E1E587F" w14:textId="77777777" w:rsidR="00FF1B90" w:rsidRPr="0020161A" w:rsidRDefault="00FF1B90" w:rsidP="00E7146E">
      <w:pPr>
        <w:pStyle w:val="Sinespaciado"/>
        <w:spacing w:line="276" w:lineRule="auto"/>
        <w:jc w:val="both"/>
        <w:rPr>
          <w:rFonts w:ascii="Gothic720 BT" w:hAnsi="Gothic720 BT"/>
        </w:rPr>
      </w:pPr>
      <w:r w:rsidRPr="00F75296">
        <w:rPr>
          <w:rFonts w:ascii="Gothic720 BT" w:hAnsi="Gothic720 BT"/>
          <w:b/>
        </w:rPr>
        <w:t xml:space="preserve">Artículo 26. </w:t>
      </w:r>
      <w:r w:rsidRPr="0020161A">
        <w:rPr>
          <w:rFonts w:ascii="Gothic720 BT" w:hAnsi="Gothic720 BT"/>
        </w:rPr>
        <w:t>Para la verificación sobre el cumplimiento de medidas cautelares, así como de reparación integral, en su caso, en las actas circunstanciadas solo se señalará la existencia o inexistencia de la información solicitada.</w:t>
      </w:r>
    </w:p>
    <w:p w14:paraId="4D35DD46" w14:textId="77777777" w:rsidR="00AA59C3" w:rsidRDefault="00AA59C3" w:rsidP="00E7146E">
      <w:pPr>
        <w:pStyle w:val="Sinespaciado"/>
        <w:spacing w:line="276" w:lineRule="auto"/>
        <w:jc w:val="both"/>
        <w:rPr>
          <w:rFonts w:ascii="Gothic720 BT" w:hAnsi="Gothic720 BT"/>
          <w:b/>
        </w:rPr>
      </w:pPr>
    </w:p>
    <w:p w14:paraId="267697CE" w14:textId="77777777" w:rsidR="00FF1B90" w:rsidRPr="00286EF2" w:rsidRDefault="00FF1B90" w:rsidP="00E7146E">
      <w:pPr>
        <w:pStyle w:val="Sinespaciado"/>
        <w:spacing w:line="276" w:lineRule="auto"/>
        <w:jc w:val="center"/>
        <w:rPr>
          <w:rFonts w:ascii="Gothic720 BT" w:hAnsi="Gothic720 BT"/>
          <w:b/>
          <w:sz w:val="24"/>
          <w:szCs w:val="24"/>
        </w:rPr>
      </w:pPr>
      <w:r w:rsidRPr="00286EF2">
        <w:rPr>
          <w:rFonts w:ascii="Gothic720 BT" w:hAnsi="Gothic720 BT"/>
          <w:b/>
          <w:sz w:val="24"/>
          <w:szCs w:val="24"/>
        </w:rPr>
        <w:t>Capítulo Cuarto</w:t>
      </w:r>
    </w:p>
    <w:p w14:paraId="2EAA775A" w14:textId="77777777" w:rsidR="00FF1B90" w:rsidRPr="00286EF2" w:rsidRDefault="00FF1B90" w:rsidP="00E7146E">
      <w:pPr>
        <w:pStyle w:val="Sinespaciado"/>
        <w:spacing w:line="276" w:lineRule="auto"/>
        <w:jc w:val="center"/>
        <w:rPr>
          <w:rFonts w:ascii="Gothic720 BT" w:hAnsi="Gothic720 BT"/>
          <w:b/>
          <w:sz w:val="24"/>
          <w:szCs w:val="24"/>
        </w:rPr>
      </w:pPr>
      <w:r w:rsidRPr="00286EF2">
        <w:rPr>
          <w:rFonts w:ascii="Gothic720 BT" w:hAnsi="Gothic720 BT"/>
          <w:b/>
          <w:sz w:val="24"/>
          <w:szCs w:val="24"/>
        </w:rPr>
        <w:t>Registro de peticiones y actas circunstanciadas</w:t>
      </w:r>
    </w:p>
    <w:p w14:paraId="5CB19667" w14:textId="77777777" w:rsidR="00F75296" w:rsidRPr="00286EF2" w:rsidRDefault="00F75296" w:rsidP="00E7146E">
      <w:pPr>
        <w:pStyle w:val="Sinespaciado"/>
        <w:spacing w:line="276" w:lineRule="auto"/>
        <w:jc w:val="center"/>
        <w:rPr>
          <w:rFonts w:ascii="Gothic720 BT" w:hAnsi="Gothic720 BT"/>
          <w:b/>
          <w:sz w:val="24"/>
          <w:szCs w:val="24"/>
        </w:rPr>
      </w:pPr>
    </w:p>
    <w:p w14:paraId="23E3DE0A" w14:textId="32AC38AA" w:rsidR="00FF1B90" w:rsidRDefault="00FF1B90" w:rsidP="00E7146E">
      <w:pPr>
        <w:spacing w:after="0"/>
        <w:ind w:right="49"/>
        <w:jc w:val="both"/>
        <w:rPr>
          <w:rFonts w:ascii="Gothic720 BT" w:hAnsi="Gothic720 BT"/>
        </w:rPr>
      </w:pPr>
      <w:r w:rsidRPr="00F75296">
        <w:rPr>
          <w:rFonts w:ascii="Gothic720 BT" w:hAnsi="Gothic720 BT"/>
          <w:b/>
        </w:rPr>
        <w:t>Artículo 27.</w:t>
      </w:r>
      <w:r w:rsidRPr="00F75296">
        <w:rPr>
          <w:rFonts w:ascii="Gothic720 BT" w:hAnsi="Gothic720 BT"/>
        </w:rPr>
        <w:t xml:space="preserve"> La Dirección</w:t>
      </w:r>
      <w:r w:rsidR="008A65FD" w:rsidRPr="008A65FD">
        <w:rPr>
          <w:rFonts w:ascii="Gothic720 BT" w:hAnsi="Gothic720 BT"/>
        </w:rPr>
        <w:t>, a través de la Coordinación, y en su caso las Secretarías Técnicas, llevarán un registro electrónico de las peticiones en el cual se asentará:</w:t>
      </w:r>
      <w:r w:rsidR="008A65FD">
        <w:rPr>
          <w:rFonts w:ascii="Gothic720 BT" w:hAnsi="Gothic720 BT"/>
        </w:rPr>
        <w:t xml:space="preserve"> </w:t>
      </w:r>
      <w:r w:rsidR="008A65FD" w:rsidRPr="00550E33">
        <w:rPr>
          <w:rFonts w:ascii="Gothic720 BT" w:hAnsi="Gothic720 BT"/>
          <w:vertAlign w:val="superscript"/>
        </w:rPr>
        <w:t>(</w:t>
      </w:r>
      <w:r w:rsidR="008A65FD">
        <w:rPr>
          <w:rFonts w:ascii="Gothic720 BT" w:hAnsi="Gothic720 BT"/>
          <w:vertAlign w:val="superscript"/>
        </w:rPr>
        <w:t>Párrafo</w:t>
      </w:r>
      <w:r w:rsidR="008A65FD" w:rsidRPr="00550E33">
        <w:rPr>
          <w:rFonts w:ascii="Gothic720 BT" w:hAnsi="Gothic720 BT"/>
          <w:vertAlign w:val="superscript"/>
        </w:rPr>
        <w:t xml:space="preserve"> modificada por </w:t>
      </w:r>
      <w:r w:rsidR="00C86835" w:rsidRPr="00550E33">
        <w:rPr>
          <w:rFonts w:ascii="Gothic720 BT" w:hAnsi="Gothic720 BT"/>
          <w:vertAlign w:val="superscript"/>
        </w:rPr>
        <w:t xml:space="preserve">Acuerdo </w:t>
      </w:r>
      <w:r w:rsidR="008A65FD" w:rsidRPr="00550E33">
        <w:rPr>
          <w:rFonts w:ascii="Gothic720 BT" w:hAnsi="Gothic720 BT"/>
          <w:vertAlign w:val="superscript"/>
        </w:rPr>
        <w:t>IEEQ/CG/A/015/26)</w:t>
      </w:r>
    </w:p>
    <w:p w14:paraId="2750F2F4" w14:textId="77777777" w:rsidR="008A65FD" w:rsidRPr="008A65FD" w:rsidRDefault="008A65FD" w:rsidP="00E7146E">
      <w:pPr>
        <w:spacing w:after="0"/>
        <w:ind w:right="49"/>
        <w:jc w:val="both"/>
        <w:rPr>
          <w:rFonts w:ascii="Gothic720 BT" w:hAnsi="Gothic720 BT"/>
          <w:sz w:val="14"/>
          <w:szCs w:val="14"/>
        </w:rPr>
      </w:pPr>
    </w:p>
    <w:p w14:paraId="77C9D955" w14:textId="77777777" w:rsidR="00286EF2" w:rsidRDefault="00FF1B90" w:rsidP="00E7146E">
      <w:pPr>
        <w:pStyle w:val="Prrafodelista"/>
        <w:numPr>
          <w:ilvl w:val="0"/>
          <w:numId w:val="12"/>
        </w:numPr>
        <w:spacing w:line="276" w:lineRule="auto"/>
        <w:ind w:right="49"/>
        <w:jc w:val="both"/>
        <w:rPr>
          <w:rFonts w:ascii="Gothic720 BT" w:hAnsi="Gothic720 BT"/>
          <w:b/>
        </w:rPr>
      </w:pPr>
      <w:r w:rsidRPr="00286EF2">
        <w:rPr>
          <w:rFonts w:ascii="Gothic720 BT" w:hAnsi="Gothic720 BT"/>
        </w:rPr>
        <w:t>El nombre de quien la formule</w:t>
      </w:r>
      <w:r w:rsidRPr="00286EF2">
        <w:rPr>
          <w:rFonts w:ascii="Gothic720 BT" w:hAnsi="Gothic720 BT"/>
          <w:b/>
        </w:rPr>
        <w:t>.</w:t>
      </w:r>
    </w:p>
    <w:p w14:paraId="15A37875" w14:textId="77777777" w:rsidR="00286EF2" w:rsidRPr="00286EF2" w:rsidRDefault="00286EF2" w:rsidP="00E7146E">
      <w:pPr>
        <w:pStyle w:val="Prrafodelista"/>
        <w:spacing w:line="276" w:lineRule="auto"/>
        <w:ind w:left="1080" w:right="49"/>
        <w:jc w:val="both"/>
        <w:rPr>
          <w:rFonts w:ascii="Gothic720 BT" w:hAnsi="Gothic720 BT"/>
          <w:b/>
          <w:sz w:val="12"/>
        </w:rPr>
      </w:pPr>
    </w:p>
    <w:p w14:paraId="3B50ED9B" w14:textId="77777777" w:rsidR="00F75296" w:rsidRDefault="00FF1B90" w:rsidP="00E7146E">
      <w:pPr>
        <w:pStyle w:val="Prrafodelista"/>
        <w:numPr>
          <w:ilvl w:val="0"/>
          <w:numId w:val="12"/>
        </w:numPr>
        <w:spacing w:line="276" w:lineRule="auto"/>
        <w:ind w:right="49"/>
        <w:jc w:val="both"/>
        <w:rPr>
          <w:rFonts w:ascii="Gothic720 BT" w:hAnsi="Gothic720 BT"/>
          <w:b/>
        </w:rPr>
      </w:pPr>
      <w:r w:rsidRPr="00286EF2">
        <w:rPr>
          <w:rFonts w:ascii="Gothic720 BT" w:hAnsi="Gothic720 BT"/>
        </w:rPr>
        <w:t>La fecha de su presentación</w:t>
      </w:r>
      <w:r w:rsidRPr="00286EF2">
        <w:rPr>
          <w:rFonts w:ascii="Gothic720 BT" w:hAnsi="Gothic720 BT"/>
          <w:b/>
        </w:rPr>
        <w:t>.</w:t>
      </w:r>
    </w:p>
    <w:p w14:paraId="2AB829A1" w14:textId="77777777" w:rsidR="00286EF2" w:rsidRPr="00286EF2" w:rsidRDefault="00286EF2" w:rsidP="00E7146E">
      <w:pPr>
        <w:pStyle w:val="Prrafodelista"/>
        <w:spacing w:line="276" w:lineRule="auto"/>
        <w:rPr>
          <w:rFonts w:ascii="Gothic720 BT" w:hAnsi="Gothic720 BT"/>
          <w:b/>
          <w:sz w:val="12"/>
        </w:rPr>
      </w:pPr>
    </w:p>
    <w:p w14:paraId="7621C28D" w14:textId="77777777" w:rsidR="00F75296" w:rsidRPr="00286EF2" w:rsidRDefault="00FF1B90" w:rsidP="00E7146E">
      <w:pPr>
        <w:pStyle w:val="Prrafodelista"/>
        <w:numPr>
          <w:ilvl w:val="0"/>
          <w:numId w:val="12"/>
        </w:numPr>
        <w:spacing w:line="276" w:lineRule="auto"/>
        <w:ind w:right="49"/>
        <w:jc w:val="both"/>
        <w:rPr>
          <w:rFonts w:ascii="Gothic720 BT" w:hAnsi="Gothic720 BT"/>
        </w:rPr>
      </w:pPr>
      <w:r w:rsidRPr="00F75296">
        <w:rPr>
          <w:rFonts w:ascii="Gothic720 BT" w:hAnsi="Gothic720 BT"/>
        </w:rPr>
        <w:t>El acto o hecho que se solicite constatar</w:t>
      </w:r>
      <w:r w:rsidRPr="00F75296">
        <w:rPr>
          <w:rFonts w:ascii="Gothic720 BT" w:hAnsi="Gothic720 BT"/>
          <w:b/>
        </w:rPr>
        <w:t>.</w:t>
      </w:r>
    </w:p>
    <w:p w14:paraId="08319CDA" w14:textId="77777777" w:rsidR="00286EF2" w:rsidRPr="00286EF2" w:rsidRDefault="00286EF2" w:rsidP="00E7146E">
      <w:pPr>
        <w:pStyle w:val="Prrafodelista"/>
        <w:spacing w:line="276" w:lineRule="auto"/>
        <w:rPr>
          <w:rFonts w:ascii="Gothic720 BT" w:hAnsi="Gothic720 BT"/>
          <w:sz w:val="12"/>
        </w:rPr>
      </w:pPr>
    </w:p>
    <w:p w14:paraId="725B13F6" w14:textId="77777777" w:rsidR="00F75296" w:rsidRPr="00286EF2" w:rsidRDefault="00FF1B90" w:rsidP="00E7146E">
      <w:pPr>
        <w:pStyle w:val="Prrafodelista"/>
        <w:numPr>
          <w:ilvl w:val="0"/>
          <w:numId w:val="12"/>
        </w:numPr>
        <w:spacing w:line="276" w:lineRule="auto"/>
        <w:ind w:right="49"/>
        <w:jc w:val="both"/>
        <w:rPr>
          <w:rFonts w:ascii="Gothic720 BT" w:hAnsi="Gothic720 BT"/>
        </w:rPr>
      </w:pPr>
      <w:r w:rsidRPr="00F75296">
        <w:rPr>
          <w:rFonts w:ascii="Gothic720 BT" w:hAnsi="Gothic720 BT"/>
        </w:rPr>
        <w:t>Los demás datos administrativos que se considere conveniente asentar</w:t>
      </w:r>
      <w:r w:rsidRPr="00F75296">
        <w:rPr>
          <w:rFonts w:ascii="Gothic720 BT" w:hAnsi="Gothic720 BT"/>
          <w:b/>
        </w:rPr>
        <w:t>.</w:t>
      </w:r>
    </w:p>
    <w:p w14:paraId="2B19AA1F" w14:textId="77777777" w:rsidR="00286EF2" w:rsidRPr="00286EF2" w:rsidRDefault="00286EF2" w:rsidP="00E7146E">
      <w:pPr>
        <w:pStyle w:val="Prrafodelista"/>
        <w:spacing w:line="276" w:lineRule="auto"/>
        <w:rPr>
          <w:rFonts w:ascii="Gothic720 BT" w:hAnsi="Gothic720 BT"/>
          <w:sz w:val="12"/>
        </w:rPr>
      </w:pPr>
    </w:p>
    <w:p w14:paraId="12A03484" w14:textId="77777777" w:rsidR="00F75296" w:rsidRPr="00286EF2" w:rsidRDefault="00FF1B90" w:rsidP="00E7146E">
      <w:pPr>
        <w:pStyle w:val="Prrafodelista"/>
        <w:numPr>
          <w:ilvl w:val="0"/>
          <w:numId w:val="12"/>
        </w:numPr>
        <w:spacing w:line="276" w:lineRule="auto"/>
        <w:ind w:right="49"/>
        <w:jc w:val="both"/>
        <w:rPr>
          <w:rFonts w:ascii="Gothic720 BT" w:hAnsi="Gothic720 BT"/>
        </w:rPr>
      </w:pPr>
      <w:r w:rsidRPr="00F75296">
        <w:rPr>
          <w:rFonts w:ascii="Gothic720 BT" w:hAnsi="Gothic720 BT"/>
        </w:rPr>
        <w:t>El trámite dado a la petición, así como a las actas derivadas de las diligencias practicadas</w:t>
      </w:r>
      <w:r w:rsidR="00286EF2">
        <w:rPr>
          <w:rFonts w:ascii="Gothic720 BT" w:hAnsi="Gothic720 BT"/>
        </w:rPr>
        <w:t>, y</w:t>
      </w:r>
    </w:p>
    <w:p w14:paraId="270B69D9" w14:textId="77777777" w:rsidR="00286EF2" w:rsidRPr="00286EF2" w:rsidRDefault="00286EF2" w:rsidP="00E7146E">
      <w:pPr>
        <w:pStyle w:val="Prrafodelista"/>
        <w:spacing w:line="276" w:lineRule="auto"/>
        <w:rPr>
          <w:rFonts w:ascii="Gothic720 BT" w:hAnsi="Gothic720 BT"/>
          <w:sz w:val="12"/>
        </w:rPr>
      </w:pPr>
    </w:p>
    <w:p w14:paraId="7BE85EA7" w14:textId="77777777" w:rsidR="00FF1B90" w:rsidRPr="00F75296" w:rsidRDefault="00FF1B90" w:rsidP="00E7146E">
      <w:pPr>
        <w:pStyle w:val="Prrafodelista"/>
        <w:numPr>
          <w:ilvl w:val="0"/>
          <w:numId w:val="12"/>
        </w:numPr>
        <w:spacing w:line="276" w:lineRule="auto"/>
        <w:ind w:right="49"/>
        <w:jc w:val="both"/>
        <w:rPr>
          <w:rFonts w:ascii="Gothic720 BT" w:hAnsi="Gothic720 BT"/>
        </w:rPr>
      </w:pPr>
      <w:r w:rsidRPr="00F75296">
        <w:rPr>
          <w:rFonts w:ascii="Gothic720 BT" w:hAnsi="Gothic720 BT"/>
        </w:rPr>
        <w:t>El número de expediente asignado de conformidad con el dato consecutivo que arroje el Sistema.</w:t>
      </w:r>
    </w:p>
    <w:p w14:paraId="1C842F0C" w14:textId="77777777" w:rsidR="00F75296" w:rsidRPr="00F75296" w:rsidRDefault="00F75296" w:rsidP="00E7146E">
      <w:pPr>
        <w:pStyle w:val="Prrafodelista"/>
        <w:spacing w:line="276" w:lineRule="auto"/>
        <w:ind w:left="1080" w:right="49"/>
        <w:jc w:val="both"/>
        <w:rPr>
          <w:rFonts w:ascii="Gothic720 BT" w:hAnsi="Gothic720 BT"/>
        </w:rPr>
      </w:pPr>
    </w:p>
    <w:p w14:paraId="160D94F0" w14:textId="5AFE0BC6" w:rsidR="00FF1B90" w:rsidRPr="00F75296" w:rsidRDefault="00FF1B90" w:rsidP="00E7146E">
      <w:pPr>
        <w:spacing w:after="0"/>
        <w:ind w:right="49"/>
        <w:jc w:val="both"/>
        <w:rPr>
          <w:rFonts w:ascii="Gothic720 BT" w:hAnsi="Gothic720 BT"/>
        </w:rPr>
      </w:pPr>
      <w:r w:rsidRPr="00F75296">
        <w:rPr>
          <w:rFonts w:ascii="Gothic720 BT" w:hAnsi="Gothic720 BT"/>
          <w:b/>
        </w:rPr>
        <w:t>Artículo 28.</w:t>
      </w:r>
      <w:r w:rsidRPr="00F75296">
        <w:rPr>
          <w:rFonts w:ascii="Gothic720 BT" w:hAnsi="Gothic720 BT"/>
        </w:rPr>
        <w:t xml:space="preserve"> La </w:t>
      </w:r>
      <w:r w:rsidR="008A65FD" w:rsidRPr="008A65FD">
        <w:rPr>
          <w:rFonts w:ascii="Gothic720 BT" w:hAnsi="Gothic720 BT"/>
        </w:rPr>
        <w:t>Dirección de Tecnologías de la Información del Instituto será la encargada de desarrollar, actualizar y mantener el sistema para el registro de peticiones y de actas levantadas en expedientes de procedimientos sancionadores que permitan su seguimiento por la Secretaría Ejecutiva y la Dirección.</w:t>
      </w:r>
      <w:r w:rsidR="00A267D9">
        <w:rPr>
          <w:rFonts w:ascii="Gothic720 BT" w:hAnsi="Gothic720 BT"/>
        </w:rPr>
        <w:t xml:space="preserve"> </w:t>
      </w:r>
      <w:r w:rsidR="00A267D9" w:rsidRPr="00550E33">
        <w:rPr>
          <w:rFonts w:ascii="Gothic720 BT" w:hAnsi="Gothic720 BT"/>
          <w:vertAlign w:val="superscript"/>
        </w:rPr>
        <w:t>(</w:t>
      </w:r>
      <w:r w:rsidR="00A267D9">
        <w:rPr>
          <w:rFonts w:ascii="Gothic720 BT" w:hAnsi="Gothic720 BT"/>
          <w:vertAlign w:val="superscript"/>
        </w:rPr>
        <w:t>Párrafo</w:t>
      </w:r>
      <w:r w:rsidR="00A267D9" w:rsidRPr="00550E33">
        <w:rPr>
          <w:rFonts w:ascii="Gothic720 BT" w:hAnsi="Gothic720 BT"/>
          <w:vertAlign w:val="superscript"/>
        </w:rPr>
        <w:t xml:space="preserve"> modificada por </w:t>
      </w:r>
      <w:r w:rsidR="00C86835" w:rsidRPr="00550E33">
        <w:rPr>
          <w:rFonts w:ascii="Gothic720 BT" w:hAnsi="Gothic720 BT"/>
          <w:vertAlign w:val="superscript"/>
        </w:rPr>
        <w:t xml:space="preserve">Acuerdo </w:t>
      </w:r>
      <w:r w:rsidR="00A267D9" w:rsidRPr="00550E33">
        <w:rPr>
          <w:rFonts w:ascii="Gothic720 BT" w:hAnsi="Gothic720 BT"/>
          <w:vertAlign w:val="superscript"/>
        </w:rPr>
        <w:t>IEEQ/CG/A/015/26)</w:t>
      </w:r>
    </w:p>
    <w:p w14:paraId="221769CC" w14:textId="77777777" w:rsidR="00F75296" w:rsidRPr="00F75296" w:rsidRDefault="00F75296" w:rsidP="00E7146E">
      <w:pPr>
        <w:spacing w:after="0"/>
        <w:ind w:right="49"/>
        <w:jc w:val="both"/>
        <w:rPr>
          <w:rFonts w:ascii="Gothic720 BT" w:hAnsi="Gothic720 BT"/>
        </w:rPr>
      </w:pPr>
    </w:p>
    <w:p w14:paraId="774269D5" w14:textId="77777777" w:rsidR="00FF1B90" w:rsidRPr="00F75296" w:rsidRDefault="00FF1B90" w:rsidP="00E7146E">
      <w:pPr>
        <w:spacing w:after="0"/>
        <w:ind w:right="49"/>
        <w:jc w:val="both"/>
        <w:rPr>
          <w:rFonts w:ascii="Gothic720 BT" w:hAnsi="Gothic720 BT"/>
        </w:rPr>
      </w:pPr>
      <w:r w:rsidRPr="00F75296">
        <w:rPr>
          <w:rFonts w:ascii="Gothic720 BT" w:hAnsi="Gothic720 BT"/>
        </w:rPr>
        <w:t xml:space="preserve">La Dirección, o en su caso </w:t>
      </w:r>
      <w:r w:rsidRPr="0020161A">
        <w:rPr>
          <w:rFonts w:ascii="Gothic720 BT" w:hAnsi="Gothic720 BT"/>
        </w:rPr>
        <w:t>las Secretarías Técnicas,</w:t>
      </w:r>
      <w:r w:rsidRPr="00F75296">
        <w:rPr>
          <w:rFonts w:ascii="Gothic720 BT" w:hAnsi="Gothic720 BT"/>
          <w:b/>
        </w:rPr>
        <w:t xml:space="preserve"> </w:t>
      </w:r>
      <w:r w:rsidRPr="00F75296">
        <w:rPr>
          <w:rFonts w:ascii="Gothic720 BT" w:hAnsi="Gothic720 BT"/>
        </w:rPr>
        <w:t xml:space="preserve">según corresponda, registrarán las peticiones que reciban en el sistema diseñado para tal efecto, conforme al orden en que fueron presentadas según el acuse de recepción correspondiente y le asignarán el número de registro generado por el propio sistema. </w:t>
      </w:r>
    </w:p>
    <w:p w14:paraId="49E30F75" w14:textId="77777777" w:rsidR="00F75296" w:rsidRPr="00F75296" w:rsidRDefault="00F75296" w:rsidP="00E7146E">
      <w:pPr>
        <w:spacing w:after="0"/>
        <w:ind w:right="49"/>
        <w:jc w:val="both"/>
        <w:rPr>
          <w:rFonts w:ascii="Gothic720 BT" w:hAnsi="Gothic720 BT"/>
        </w:rPr>
      </w:pPr>
    </w:p>
    <w:p w14:paraId="26D4D7BE" w14:textId="028AD638" w:rsidR="00FF1B90" w:rsidRPr="0020161A" w:rsidRDefault="00FF1B90" w:rsidP="00A267D9">
      <w:pPr>
        <w:spacing w:after="0"/>
        <w:ind w:right="49"/>
        <w:jc w:val="both"/>
        <w:rPr>
          <w:rFonts w:ascii="Gothic720 BT" w:hAnsi="Gothic720 BT"/>
        </w:rPr>
      </w:pPr>
      <w:r w:rsidRPr="0020161A">
        <w:rPr>
          <w:rFonts w:ascii="Gothic720 BT" w:hAnsi="Gothic720 BT"/>
        </w:rPr>
        <w:t>El</w:t>
      </w:r>
      <w:r w:rsidR="00A267D9">
        <w:rPr>
          <w:rFonts w:ascii="Gothic720 BT" w:hAnsi="Gothic720 BT"/>
        </w:rPr>
        <w:t xml:space="preserve"> </w:t>
      </w:r>
      <w:r w:rsidR="00A267D9" w:rsidRPr="00A267D9">
        <w:rPr>
          <w:rFonts w:ascii="Gothic720 BT" w:hAnsi="Gothic720 BT"/>
        </w:rPr>
        <w:t>resguardo de indicios por parte del funcionariado del Instituto deberá registrarse en el sistema, a través de la aplicación móvil que diseñe la Dirección de Tecnologías de la Información para tal efecto con la finalidad de servir únicamente como respaldo para la elaboración de las actas correspondientes. La aplicación estará ligada al Sistema.</w:t>
      </w:r>
      <w:r w:rsidR="00A267D9">
        <w:rPr>
          <w:rFonts w:ascii="Gothic720 BT" w:hAnsi="Gothic720 BT"/>
        </w:rPr>
        <w:t xml:space="preserve"> </w:t>
      </w:r>
      <w:r w:rsidR="00A267D9" w:rsidRPr="00550E33">
        <w:rPr>
          <w:rFonts w:ascii="Gothic720 BT" w:hAnsi="Gothic720 BT"/>
          <w:vertAlign w:val="superscript"/>
        </w:rPr>
        <w:t>(</w:t>
      </w:r>
      <w:r w:rsidR="00A267D9">
        <w:rPr>
          <w:rFonts w:ascii="Gothic720 BT" w:hAnsi="Gothic720 BT"/>
          <w:vertAlign w:val="superscript"/>
        </w:rPr>
        <w:t>Párrafo</w:t>
      </w:r>
      <w:r w:rsidR="00A267D9" w:rsidRPr="00550E33">
        <w:rPr>
          <w:rFonts w:ascii="Gothic720 BT" w:hAnsi="Gothic720 BT"/>
          <w:vertAlign w:val="superscript"/>
        </w:rPr>
        <w:t xml:space="preserve"> modificada por </w:t>
      </w:r>
      <w:r w:rsidR="00C86835" w:rsidRPr="00550E33">
        <w:rPr>
          <w:rFonts w:ascii="Gothic720 BT" w:hAnsi="Gothic720 BT"/>
          <w:vertAlign w:val="superscript"/>
        </w:rPr>
        <w:t xml:space="preserve">Acuerdo </w:t>
      </w:r>
      <w:r w:rsidR="00A267D9" w:rsidRPr="00550E33">
        <w:rPr>
          <w:rFonts w:ascii="Gothic720 BT" w:hAnsi="Gothic720 BT"/>
          <w:vertAlign w:val="superscript"/>
        </w:rPr>
        <w:t>IEEQ/CG/A/015/26)</w:t>
      </w:r>
    </w:p>
    <w:p w14:paraId="4E655E80" w14:textId="77777777" w:rsidR="00F75296" w:rsidRPr="00F75296" w:rsidRDefault="00F75296" w:rsidP="00E7146E">
      <w:pPr>
        <w:pStyle w:val="Sinespaciado"/>
        <w:spacing w:line="276" w:lineRule="auto"/>
        <w:jc w:val="both"/>
        <w:rPr>
          <w:rFonts w:ascii="Gothic720 BT" w:hAnsi="Gothic720 BT"/>
          <w:b/>
        </w:rPr>
      </w:pPr>
    </w:p>
    <w:p w14:paraId="21E74379" w14:textId="77777777" w:rsidR="00FF1B90" w:rsidRPr="00F75296" w:rsidRDefault="00FF1B90" w:rsidP="00E7146E">
      <w:pPr>
        <w:spacing w:after="0"/>
        <w:ind w:right="49"/>
        <w:jc w:val="both"/>
        <w:rPr>
          <w:rFonts w:ascii="Gothic720 BT" w:hAnsi="Gothic720 BT"/>
        </w:rPr>
      </w:pPr>
      <w:r w:rsidRPr="00F75296">
        <w:rPr>
          <w:rFonts w:ascii="Gothic720 BT" w:hAnsi="Gothic720 BT"/>
          <w:b/>
        </w:rPr>
        <w:t>Artículo 29.</w:t>
      </w:r>
      <w:r w:rsidRPr="00F75296">
        <w:rPr>
          <w:rFonts w:ascii="Gothic720 BT" w:hAnsi="Gothic720 BT"/>
        </w:rPr>
        <w:t xml:space="preserve"> Las actas circunstanciadas emitidas en ejercicio de la función de Oficialía serán asentadas en hojas de papelería oficial, enumeradas e integradas al expediente respectivo. </w:t>
      </w:r>
    </w:p>
    <w:p w14:paraId="40142CCF" w14:textId="77777777" w:rsidR="00F75296" w:rsidRPr="00F75296" w:rsidRDefault="00F75296" w:rsidP="00E7146E">
      <w:pPr>
        <w:spacing w:after="0"/>
        <w:ind w:right="49"/>
        <w:jc w:val="both"/>
        <w:rPr>
          <w:rFonts w:ascii="Gothic720 BT" w:hAnsi="Gothic720 BT"/>
        </w:rPr>
      </w:pPr>
    </w:p>
    <w:p w14:paraId="6107CF59" w14:textId="77777777" w:rsidR="00FF1B90" w:rsidRPr="0020161A" w:rsidRDefault="00FF1B90" w:rsidP="00E7146E">
      <w:pPr>
        <w:pStyle w:val="Sinespaciado"/>
        <w:spacing w:line="276" w:lineRule="auto"/>
        <w:jc w:val="both"/>
        <w:rPr>
          <w:rFonts w:ascii="Gothic720 BT" w:hAnsi="Gothic720 BT"/>
        </w:rPr>
      </w:pPr>
      <w:r w:rsidRPr="0020161A">
        <w:rPr>
          <w:rFonts w:ascii="Gothic720 BT" w:hAnsi="Gothic720 BT"/>
        </w:rPr>
        <w:t>Las actas circunstanciadas emitidas con motivo de la sustanciación de procedimientos, así como las solicitadas por las áreas del Instituto, contarán con un folio de identificación, con independencia del número de expediente al que se integren.</w:t>
      </w:r>
    </w:p>
    <w:p w14:paraId="03AA747C" w14:textId="77777777" w:rsidR="00F75296" w:rsidRPr="00F75296" w:rsidRDefault="00F75296" w:rsidP="00E7146E">
      <w:pPr>
        <w:pStyle w:val="Sinespaciado"/>
        <w:spacing w:line="276" w:lineRule="auto"/>
        <w:jc w:val="both"/>
        <w:rPr>
          <w:rFonts w:ascii="Gothic720 BT" w:hAnsi="Gothic720 BT"/>
          <w:b/>
        </w:rPr>
      </w:pPr>
    </w:p>
    <w:p w14:paraId="3D4362C8" w14:textId="77777777" w:rsidR="00FF1B90" w:rsidRPr="00F75296" w:rsidRDefault="00FF1B90" w:rsidP="00E7146E">
      <w:pPr>
        <w:spacing w:after="0"/>
        <w:ind w:right="49"/>
        <w:jc w:val="both"/>
        <w:rPr>
          <w:rFonts w:ascii="Gothic720 BT" w:hAnsi="Gothic720 BT"/>
        </w:rPr>
      </w:pPr>
      <w:r w:rsidRPr="00F75296">
        <w:rPr>
          <w:rFonts w:ascii="Gothic720 BT" w:hAnsi="Gothic720 BT"/>
          <w:b/>
        </w:rPr>
        <w:t>Artículo 30.</w:t>
      </w:r>
      <w:r w:rsidRPr="00F75296">
        <w:rPr>
          <w:rFonts w:ascii="Gothic720 BT" w:hAnsi="Gothic720 BT"/>
        </w:rPr>
        <w:t xml:space="preserve"> Las actas emitidas en ejercicio de la función de la Oficialía serán asentadas en folios numerados y sellados.  </w:t>
      </w:r>
    </w:p>
    <w:p w14:paraId="5D31732A" w14:textId="77777777" w:rsidR="00F75296" w:rsidRPr="00F75296" w:rsidRDefault="00F75296" w:rsidP="00E7146E">
      <w:pPr>
        <w:spacing w:after="0"/>
        <w:ind w:right="49"/>
        <w:jc w:val="both"/>
        <w:rPr>
          <w:rFonts w:ascii="Gothic720 BT" w:hAnsi="Gothic720 BT"/>
        </w:rPr>
      </w:pPr>
    </w:p>
    <w:p w14:paraId="4D1BEA4C" w14:textId="77777777" w:rsidR="00FF1B90" w:rsidRPr="00F75296" w:rsidRDefault="00FF1B90" w:rsidP="00E7146E">
      <w:pPr>
        <w:pStyle w:val="Sinespaciado"/>
        <w:spacing w:line="276" w:lineRule="auto"/>
        <w:jc w:val="both"/>
        <w:rPr>
          <w:rFonts w:ascii="Gothic720 BT" w:hAnsi="Gothic720 BT"/>
        </w:rPr>
      </w:pPr>
      <w:r w:rsidRPr="00F75296">
        <w:rPr>
          <w:rFonts w:ascii="Gothic720 BT" w:hAnsi="Gothic720 BT"/>
        </w:rPr>
        <w:t xml:space="preserve">Los folios son las hojas que constituyen la papelería oficial utilizada para el ejercicio de la función de la Oficialía.  </w:t>
      </w:r>
    </w:p>
    <w:p w14:paraId="42F84FDC" w14:textId="4185CED4" w:rsidR="0020161A" w:rsidRDefault="0020161A" w:rsidP="00E7146E">
      <w:pPr>
        <w:pStyle w:val="Sinespaciado"/>
        <w:spacing w:line="276" w:lineRule="auto"/>
        <w:jc w:val="both"/>
        <w:rPr>
          <w:rFonts w:ascii="Gothic720 BT" w:hAnsi="Gothic720 BT"/>
        </w:rPr>
      </w:pPr>
    </w:p>
    <w:p w14:paraId="455C6485" w14:textId="77777777" w:rsidR="00D8378B" w:rsidRPr="00F75296" w:rsidRDefault="00D8378B" w:rsidP="00E7146E">
      <w:pPr>
        <w:pStyle w:val="Sinespaciado"/>
        <w:spacing w:line="276" w:lineRule="auto"/>
        <w:jc w:val="both"/>
        <w:rPr>
          <w:rFonts w:ascii="Gothic720 BT" w:hAnsi="Gothic720 BT"/>
        </w:rPr>
      </w:pPr>
    </w:p>
    <w:p w14:paraId="4B1C7420" w14:textId="6454B77F" w:rsidR="00FF1B90" w:rsidRDefault="00A85FB8" w:rsidP="00E7146E">
      <w:pPr>
        <w:pStyle w:val="Sinespaciado"/>
        <w:spacing w:line="276" w:lineRule="auto"/>
        <w:jc w:val="center"/>
        <w:rPr>
          <w:rFonts w:ascii="Gothic720 BT" w:hAnsi="Gothic720 BT"/>
          <w:b/>
        </w:rPr>
      </w:pPr>
      <w:r w:rsidRPr="00F75296">
        <w:rPr>
          <w:rFonts w:ascii="Gothic720 BT" w:hAnsi="Gothic720 BT"/>
          <w:b/>
        </w:rPr>
        <w:t>Transitorios</w:t>
      </w:r>
    </w:p>
    <w:p w14:paraId="21106CB7" w14:textId="25C66D30" w:rsidR="00F5460B" w:rsidRDefault="00F5460B" w:rsidP="00E7146E">
      <w:pPr>
        <w:pStyle w:val="Sinespaciado"/>
        <w:spacing w:line="276" w:lineRule="auto"/>
        <w:jc w:val="center"/>
        <w:rPr>
          <w:rFonts w:ascii="Gothic720 BT" w:hAnsi="Gothic720 BT"/>
          <w:bCs/>
        </w:rPr>
      </w:pPr>
      <w:r>
        <w:rPr>
          <w:rFonts w:ascii="Gothic720 BT" w:hAnsi="Gothic720 BT"/>
          <w:bCs/>
        </w:rPr>
        <w:t>27 de agosto de 2020</w:t>
      </w:r>
    </w:p>
    <w:p w14:paraId="48579045" w14:textId="7A985871" w:rsidR="00D8378B" w:rsidRPr="00F5460B" w:rsidRDefault="00D8378B" w:rsidP="00E7146E">
      <w:pPr>
        <w:pStyle w:val="Sinespaciado"/>
        <w:spacing w:line="276" w:lineRule="auto"/>
        <w:jc w:val="center"/>
        <w:rPr>
          <w:rFonts w:ascii="Gothic720 BT" w:hAnsi="Gothic720 BT"/>
          <w:bCs/>
        </w:rPr>
      </w:pPr>
      <w:r>
        <w:rPr>
          <w:rFonts w:ascii="Gothic720 BT" w:hAnsi="Gothic720 BT"/>
          <w:bCs/>
        </w:rPr>
        <w:t>(Acuerdo IEEQ/CG/A/034/20)</w:t>
      </w:r>
    </w:p>
    <w:p w14:paraId="1D9FDB39" w14:textId="77777777" w:rsidR="00F75296" w:rsidRPr="00F75296" w:rsidRDefault="00F75296" w:rsidP="00E7146E">
      <w:pPr>
        <w:pStyle w:val="Sinespaciado"/>
        <w:spacing w:line="276" w:lineRule="auto"/>
        <w:jc w:val="center"/>
        <w:rPr>
          <w:rFonts w:ascii="Gothic720 BT" w:hAnsi="Gothic720 BT"/>
          <w:b/>
        </w:rPr>
      </w:pPr>
    </w:p>
    <w:p w14:paraId="18A9ED41" w14:textId="77777777" w:rsidR="00FF1B90" w:rsidRDefault="00FF1B90" w:rsidP="00E7146E">
      <w:pPr>
        <w:pStyle w:val="Sinespaciado"/>
        <w:spacing w:line="276" w:lineRule="auto"/>
        <w:jc w:val="both"/>
        <w:rPr>
          <w:rFonts w:ascii="Gothic720 BT" w:hAnsi="Gothic720 BT"/>
        </w:rPr>
      </w:pPr>
      <w:r w:rsidRPr="00F75296">
        <w:rPr>
          <w:rFonts w:ascii="Gothic720 BT" w:hAnsi="Gothic720 BT"/>
          <w:b/>
        </w:rPr>
        <w:t>PRIMERO.</w:t>
      </w:r>
      <w:r w:rsidRPr="00F75296">
        <w:rPr>
          <w:rFonts w:ascii="Gothic720 BT" w:hAnsi="Gothic720 BT"/>
        </w:rPr>
        <w:t xml:space="preserve"> Se abroga el Reglamento de la Oficialía Electoral del Instituto Electoral del Estado de Querétaro, aprobado el treinta de agosto de dos mil diecisiete por el Consejo General de este Instituto.</w:t>
      </w:r>
    </w:p>
    <w:p w14:paraId="49FF9E65" w14:textId="77777777" w:rsidR="00286EF2" w:rsidRPr="00F75296" w:rsidRDefault="00286EF2" w:rsidP="00E7146E">
      <w:pPr>
        <w:pStyle w:val="Sinespaciado"/>
        <w:spacing w:line="276" w:lineRule="auto"/>
        <w:jc w:val="both"/>
        <w:rPr>
          <w:rFonts w:ascii="Gothic720 BT" w:hAnsi="Gothic720 BT"/>
        </w:rPr>
      </w:pPr>
    </w:p>
    <w:p w14:paraId="6E6C62FA" w14:textId="77777777" w:rsidR="00FF1B90" w:rsidRPr="00F75296" w:rsidRDefault="00FF1B90" w:rsidP="00E7146E">
      <w:pPr>
        <w:pStyle w:val="Sinespaciado"/>
        <w:spacing w:line="276" w:lineRule="auto"/>
        <w:jc w:val="both"/>
        <w:rPr>
          <w:rFonts w:ascii="Gothic720 BT" w:hAnsi="Gothic720 BT"/>
        </w:rPr>
      </w:pPr>
      <w:r w:rsidRPr="00F75296">
        <w:rPr>
          <w:rFonts w:ascii="Gothic720 BT" w:hAnsi="Gothic720 BT"/>
          <w:b/>
        </w:rPr>
        <w:t>SEGUNDO.</w:t>
      </w:r>
      <w:r w:rsidRPr="00F75296">
        <w:rPr>
          <w:rFonts w:ascii="Gothic720 BT" w:hAnsi="Gothic720 BT"/>
        </w:rPr>
        <w:t xml:space="preserve"> El presente Reglamento entrarán en vigor una vez aprobado por el Consejo General de Instituto Electoral del Estado de Querétaro.</w:t>
      </w:r>
    </w:p>
    <w:p w14:paraId="4F1E0C4D" w14:textId="77777777" w:rsidR="00F75296" w:rsidRPr="00F75296" w:rsidRDefault="00F75296" w:rsidP="00E7146E">
      <w:pPr>
        <w:pStyle w:val="Sinespaciado"/>
        <w:spacing w:line="276" w:lineRule="auto"/>
        <w:jc w:val="both"/>
        <w:rPr>
          <w:rFonts w:ascii="Gothic720 BT" w:hAnsi="Gothic720 BT"/>
        </w:rPr>
      </w:pPr>
    </w:p>
    <w:p w14:paraId="4ECACD00" w14:textId="77777777" w:rsidR="00FF1B90" w:rsidRPr="00F75296" w:rsidRDefault="00FF1B90" w:rsidP="00E7146E">
      <w:pPr>
        <w:pStyle w:val="Sinespaciado"/>
        <w:spacing w:line="276" w:lineRule="auto"/>
        <w:jc w:val="both"/>
        <w:rPr>
          <w:rFonts w:ascii="Gothic720 BT" w:hAnsi="Gothic720 BT"/>
        </w:rPr>
      </w:pPr>
      <w:r w:rsidRPr="00F75296">
        <w:rPr>
          <w:rFonts w:ascii="Gothic720 BT" w:hAnsi="Gothic720 BT"/>
          <w:b/>
        </w:rPr>
        <w:t>TERCERO.</w:t>
      </w:r>
      <w:r w:rsidRPr="00F75296">
        <w:rPr>
          <w:rFonts w:ascii="Gothic720 BT" w:hAnsi="Gothic720 BT"/>
        </w:rPr>
        <w:t xml:space="preserve"> Se ordena la publicación del presente Reglamento en el periódico oficial del Gobierno del Estado de Querétaro </w:t>
      </w:r>
      <w:r w:rsidRPr="00F75296">
        <w:rPr>
          <w:rFonts w:ascii="Gothic720 BT" w:hAnsi="Gothic720 BT"/>
          <w:i/>
        </w:rPr>
        <w:t>La Sombra de Arteaga</w:t>
      </w:r>
      <w:r w:rsidRPr="00F75296">
        <w:rPr>
          <w:rFonts w:ascii="Gothic720 BT" w:hAnsi="Gothic720 BT"/>
        </w:rPr>
        <w:t xml:space="preserve"> y en el sitio de internet del Instituto.</w:t>
      </w:r>
    </w:p>
    <w:p w14:paraId="55274979" w14:textId="77777777" w:rsidR="00FF1B90" w:rsidRDefault="00FF1B90" w:rsidP="00E7146E">
      <w:pPr>
        <w:pStyle w:val="Sinespaciado"/>
        <w:spacing w:line="276" w:lineRule="auto"/>
        <w:jc w:val="both"/>
        <w:rPr>
          <w:rFonts w:ascii="Gothic720 BT" w:hAnsi="Gothic720 BT"/>
          <w:b/>
        </w:rPr>
      </w:pPr>
    </w:p>
    <w:p w14:paraId="239E79DE" w14:textId="77777777" w:rsidR="00A267D9" w:rsidRPr="00F75296" w:rsidRDefault="00A267D9" w:rsidP="00E7146E">
      <w:pPr>
        <w:pStyle w:val="Sinespaciado"/>
        <w:spacing w:line="276" w:lineRule="auto"/>
        <w:jc w:val="both"/>
        <w:rPr>
          <w:rFonts w:ascii="Gothic720 BT" w:hAnsi="Gothic720 BT"/>
          <w:b/>
        </w:rPr>
      </w:pPr>
    </w:p>
    <w:p w14:paraId="77549134" w14:textId="0489236D" w:rsidR="00D8378B" w:rsidRDefault="00D8378B" w:rsidP="00D8378B">
      <w:pPr>
        <w:pStyle w:val="Sinespaciado"/>
        <w:spacing w:line="276" w:lineRule="auto"/>
        <w:jc w:val="center"/>
        <w:rPr>
          <w:rFonts w:ascii="Gothic720 BT" w:hAnsi="Gothic720 BT"/>
          <w:b/>
        </w:rPr>
      </w:pPr>
      <w:r w:rsidRPr="00F75296">
        <w:rPr>
          <w:rFonts w:ascii="Gothic720 BT" w:hAnsi="Gothic720 BT"/>
          <w:b/>
        </w:rPr>
        <w:t>Transitorios</w:t>
      </w:r>
    </w:p>
    <w:p w14:paraId="02536DFB" w14:textId="6D4BC1DE" w:rsidR="00D8378B" w:rsidRDefault="00D8378B" w:rsidP="00D8378B">
      <w:pPr>
        <w:pStyle w:val="Sinespaciado"/>
        <w:tabs>
          <w:tab w:val="center" w:pos="4419"/>
          <w:tab w:val="left" w:pos="5855"/>
        </w:tabs>
        <w:spacing w:line="276" w:lineRule="auto"/>
        <w:rPr>
          <w:rFonts w:ascii="Gothic720 BT" w:hAnsi="Gothic720 BT"/>
          <w:bCs/>
        </w:rPr>
      </w:pPr>
      <w:r>
        <w:rPr>
          <w:rFonts w:ascii="Gothic720 BT" w:hAnsi="Gothic720 BT"/>
          <w:bCs/>
        </w:rPr>
        <w:tab/>
        <w:t>10 de abril de 2021</w:t>
      </w:r>
    </w:p>
    <w:p w14:paraId="6F6BE7C6" w14:textId="1B12777A" w:rsidR="00D8378B" w:rsidRDefault="00D8378B" w:rsidP="00D8378B">
      <w:pPr>
        <w:pStyle w:val="Sinespaciado"/>
        <w:tabs>
          <w:tab w:val="center" w:pos="4419"/>
          <w:tab w:val="left" w:pos="5855"/>
        </w:tabs>
        <w:spacing w:line="276" w:lineRule="auto"/>
        <w:jc w:val="center"/>
        <w:rPr>
          <w:rFonts w:ascii="Gothic720 BT" w:hAnsi="Gothic720 BT"/>
          <w:bCs/>
        </w:rPr>
      </w:pPr>
      <w:r>
        <w:rPr>
          <w:rFonts w:ascii="Gothic720 BT" w:hAnsi="Gothic720 BT"/>
          <w:bCs/>
        </w:rPr>
        <w:t>(Acuerdo IEEQ/CG/A/049/21)</w:t>
      </w:r>
    </w:p>
    <w:p w14:paraId="202425AF" w14:textId="77777777" w:rsidR="00D8378B" w:rsidRDefault="00D8378B" w:rsidP="00D8378B">
      <w:pPr>
        <w:pStyle w:val="Sinespaciado"/>
        <w:spacing w:line="276" w:lineRule="auto"/>
        <w:jc w:val="both"/>
        <w:rPr>
          <w:rFonts w:ascii="Gothic720 BT" w:hAnsi="Gothic720 BT"/>
          <w:b/>
          <w:bCs/>
        </w:rPr>
      </w:pPr>
    </w:p>
    <w:p w14:paraId="3C1FD53D" w14:textId="799AF2D9" w:rsidR="00D8378B" w:rsidRPr="00D8378B" w:rsidRDefault="00D8378B" w:rsidP="00D8378B">
      <w:pPr>
        <w:pStyle w:val="Sinespaciado"/>
        <w:spacing w:line="276" w:lineRule="auto"/>
        <w:jc w:val="both"/>
        <w:rPr>
          <w:rFonts w:ascii="Gothic720 BT" w:hAnsi="Gothic720 BT"/>
        </w:rPr>
      </w:pPr>
      <w:r w:rsidRPr="00D8378B">
        <w:rPr>
          <w:rFonts w:ascii="Gothic720 BT" w:hAnsi="Gothic720 BT"/>
          <w:b/>
          <w:bCs/>
        </w:rPr>
        <w:t>PRIMERO.</w:t>
      </w:r>
      <w:r w:rsidRPr="00D8378B">
        <w:rPr>
          <w:rFonts w:ascii="Gothic720 BT" w:hAnsi="Gothic720 BT"/>
        </w:rPr>
        <w:t xml:space="preserve"> Se reforma</w:t>
      </w:r>
      <w:r w:rsidR="0059034F">
        <w:rPr>
          <w:rFonts w:ascii="Gothic720 BT" w:hAnsi="Gothic720 BT"/>
        </w:rPr>
        <w:t xml:space="preserve"> la fracción segunda del artículo 16 </w:t>
      </w:r>
      <w:r w:rsidRPr="00D8378B">
        <w:rPr>
          <w:rFonts w:ascii="Gothic720 BT" w:hAnsi="Gothic720 BT"/>
        </w:rPr>
        <w:t>del Reglamento de la Oficialía Electoral del Instituto Electoral del Estado de Querétaro</w:t>
      </w:r>
      <w:r w:rsidR="0059034F">
        <w:rPr>
          <w:rFonts w:ascii="Gothic720 BT" w:hAnsi="Gothic720 BT"/>
        </w:rPr>
        <w:t>, en cumplimiento a la sentencia TEEQ-RAP-5/2021 del Tribunal Electoral del Estado de Querétaro.</w:t>
      </w:r>
    </w:p>
    <w:p w14:paraId="2C444E71" w14:textId="77777777" w:rsidR="00D8378B" w:rsidRPr="00D8378B" w:rsidRDefault="00D8378B" w:rsidP="00D8378B">
      <w:pPr>
        <w:pStyle w:val="Sinespaciado"/>
        <w:spacing w:line="276" w:lineRule="auto"/>
        <w:jc w:val="both"/>
        <w:rPr>
          <w:rFonts w:ascii="Gothic720 BT" w:hAnsi="Gothic720 BT"/>
        </w:rPr>
      </w:pPr>
    </w:p>
    <w:p w14:paraId="53821141" w14:textId="77777777" w:rsidR="00D8378B" w:rsidRPr="00D8378B" w:rsidRDefault="00D8378B" w:rsidP="00D8378B">
      <w:pPr>
        <w:pStyle w:val="Sinespaciado"/>
        <w:spacing w:line="276" w:lineRule="auto"/>
        <w:jc w:val="both"/>
        <w:rPr>
          <w:rFonts w:ascii="Gothic720 BT" w:hAnsi="Gothic720 BT"/>
        </w:rPr>
      </w:pPr>
      <w:r w:rsidRPr="00D8378B">
        <w:rPr>
          <w:rFonts w:ascii="Gothic720 BT" w:hAnsi="Gothic720 BT"/>
          <w:b/>
          <w:bCs/>
        </w:rPr>
        <w:lastRenderedPageBreak/>
        <w:t>SEGUNDO.</w:t>
      </w:r>
      <w:r w:rsidRPr="00D8378B">
        <w:rPr>
          <w:rFonts w:ascii="Gothic720 BT" w:hAnsi="Gothic720 BT"/>
        </w:rPr>
        <w:t xml:space="preserve"> La reforma al presente Reglamento entrará en vigor una vez que sea aprobada por el Consejo General del Instituto Electoral del Estado de Querétaro.</w:t>
      </w:r>
    </w:p>
    <w:p w14:paraId="3FDCBA0A" w14:textId="77777777" w:rsidR="00D8378B" w:rsidRDefault="00D8378B" w:rsidP="00D8378B">
      <w:pPr>
        <w:pStyle w:val="Sinespaciado"/>
        <w:spacing w:line="276" w:lineRule="auto"/>
        <w:jc w:val="both"/>
        <w:rPr>
          <w:rFonts w:ascii="Gothic720 BT" w:hAnsi="Gothic720 BT"/>
          <w:b/>
        </w:rPr>
      </w:pPr>
    </w:p>
    <w:p w14:paraId="11D9D9CB" w14:textId="77777777" w:rsidR="00D8378B" w:rsidRPr="00D8378B" w:rsidRDefault="00D8378B" w:rsidP="00D8378B">
      <w:pPr>
        <w:pStyle w:val="Sinespaciado"/>
        <w:spacing w:line="276" w:lineRule="auto"/>
        <w:jc w:val="both"/>
        <w:rPr>
          <w:rFonts w:ascii="Gothic720 BT" w:hAnsi="Gothic720 BT"/>
        </w:rPr>
      </w:pPr>
      <w:r w:rsidRPr="00D8378B">
        <w:rPr>
          <w:rFonts w:ascii="Gothic720 BT" w:hAnsi="Gothic720 BT"/>
          <w:b/>
          <w:bCs/>
        </w:rPr>
        <w:t xml:space="preserve">TERCERO. </w:t>
      </w:r>
      <w:r w:rsidRPr="00D8378B">
        <w:rPr>
          <w:rFonts w:ascii="Gothic720 BT" w:hAnsi="Gothic720 BT"/>
        </w:rPr>
        <w:t>Se ordena la publicación de la reforma al presente Reglamento en el periódico oficial del Gobierno del Estado de Querétaro “La Sombra de Arteaga” y en el sitio de internet del Instituto.</w:t>
      </w:r>
    </w:p>
    <w:p w14:paraId="2E7E3E11" w14:textId="77777777" w:rsidR="00D8378B" w:rsidRDefault="00D8378B" w:rsidP="00D8378B">
      <w:pPr>
        <w:pStyle w:val="Sinespaciado"/>
        <w:tabs>
          <w:tab w:val="center" w:pos="4419"/>
          <w:tab w:val="left" w:pos="5855"/>
        </w:tabs>
        <w:spacing w:line="276" w:lineRule="auto"/>
        <w:jc w:val="center"/>
        <w:rPr>
          <w:rFonts w:ascii="Gothic720 BT" w:hAnsi="Gothic720 BT"/>
          <w:bCs/>
        </w:rPr>
      </w:pPr>
    </w:p>
    <w:p w14:paraId="5F3A83F1" w14:textId="77777777" w:rsidR="00FF1B90" w:rsidRDefault="00FF1B90" w:rsidP="00E7146E">
      <w:pPr>
        <w:pStyle w:val="Sinespaciado"/>
        <w:spacing w:line="276" w:lineRule="auto"/>
        <w:jc w:val="both"/>
        <w:rPr>
          <w:rFonts w:ascii="Gothic720 BT" w:hAnsi="Gothic720 BT"/>
          <w:b/>
        </w:rPr>
      </w:pPr>
    </w:p>
    <w:p w14:paraId="3B94C1B6" w14:textId="77777777" w:rsidR="00F5460B" w:rsidRDefault="00F5460B" w:rsidP="00F5460B">
      <w:pPr>
        <w:pStyle w:val="Sinespaciado"/>
        <w:spacing w:line="276" w:lineRule="auto"/>
        <w:jc w:val="center"/>
        <w:rPr>
          <w:rFonts w:ascii="Gothic720 BT" w:hAnsi="Gothic720 BT"/>
          <w:b/>
        </w:rPr>
      </w:pPr>
      <w:r w:rsidRPr="00F75296">
        <w:rPr>
          <w:rFonts w:ascii="Gothic720 BT" w:hAnsi="Gothic720 BT"/>
          <w:b/>
        </w:rPr>
        <w:t>Transitorios</w:t>
      </w:r>
    </w:p>
    <w:p w14:paraId="54D83623" w14:textId="5117CD72" w:rsidR="00F5460B" w:rsidRDefault="00F5460B" w:rsidP="00F5460B">
      <w:pPr>
        <w:pStyle w:val="Sinespaciado"/>
        <w:spacing w:line="276" w:lineRule="auto"/>
        <w:jc w:val="center"/>
        <w:rPr>
          <w:rFonts w:ascii="Gothic720 BT" w:hAnsi="Gothic720 BT"/>
          <w:bCs/>
        </w:rPr>
      </w:pPr>
      <w:r>
        <w:rPr>
          <w:rFonts w:ascii="Gothic720 BT" w:hAnsi="Gothic720 BT"/>
          <w:bCs/>
        </w:rPr>
        <w:t>29 de abril de 2022</w:t>
      </w:r>
    </w:p>
    <w:p w14:paraId="1AA112F2" w14:textId="17DE9922" w:rsidR="00D8378B" w:rsidRDefault="00D8378B" w:rsidP="00D8378B">
      <w:pPr>
        <w:pStyle w:val="Sinespaciado"/>
        <w:tabs>
          <w:tab w:val="center" w:pos="4419"/>
          <w:tab w:val="left" w:pos="5855"/>
        </w:tabs>
        <w:spacing w:line="276" w:lineRule="auto"/>
        <w:jc w:val="center"/>
        <w:rPr>
          <w:rFonts w:ascii="Gothic720 BT" w:hAnsi="Gothic720 BT"/>
          <w:bCs/>
        </w:rPr>
      </w:pPr>
      <w:r>
        <w:rPr>
          <w:rFonts w:ascii="Gothic720 BT" w:hAnsi="Gothic720 BT"/>
          <w:bCs/>
        </w:rPr>
        <w:t>(Acuerdo IEEQ/CG/A/011/22)</w:t>
      </w:r>
    </w:p>
    <w:p w14:paraId="46C53C4F" w14:textId="17A78EF9" w:rsidR="00F5460B" w:rsidRDefault="00F5460B" w:rsidP="00F5460B">
      <w:pPr>
        <w:pStyle w:val="Sinespaciado"/>
        <w:spacing w:line="276" w:lineRule="auto"/>
        <w:jc w:val="center"/>
        <w:rPr>
          <w:rFonts w:ascii="Gothic720 BT" w:hAnsi="Gothic720 BT"/>
          <w:bCs/>
        </w:rPr>
      </w:pPr>
    </w:p>
    <w:p w14:paraId="1224ABFE" w14:textId="23E6F855" w:rsidR="00F5460B" w:rsidRPr="00D8378B" w:rsidRDefault="00F5460B" w:rsidP="00D8378B">
      <w:pPr>
        <w:pStyle w:val="Sinespaciado"/>
        <w:spacing w:line="276" w:lineRule="auto"/>
        <w:jc w:val="both"/>
        <w:rPr>
          <w:rFonts w:ascii="Gothic720 BT" w:hAnsi="Gothic720 BT"/>
        </w:rPr>
      </w:pPr>
      <w:r w:rsidRPr="00D8378B">
        <w:rPr>
          <w:rFonts w:ascii="Gothic720 BT" w:hAnsi="Gothic720 BT"/>
          <w:b/>
          <w:bCs/>
        </w:rPr>
        <w:t>PRIMERO.</w:t>
      </w:r>
      <w:r w:rsidRPr="00D8378B">
        <w:rPr>
          <w:rFonts w:ascii="Gothic720 BT" w:hAnsi="Gothic720 BT"/>
        </w:rPr>
        <w:t xml:space="preserve"> Se reforman y adicionan los artículos 2, 4, 5, 8, párrafo segundo, 10, 13, fracción VI, 14, párrafo tercero, 15, fracciones II y V, 16, fracción I, 17, párrafo primero, 18, fracción I, 22, párrafo cuarto y 25, párrafo primero, respectivamente, del Reglamento de la Oficialía Electoral del Instituto Electoral del Estado de Querétaro.</w:t>
      </w:r>
    </w:p>
    <w:p w14:paraId="62E49E59" w14:textId="77777777" w:rsidR="000A18D2" w:rsidRPr="00D8378B" w:rsidRDefault="000A18D2" w:rsidP="00E7146E">
      <w:pPr>
        <w:pStyle w:val="Sinespaciado"/>
        <w:spacing w:line="276" w:lineRule="auto"/>
        <w:jc w:val="both"/>
        <w:rPr>
          <w:rFonts w:ascii="Gothic720 BT" w:hAnsi="Gothic720 BT"/>
        </w:rPr>
      </w:pPr>
    </w:p>
    <w:p w14:paraId="779BA873" w14:textId="1BA07F51" w:rsidR="000A18D2" w:rsidRPr="00D8378B" w:rsidRDefault="00D8378B" w:rsidP="00E7146E">
      <w:pPr>
        <w:pStyle w:val="Sinespaciado"/>
        <w:spacing w:line="276" w:lineRule="auto"/>
        <w:jc w:val="both"/>
        <w:rPr>
          <w:rFonts w:ascii="Gothic720 BT" w:hAnsi="Gothic720 BT"/>
        </w:rPr>
      </w:pPr>
      <w:r w:rsidRPr="00D8378B">
        <w:rPr>
          <w:rFonts w:ascii="Gothic720 BT" w:hAnsi="Gothic720 BT"/>
          <w:b/>
          <w:bCs/>
        </w:rPr>
        <w:t>SEGUNDO.</w:t>
      </w:r>
      <w:r w:rsidRPr="00D8378B">
        <w:rPr>
          <w:rFonts w:ascii="Gothic720 BT" w:hAnsi="Gothic720 BT"/>
        </w:rPr>
        <w:t xml:space="preserve"> La reforma al presente Reglamento entrará en vigor una vez que sea aprobada por el Consejo General del Instituto Electoral del Estado de Querétaro.</w:t>
      </w:r>
    </w:p>
    <w:p w14:paraId="299A481A" w14:textId="77777777" w:rsidR="000A18D2" w:rsidRDefault="000A18D2" w:rsidP="00E7146E">
      <w:pPr>
        <w:pStyle w:val="Sinespaciado"/>
        <w:spacing w:line="276" w:lineRule="auto"/>
        <w:jc w:val="both"/>
        <w:rPr>
          <w:rFonts w:ascii="Gothic720 BT" w:hAnsi="Gothic720 BT"/>
          <w:b/>
        </w:rPr>
      </w:pPr>
    </w:p>
    <w:p w14:paraId="7B11AD60" w14:textId="4863558F" w:rsidR="00AA59C3" w:rsidRDefault="00D8378B" w:rsidP="00E7146E">
      <w:pPr>
        <w:pStyle w:val="Sinespaciado"/>
        <w:spacing w:line="276" w:lineRule="auto"/>
        <w:jc w:val="both"/>
        <w:rPr>
          <w:rFonts w:ascii="Gothic720 BT" w:hAnsi="Gothic720 BT"/>
        </w:rPr>
      </w:pPr>
      <w:r w:rsidRPr="00D8378B">
        <w:rPr>
          <w:rFonts w:ascii="Gothic720 BT" w:hAnsi="Gothic720 BT"/>
          <w:b/>
          <w:bCs/>
        </w:rPr>
        <w:t xml:space="preserve">TERCERO. </w:t>
      </w:r>
      <w:r w:rsidRPr="00D8378B">
        <w:rPr>
          <w:rFonts w:ascii="Gothic720 BT" w:hAnsi="Gothic720 BT"/>
        </w:rPr>
        <w:t>Se ordena la publicación de la reforma al presente Reglamento en el periódico oficial del Gobierno del Estado de Querétaro “La Sombra de Arteaga” y en el sitio de internet del Instituto.</w:t>
      </w:r>
    </w:p>
    <w:p w14:paraId="6C8E2565" w14:textId="77777777" w:rsidR="00A267D9" w:rsidRDefault="00A267D9" w:rsidP="00E7146E">
      <w:pPr>
        <w:pStyle w:val="Sinespaciado"/>
        <w:spacing w:line="276" w:lineRule="auto"/>
        <w:jc w:val="both"/>
        <w:rPr>
          <w:rFonts w:ascii="Gothic720 BT" w:hAnsi="Gothic720 BT"/>
        </w:rPr>
      </w:pPr>
    </w:p>
    <w:p w14:paraId="0F89C5EF" w14:textId="77777777" w:rsidR="00A267D9" w:rsidRDefault="00A267D9" w:rsidP="00E7146E">
      <w:pPr>
        <w:pStyle w:val="Sinespaciado"/>
        <w:spacing w:line="276" w:lineRule="auto"/>
        <w:jc w:val="both"/>
        <w:rPr>
          <w:rFonts w:ascii="Gothic720 BT" w:hAnsi="Gothic720 BT"/>
        </w:rPr>
      </w:pPr>
    </w:p>
    <w:p w14:paraId="6BC54F06" w14:textId="77777777" w:rsidR="00A267D9" w:rsidRDefault="00A267D9" w:rsidP="00A267D9">
      <w:pPr>
        <w:pStyle w:val="Sinespaciado"/>
        <w:spacing w:line="276" w:lineRule="auto"/>
        <w:jc w:val="center"/>
        <w:rPr>
          <w:rFonts w:ascii="Gothic720 BT" w:hAnsi="Gothic720 BT"/>
          <w:b/>
        </w:rPr>
      </w:pPr>
      <w:r w:rsidRPr="00F75296">
        <w:rPr>
          <w:rFonts w:ascii="Gothic720 BT" w:hAnsi="Gothic720 BT"/>
          <w:b/>
        </w:rPr>
        <w:t>Transitorios</w:t>
      </w:r>
    </w:p>
    <w:p w14:paraId="0B759125" w14:textId="6E11BAA3" w:rsidR="00A267D9" w:rsidRDefault="00A267D9" w:rsidP="00A267D9">
      <w:pPr>
        <w:pStyle w:val="Sinespaciado"/>
        <w:spacing w:line="276" w:lineRule="auto"/>
        <w:jc w:val="center"/>
        <w:rPr>
          <w:rFonts w:ascii="Gothic720 BT" w:hAnsi="Gothic720 BT"/>
          <w:bCs/>
        </w:rPr>
      </w:pPr>
      <w:r>
        <w:rPr>
          <w:rFonts w:ascii="Gothic720 BT" w:hAnsi="Gothic720 BT"/>
          <w:bCs/>
        </w:rPr>
        <w:t>30 de junio de 2026</w:t>
      </w:r>
    </w:p>
    <w:p w14:paraId="384DE493" w14:textId="49EDD5C9" w:rsidR="00A267D9" w:rsidRDefault="00A267D9" w:rsidP="00A267D9">
      <w:pPr>
        <w:pStyle w:val="Sinespaciado"/>
        <w:tabs>
          <w:tab w:val="center" w:pos="4419"/>
          <w:tab w:val="left" w:pos="5855"/>
        </w:tabs>
        <w:spacing w:line="276" w:lineRule="auto"/>
        <w:jc w:val="center"/>
        <w:rPr>
          <w:rFonts w:ascii="Gothic720 BT" w:hAnsi="Gothic720 BT"/>
          <w:bCs/>
        </w:rPr>
      </w:pPr>
      <w:r>
        <w:rPr>
          <w:rFonts w:ascii="Gothic720 BT" w:hAnsi="Gothic720 BT"/>
          <w:bCs/>
        </w:rPr>
        <w:t>(Acuerdo IEEQ/CG/A/015/26)</w:t>
      </w:r>
    </w:p>
    <w:p w14:paraId="69B8A600" w14:textId="77777777" w:rsidR="00A267D9" w:rsidRPr="00A267D9" w:rsidRDefault="00A267D9" w:rsidP="00A267D9">
      <w:pPr>
        <w:pStyle w:val="Sinespaciado"/>
        <w:spacing w:line="276" w:lineRule="auto"/>
        <w:jc w:val="both"/>
        <w:rPr>
          <w:rFonts w:ascii="Gothic720 BT" w:hAnsi="Gothic720 BT"/>
        </w:rPr>
      </w:pPr>
    </w:p>
    <w:p w14:paraId="6B05A9E9" w14:textId="77777777" w:rsidR="00A267D9" w:rsidRDefault="00A267D9" w:rsidP="00A267D9">
      <w:pPr>
        <w:spacing w:after="0"/>
        <w:jc w:val="both"/>
        <w:rPr>
          <w:rFonts w:ascii="Gothic720 BT" w:hAnsi="Gothic720 BT"/>
        </w:rPr>
      </w:pPr>
      <w:r w:rsidRPr="00A267D9">
        <w:rPr>
          <w:rFonts w:ascii="Gothic720 BT" w:hAnsi="Gothic720 BT"/>
          <w:b/>
          <w:bCs/>
        </w:rPr>
        <w:t xml:space="preserve">PRIMERO. </w:t>
      </w:r>
      <w:r w:rsidRPr="00A267D9">
        <w:rPr>
          <w:rFonts w:ascii="Gothic720 BT" w:hAnsi="Gothic720 BT"/>
        </w:rPr>
        <w:t>Se modifican los artículos 8, párrafo tercero; 9; 10, párrafos tercero y cuarto; 13, fracción IV; 15, fracciones III y IV; 16, fracciones IV, VII, IX, XII y XIII; 17, párrafo primero; 18, fracciones III y IX; 19, fracción I; 21, fracción III, inciso j); 22; 27, párrafo primero; y 28, párrafos primero y segundo. Se adiciona el párrafo segundo del artículo 12, así como la fracción XIV del artículo 16 y se derogan las fracciones IV y VIII del artículo 18 del Reglamento de Oficialía Electoral del Instituto Electoral del Estado de Querétaro.</w:t>
      </w:r>
    </w:p>
    <w:p w14:paraId="0D5390E9" w14:textId="77777777" w:rsidR="00A267D9" w:rsidRPr="00A267D9" w:rsidRDefault="00A267D9" w:rsidP="00A267D9">
      <w:pPr>
        <w:spacing w:after="0"/>
        <w:jc w:val="both"/>
        <w:rPr>
          <w:rFonts w:ascii="Gothic720 BT" w:hAnsi="Gothic720 BT"/>
        </w:rPr>
      </w:pPr>
    </w:p>
    <w:p w14:paraId="535452FE" w14:textId="77777777" w:rsidR="00A267D9" w:rsidRPr="00A267D9" w:rsidRDefault="00A267D9" w:rsidP="00A267D9">
      <w:pPr>
        <w:spacing w:after="0"/>
        <w:jc w:val="both"/>
        <w:rPr>
          <w:rFonts w:ascii="Gothic720 BT" w:hAnsi="Gothic720 BT"/>
        </w:rPr>
      </w:pPr>
      <w:r w:rsidRPr="00A267D9">
        <w:rPr>
          <w:rFonts w:ascii="Gothic720 BT" w:hAnsi="Gothic720 BT"/>
          <w:b/>
          <w:bCs/>
        </w:rPr>
        <w:t>SEGUNDO.</w:t>
      </w:r>
      <w:r w:rsidRPr="00A267D9">
        <w:rPr>
          <w:rFonts w:ascii="Gothic720 BT" w:hAnsi="Gothic720 BT"/>
        </w:rPr>
        <w:t xml:space="preserve"> La reforma al presente Reglamento entrará en vigor a partir del día siguiente de su aprobación por parte del Consejo General de este Instituto. </w:t>
      </w:r>
    </w:p>
    <w:p w14:paraId="6500C425" w14:textId="77777777" w:rsidR="00A267D9" w:rsidRPr="00A267D9" w:rsidRDefault="00A267D9" w:rsidP="00A267D9">
      <w:pPr>
        <w:spacing w:after="0"/>
        <w:jc w:val="both"/>
        <w:rPr>
          <w:rFonts w:ascii="Gothic720 BT" w:hAnsi="Gothic720 BT"/>
        </w:rPr>
      </w:pPr>
    </w:p>
    <w:p w14:paraId="6971B287" w14:textId="77777777" w:rsidR="00A267D9" w:rsidRPr="00A267D9" w:rsidRDefault="00A267D9" w:rsidP="00A267D9">
      <w:pPr>
        <w:spacing w:after="0"/>
        <w:jc w:val="both"/>
        <w:rPr>
          <w:rFonts w:ascii="Gothic720 BT" w:hAnsi="Gothic720 BT"/>
        </w:rPr>
      </w:pPr>
      <w:r w:rsidRPr="00A267D9">
        <w:rPr>
          <w:rFonts w:ascii="Gothic720 BT" w:hAnsi="Gothic720 BT"/>
          <w:b/>
          <w:bCs/>
        </w:rPr>
        <w:t>TERCERO.</w:t>
      </w:r>
      <w:r w:rsidRPr="00A267D9">
        <w:rPr>
          <w:rFonts w:ascii="Gothic720 BT" w:hAnsi="Gothic720 BT"/>
        </w:rPr>
        <w:t xml:space="preserve"> Se ordena la publicación de las modificaciones y adiciones en el Periódico Oficial del Gobierno del Estado de Querétaro “La Sombra de Arteaga” y en el sitio de Internet institucional.</w:t>
      </w:r>
    </w:p>
    <w:p w14:paraId="7905B535" w14:textId="77777777" w:rsidR="00A267D9" w:rsidRPr="0059034F" w:rsidRDefault="00A267D9" w:rsidP="00E7146E">
      <w:pPr>
        <w:pStyle w:val="Sinespaciado"/>
        <w:spacing w:line="276" w:lineRule="auto"/>
        <w:jc w:val="both"/>
        <w:rPr>
          <w:rFonts w:ascii="Gothic720 BT" w:hAnsi="Gothic720 BT"/>
        </w:rPr>
      </w:pPr>
    </w:p>
    <w:sectPr w:rsidR="00A267D9" w:rsidRPr="0059034F" w:rsidSect="00A267D9">
      <w:footerReference w:type="default" r:id="rId13"/>
      <w:pgSz w:w="12240" w:h="15840"/>
      <w:pgMar w:top="3261" w:right="1892" w:bottom="1417" w:left="1701" w:header="708" w:footer="8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B2BA0" w14:textId="77777777" w:rsidR="00A568FD" w:rsidRDefault="00A568FD" w:rsidP="00EA2DD9">
      <w:pPr>
        <w:spacing w:after="0" w:line="240" w:lineRule="auto"/>
      </w:pPr>
      <w:r>
        <w:separator/>
      </w:r>
    </w:p>
  </w:endnote>
  <w:endnote w:type="continuationSeparator" w:id="0">
    <w:p w14:paraId="21E4C233" w14:textId="77777777" w:rsidR="00A568FD" w:rsidRDefault="00A568FD" w:rsidP="00EA2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ic720 BT">
    <w:altName w:val="Calibri"/>
    <w:panose1 w:val="020C060302020302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E890" w14:textId="77777777" w:rsidR="00EA2DD9" w:rsidRPr="00EA2DD9" w:rsidRDefault="00EA2DD9">
    <w:pPr>
      <w:pStyle w:val="Piedepgina"/>
      <w:jc w:val="right"/>
      <w:rPr>
        <w:rFonts w:ascii="Gothic720 BT" w:hAnsi="Gothic720 BT"/>
        <w:sz w:val="20"/>
        <w:szCs w:val="20"/>
      </w:rPr>
    </w:pPr>
  </w:p>
  <w:p w14:paraId="026BBA94" w14:textId="77777777" w:rsidR="00EA2DD9" w:rsidRDefault="00EA2D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othic720 BT" w:hAnsi="Gothic720 BT"/>
      </w:rPr>
      <w:id w:val="1062833338"/>
      <w:docPartObj>
        <w:docPartGallery w:val="Page Numbers (Bottom of Page)"/>
        <w:docPartUnique/>
      </w:docPartObj>
    </w:sdtPr>
    <w:sdtEndPr/>
    <w:sdtContent>
      <w:p w14:paraId="5634C40C" w14:textId="1245421C" w:rsidR="00521038" w:rsidRPr="006D472D" w:rsidRDefault="00521038">
        <w:pPr>
          <w:pStyle w:val="Piedepgina"/>
          <w:jc w:val="right"/>
          <w:rPr>
            <w:rFonts w:ascii="Gothic720 BT" w:hAnsi="Gothic720 BT"/>
          </w:rPr>
        </w:pPr>
        <w:r w:rsidRPr="006D472D">
          <w:rPr>
            <w:rFonts w:ascii="Gothic720 BT" w:hAnsi="Gothic720 BT"/>
          </w:rPr>
          <w:fldChar w:fldCharType="begin"/>
        </w:r>
        <w:r w:rsidRPr="006D472D">
          <w:rPr>
            <w:rFonts w:ascii="Gothic720 BT" w:hAnsi="Gothic720 BT"/>
          </w:rPr>
          <w:instrText>PAGE   \* MERGEFORMAT</w:instrText>
        </w:r>
        <w:r w:rsidRPr="006D472D">
          <w:rPr>
            <w:rFonts w:ascii="Gothic720 BT" w:hAnsi="Gothic720 BT"/>
          </w:rPr>
          <w:fldChar w:fldCharType="separate"/>
        </w:r>
        <w:r w:rsidR="00EB1117" w:rsidRPr="00EB1117">
          <w:rPr>
            <w:rFonts w:ascii="Gothic720 BT" w:hAnsi="Gothic720 BT"/>
            <w:noProof/>
            <w:lang w:val="es-ES"/>
          </w:rPr>
          <w:t>15</w:t>
        </w:r>
        <w:r w:rsidRPr="006D472D">
          <w:rPr>
            <w:rFonts w:ascii="Gothic720 BT" w:hAnsi="Gothic720 BT"/>
          </w:rPr>
          <w:fldChar w:fldCharType="end"/>
        </w:r>
      </w:p>
    </w:sdtContent>
  </w:sdt>
  <w:p w14:paraId="4151D567" w14:textId="77777777" w:rsidR="00521038" w:rsidRDefault="005210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0D0D1" w14:textId="77777777" w:rsidR="00A568FD" w:rsidRDefault="00A568FD" w:rsidP="00EA2DD9">
      <w:pPr>
        <w:spacing w:after="0" w:line="240" w:lineRule="auto"/>
      </w:pPr>
      <w:r>
        <w:separator/>
      </w:r>
    </w:p>
  </w:footnote>
  <w:footnote w:type="continuationSeparator" w:id="0">
    <w:p w14:paraId="6FFD2E3E" w14:textId="77777777" w:rsidR="00A568FD" w:rsidRDefault="00A568FD" w:rsidP="00EA2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86C0" w14:textId="15FBDEF0" w:rsidR="006E4C03" w:rsidRPr="007F46DF" w:rsidRDefault="006E4C03" w:rsidP="006E4C03">
    <w:pPr>
      <w:rPr>
        <w:rFonts w:ascii="Gothic720 BT" w:hAnsi="Gothic720 BT"/>
        <w:b/>
      </w:rPr>
    </w:pPr>
    <w:r w:rsidRPr="00A15E62">
      <w:rPr>
        <w:noProof/>
        <w:lang w:eastAsia="es-MX"/>
      </w:rPr>
      <w:drawing>
        <wp:anchor distT="0" distB="0" distL="114300" distR="114300" simplePos="0" relativeHeight="251658240" behindDoc="1" locked="0" layoutInCell="1" allowOverlap="1" wp14:anchorId="4D68918D" wp14:editId="014B9983">
          <wp:simplePos x="0" y="0"/>
          <wp:positionH relativeFrom="page">
            <wp:align>right</wp:align>
          </wp:positionH>
          <wp:positionV relativeFrom="paragraph">
            <wp:posOffset>-452120</wp:posOffset>
          </wp:positionV>
          <wp:extent cx="7767955" cy="10087661"/>
          <wp:effectExtent l="0" t="0" r="4445" b="8890"/>
          <wp:wrapNone/>
          <wp:docPr id="562797798" name="Imagen 562797798" descr="C:\Users\Daniel.Dorantes\AppData\Local\Microsoft\Windows\INetCache\Content.Outlook\QHIQYAIR\hoja membretada OFICIAL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niel.Dorantes\AppData\Local\Microsoft\Windows\INetCache\Content.Outlook\QHIQYAIR\hoja membretada OFICIAL (00000002).jpg"/>
                  <pic:cNvPicPr>
                    <a:picLocks noChangeAspect="1" noChangeArrowheads="1"/>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7767955" cy="100876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96289E" w14:textId="2B62987B" w:rsidR="006E4C03" w:rsidRDefault="006E4C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7D74"/>
    <w:multiLevelType w:val="hybridMultilevel"/>
    <w:tmpl w:val="7272F67E"/>
    <w:lvl w:ilvl="0" w:tplc="D8C8EC8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271E2"/>
    <w:multiLevelType w:val="hybridMultilevel"/>
    <w:tmpl w:val="E8767842"/>
    <w:lvl w:ilvl="0" w:tplc="F15ABE30">
      <w:start w:val="1"/>
      <w:numFmt w:val="lowerLetter"/>
      <w:lvlText w:val="%1)"/>
      <w:lvlJc w:val="left"/>
      <w:pPr>
        <w:ind w:left="1440" w:hanging="360"/>
      </w:pPr>
      <w:rPr>
        <w:rFonts w:hint="default"/>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1133FB4"/>
    <w:multiLevelType w:val="hybridMultilevel"/>
    <w:tmpl w:val="1C8A4576"/>
    <w:lvl w:ilvl="0" w:tplc="25ACAD8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441D64"/>
    <w:multiLevelType w:val="hybridMultilevel"/>
    <w:tmpl w:val="BB24E88A"/>
    <w:lvl w:ilvl="0" w:tplc="77DA831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BC2A96"/>
    <w:multiLevelType w:val="hybridMultilevel"/>
    <w:tmpl w:val="570239A4"/>
    <w:lvl w:ilvl="0" w:tplc="D940F18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402C01"/>
    <w:multiLevelType w:val="hybridMultilevel"/>
    <w:tmpl w:val="CB7600E2"/>
    <w:lvl w:ilvl="0" w:tplc="5ECC0BE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BF2D16"/>
    <w:multiLevelType w:val="hybridMultilevel"/>
    <w:tmpl w:val="07627D42"/>
    <w:lvl w:ilvl="0" w:tplc="B95EDE9C">
      <w:start w:val="1"/>
      <w:numFmt w:val="lowerLetter"/>
      <w:lvlText w:val="%1)"/>
      <w:lvlJc w:val="left"/>
      <w:pPr>
        <w:ind w:left="1440" w:hanging="360"/>
      </w:pPr>
      <w:rPr>
        <w:rFonts w:hint="default"/>
        <w:b/>
        <w:bCs/>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B2026F4"/>
    <w:multiLevelType w:val="hybridMultilevel"/>
    <w:tmpl w:val="CD445E48"/>
    <w:lvl w:ilvl="0" w:tplc="751668D8">
      <w:start w:val="1"/>
      <w:numFmt w:val="upperRoman"/>
      <w:lvlText w:val="%1."/>
      <w:lvlJc w:val="left"/>
      <w:pPr>
        <w:ind w:left="1080" w:hanging="72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FA70AE"/>
    <w:multiLevelType w:val="hybridMultilevel"/>
    <w:tmpl w:val="4C585050"/>
    <w:lvl w:ilvl="0" w:tplc="FFFFFFFF">
      <w:start w:val="1"/>
      <w:numFmt w:val="upp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8C4B5E"/>
    <w:multiLevelType w:val="hybridMultilevel"/>
    <w:tmpl w:val="0946FEAC"/>
    <w:lvl w:ilvl="0" w:tplc="97CCF4C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7D711D"/>
    <w:multiLevelType w:val="hybridMultilevel"/>
    <w:tmpl w:val="A4D893AC"/>
    <w:lvl w:ilvl="0" w:tplc="C6B0FDE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01B722A"/>
    <w:multiLevelType w:val="hybridMultilevel"/>
    <w:tmpl w:val="4C585050"/>
    <w:lvl w:ilvl="0" w:tplc="FFFFFFFF">
      <w:start w:val="1"/>
      <w:numFmt w:val="upp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4C3CF0"/>
    <w:multiLevelType w:val="hybridMultilevel"/>
    <w:tmpl w:val="EC226050"/>
    <w:lvl w:ilvl="0" w:tplc="5F8850B8">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50C77C7"/>
    <w:multiLevelType w:val="hybridMultilevel"/>
    <w:tmpl w:val="4BEE45F6"/>
    <w:lvl w:ilvl="0" w:tplc="68F4DFB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60076CB"/>
    <w:multiLevelType w:val="hybridMultilevel"/>
    <w:tmpl w:val="838E54FE"/>
    <w:lvl w:ilvl="0" w:tplc="1D10483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8959A0"/>
    <w:multiLevelType w:val="hybridMultilevel"/>
    <w:tmpl w:val="7E24AC6E"/>
    <w:lvl w:ilvl="0" w:tplc="82740638">
      <w:start w:val="1"/>
      <w:numFmt w:val="lowerLetter"/>
      <w:lvlText w:val="%1)"/>
      <w:lvlJc w:val="left"/>
      <w:pPr>
        <w:ind w:left="1494" w:hanging="360"/>
      </w:pPr>
      <w:rPr>
        <w:rFonts w:hint="default"/>
        <w:b/>
        <w:bCs/>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70750347"/>
    <w:multiLevelType w:val="hybridMultilevel"/>
    <w:tmpl w:val="380220A6"/>
    <w:lvl w:ilvl="0" w:tplc="F280A80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9E2F6A"/>
    <w:multiLevelType w:val="hybridMultilevel"/>
    <w:tmpl w:val="8D6C0B24"/>
    <w:lvl w:ilvl="0" w:tplc="D63094D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D55264"/>
    <w:multiLevelType w:val="hybridMultilevel"/>
    <w:tmpl w:val="BDBEA084"/>
    <w:lvl w:ilvl="0" w:tplc="65586880">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379211288">
    <w:abstractNumId w:val="2"/>
  </w:num>
  <w:num w:numId="2" w16cid:durableId="59640164">
    <w:abstractNumId w:val="12"/>
  </w:num>
  <w:num w:numId="3" w16cid:durableId="333845728">
    <w:abstractNumId w:val="14"/>
  </w:num>
  <w:num w:numId="4" w16cid:durableId="1464076341">
    <w:abstractNumId w:val="3"/>
  </w:num>
  <w:num w:numId="5" w16cid:durableId="1499345761">
    <w:abstractNumId w:val="16"/>
  </w:num>
  <w:num w:numId="6" w16cid:durableId="7758779">
    <w:abstractNumId w:val="0"/>
  </w:num>
  <w:num w:numId="7" w16cid:durableId="1447310852">
    <w:abstractNumId w:val="5"/>
  </w:num>
  <w:num w:numId="8" w16cid:durableId="1567959596">
    <w:abstractNumId w:val="10"/>
  </w:num>
  <w:num w:numId="9" w16cid:durableId="136186920">
    <w:abstractNumId w:val="4"/>
  </w:num>
  <w:num w:numId="10" w16cid:durableId="1046682885">
    <w:abstractNumId w:val="17"/>
  </w:num>
  <w:num w:numId="11" w16cid:durableId="1326661414">
    <w:abstractNumId w:val="9"/>
  </w:num>
  <w:num w:numId="12" w16cid:durableId="561670784">
    <w:abstractNumId w:val="13"/>
  </w:num>
  <w:num w:numId="13" w16cid:durableId="1892110106">
    <w:abstractNumId w:val="15"/>
  </w:num>
  <w:num w:numId="14" w16cid:durableId="894975567">
    <w:abstractNumId w:val="7"/>
  </w:num>
  <w:num w:numId="15" w16cid:durableId="205526784">
    <w:abstractNumId w:val="1"/>
  </w:num>
  <w:num w:numId="16" w16cid:durableId="362681754">
    <w:abstractNumId w:val="18"/>
  </w:num>
  <w:num w:numId="17" w16cid:durableId="1492209337">
    <w:abstractNumId w:val="6"/>
  </w:num>
  <w:num w:numId="18" w16cid:durableId="91317717">
    <w:abstractNumId w:val="8"/>
  </w:num>
  <w:num w:numId="19" w16cid:durableId="3047429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1CA"/>
    <w:rsid w:val="00002246"/>
    <w:rsid w:val="000105E4"/>
    <w:rsid w:val="00040C6C"/>
    <w:rsid w:val="000410D4"/>
    <w:rsid w:val="000A18D2"/>
    <w:rsid w:val="000E1F9A"/>
    <w:rsid w:val="000E75C1"/>
    <w:rsid w:val="000F0224"/>
    <w:rsid w:val="000F69C6"/>
    <w:rsid w:val="00100FDA"/>
    <w:rsid w:val="00125EFE"/>
    <w:rsid w:val="00134FBC"/>
    <w:rsid w:val="00162C59"/>
    <w:rsid w:val="001715D3"/>
    <w:rsid w:val="00180BC7"/>
    <w:rsid w:val="001851A0"/>
    <w:rsid w:val="00195F75"/>
    <w:rsid w:val="001B023C"/>
    <w:rsid w:val="001B0B90"/>
    <w:rsid w:val="0020161A"/>
    <w:rsid w:val="00286EF2"/>
    <w:rsid w:val="002A0167"/>
    <w:rsid w:val="002E0E45"/>
    <w:rsid w:val="002E2A3B"/>
    <w:rsid w:val="002E5018"/>
    <w:rsid w:val="002F4DF5"/>
    <w:rsid w:val="002F5F58"/>
    <w:rsid w:val="00343511"/>
    <w:rsid w:val="003455B8"/>
    <w:rsid w:val="003B516B"/>
    <w:rsid w:val="003D6997"/>
    <w:rsid w:val="003E4964"/>
    <w:rsid w:val="00404E6C"/>
    <w:rsid w:val="00460682"/>
    <w:rsid w:val="004C30FB"/>
    <w:rsid w:val="004C3A8E"/>
    <w:rsid w:val="004F34B4"/>
    <w:rsid w:val="00521038"/>
    <w:rsid w:val="00542083"/>
    <w:rsid w:val="00550E33"/>
    <w:rsid w:val="005551F7"/>
    <w:rsid w:val="005706BF"/>
    <w:rsid w:val="0059034F"/>
    <w:rsid w:val="005A7955"/>
    <w:rsid w:val="0063302B"/>
    <w:rsid w:val="00657C5F"/>
    <w:rsid w:val="006823E2"/>
    <w:rsid w:val="006C59C4"/>
    <w:rsid w:val="006D472D"/>
    <w:rsid w:val="006E4C03"/>
    <w:rsid w:val="00774D19"/>
    <w:rsid w:val="007B5739"/>
    <w:rsid w:val="007D6A16"/>
    <w:rsid w:val="008A65FD"/>
    <w:rsid w:val="008B2C07"/>
    <w:rsid w:val="008E4F81"/>
    <w:rsid w:val="008F111F"/>
    <w:rsid w:val="009030E3"/>
    <w:rsid w:val="0090543F"/>
    <w:rsid w:val="0090548B"/>
    <w:rsid w:val="00972B7D"/>
    <w:rsid w:val="009F796A"/>
    <w:rsid w:val="00A138F5"/>
    <w:rsid w:val="00A267D9"/>
    <w:rsid w:val="00A409CE"/>
    <w:rsid w:val="00A52FFC"/>
    <w:rsid w:val="00A55BBE"/>
    <w:rsid w:val="00A568FD"/>
    <w:rsid w:val="00A8577E"/>
    <w:rsid w:val="00A85FB8"/>
    <w:rsid w:val="00A8774A"/>
    <w:rsid w:val="00A95423"/>
    <w:rsid w:val="00AA59C3"/>
    <w:rsid w:val="00AC381E"/>
    <w:rsid w:val="00AC3A23"/>
    <w:rsid w:val="00AE668E"/>
    <w:rsid w:val="00B3552B"/>
    <w:rsid w:val="00B6701F"/>
    <w:rsid w:val="00BB1EF6"/>
    <w:rsid w:val="00BB44CF"/>
    <w:rsid w:val="00C276B1"/>
    <w:rsid w:val="00C546F4"/>
    <w:rsid w:val="00C7217D"/>
    <w:rsid w:val="00C7430B"/>
    <w:rsid w:val="00C86835"/>
    <w:rsid w:val="00CA1471"/>
    <w:rsid w:val="00CC44A5"/>
    <w:rsid w:val="00D174E4"/>
    <w:rsid w:val="00D36666"/>
    <w:rsid w:val="00D3687B"/>
    <w:rsid w:val="00D561CA"/>
    <w:rsid w:val="00D61440"/>
    <w:rsid w:val="00D63B15"/>
    <w:rsid w:val="00D77DD8"/>
    <w:rsid w:val="00D82D9B"/>
    <w:rsid w:val="00D8378B"/>
    <w:rsid w:val="00DB5421"/>
    <w:rsid w:val="00DD51DB"/>
    <w:rsid w:val="00E02BFF"/>
    <w:rsid w:val="00E124BF"/>
    <w:rsid w:val="00E17C6F"/>
    <w:rsid w:val="00E7146E"/>
    <w:rsid w:val="00E90439"/>
    <w:rsid w:val="00EA2DD9"/>
    <w:rsid w:val="00EB1117"/>
    <w:rsid w:val="00EB72B4"/>
    <w:rsid w:val="00EB7626"/>
    <w:rsid w:val="00EC30A2"/>
    <w:rsid w:val="00EE05D2"/>
    <w:rsid w:val="00F240CD"/>
    <w:rsid w:val="00F51A84"/>
    <w:rsid w:val="00F5460B"/>
    <w:rsid w:val="00F75296"/>
    <w:rsid w:val="00F95703"/>
    <w:rsid w:val="00FE1EFC"/>
    <w:rsid w:val="00FF1B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EFF96"/>
  <w15:docId w15:val="{9CD5544F-CDCD-4A32-A559-F091A710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687B"/>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561CA"/>
    <w:pPr>
      <w:spacing w:after="0" w:line="240" w:lineRule="auto"/>
    </w:pPr>
  </w:style>
  <w:style w:type="table" w:styleId="Tablaconcuadrcula">
    <w:name w:val="Table Grid"/>
    <w:basedOn w:val="Tablanormal"/>
    <w:uiPriority w:val="39"/>
    <w:rsid w:val="00D561C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7D6A16"/>
    <w:pPr>
      <w:spacing w:after="16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7D6A16"/>
    <w:rPr>
      <w:rFonts w:ascii="Calibri" w:eastAsia="Calibri" w:hAnsi="Calibri" w:cs="Times New Roman"/>
      <w:sz w:val="20"/>
      <w:szCs w:val="20"/>
    </w:rPr>
  </w:style>
  <w:style w:type="character" w:customStyle="1" w:styleId="PrrafodelistaCar">
    <w:name w:val="Párrafo de lista Car"/>
    <w:link w:val="Prrafodelista"/>
    <w:uiPriority w:val="34"/>
    <w:locked/>
    <w:rsid w:val="007D6A16"/>
    <w:rPr>
      <w:rFonts w:ascii="Calibri" w:hAnsi="Calibri" w:cs="Calibri"/>
    </w:rPr>
  </w:style>
  <w:style w:type="paragraph" w:styleId="Prrafodelista">
    <w:name w:val="List Paragraph"/>
    <w:basedOn w:val="Normal"/>
    <w:link w:val="PrrafodelistaCar"/>
    <w:uiPriority w:val="34"/>
    <w:qFormat/>
    <w:rsid w:val="007D6A16"/>
    <w:pPr>
      <w:spacing w:after="0" w:line="240" w:lineRule="auto"/>
      <w:ind w:left="720"/>
      <w:contextualSpacing/>
    </w:pPr>
    <w:rPr>
      <w:rFonts w:ascii="Calibri" w:hAnsi="Calibri" w:cs="Calibri"/>
    </w:rPr>
  </w:style>
  <w:style w:type="paragraph" w:styleId="Encabezado">
    <w:name w:val="header"/>
    <w:basedOn w:val="Normal"/>
    <w:link w:val="EncabezadoCar"/>
    <w:uiPriority w:val="99"/>
    <w:unhideWhenUsed/>
    <w:rsid w:val="00EA2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2DD9"/>
  </w:style>
  <w:style w:type="paragraph" w:styleId="Piedepgina">
    <w:name w:val="footer"/>
    <w:basedOn w:val="Normal"/>
    <w:link w:val="PiedepginaCar"/>
    <w:uiPriority w:val="99"/>
    <w:unhideWhenUsed/>
    <w:rsid w:val="00EA2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2DD9"/>
  </w:style>
  <w:style w:type="paragraph" w:styleId="Textodeglobo">
    <w:name w:val="Balloon Text"/>
    <w:basedOn w:val="Normal"/>
    <w:link w:val="TextodegloboCar"/>
    <w:uiPriority w:val="99"/>
    <w:semiHidden/>
    <w:unhideWhenUsed/>
    <w:rsid w:val="008E4F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4F81"/>
    <w:rPr>
      <w:rFonts w:ascii="Tahoma" w:hAnsi="Tahoma" w:cs="Tahoma"/>
      <w:sz w:val="16"/>
      <w:szCs w:val="16"/>
    </w:rPr>
  </w:style>
  <w:style w:type="character" w:customStyle="1" w:styleId="Ttulo1Car">
    <w:name w:val="Título 1 Car"/>
    <w:basedOn w:val="Fuentedeprrafopredeter"/>
    <w:link w:val="Ttulo1"/>
    <w:uiPriority w:val="9"/>
    <w:rsid w:val="00D3687B"/>
    <w:rPr>
      <w:rFonts w:asciiTheme="majorHAnsi" w:eastAsiaTheme="majorEastAsia" w:hAnsiTheme="majorHAnsi" w:cstheme="majorBidi"/>
      <w:color w:val="365F91" w:themeColor="accent1" w:themeShade="BF"/>
      <w:kern w:val="2"/>
      <w:sz w:val="40"/>
      <w:szCs w:val="40"/>
      <w14:ligatures w14:val="standardContextual"/>
    </w:rPr>
  </w:style>
  <w:style w:type="character" w:styleId="Refdecomentario">
    <w:name w:val="annotation reference"/>
    <w:basedOn w:val="Fuentedeprrafopredeter"/>
    <w:uiPriority w:val="99"/>
    <w:semiHidden/>
    <w:unhideWhenUsed/>
    <w:rsid w:val="00E90439"/>
    <w:rPr>
      <w:sz w:val="16"/>
      <w:szCs w:val="16"/>
    </w:rPr>
  </w:style>
  <w:style w:type="paragraph" w:styleId="Asuntodelcomentario">
    <w:name w:val="annotation subject"/>
    <w:basedOn w:val="Textocomentario"/>
    <w:next w:val="Textocomentario"/>
    <w:link w:val="AsuntodelcomentarioCar"/>
    <w:uiPriority w:val="99"/>
    <w:semiHidden/>
    <w:unhideWhenUsed/>
    <w:rsid w:val="00E90439"/>
    <w:pPr>
      <w:spacing w:after="20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E9043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d659e5-bb89-4fc3-aec3-15c4e37fd91e" xsi:nil="true"/>
    <lcf76f155ced4ddcb4097134ff3c332f xmlns="5c59753b-57a8-437a-90ce-f2d264b71d7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63F6630F1DA03488B487762FEF875D9" ma:contentTypeVersion="11" ma:contentTypeDescription="Crear nuevo documento." ma:contentTypeScope="" ma:versionID="2ba7d576c094cc9aa1099c2e72c7c4d0">
  <xsd:schema xmlns:xsd="http://www.w3.org/2001/XMLSchema" xmlns:xs="http://www.w3.org/2001/XMLSchema" xmlns:p="http://schemas.microsoft.com/office/2006/metadata/properties" xmlns:ns2="5c59753b-57a8-437a-90ce-f2d264b71d7a" xmlns:ns3="3bd659e5-bb89-4fc3-aec3-15c4e37fd91e" targetNamespace="http://schemas.microsoft.com/office/2006/metadata/properties" ma:root="true" ma:fieldsID="f54acf53c974984756114e6229742f57" ns2:_="" ns3:_="">
    <xsd:import namespace="5c59753b-57a8-437a-90ce-f2d264b71d7a"/>
    <xsd:import namespace="3bd659e5-bb89-4fc3-aec3-15c4e37fd9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9753b-57a8-437a-90ce-f2d264b71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d1a8fdfe-9734-4e01-96c7-b293387d0d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d659e5-bb89-4fc3-aec3-15c4e37fd9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0eea048-fd04-494f-863d-e6172a35e7ac}" ma:internalName="TaxCatchAll" ma:showField="CatchAllData" ma:web="3bd659e5-bb89-4fc3-aec3-15c4e37fd9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BDE738-FE02-4C43-B961-83B9BD5464EA}">
  <ds:schemaRefs>
    <ds:schemaRef ds:uri="http://schemas.microsoft.com/sharepoint/v3/contenttype/forms"/>
  </ds:schemaRefs>
</ds:datastoreItem>
</file>

<file path=customXml/itemProps2.xml><?xml version="1.0" encoding="utf-8"?>
<ds:datastoreItem xmlns:ds="http://schemas.openxmlformats.org/officeDocument/2006/customXml" ds:itemID="{C724B145-5E52-48D7-B540-FE83E3404491}">
  <ds:schemaRefs>
    <ds:schemaRef ds:uri="http://schemas.microsoft.com/office/2006/metadata/properties"/>
    <ds:schemaRef ds:uri="http://schemas.microsoft.com/office/infopath/2007/PartnerControls"/>
    <ds:schemaRef ds:uri="3bd659e5-bb89-4fc3-aec3-15c4e37fd91e"/>
    <ds:schemaRef ds:uri="5c59753b-57a8-437a-90ce-f2d264b71d7a"/>
  </ds:schemaRefs>
</ds:datastoreItem>
</file>

<file path=customXml/itemProps3.xml><?xml version="1.0" encoding="utf-8"?>
<ds:datastoreItem xmlns:ds="http://schemas.openxmlformats.org/officeDocument/2006/customXml" ds:itemID="{76D378F4-B5B5-41DA-A93F-55E3C81A2045}">
  <ds:schemaRefs>
    <ds:schemaRef ds:uri="http://schemas.openxmlformats.org/officeDocument/2006/bibliography"/>
  </ds:schemaRefs>
</ds:datastoreItem>
</file>

<file path=customXml/itemProps4.xml><?xml version="1.0" encoding="utf-8"?>
<ds:datastoreItem xmlns:ds="http://schemas.openxmlformats.org/officeDocument/2006/customXml" ds:itemID="{CC93E745-B8A4-4A1D-80A2-5ADD78FC8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9753b-57a8-437a-90ce-f2d264b71d7a"/>
    <ds:schemaRef ds:uri="3bd659e5-bb89-4fc3-aec3-15c4e37fd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5317</Words>
  <Characters>29244</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Juana.Sanchez</dc:creator>
  <cp:lastModifiedBy>Gabriel Valladares Terán</cp:lastModifiedBy>
  <cp:revision>2</cp:revision>
  <cp:lastPrinted>2026-06-30T22:13:00Z</cp:lastPrinted>
  <dcterms:created xsi:type="dcterms:W3CDTF">2026-07-02T15:54:00Z</dcterms:created>
  <dcterms:modified xsi:type="dcterms:W3CDTF">2026-07-02T15:54:00Z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0x010100763F6630F1DA03488B487762FEF875D9</vt:lpwstr>
  </property>
  <property fmtid="{D5CDD505-2E9C-101B-9397-08002B2CF9AE}" pid="3" name="MediaServiceImageTags">
    <vt:lpwstr/>
  </property>
</Properties>
</file>