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5F1C1" w14:textId="7889C5F0" w:rsidR="005666AE" w:rsidRPr="00382613" w:rsidRDefault="00243E6F" w:rsidP="008162AD">
      <w:pPr>
        <w:spacing w:before="240"/>
        <w:ind w:right="49"/>
        <w:jc w:val="center"/>
        <w:rPr>
          <w:rFonts w:ascii="Gothic720 BT" w:eastAsia="Times New Roman" w:hAnsi="Gothic720 BT" w:cstheme="minorHAnsi"/>
          <w:b/>
          <w:lang w:eastAsia="es-MX"/>
        </w:rPr>
      </w:pPr>
      <w:r w:rsidRPr="00382613">
        <w:rPr>
          <w:rFonts w:ascii="Gothic720 BT" w:eastAsia="Times New Roman" w:hAnsi="Gothic720 BT" w:cstheme="minorHAnsi"/>
          <w:b/>
          <w:lang w:eastAsia="es-MX"/>
        </w:rPr>
        <w:t xml:space="preserve">Lineamientos del Instituto Electoral del Estado de Querétaro </w:t>
      </w:r>
      <w:r w:rsidR="0056769B" w:rsidRPr="00382613">
        <w:rPr>
          <w:rFonts w:ascii="Gothic720 BT" w:eastAsia="Times New Roman" w:hAnsi="Gothic720 BT" w:cstheme="minorHAnsi"/>
          <w:b/>
          <w:lang w:eastAsia="es-MX"/>
        </w:rPr>
        <w:t xml:space="preserve">para </w:t>
      </w:r>
      <w:r w:rsidR="009346D1" w:rsidRPr="00382613">
        <w:rPr>
          <w:rFonts w:ascii="Gothic720 BT" w:eastAsia="Times New Roman" w:hAnsi="Gothic720 BT" w:cstheme="minorHAnsi"/>
          <w:b/>
          <w:lang w:eastAsia="es-MX"/>
        </w:rPr>
        <w:t xml:space="preserve">solicitar </w:t>
      </w:r>
      <w:r w:rsidR="0056769B" w:rsidRPr="00382613">
        <w:rPr>
          <w:rFonts w:ascii="Gothic720 BT" w:eastAsia="Times New Roman" w:hAnsi="Gothic720 BT" w:cstheme="minorHAnsi"/>
          <w:b/>
          <w:lang w:eastAsia="es-MX"/>
        </w:rPr>
        <w:t xml:space="preserve">cita electrónica </w:t>
      </w:r>
      <w:r w:rsidR="009346D1" w:rsidRPr="00382613">
        <w:rPr>
          <w:rFonts w:ascii="Gothic720 BT" w:eastAsia="Times New Roman" w:hAnsi="Gothic720 BT" w:cstheme="minorHAnsi"/>
          <w:b/>
          <w:lang w:eastAsia="es-MX"/>
        </w:rPr>
        <w:t>d</w:t>
      </w:r>
      <w:r w:rsidR="0056769B" w:rsidRPr="00382613">
        <w:rPr>
          <w:rFonts w:ascii="Gothic720 BT" w:eastAsia="Times New Roman" w:hAnsi="Gothic720 BT" w:cstheme="minorHAnsi"/>
          <w:b/>
          <w:lang w:eastAsia="es-MX"/>
        </w:rPr>
        <w:t xml:space="preserve">el registro de candidaturas </w:t>
      </w:r>
      <w:r w:rsidR="00D702D9" w:rsidRPr="00382613">
        <w:rPr>
          <w:rFonts w:ascii="Gothic720 BT" w:eastAsia="Times New Roman" w:hAnsi="Gothic720 BT" w:cstheme="minorHAnsi"/>
          <w:b/>
          <w:lang w:eastAsia="es-MX"/>
        </w:rPr>
        <w:t>en el Proceso Electoral Local 2020-2021</w:t>
      </w:r>
      <w:r w:rsidR="005666AE" w:rsidRPr="00382613">
        <w:rPr>
          <w:rFonts w:ascii="Gothic720 BT" w:eastAsia="Times New Roman" w:hAnsi="Gothic720 BT" w:cstheme="minorHAnsi"/>
          <w:b/>
          <w:lang w:eastAsia="es-MX"/>
        </w:rPr>
        <w:t>.</w:t>
      </w:r>
    </w:p>
    <w:p w14:paraId="5E384C48" w14:textId="77777777" w:rsidR="00DF0258" w:rsidRPr="00382613" w:rsidRDefault="005666AE" w:rsidP="008162AD">
      <w:pPr>
        <w:spacing w:before="240"/>
        <w:ind w:right="49"/>
        <w:jc w:val="center"/>
        <w:rPr>
          <w:rFonts w:ascii="Gothic720 BT" w:eastAsia="Times New Roman" w:hAnsi="Gothic720 BT" w:cstheme="minorHAnsi"/>
          <w:b/>
          <w:lang w:eastAsia="es-MX"/>
        </w:rPr>
      </w:pPr>
      <w:r w:rsidRPr="00382613">
        <w:rPr>
          <w:rFonts w:ascii="Gothic720 BT" w:eastAsia="Times New Roman" w:hAnsi="Gothic720 BT" w:cstheme="minorHAnsi"/>
          <w:b/>
          <w:lang w:eastAsia="es-MX"/>
        </w:rPr>
        <w:t xml:space="preserve">Índice </w:t>
      </w:r>
    </w:p>
    <w:p w14:paraId="30D357D3" w14:textId="77777777" w:rsidR="00B354C4" w:rsidRPr="00382613" w:rsidRDefault="00FE65E4" w:rsidP="008162AD">
      <w:pPr>
        <w:pStyle w:val="TDC1"/>
        <w:ind w:left="0"/>
        <w:rPr>
          <w:rFonts w:eastAsiaTheme="minorEastAsia" w:cstheme="minorBidi"/>
          <w:b/>
        </w:rPr>
      </w:pPr>
      <w:r w:rsidRPr="00382613">
        <w:rPr>
          <w:b/>
        </w:rPr>
        <w:fldChar w:fldCharType="begin"/>
      </w:r>
      <w:r w:rsidRPr="00382613">
        <w:instrText xml:space="preserve"> TOC \o "1-3" \h \z \u </w:instrText>
      </w:r>
      <w:r w:rsidRPr="00382613">
        <w:rPr>
          <w:b/>
        </w:rPr>
        <w:fldChar w:fldCharType="separate"/>
      </w:r>
      <w:hyperlink w:anchor="_Toc63938829" w:history="1">
        <w:r w:rsidR="00B354C4" w:rsidRPr="00382613">
          <w:rPr>
            <w:rStyle w:val="Hipervnculo"/>
          </w:rPr>
          <w:t>Exposición de motivos</w:t>
        </w:r>
        <w:r w:rsidR="00B354C4" w:rsidRPr="00382613">
          <w:rPr>
            <w:webHidden/>
          </w:rPr>
          <w:tab/>
        </w:r>
        <w:r w:rsidR="00B354C4" w:rsidRPr="00382613">
          <w:rPr>
            <w:b/>
            <w:webHidden/>
          </w:rPr>
          <w:fldChar w:fldCharType="begin"/>
        </w:r>
        <w:r w:rsidR="00B354C4" w:rsidRPr="00382613">
          <w:rPr>
            <w:webHidden/>
          </w:rPr>
          <w:instrText xml:space="preserve"> PAGEREF _Toc63938829 \h </w:instrText>
        </w:r>
        <w:r w:rsidR="00B354C4" w:rsidRPr="00382613">
          <w:rPr>
            <w:b/>
            <w:webHidden/>
          </w:rPr>
        </w:r>
        <w:r w:rsidR="00B354C4" w:rsidRPr="00382613">
          <w:rPr>
            <w:b/>
            <w:webHidden/>
          </w:rPr>
          <w:fldChar w:fldCharType="separate"/>
        </w:r>
        <w:r w:rsidR="009C2DA7" w:rsidRPr="00382613">
          <w:rPr>
            <w:webHidden/>
          </w:rPr>
          <w:t>2</w:t>
        </w:r>
        <w:r w:rsidR="00B354C4" w:rsidRPr="00382613">
          <w:rPr>
            <w:b/>
            <w:webHidden/>
          </w:rPr>
          <w:fldChar w:fldCharType="end"/>
        </w:r>
      </w:hyperlink>
    </w:p>
    <w:p w14:paraId="36DD022F" w14:textId="77777777" w:rsidR="00B354C4" w:rsidRPr="00382613" w:rsidRDefault="00114F24" w:rsidP="008162AD">
      <w:pPr>
        <w:pStyle w:val="TDC1"/>
        <w:ind w:left="0"/>
        <w:rPr>
          <w:rFonts w:eastAsiaTheme="minorEastAsia" w:cstheme="minorBidi"/>
          <w:b/>
        </w:rPr>
      </w:pPr>
      <w:hyperlink w:anchor="_Toc63938830" w:history="1">
        <w:r w:rsidR="00B354C4" w:rsidRPr="00382613">
          <w:rPr>
            <w:rStyle w:val="Hipervnculo"/>
          </w:rPr>
          <w:t>Título Primero</w:t>
        </w:r>
        <w:r w:rsidR="00B354C4" w:rsidRPr="00382613">
          <w:rPr>
            <w:webHidden/>
          </w:rPr>
          <w:tab/>
        </w:r>
        <w:r w:rsidR="00B354C4" w:rsidRPr="00382613">
          <w:rPr>
            <w:b/>
            <w:webHidden/>
          </w:rPr>
          <w:fldChar w:fldCharType="begin"/>
        </w:r>
        <w:r w:rsidR="00B354C4" w:rsidRPr="00382613">
          <w:rPr>
            <w:webHidden/>
          </w:rPr>
          <w:instrText xml:space="preserve"> PAGEREF _Toc63938830 \h </w:instrText>
        </w:r>
        <w:r w:rsidR="00B354C4" w:rsidRPr="00382613">
          <w:rPr>
            <w:b/>
            <w:webHidden/>
          </w:rPr>
        </w:r>
        <w:r w:rsidR="00B354C4" w:rsidRPr="00382613">
          <w:rPr>
            <w:b/>
            <w:webHidden/>
          </w:rPr>
          <w:fldChar w:fldCharType="separate"/>
        </w:r>
        <w:r w:rsidR="009C2DA7" w:rsidRPr="00382613">
          <w:rPr>
            <w:webHidden/>
          </w:rPr>
          <w:t>4</w:t>
        </w:r>
        <w:r w:rsidR="00B354C4" w:rsidRPr="00382613">
          <w:rPr>
            <w:b/>
            <w:webHidden/>
          </w:rPr>
          <w:fldChar w:fldCharType="end"/>
        </w:r>
      </w:hyperlink>
    </w:p>
    <w:p w14:paraId="57A99852" w14:textId="77777777" w:rsidR="00B354C4" w:rsidRPr="00382613" w:rsidRDefault="00114F24" w:rsidP="008162AD">
      <w:pPr>
        <w:pStyle w:val="TDC1"/>
        <w:ind w:left="0"/>
        <w:rPr>
          <w:rFonts w:eastAsiaTheme="minorEastAsia" w:cstheme="minorBidi"/>
          <w:b/>
        </w:rPr>
      </w:pPr>
      <w:hyperlink w:anchor="_Toc63938831" w:history="1">
        <w:r w:rsidR="00B354C4" w:rsidRPr="00382613">
          <w:rPr>
            <w:rStyle w:val="Hipervnculo"/>
          </w:rPr>
          <w:t>Disposiciones Generales</w:t>
        </w:r>
        <w:r w:rsidR="00B354C4" w:rsidRPr="00382613">
          <w:rPr>
            <w:webHidden/>
          </w:rPr>
          <w:tab/>
        </w:r>
        <w:r w:rsidR="00B354C4" w:rsidRPr="00382613">
          <w:rPr>
            <w:b/>
            <w:webHidden/>
          </w:rPr>
          <w:fldChar w:fldCharType="begin"/>
        </w:r>
        <w:r w:rsidR="00B354C4" w:rsidRPr="00382613">
          <w:rPr>
            <w:webHidden/>
          </w:rPr>
          <w:instrText xml:space="preserve"> PAGEREF _Toc63938831 \h </w:instrText>
        </w:r>
        <w:r w:rsidR="00B354C4" w:rsidRPr="00382613">
          <w:rPr>
            <w:b/>
            <w:webHidden/>
          </w:rPr>
        </w:r>
        <w:r w:rsidR="00B354C4" w:rsidRPr="00382613">
          <w:rPr>
            <w:b/>
            <w:webHidden/>
          </w:rPr>
          <w:fldChar w:fldCharType="separate"/>
        </w:r>
        <w:r w:rsidR="009C2DA7" w:rsidRPr="00382613">
          <w:rPr>
            <w:webHidden/>
          </w:rPr>
          <w:t>4</w:t>
        </w:r>
        <w:r w:rsidR="00B354C4" w:rsidRPr="00382613">
          <w:rPr>
            <w:b/>
            <w:webHidden/>
          </w:rPr>
          <w:fldChar w:fldCharType="end"/>
        </w:r>
      </w:hyperlink>
    </w:p>
    <w:p w14:paraId="20455410" w14:textId="6C398149" w:rsidR="00B354C4" w:rsidRPr="00382613" w:rsidRDefault="00114F24" w:rsidP="008162AD">
      <w:pPr>
        <w:pStyle w:val="TDC2"/>
        <w:ind w:left="284"/>
        <w:rPr>
          <w:rFonts w:eastAsiaTheme="minorEastAsia"/>
          <w:b w:val="0"/>
        </w:rPr>
      </w:pPr>
      <w:hyperlink w:anchor="_Toc63938832" w:history="1">
        <w:r w:rsidR="00F53CDB" w:rsidRPr="00382613">
          <w:rPr>
            <w:rStyle w:val="Hipervnculo"/>
            <w:b w:val="0"/>
          </w:rPr>
          <w:t>Capitulo Ú</w:t>
        </w:r>
        <w:r w:rsidR="00B354C4" w:rsidRPr="00382613">
          <w:rPr>
            <w:rStyle w:val="Hipervnculo"/>
            <w:b w:val="0"/>
          </w:rPr>
          <w:t>nico</w:t>
        </w:r>
        <w:r w:rsidR="00B354C4" w:rsidRPr="00382613">
          <w:rPr>
            <w:b w:val="0"/>
            <w:webHidden/>
          </w:rPr>
          <w:tab/>
        </w:r>
        <w:r w:rsidR="00B354C4" w:rsidRPr="00382613">
          <w:rPr>
            <w:b w:val="0"/>
            <w:webHidden/>
          </w:rPr>
          <w:fldChar w:fldCharType="begin"/>
        </w:r>
        <w:r w:rsidR="00B354C4" w:rsidRPr="00382613">
          <w:rPr>
            <w:b w:val="0"/>
            <w:webHidden/>
          </w:rPr>
          <w:instrText xml:space="preserve"> PAGEREF _Toc63938832 \h </w:instrText>
        </w:r>
        <w:r w:rsidR="00B354C4" w:rsidRPr="00382613">
          <w:rPr>
            <w:b w:val="0"/>
            <w:webHidden/>
          </w:rPr>
        </w:r>
        <w:r w:rsidR="00B354C4" w:rsidRPr="00382613">
          <w:rPr>
            <w:b w:val="0"/>
            <w:webHidden/>
          </w:rPr>
          <w:fldChar w:fldCharType="separate"/>
        </w:r>
        <w:r w:rsidR="009C2DA7" w:rsidRPr="00382613">
          <w:rPr>
            <w:b w:val="0"/>
            <w:webHidden/>
          </w:rPr>
          <w:t>4</w:t>
        </w:r>
        <w:r w:rsidR="00B354C4" w:rsidRPr="00382613">
          <w:rPr>
            <w:b w:val="0"/>
            <w:webHidden/>
          </w:rPr>
          <w:fldChar w:fldCharType="end"/>
        </w:r>
      </w:hyperlink>
    </w:p>
    <w:p w14:paraId="1EB6AE39" w14:textId="77777777" w:rsidR="00B354C4" w:rsidRPr="00382613" w:rsidRDefault="00114F24" w:rsidP="008162AD">
      <w:pPr>
        <w:pStyle w:val="TDC2"/>
        <w:ind w:left="284"/>
        <w:rPr>
          <w:rFonts w:eastAsiaTheme="minorEastAsia"/>
          <w:b w:val="0"/>
        </w:rPr>
      </w:pPr>
      <w:hyperlink w:anchor="_Toc63938833" w:history="1">
        <w:r w:rsidR="00B354C4" w:rsidRPr="00382613">
          <w:rPr>
            <w:rStyle w:val="Hipervnculo"/>
            <w:b w:val="0"/>
          </w:rPr>
          <w:t>Disposiciones Generales</w:t>
        </w:r>
        <w:r w:rsidR="00B354C4" w:rsidRPr="00382613">
          <w:rPr>
            <w:b w:val="0"/>
            <w:webHidden/>
          </w:rPr>
          <w:tab/>
        </w:r>
        <w:r w:rsidR="00B354C4" w:rsidRPr="00382613">
          <w:rPr>
            <w:b w:val="0"/>
            <w:webHidden/>
          </w:rPr>
          <w:fldChar w:fldCharType="begin"/>
        </w:r>
        <w:r w:rsidR="00B354C4" w:rsidRPr="00382613">
          <w:rPr>
            <w:b w:val="0"/>
            <w:webHidden/>
          </w:rPr>
          <w:instrText xml:space="preserve"> PAGEREF _Toc63938833 \h </w:instrText>
        </w:r>
        <w:r w:rsidR="00B354C4" w:rsidRPr="00382613">
          <w:rPr>
            <w:b w:val="0"/>
            <w:webHidden/>
          </w:rPr>
        </w:r>
        <w:r w:rsidR="00B354C4" w:rsidRPr="00382613">
          <w:rPr>
            <w:b w:val="0"/>
            <w:webHidden/>
          </w:rPr>
          <w:fldChar w:fldCharType="separate"/>
        </w:r>
        <w:r w:rsidR="009C2DA7" w:rsidRPr="00382613">
          <w:rPr>
            <w:b w:val="0"/>
            <w:webHidden/>
          </w:rPr>
          <w:t>4</w:t>
        </w:r>
        <w:r w:rsidR="00B354C4" w:rsidRPr="00382613">
          <w:rPr>
            <w:b w:val="0"/>
            <w:webHidden/>
          </w:rPr>
          <w:fldChar w:fldCharType="end"/>
        </w:r>
      </w:hyperlink>
    </w:p>
    <w:p w14:paraId="61469453" w14:textId="77777777" w:rsidR="00B354C4" w:rsidRPr="00382613" w:rsidRDefault="00114F24" w:rsidP="008162AD">
      <w:pPr>
        <w:pStyle w:val="TDC1"/>
        <w:ind w:left="0"/>
        <w:rPr>
          <w:rFonts w:eastAsiaTheme="minorEastAsia" w:cstheme="minorBidi"/>
          <w:b/>
        </w:rPr>
      </w:pPr>
      <w:hyperlink w:anchor="_Toc63938834" w:history="1">
        <w:r w:rsidR="00B354C4" w:rsidRPr="00382613">
          <w:rPr>
            <w:rStyle w:val="Hipervnculo"/>
          </w:rPr>
          <w:t>Título Segundo</w:t>
        </w:r>
        <w:r w:rsidR="00B354C4" w:rsidRPr="00382613">
          <w:rPr>
            <w:webHidden/>
          </w:rPr>
          <w:tab/>
        </w:r>
        <w:r w:rsidR="00B354C4" w:rsidRPr="00382613">
          <w:rPr>
            <w:b/>
            <w:webHidden/>
          </w:rPr>
          <w:fldChar w:fldCharType="begin"/>
        </w:r>
        <w:r w:rsidR="00B354C4" w:rsidRPr="00382613">
          <w:rPr>
            <w:webHidden/>
          </w:rPr>
          <w:instrText xml:space="preserve"> PAGEREF _Toc63938834 \h </w:instrText>
        </w:r>
        <w:r w:rsidR="00B354C4" w:rsidRPr="00382613">
          <w:rPr>
            <w:b/>
            <w:webHidden/>
          </w:rPr>
        </w:r>
        <w:r w:rsidR="00B354C4" w:rsidRPr="00382613">
          <w:rPr>
            <w:b/>
            <w:webHidden/>
          </w:rPr>
          <w:fldChar w:fldCharType="separate"/>
        </w:r>
        <w:r w:rsidR="009C2DA7" w:rsidRPr="00382613">
          <w:rPr>
            <w:webHidden/>
          </w:rPr>
          <w:t>8</w:t>
        </w:r>
        <w:r w:rsidR="00B354C4" w:rsidRPr="00382613">
          <w:rPr>
            <w:b/>
            <w:webHidden/>
          </w:rPr>
          <w:fldChar w:fldCharType="end"/>
        </w:r>
      </w:hyperlink>
    </w:p>
    <w:p w14:paraId="6BB52943" w14:textId="2ED975C8" w:rsidR="00B354C4" w:rsidRPr="00382613" w:rsidRDefault="00F53CDB" w:rsidP="008162AD">
      <w:pPr>
        <w:pStyle w:val="TDC1"/>
        <w:ind w:left="0"/>
        <w:rPr>
          <w:rFonts w:eastAsiaTheme="minorEastAsia" w:cstheme="minorBidi"/>
        </w:rPr>
      </w:pPr>
      <w:r w:rsidRPr="00382613">
        <w:t>Procedimiento para generar la cita electrónica</w:t>
      </w:r>
    </w:p>
    <w:p w14:paraId="1FFCEBDF" w14:textId="7EA8851A" w:rsidR="00B354C4" w:rsidRPr="00382613" w:rsidRDefault="00114F24" w:rsidP="008162AD">
      <w:pPr>
        <w:pStyle w:val="TDC2"/>
        <w:tabs>
          <w:tab w:val="left" w:pos="567"/>
        </w:tabs>
        <w:ind w:left="284"/>
        <w:rPr>
          <w:rFonts w:eastAsiaTheme="minorEastAsia"/>
          <w:b w:val="0"/>
        </w:rPr>
      </w:pPr>
      <w:hyperlink w:anchor="_Toc63938836" w:history="1">
        <w:r w:rsidR="00F53CDB" w:rsidRPr="00382613">
          <w:rPr>
            <w:rStyle w:val="Hipervnculo"/>
            <w:b w:val="0"/>
          </w:rPr>
          <w:t>Capítulo P</w:t>
        </w:r>
        <w:r w:rsidR="00B354C4" w:rsidRPr="00382613">
          <w:rPr>
            <w:rStyle w:val="Hipervnculo"/>
            <w:b w:val="0"/>
          </w:rPr>
          <w:t>rimero</w:t>
        </w:r>
        <w:r w:rsidR="00B354C4" w:rsidRPr="00382613">
          <w:rPr>
            <w:b w:val="0"/>
            <w:webHidden/>
          </w:rPr>
          <w:tab/>
        </w:r>
        <w:r w:rsidR="00B354C4" w:rsidRPr="00382613">
          <w:rPr>
            <w:b w:val="0"/>
            <w:webHidden/>
          </w:rPr>
          <w:fldChar w:fldCharType="begin"/>
        </w:r>
        <w:r w:rsidR="00B354C4" w:rsidRPr="00382613">
          <w:rPr>
            <w:b w:val="0"/>
            <w:webHidden/>
          </w:rPr>
          <w:instrText xml:space="preserve"> PAGEREF _Toc63938836 \h </w:instrText>
        </w:r>
        <w:r w:rsidR="00B354C4" w:rsidRPr="00382613">
          <w:rPr>
            <w:b w:val="0"/>
            <w:webHidden/>
          </w:rPr>
        </w:r>
        <w:r w:rsidR="00B354C4" w:rsidRPr="00382613">
          <w:rPr>
            <w:b w:val="0"/>
            <w:webHidden/>
          </w:rPr>
          <w:fldChar w:fldCharType="separate"/>
        </w:r>
        <w:r w:rsidR="009C2DA7" w:rsidRPr="00382613">
          <w:rPr>
            <w:b w:val="0"/>
            <w:webHidden/>
          </w:rPr>
          <w:t>8</w:t>
        </w:r>
        <w:r w:rsidR="00B354C4" w:rsidRPr="00382613">
          <w:rPr>
            <w:b w:val="0"/>
            <w:webHidden/>
          </w:rPr>
          <w:fldChar w:fldCharType="end"/>
        </w:r>
      </w:hyperlink>
    </w:p>
    <w:p w14:paraId="44F19FA8" w14:textId="77777777" w:rsidR="00B354C4" w:rsidRPr="00382613" w:rsidRDefault="00114F24" w:rsidP="008162AD">
      <w:pPr>
        <w:pStyle w:val="TDC2"/>
        <w:tabs>
          <w:tab w:val="left" w:pos="567"/>
        </w:tabs>
        <w:ind w:left="284"/>
        <w:rPr>
          <w:rFonts w:eastAsiaTheme="minorEastAsia"/>
          <w:b w:val="0"/>
        </w:rPr>
      </w:pPr>
      <w:hyperlink w:anchor="_Toc63938837" w:history="1">
        <w:r w:rsidR="00B354C4" w:rsidRPr="00382613">
          <w:rPr>
            <w:rStyle w:val="Hipervnculo"/>
            <w:rFonts w:eastAsia="Times New Roman" w:cstheme="minorHAnsi"/>
            <w:b w:val="0"/>
          </w:rPr>
          <w:t>Previo a la solicitud de cita</w:t>
        </w:r>
        <w:r w:rsidR="00B354C4" w:rsidRPr="00382613">
          <w:rPr>
            <w:b w:val="0"/>
            <w:webHidden/>
          </w:rPr>
          <w:tab/>
        </w:r>
        <w:r w:rsidR="00B354C4" w:rsidRPr="00382613">
          <w:rPr>
            <w:b w:val="0"/>
            <w:webHidden/>
          </w:rPr>
          <w:fldChar w:fldCharType="begin"/>
        </w:r>
        <w:r w:rsidR="00B354C4" w:rsidRPr="00382613">
          <w:rPr>
            <w:b w:val="0"/>
            <w:webHidden/>
          </w:rPr>
          <w:instrText xml:space="preserve"> PAGEREF _Toc63938837 \h </w:instrText>
        </w:r>
        <w:r w:rsidR="00B354C4" w:rsidRPr="00382613">
          <w:rPr>
            <w:b w:val="0"/>
            <w:webHidden/>
          </w:rPr>
        </w:r>
        <w:r w:rsidR="00B354C4" w:rsidRPr="00382613">
          <w:rPr>
            <w:b w:val="0"/>
            <w:webHidden/>
          </w:rPr>
          <w:fldChar w:fldCharType="separate"/>
        </w:r>
        <w:r w:rsidR="009C2DA7" w:rsidRPr="00382613">
          <w:rPr>
            <w:b w:val="0"/>
            <w:webHidden/>
          </w:rPr>
          <w:t>8</w:t>
        </w:r>
        <w:r w:rsidR="00B354C4" w:rsidRPr="00382613">
          <w:rPr>
            <w:b w:val="0"/>
            <w:webHidden/>
          </w:rPr>
          <w:fldChar w:fldCharType="end"/>
        </w:r>
      </w:hyperlink>
    </w:p>
    <w:p w14:paraId="0486BB1D" w14:textId="53717BA0" w:rsidR="00B354C4" w:rsidRPr="00382613" w:rsidRDefault="00114F24" w:rsidP="008162AD">
      <w:pPr>
        <w:pStyle w:val="TDC2"/>
        <w:tabs>
          <w:tab w:val="left" w:pos="567"/>
        </w:tabs>
        <w:ind w:left="284"/>
        <w:rPr>
          <w:rFonts w:eastAsiaTheme="minorEastAsia"/>
          <w:b w:val="0"/>
        </w:rPr>
      </w:pPr>
      <w:hyperlink w:anchor="_Toc63938838" w:history="1">
        <w:r w:rsidR="00B354C4" w:rsidRPr="00382613">
          <w:rPr>
            <w:rStyle w:val="Hipervnculo"/>
            <w:rFonts w:cstheme="minorHAnsi"/>
            <w:b w:val="0"/>
          </w:rPr>
          <w:t>Capítulo</w:t>
        </w:r>
        <w:r w:rsidR="00F53CDB" w:rsidRPr="00382613">
          <w:rPr>
            <w:rStyle w:val="Hipervnculo"/>
            <w:rFonts w:eastAsia="Times New Roman" w:cstheme="minorHAnsi"/>
            <w:b w:val="0"/>
          </w:rPr>
          <w:t xml:space="preserve"> S</w:t>
        </w:r>
        <w:r w:rsidR="00B354C4" w:rsidRPr="00382613">
          <w:rPr>
            <w:rStyle w:val="Hipervnculo"/>
            <w:rFonts w:eastAsia="Times New Roman" w:cstheme="minorHAnsi"/>
            <w:b w:val="0"/>
          </w:rPr>
          <w:t>egundo</w:t>
        </w:r>
        <w:r w:rsidR="00B354C4" w:rsidRPr="00382613">
          <w:rPr>
            <w:b w:val="0"/>
            <w:webHidden/>
          </w:rPr>
          <w:tab/>
        </w:r>
        <w:r w:rsidR="00B354C4" w:rsidRPr="00382613">
          <w:rPr>
            <w:b w:val="0"/>
            <w:webHidden/>
          </w:rPr>
          <w:fldChar w:fldCharType="begin"/>
        </w:r>
        <w:r w:rsidR="00B354C4" w:rsidRPr="00382613">
          <w:rPr>
            <w:b w:val="0"/>
            <w:webHidden/>
          </w:rPr>
          <w:instrText xml:space="preserve"> PAGEREF _Toc63938838 \h </w:instrText>
        </w:r>
        <w:r w:rsidR="00B354C4" w:rsidRPr="00382613">
          <w:rPr>
            <w:b w:val="0"/>
            <w:webHidden/>
          </w:rPr>
        </w:r>
        <w:r w:rsidR="00B354C4" w:rsidRPr="00382613">
          <w:rPr>
            <w:b w:val="0"/>
            <w:webHidden/>
          </w:rPr>
          <w:fldChar w:fldCharType="separate"/>
        </w:r>
        <w:r w:rsidR="009C2DA7" w:rsidRPr="00382613">
          <w:rPr>
            <w:b w:val="0"/>
            <w:webHidden/>
          </w:rPr>
          <w:t>10</w:t>
        </w:r>
        <w:r w:rsidR="00B354C4" w:rsidRPr="00382613">
          <w:rPr>
            <w:b w:val="0"/>
            <w:webHidden/>
          </w:rPr>
          <w:fldChar w:fldCharType="end"/>
        </w:r>
      </w:hyperlink>
    </w:p>
    <w:p w14:paraId="3FC4FB29" w14:textId="77777777" w:rsidR="00B354C4" w:rsidRPr="00382613" w:rsidRDefault="00114F24" w:rsidP="008162AD">
      <w:pPr>
        <w:pStyle w:val="TDC2"/>
        <w:tabs>
          <w:tab w:val="left" w:pos="567"/>
        </w:tabs>
        <w:ind w:left="284"/>
        <w:rPr>
          <w:rFonts w:eastAsiaTheme="minorEastAsia"/>
          <w:b w:val="0"/>
        </w:rPr>
      </w:pPr>
      <w:hyperlink w:anchor="_Toc63938839" w:history="1">
        <w:r w:rsidR="00B354C4" w:rsidRPr="00382613">
          <w:rPr>
            <w:rStyle w:val="Hipervnculo"/>
            <w:rFonts w:eastAsia="Times New Roman" w:cstheme="minorHAnsi"/>
            <w:b w:val="0"/>
          </w:rPr>
          <w:t>Solicitud de cita para el registro de candidaturas</w:t>
        </w:r>
        <w:r w:rsidR="00B354C4" w:rsidRPr="00382613">
          <w:rPr>
            <w:b w:val="0"/>
            <w:webHidden/>
          </w:rPr>
          <w:tab/>
        </w:r>
        <w:r w:rsidR="00B354C4" w:rsidRPr="00382613">
          <w:rPr>
            <w:b w:val="0"/>
            <w:webHidden/>
          </w:rPr>
          <w:fldChar w:fldCharType="begin"/>
        </w:r>
        <w:r w:rsidR="00B354C4" w:rsidRPr="00382613">
          <w:rPr>
            <w:b w:val="0"/>
            <w:webHidden/>
          </w:rPr>
          <w:instrText xml:space="preserve"> PAGEREF _Toc63938839 \h </w:instrText>
        </w:r>
        <w:r w:rsidR="00B354C4" w:rsidRPr="00382613">
          <w:rPr>
            <w:b w:val="0"/>
            <w:webHidden/>
          </w:rPr>
        </w:r>
        <w:r w:rsidR="00B354C4" w:rsidRPr="00382613">
          <w:rPr>
            <w:b w:val="0"/>
            <w:webHidden/>
          </w:rPr>
          <w:fldChar w:fldCharType="separate"/>
        </w:r>
        <w:r w:rsidR="009C2DA7" w:rsidRPr="00382613">
          <w:rPr>
            <w:b w:val="0"/>
            <w:webHidden/>
          </w:rPr>
          <w:t>10</w:t>
        </w:r>
        <w:r w:rsidR="00B354C4" w:rsidRPr="00382613">
          <w:rPr>
            <w:b w:val="0"/>
            <w:webHidden/>
          </w:rPr>
          <w:fldChar w:fldCharType="end"/>
        </w:r>
      </w:hyperlink>
    </w:p>
    <w:p w14:paraId="02E43382" w14:textId="1561D867" w:rsidR="00B354C4" w:rsidRPr="00382613" w:rsidRDefault="00114F24" w:rsidP="008162AD">
      <w:pPr>
        <w:pStyle w:val="TDC3"/>
        <w:tabs>
          <w:tab w:val="left" w:pos="567"/>
        </w:tabs>
        <w:rPr>
          <w:rFonts w:ascii="Gothic720 BT" w:eastAsiaTheme="minorEastAsia" w:hAnsi="Gothic720 BT"/>
          <w:noProof/>
          <w:lang w:eastAsia="es-MX"/>
        </w:rPr>
      </w:pPr>
      <w:hyperlink w:anchor="_Toc63938840" w:history="1">
        <w:r w:rsidR="00F53CDB" w:rsidRPr="00382613">
          <w:rPr>
            <w:rStyle w:val="Hipervnculo"/>
            <w:rFonts w:ascii="Gothic720 BT" w:hAnsi="Gothic720 BT"/>
            <w:noProof/>
            <w:lang w:eastAsia="es-MX"/>
          </w:rPr>
          <w:t>Sección P</w:t>
        </w:r>
        <w:r w:rsidR="00B354C4" w:rsidRPr="00382613">
          <w:rPr>
            <w:rStyle w:val="Hipervnculo"/>
            <w:rFonts w:ascii="Gothic720 BT" w:hAnsi="Gothic720 BT"/>
            <w:noProof/>
            <w:lang w:eastAsia="es-MX"/>
          </w:rPr>
          <w:t>rimera</w:t>
        </w:r>
        <w:r w:rsidR="00B354C4" w:rsidRPr="00382613">
          <w:rPr>
            <w:rFonts w:ascii="Gothic720 BT" w:hAnsi="Gothic720 BT"/>
            <w:noProof/>
            <w:webHidden/>
          </w:rPr>
          <w:tab/>
        </w:r>
        <w:r w:rsidR="00B354C4" w:rsidRPr="00382613">
          <w:rPr>
            <w:rFonts w:ascii="Gothic720 BT" w:hAnsi="Gothic720 BT"/>
            <w:noProof/>
            <w:webHidden/>
          </w:rPr>
          <w:fldChar w:fldCharType="begin"/>
        </w:r>
        <w:r w:rsidR="00B354C4" w:rsidRPr="00382613">
          <w:rPr>
            <w:rFonts w:ascii="Gothic720 BT" w:hAnsi="Gothic720 BT"/>
            <w:noProof/>
            <w:webHidden/>
          </w:rPr>
          <w:instrText xml:space="preserve"> PAGEREF _Toc63938840 \h </w:instrText>
        </w:r>
        <w:r w:rsidR="00B354C4" w:rsidRPr="00382613">
          <w:rPr>
            <w:rFonts w:ascii="Gothic720 BT" w:hAnsi="Gothic720 BT"/>
            <w:noProof/>
            <w:webHidden/>
          </w:rPr>
        </w:r>
        <w:r w:rsidR="00B354C4" w:rsidRPr="00382613">
          <w:rPr>
            <w:rFonts w:ascii="Gothic720 BT" w:hAnsi="Gothic720 BT"/>
            <w:noProof/>
            <w:webHidden/>
          </w:rPr>
          <w:fldChar w:fldCharType="separate"/>
        </w:r>
        <w:r w:rsidR="009C2DA7" w:rsidRPr="00382613">
          <w:rPr>
            <w:rFonts w:ascii="Gothic720 BT" w:hAnsi="Gothic720 BT"/>
            <w:noProof/>
            <w:webHidden/>
          </w:rPr>
          <w:t>12</w:t>
        </w:r>
        <w:r w:rsidR="00B354C4" w:rsidRPr="00382613">
          <w:rPr>
            <w:rFonts w:ascii="Gothic720 BT" w:hAnsi="Gothic720 BT"/>
            <w:noProof/>
            <w:webHidden/>
          </w:rPr>
          <w:fldChar w:fldCharType="end"/>
        </w:r>
      </w:hyperlink>
    </w:p>
    <w:p w14:paraId="0798AD04" w14:textId="77777777" w:rsidR="00B354C4" w:rsidRPr="00382613" w:rsidRDefault="00114F24" w:rsidP="008162AD">
      <w:pPr>
        <w:pStyle w:val="TDC3"/>
        <w:tabs>
          <w:tab w:val="left" w:pos="567"/>
        </w:tabs>
        <w:rPr>
          <w:rFonts w:ascii="Gothic720 BT" w:eastAsiaTheme="minorEastAsia" w:hAnsi="Gothic720 BT"/>
          <w:noProof/>
          <w:lang w:eastAsia="es-MX"/>
        </w:rPr>
      </w:pPr>
      <w:hyperlink w:anchor="_Toc63938841" w:history="1">
        <w:r w:rsidR="00B354C4" w:rsidRPr="00382613">
          <w:rPr>
            <w:rStyle w:val="Hipervnculo"/>
            <w:rFonts w:ascii="Gothic720 BT" w:eastAsia="Times New Roman" w:hAnsi="Gothic720 BT" w:cstheme="minorHAnsi"/>
            <w:noProof/>
            <w:lang w:eastAsia="es-MX"/>
          </w:rPr>
          <w:t>Requisitos</w:t>
        </w:r>
        <w:r w:rsidR="00B354C4" w:rsidRPr="00382613">
          <w:rPr>
            <w:rFonts w:ascii="Gothic720 BT" w:hAnsi="Gothic720 BT"/>
            <w:noProof/>
            <w:webHidden/>
          </w:rPr>
          <w:tab/>
        </w:r>
        <w:r w:rsidR="00B354C4" w:rsidRPr="00382613">
          <w:rPr>
            <w:rFonts w:ascii="Gothic720 BT" w:hAnsi="Gothic720 BT"/>
            <w:noProof/>
            <w:webHidden/>
          </w:rPr>
          <w:fldChar w:fldCharType="begin"/>
        </w:r>
        <w:r w:rsidR="00B354C4" w:rsidRPr="00382613">
          <w:rPr>
            <w:rFonts w:ascii="Gothic720 BT" w:hAnsi="Gothic720 BT"/>
            <w:noProof/>
            <w:webHidden/>
          </w:rPr>
          <w:instrText xml:space="preserve"> PAGEREF _Toc63938841 \h </w:instrText>
        </w:r>
        <w:r w:rsidR="00B354C4" w:rsidRPr="00382613">
          <w:rPr>
            <w:rFonts w:ascii="Gothic720 BT" w:hAnsi="Gothic720 BT"/>
            <w:noProof/>
            <w:webHidden/>
          </w:rPr>
        </w:r>
        <w:r w:rsidR="00B354C4" w:rsidRPr="00382613">
          <w:rPr>
            <w:rFonts w:ascii="Gothic720 BT" w:hAnsi="Gothic720 BT"/>
            <w:noProof/>
            <w:webHidden/>
          </w:rPr>
          <w:fldChar w:fldCharType="separate"/>
        </w:r>
        <w:r w:rsidR="009C2DA7" w:rsidRPr="00382613">
          <w:rPr>
            <w:rFonts w:ascii="Gothic720 BT" w:hAnsi="Gothic720 BT"/>
            <w:noProof/>
            <w:webHidden/>
          </w:rPr>
          <w:t>12</w:t>
        </w:r>
        <w:r w:rsidR="00B354C4" w:rsidRPr="00382613">
          <w:rPr>
            <w:rFonts w:ascii="Gothic720 BT" w:hAnsi="Gothic720 BT"/>
            <w:noProof/>
            <w:webHidden/>
          </w:rPr>
          <w:fldChar w:fldCharType="end"/>
        </w:r>
      </w:hyperlink>
    </w:p>
    <w:p w14:paraId="07321B12" w14:textId="249AF12E" w:rsidR="00B354C4" w:rsidRPr="00382613" w:rsidRDefault="00114F24" w:rsidP="008162AD">
      <w:pPr>
        <w:pStyle w:val="TDC3"/>
        <w:tabs>
          <w:tab w:val="left" w:pos="567"/>
        </w:tabs>
        <w:rPr>
          <w:rFonts w:ascii="Gothic720 BT" w:eastAsiaTheme="minorEastAsia" w:hAnsi="Gothic720 BT"/>
          <w:noProof/>
          <w:lang w:eastAsia="es-MX"/>
        </w:rPr>
      </w:pPr>
      <w:hyperlink w:anchor="_Toc63938842" w:history="1">
        <w:r w:rsidR="00B354C4" w:rsidRPr="00382613">
          <w:rPr>
            <w:rStyle w:val="Hipervnculo"/>
            <w:rFonts w:ascii="Gothic720 BT" w:hAnsi="Gothic720 BT" w:cstheme="minorHAnsi"/>
            <w:noProof/>
          </w:rPr>
          <w:t>Sección</w:t>
        </w:r>
        <w:r w:rsidR="00F53CDB" w:rsidRPr="00382613">
          <w:rPr>
            <w:rStyle w:val="Hipervnculo"/>
            <w:rFonts w:ascii="Gothic720 BT" w:eastAsia="Times New Roman" w:hAnsi="Gothic720 BT" w:cstheme="minorHAnsi"/>
            <w:noProof/>
            <w:lang w:eastAsia="es-MX"/>
          </w:rPr>
          <w:t xml:space="preserve"> S</w:t>
        </w:r>
        <w:r w:rsidR="00B354C4" w:rsidRPr="00382613">
          <w:rPr>
            <w:rStyle w:val="Hipervnculo"/>
            <w:rFonts w:ascii="Gothic720 BT" w:eastAsia="Times New Roman" w:hAnsi="Gothic720 BT" w:cstheme="minorHAnsi"/>
            <w:noProof/>
            <w:lang w:eastAsia="es-MX"/>
          </w:rPr>
          <w:t>egunda</w:t>
        </w:r>
        <w:r w:rsidR="00B354C4" w:rsidRPr="00382613">
          <w:rPr>
            <w:rFonts w:ascii="Gothic720 BT" w:hAnsi="Gothic720 BT"/>
            <w:noProof/>
            <w:webHidden/>
          </w:rPr>
          <w:tab/>
        </w:r>
        <w:r w:rsidR="00B354C4" w:rsidRPr="00382613">
          <w:rPr>
            <w:rFonts w:ascii="Gothic720 BT" w:hAnsi="Gothic720 BT"/>
            <w:noProof/>
            <w:webHidden/>
          </w:rPr>
          <w:fldChar w:fldCharType="begin"/>
        </w:r>
        <w:r w:rsidR="00B354C4" w:rsidRPr="00382613">
          <w:rPr>
            <w:rFonts w:ascii="Gothic720 BT" w:hAnsi="Gothic720 BT"/>
            <w:noProof/>
            <w:webHidden/>
          </w:rPr>
          <w:instrText xml:space="preserve"> PAGEREF _Toc63938842 \h </w:instrText>
        </w:r>
        <w:r w:rsidR="00B354C4" w:rsidRPr="00382613">
          <w:rPr>
            <w:rFonts w:ascii="Gothic720 BT" w:hAnsi="Gothic720 BT"/>
            <w:noProof/>
            <w:webHidden/>
          </w:rPr>
        </w:r>
        <w:r w:rsidR="00B354C4" w:rsidRPr="00382613">
          <w:rPr>
            <w:rFonts w:ascii="Gothic720 BT" w:hAnsi="Gothic720 BT"/>
            <w:noProof/>
            <w:webHidden/>
          </w:rPr>
          <w:fldChar w:fldCharType="separate"/>
        </w:r>
        <w:r w:rsidR="009C2DA7" w:rsidRPr="00382613">
          <w:rPr>
            <w:rFonts w:ascii="Gothic720 BT" w:hAnsi="Gothic720 BT"/>
            <w:noProof/>
            <w:webHidden/>
          </w:rPr>
          <w:t>15</w:t>
        </w:r>
        <w:r w:rsidR="00B354C4" w:rsidRPr="00382613">
          <w:rPr>
            <w:rFonts w:ascii="Gothic720 BT" w:hAnsi="Gothic720 BT"/>
            <w:noProof/>
            <w:webHidden/>
          </w:rPr>
          <w:fldChar w:fldCharType="end"/>
        </w:r>
      </w:hyperlink>
    </w:p>
    <w:p w14:paraId="284536E1" w14:textId="77777777" w:rsidR="00B354C4" w:rsidRPr="00382613" w:rsidRDefault="00114F24" w:rsidP="008162AD">
      <w:pPr>
        <w:pStyle w:val="TDC3"/>
        <w:tabs>
          <w:tab w:val="left" w:pos="567"/>
        </w:tabs>
        <w:rPr>
          <w:rFonts w:ascii="Gothic720 BT" w:eastAsiaTheme="minorEastAsia" w:hAnsi="Gothic720 BT"/>
          <w:noProof/>
          <w:lang w:eastAsia="es-MX"/>
        </w:rPr>
      </w:pPr>
      <w:hyperlink w:anchor="_Toc63938843" w:history="1">
        <w:r w:rsidR="00B354C4" w:rsidRPr="00382613">
          <w:rPr>
            <w:rStyle w:val="Hipervnculo"/>
            <w:rFonts w:ascii="Gothic720 BT" w:eastAsia="Times New Roman" w:hAnsi="Gothic720 BT" w:cstheme="minorHAnsi"/>
            <w:noProof/>
            <w:lang w:eastAsia="es-MX"/>
          </w:rPr>
          <w:t>Anexos</w:t>
        </w:r>
        <w:r w:rsidR="00B354C4" w:rsidRPr="00382613">
          <w:rPr>
            <w:rFonts w:ascii="Gothic720 BT" w:hAnsi="Gothic720 BT"/>
            <w:noProof/>
            <w:webHidden/>
          </w:rPr>
          <w:tab/>
        </w:r>
        <w:r w:rsidR="00B354C4" w:rsidRPr="00382613">
          <w:rPr>
            <w:rFonts w:ascii="Gothic720 BT" w:hAnsi="Gothic720 BT"/>
            <w:noProof/>
            <w:webHidden/>
          </w:rPr>
          <w:fldChar w:fldCharType="begin"/>
        </w:r>
        <w:r w:rsidR="00B354C4" w:rsidRPr="00382613">
          <w:rPr>
            <w:rFonts w:ascii="Gothic720 BT" w:hAnsi="Gothic720 BT"/>
            <w:noProof/>
            <w:webHidden/>
          </w:rPr>
          <w:instrText xml:space="preserve"> PAGEREF _Toc63938843 \h </w:instrText>
        </w:r>
        <w:r w:rsidR="00B354C4" w:rsidRPr="00382613">
          <w:rPr>
            <w:rFonts w:ascii="Gothic720 BT" w:hAnsi="Gothic720 BT"/>
            <w:noProof/>
            <w:webHidden/>
          </w:rPr>
        </w:r>
        <w:r w:rsidR="00B354C4" w:rsidRPr="00382613">
          <w:rPr>
            <w:rFonts w:ascii="Gothic720 BT" w:hAnsi="Gothic720 BT"/>
            <w:noProof/>
            <w:webHidden/>
          </w:rPr>
          <w:fldChar w:fldCharType="separate"/>
        </w:r>
        <w:r w:rsidR="009C2DA7" w:rsidRPr="00382613">
          <w:rPr>
            <w:rFonts w:ascii="Gothic720 BT" w:hAnsi="Gothic720 BT"/>
            <w:noProof/>
            <w:webHidden/>
          </w:rPr>
          <w:t>15</w:t>
        </w:r>
        <w:r w:rsidR="00B354C4" w:rsidRPr="00382613">
          <w:rPr>
            <w:rFonts w:ascii="Gothic720 BT" w:hAnsi="Gothic720 BT"/>
            <w:noProof/>
            <w:webHidden/>
          </w:rPr>
          <w:fldChar w:fldCharType="end"/>
        </w:r>
      </w:hyperlink>
    </w:p>
    <w:p w14:paraId="02572CE9" w14:textId="24054998" w:rsidR="00B354C4" w:rsidRPr="00382613" w:rsidRDefault="00114F24" w:rsidP="008162AD">
      <w:pPr>
        <w:pStyle w:val="TDC1"/>
        <w:tabs>
          <w:tab w:val="left" w:pos="567"/>
        </w:tabs>
        <w:rPr>
          <w:rFonts w:eastAsiaTheme="minorEastAsia" w:cstheme="minorBidi"/>
          <w:b/>
        </w:rPr>
      </w:pPr>
      <w:hyperlink w:anchor="_Toc63938844" w:history="1">
        <w:r w:rsidR="00F53CDB" w:rsidRPr="00382613">
          <w:rPr>
            <w:rStyle w:val="Hipervnculo"/>
          </w:rPr>
          <w:t xml:space="preserve">Capitulo </w:t>
        </w:r>
        <w:r w:rsidR="00B354C4" w:rsidRPr="00382613">
          <w:rPr>
            <w:rStyle w:val="Hipervnculo"/>
          </w:rPr>
          <w:t>Tercero</w:t>
        </w:r>
        <w:r w:rsidR="00B354C4" w:rsidRPr="00382613">
          <w:rPr>
            <w:webHidden/>
          </w:rPr>
          <w:tab/>
        </w:r>
        <w:r w:rsidR="00B354C4" w:rsidRPr="00382613">
          <w:rPr>
            <w:b/>
            <w:webHidden/>
          </w:rPr>
          <w:fldChar w:fldCharType="begin"/>
        </w:r>
        <w:r w:rsidR="00B354C4" w:rsidRPr="00382613">
          <w:rPr>
            <w:webHidden/>
          </w:rPr>
          <w:instrText xml:space="preserve"> PAGEREF _Toc63938844 \h </w:instrText>
        </w:r>
        <w:r w:rsidR="00B354C4" w:rsidRPr="00382613">
          <w:rPr>
            <w:b/>
            <w:webHidden/>
          </w:rPr>
        </w:r>
        <w:r w:rsidR="00B354C4" w:rsidRPr="00382613">
          <w:rPr>
            <w:b/>
            <w:webHidden/>
          </w:rPr>
          <w:fldChar w:fldCharType="separate"/>
        </w:r>
        <w:r w:rsidR="009C2DA7" w:rsidRPr="00382613">
          <w:rPr>
            <w:webHidden/>
          </w:rPr>
          <w:t>1</w:t>
        </w:r>
        <w:r w:rsidR="003A1CB1" w:rsidRPr="00382613">
          <w:rPr>
            <w:webHidden/>
          </w:rPr>
          <w:t>5</w:t>
        </w:r>
        <w:r w:rsidR="00B354C4" w:rsidRPr="00382613">
          <w:rPr>
            <w:b/>
            <w:webHidden/>
          </w:rPr>
          <w:fldChar w:fldCharType="end"/>
        </w:r>
      </w:hyperlink>
    </w:p>
    <w:p w14:paraId="6562AB0D" w14:textId="61E73930" w:rsidR="00B354C4" w:rsidRPr="00382613" w:rsidRDefault="00114F24" w:rsidP="008162AD">
      <w:pPr>
        <w:pStyle w:val="TDC1"/>
        <w:tabs>
          <w:tab w:val="left" w:pos="567"/>
        </w:tabs>
        <w:rPr>
          <w:rFonts w:eastAsiaTheme="minorEastAsia" w:cstheme="minorBidi"/>
          <w:b/>
        </w:rPr>
      </w:pPr>
      <w:hyperlink w:anchor="_Toc63938845" w:history="1">
        <w:r w:rsidR="00B354C4" w:rsidRPr="00382613">
          <w:rPr>
            <w:rStyle w:val="Hipervnculo"/>
          </w:rPr>
          <w:t>Procedimiento para generar la cita electrónica</w:t>
        </w:r>
        <w:r w:rsidR="00B354C4" w:rsidRPr="00382613">
          <w:rPr>
            <w:webHidden/>
          </w:rPr>
          <w:tab/>
        </w:r>
        <w:r w:rsidR="00B354C4" w:rsidRPr="00382613">
          <w:rPr>
            <w:b/>
            <w:webHidden/>
          </w:rPr>
          <w:fldChar w:fldCharType="begin"/>
        </w:r>
        <w:r w:rsidR="00B354C4" w:rsidRPr="00382613">
          <w:rPr>
            <w:webHidden/>
          </w:rPr>
          <w:instrText xml:space="preserve"> PAGEREF _Toc63938845 \h </w:instrText>
        </w:r>
        <w:r w:rsidR="00B354C4" w:rsidRPr="00382613">
          <w:rPr>
            <w:b/>
            <w:webHidden/>
          </w:rPr>
        </w:r>
        <w:r w:rsidR="00B354C4" w:rsidRPr="00382613">
          <w:rPr>
            <w:b/>
            <w:webHidden/>
          </w:rPr>
          <w:fldChar w:fldCharType="separate"/>
        </w:r>
        <w:r w:rsidR="009C2DA7" w:rsidRPr="00382613">
          <w:rPr>
            <w:webHidden/>
          </w:rPr>
          <w:t>1</w:t>
        </w:r>
        <w:r w:rsidR="003A1CB1" w:rsidRPr="00382613">
          <w:rPr>
            <w:webHidden/>
          </w:rPr>
          <w:t>5</w:t>
        </w:r>
        <w:r w:rsidR="00B354C4" w:rsidRPr="00382613">
          <w:rPr>
            <w:b/>
            <w:webHidden/>
          </w:rPr>
          <w:fldChar w:fldCharType="end"/>
        </w:r>
      </w:hyperlink>
    </w:p>
    <w:p w14:paraId="15490BB6" w14:textId="06E9E6BA" w:rsidR="00B354C4" w:rsidRPr="00382613" w:rsidRDefault="00114F24" w:rsidP="008162AD">
      <w:pPr>
        <w:pStyle w:val="TDC2"/>
        <w:tabs>
          <w:tab w:val="left" w:pos="567"/>
        </w:tabs>
        <w:ind w:left="567"/>
        <w:rPr>
          <w:rFonts w:eastAsiaTheme="minorEastAsia"/>
          <w:b w:val="0"/>
        </w:rPr>
      </w:pPr>
      <w:hyperlink w:anchor="_Toc63938846" w:history="1">
        <w:r w:rsidR="00F53CDB" w:rsidRPr="00382613">
          <w:rPr>
            <w:rStyle w:val="Hipervnculo"/>
            <w:rFonts w:cstheme="minorHAnsi"/>
            <w:b w:val="0"/>
          </w:rPr>
          <w:t>Sección Primera</w:t>
        </w:r>
        <w:r w:rsidR="00B354C4" w:rsidRPr="00382613">
          <w:rPr>
            <w:b w:val="0"/>
            <w:webHidden/>
          </w:rPr>
          <w:tab/>
        </w:r>
        <w:r w:rsidR="00B354C4" w:rsidRPr="00382613">
          <w:rPr>
            <w:b w:val="0"/>
            <w:webHidden/>
          </w:rPr>
          <w:fldChar w:fldCharType="begin"/>
        </w:r>
        <w:r w:rsidR="00B354C4" w:rsidRPr="00382613">
          <w:rPr>
            <w:b w:val="0"/>
            <w:webHidden/>
          </w:rPr>
          <w:instrText xml:space="preserve"> PAGEREF _Toc63938846 \h </w:instrText>
        </w:r>
        <w:r w:rsidR="00B354C4" w:rsidRPr="00382613">
          <w:rPr>
            <w:b w:val="0"/>
            <w:webHidden/>
          </w:rPr>
        </w:r>
        <w:r w:rsidR="00B354C4" w:rsidRPr="00382613">
          <w:rPr>
            <w:b w:val="0"/>
            <w:webHidden/>
          </w:rPr>
          <w:fldChar w:fldCharType="separate"/>
        </w:r>
        <w:r w:rsidR="009C2DA7" w:rsidRPr="00382613">
          <w:rPr>
            <w:b w:val="0"/>
            <w:webHidden/>
          </w:rPr>
          <w:t>1</w:t>
        </w:r>
        <w:r w:rsidR="003A1CB1" w:rsidRPr="00382613">
          <w:rPr>
            <w:b w:val="0"/>
            <w:webHidden/>
          </w:rPr>
          <w:t>5</w:t>
        </w:r>
        <w:r w:rsidR="00B354C4" w:rsidRPr="00382613">
          <w:rPr>
            <w:b w:val="0"/>
            <w:webHidden/>
          </w:rPr>
          <w:fldChar w:fldCharType="end"/>
        </w:r>
      </w:hyperlink>
    </w:p>
    <w:p w14:paraId="2E530482" w14:textId="77777777" w:rsidR="00B354C4" w:rsidRPr="00382613" w:rsidRDefault="00114F24" w:rsidP="008162AD">
      <w:pPr>
        <w:pStyle w:val="TDC2"/>
        <w:tabs>
          <w:tab w:val="left" w:pos="567"/>
        </w:tabs>
        <w:ind w:left="567"/>
        <w:rPr>
          <w:rFonts w:eastAsiaTheme="minorEastAsia"/>
          <w:b w:val="0"/>
        </w:rPr>
      </w:pPr>
      <w:hyperlink w:anchor="_Toc63938847" w:history="1">
        <w:r w:rsidR="00B354C4" w:rsidRPr="00382613">
          <w:rPr>
            <w:rStyle w:val="Hipervnculo"/>
            <w:b w:val="0"/>
          </w:rPr>
          <w:t>Generalidades</w:t>
        </w:r>
        <w:r w:rsidR="00B354C4" w:rsidRPr="00382613">
          <w:rPr>
            <w:b w:val="0"/>
            <w:webHidden/>
          </w:rPr>
          <w:tab/>
        </w:r>
        <w:r w:rsidR="00B354C4" w:rsidRPr="00382613">
          <w:rPr>
            <w:b w:val="0"/>
            <w:webHidden/>
          </w:rPr>
          <w:fldChar w:fldCharType="begin"/>
        </w:r>
        <w:r w:rsidR="00B354C4" w:rsidRPr="00382613">
          <w:rPr>
            <w:b w:val="0"/>
            <w:webHidden/>
          </w:rPr>
          <w:instrText xml:space="preserve"> PAGEREF _Toc63938847 \h </w:instrText>
        </w:r>
        <w:r w:rsidR="00B354C4" w:rsidRPr="00382613">
          <w:rPr>
            <w:b w:val="0"/>
            <w:webHidden/>
          </w:rPr>
        </w:r>
        <w:r w:rsidR="00B354C4" w:rsidRPr="00382613">
          <w:rPr>
            <w:b w:val="0"/>
            <w:webHidden/>
          </w:rPr>
          <w:fldChar w:fldCharType="separate"/>
        </w:r>
        <w:r w:rsidR="009C2DA7" w:rsidRPr="00382613">
          <w:rPr>
            <w:b w:val="0"/>
            <w:webHidden/>
          </w:rPr>
          <w:t>16</w:t>
        </w:r>
        <w:r w:rsidR="00B354C4" w:rsidRPr="00382613">
          <w:rPr>
            <w:b w:val="0"/>
            <w:webHidden/>
          </w:rPr>
          <w:fldChar w:fldCharType="end"/>
        </w:r>
      </w:hyperlink>
    </w:p>
    <w:p w14:paraId="41E0BC54" w14:textId="33962C1A" w:rsidR="00B354C4" w:rsidRPr="00382613" w:rsidRDefault="00114F24" w:rsidP="008162AD">
      <w:pPr>
        <w:pStyle w:val="TDC2"/>
        <w:tabs>
          <w:tab w:val="left" w:pos="567"/>
        </w:tabs>
        <w:ind w:left="567"/>
        <w:rPr>
          <w:rFonts w:eastAsiaTheme="minorEastAsia"/>
          <w:b w:val="0"/>
        </w:rPr>
      </w:pPr>
      <w:hyperlink w:anchor="_Toc63938848" w:history="1">
        <w:r w:rsidR="00F53CDB" w:rsidRPr="00382613">
          <w:rPr>
            <w:rStyle w:val="Hipervnculo"/>
            <w:rFonts w:cstheme="minorHAnsi"/>
            <w:b w:val="0"/>
          </w:rPr>
          <w:t>Sección Segunda</w:t>
        </w:r>
        <w:r w:rsidR="00B354C4" w:rsidRPr="00382613">
          <w:rPr>
            <w:b w:val="0"/>
            <w:webHidden/>
          </w:rPr>
          <w:tab/>
        </w:r>
        <w:r w:rsidR="00B354C4" w:rsidRPr="00382613">
          <w:rPr>
            <w:b w:val="0"/>
            <w:webHidden/>
          </w:rPr>
          <w:fldChar w:fldCharType="begin"/>
        </w:r>
        <w:r w:rsidR="00B354C4" w:rsidRPr="00382613">
          <w:rPr>
            <w:b w:val="0"/>
            <w:webHidden/>
          </w:rPr>
          <w:instrText xml:space="preserve"> PAGEREF _Toc63938848 \h </w:instrText>
        </w:r>
        <w:r w:rsidR="00B354C4" w:rsidRPr="00382613">
          <w:rPr>
            <w:b w:val="0"/>
            <w:webHidden/>
          </w:rPr>
        </w:r>
        <w:r w:rsidR="00B354C4" w:rsidRPr="00382613">
          <w:rPr>
            <w:b w:val="0"/>
            <w:webHidden/>
          </w:rPr>
          <w:fldChar w:fldCharType="separate"/>
        </w:r>
        <w:r w:rsidR="009C2DA7" w:rsidRPr="00382613">
          <w:rPr>
            <w:b w:val="0"/>
            <w:webHidden/>
          </w:rPr>
          <w:t>1</w:t>
        </w:r>
        <w:r w:rsidR="003A1CB1" w:rsidRPr="00382613">
          <w:rPr>
            <w:b w:val="0"/>
            <w:webHidden/>
          </w:rPr>
          <w:t>6</w:t>
        </w:r>
        <w:r w:rsidR="00B354C4" w:rsidRPr="00382613">
          <w:rPr>
            <w:b w:val="0"/>
            <w:webHidden/>
          </w:rPr>
          <w:fldChar w:fldCharType="end"/>
        </w:r>
      </w:hyperlink>
    </w:p>
    <w:p w14:paraId="65A5B8D5" w14:textId="20E2E612" w:rsidR="00B354C4" w:rsidRPr="00382613" w:rsidRDefault="00114F24" w:rsidP="008162AD">
      <w:pPr>
        <w:pStyle w:val="TDC2"/>
        <w:tabs>
          <w:tab w:val="left" w:pos="567"/>
        </w:tabs>
        <w:ind w:left="567"/>
        <w:rPr>
          <w:rFonts w:eastAsiaTheme="minorEastAsia"/>
          <w:b w:val="0"/>
        </w:rPr>
      </w:pPr>
      <w:hyperlink w:anchor="_Toc63938849" w:history="1">
        <w:r w:rsidR="00B354C4" w:rsidRPr="00382613">
          <w:rPr>
            <w:rStyle w:val="Hipervnculo"/>
            <w:rFonts w:cstheme="minorHAnsi"/>
            <w:b w:val="0"/>
          </w:rPr>
          <w:t>Procedimiento de la herramienta tecnológica</w:t>
        </w:r>
        <w:r w:rsidR="00B354C4" w:rsidRPr="00382613">
          <w:rPr>
            <w:b w:val="0"/>
            <w:webHidden/>
          </w:rPr>
          <w:tab/>
        </w:r>
        <w:r w:rsidR="00B354C4" w:rsidRPr="00382613">
          <w:rPr>
            <w:b w:val="0"/>
            <w:webHidden/>
          </w:rPr>
          <w:fldChar w:fldCharType="begin"/>
        </w:r>
        <w:r w:rsidR="00B354C4" w:rsidRPr="00382613">
          <w:rPr>
            <w:b w:val="0"/>
            <w:webHidden/>
          </w:rPr>
          <w:instrText xml:space="preserve"> PAGEREF _Toc63938849 \h </w:instrText>
        </w:r>
        <w:r w:rsidR="00B354C4" w:rsidRPr="00382613">
          <w:rPr>
            <w:b w:val="0"/>
            <w:webHidden/>
          </w:rPr>
        </w:r>
        <w:r w:rsidR="00B354C4" w:rsidRPr="00382613">
          <w:rPr>
            <w:b w:val="0"/>
            <w:webHidden/>
          </w:rPr>
          <w:fldChar w:fldCharType="separate"/>
        </w:r>
        <w:r w:rsidR="009C2DA7" w:rsidRPr="00382613">
          <w:rPr>
            <w:b w:val="0"/>
            <w:webHidden/>
          </w:rPr>
          <w:t>1</w:t>
        </w:r>
        <w:r w:rsidR="003A1CB1" w:rsidRPr="00382613">
          <w:rPr>
            <w:b w:val="0"/>
            <w:webHidden/>
          </w:rPr>
          <w:t>6</w:t>
        </w:r>
        <w:r w:rsidR="00B354C4" w:rsidRPr="00382613">
          <w:rPr>
            <w:b w:val="0"/>
            <w:webHidden/>
          </w:rPr>
          <w:fldChar w:fldCharType="end"/>
        </w:r>
      </w:hyperlink>
    </w:p>
    <w:p w14:paraId="21B0A6D0" w14:textId="2D0DDD77" w:rsidR="00B354C4" w:rsidRPr="00382613" w:rsidRDefault="00114F24" w:rsidP="008162AD">
      <w:pPr>
        <w:pStyle w:val="TDC1"/>
        <w:tabs>
          <w:tab w:val="left" w:pos="567"/>
        </w:tabs>
        <w:rPr>
          <w:rFonts w:eastAsiaTheme="minorEastAsia" w:cstheme="minorBidi"/>
          <w:b/>
        </w:rPr>
      </w:pPr>
      <w:hyperlink w:anchor="_Toc63938850" w:history="1">
        <w:r w:rsidR="00F53CDB" w:rsidRPr="00382613">
          <w:rPr>
            <w:rStyle w:val="Hipervnculo"/>
          </w:rPr>
          <w:t>Cap</w:t>
        </w:r>
        <w:r w:rsidR="00B354C4" w:rsidRPr="00382613">
          <w:rPr>
            <w:rStyle w:val="Hipervnculo"/>
          </w:rPr>
          <w:t>ítulo Cuarto</w:t>
        </w:r>
        <w:r w:rsidR="00B354C4" w:rsidRPr="00382613">
          <w:rPr>
            <w:webHidden/>
          </w:rPr>
          <w:tab/>
        </w:r>
        <w:r w:rsidR="00B354C4" w:rsidRPr="00382613">
          <w:rPr>
            <w:b/>
            <w:webHidden/>
          </w:rPr>
          <w:fldChar w:fldCharType="begin"/>
        </w:r>
        <w:r w:rsidR="00B354C4" w:rsidRPr="00382613">
          <w:rPr>
            <w:webHidden/>
          </w:rPr>
          <w:instrText xml:space="preserve"> PAGEREF _Toc63938850 \h </w:instrText>
        </w:r>
        <w:r w:rsidR="00B354C4" w:rsidRPr="00382613">
          <w:rPr>
            <w:b/>
            <w:webHidden/>
          </w:rPr>
        </w:r>
        <w:r w:rsidR="00B354C4" w:rsidRPr="00382613">
          <w:rPr>
            <w:b/>
            <w:webHidden/>
          </w:rPr>
          <w:fldChar w:fldCharType="separate"/>
        </w:r>
        <w:r w:rsidR="009C2DA7" w:rsidRPr="00382613">
          <w:rPr>
            <w:webHidden/>
          </w:rPr>
          <w:t>1</w:t>
        </w:r>
        <w:r w:rsidR="003A1CB1" w:rsidRPr="00382613">
          <w:rPr>
            <w:webHidden/>
          </w:rPr>
          <w:t>7</w:t>
        </w:r>
        <w:r w:rsidR="00B354C4" w:rsidRPr="00382613">
          <w:rPr>
            <w:b/>
            <w:webHidden/>
          </w:rPr>
          <w:fldChar w:fldCharType="end"/>
        </w:r>
      </w:hyperlink>
    </w:p>
    <w:p w14:paraId="10FC2E77" w14:textId="00B96D8B" w:rsidR="00B354C4" w:rsidRPr="00382613" w:rsidRDefault="00114F24" w:rsidP="008162AD">
      <w:pPr>
        <w:pStyle w:val="TDC1"/>
        <w:tabs>
          <w:tab w:val="left" w:pos="567"/>
        </w:tabs>
        <w:rPr>
          <w:rFonts w:eastAsiaTheme="minorEastAsia" w:cstheme="minorBidi"/>
          <w:b/>
        </w:rPr>
      </w:pPr>
      <w:hyperlink w:anchor="_Toc63938851" w:history="1">
        <w:r w:rsidR="00B354C4" w:rsidRPr="00382613">
          <w:rPr>
            <w:rStyle w:val="Hipervnculo"/>
          </w:rPr>
          <w:t>Registro</w:t>
        </w:r>
        <w:r w:rsidR="00B354C4" w:rsidRPr="00382613">
          <w:rPr>
            <w:webHidden/>
          </w:rPr>
          <w:tab/>
        </w:r>
        <w:r w:rsidR="00B354C4" w:rsidRPr="00382613">
          <w:rPr>
            <w:b/>
            <w:webHidden/>
          </w:rPr>
          <w:fldChar w:fldCharType="begin"/>
        </w:r>
        <w:r w:rsidR="00B354C4" w:rsidRPr="00382613">
          <w:rPr>
            <w:webHidden/>
          </w:rPr>
          <w:instrText xml:space="preserve"> PAGEREF _Toc63938851 \h </w:instrText>
        </w:r>
        <w:r w:rsidR="00B354C4" w:rsidRPr="00382613">
          <w:rPr>
            <w:b/>
            <w:webHidden/>
          </w:rPr>
        </w:r>
        <w:r w:rsidR="00B354C4" w:rsidRPr="00382613">
          <w:rPr>
            <w:b/>
            <w:webHidden/>
          </w:rPr>
          <w:fldChar w:fldCharType="separate"/>
        </w:r>
        <w:r w:rsidR="009C2DA7" w:rsidRPr="00382613">
          <w:rPr>
            <w:webHidden/>
          </w:rPr>
          <w:t>1</w:t>
        </w:r>
        <w:r w:rsidR="003A1CB1" w:rsidRPr="00382613">
          <w:rPr>
            <w:webHidden/>
          </w:rPr>
          <w:t>7</w:t>
        </w:r>
        <w:r w:rsidR="00B354C4" w:rsidRPr="00382613">
          <w:rPr>
            <w:b/>
            <w:webHidden/>
          </w:rPr>
          <w:fldChar w:fldCharType="end"/>
        </w:r>
      </w:hyperlink>
    </w:p>
    <w:p w14:paraId="54C427A6" w14:textId="33A4F55C" w:rsidR="00B354C4" w:rsidRPr="00382613" w:rsidRDefault="00114F24" w:rsidP="008162AD">
      <w:pPr>
        <w:pStyle w:val="TDC1"/>
        <w:ind w:left="0"/>
        <w:rPr>
          <w:rFonts w:eastAsiaTheme="minorEastAsia" w:cstheme="minorBidi"/>
          <w:b/>
        </w:rPr>
      </w:pPr>
      <w:hyperlink w:anchor="_Toc63938853" w:history="1">
        <w:r w:rsidR="00B354C4" w:rsidRPr="00382613">
          <w:rPr>
            <w:rStyle w:val="Hipervnculo"/>
          </w:rPr>
          <w:t>Transitorios</w:t>
        </w:r>
        <w:r w:rsidR="00B354C4" w:rsidRPr="00382613">
          <w:rPr>
            <w:webHidden/>
          </w:rPr>
          <w:tab/>
        </w:r>
        <w:r w:rsidR="00B354C4" w:rsidRPr="00382613">
          <w:rPr>
            <w:b/>
            <w:webHidden/>
          </w:rPr>
          <w:fldChar w:fldCharType="begin"/>
        </w:r>
        <w:r w:rsidR="00B354C4" w:rsidRPr="00382613">
          <w:rPr>
            <w:webHidden/>
          </w:rPr>
          <w:instrText xml:space="preserve"> PAGEREF _Toc63938853 \h </w:instrText>
        </w:r>
        <w:r w:rsidR="00B354C4" w:rsidRPr="00382613">
          <w:rPr>
            <w:b/>
            <w:webHidden/>
          </w:rPr>
        </w:r>
        <w:r w:rsidR="00B354C4" w:rsidRPr="00382613">
          <w:rPr>
            <w:b/>
            <w:webHidden/>
          </w:rPr>
          <w:fldChar w:fldCharType="separate"/>
        </w:r>
        <w:r w:rsidR="009C2DA7" w:rsidRPr="00382613">
          <w:rPr>
            <w:webHidden/>
          </w:rPr>
          <w:t>1</w:t>
        </w:r>
        <w:r w:rsidR="00D76120" w:rsidRPr="00382613">
          <w:rPr>
            <w:webHidden/>
          </w:rPr>
          <w:t>7</w:t>
        </w:r>
        <w:r w:rsidR="00B354C4" w:rsidRPr="00382613">
          <w:rPr>
            <w:b/>
            <w:webHidden/>
          </w:rPr>
          <w:fldChar w:fldCharType="end"/>
        </w:r>
      </w:hyperlink>
    </w:p>
    <w:p w14:paraId="0431E0A7" w14:textId="77777777" w:rsidR="00B354C4" w:rsidRPr="00382613" w:rsidRDefault="00114F24" w:rsidP="008162AD">
      <w:pPr>
        <w:pStyle w:val="TDC1"/>
        <w:ind w:left="0"/>
        <w:rPr>
          <w:rFonts w:eastAsiaTheme="minorEastAsia" w:cstheme="minorBidi"/>
          <w:b/>
        </w:rPr>
      </w:pPr>
      <w:hyperlink w:anchor="_Toc63938854" w:history="1">
        <w:r w:rsidR="00B354C4" w:rsidRPr="00382613">
          <w:rPr>
            <w:rStyle w:val="Hipervnculo"/>
          </w:rPr>
          <w:t>Anexos</w:t>
        </w:r>
        <w:r w:rsidR="00B354C4" w:rsidRPr="00382613">
          <w:rPr>
            <w:webHidden/>
          </w:rPr>
          <w:tab/>
        </w:r>
        <w:r w:rsidR="00B354C4" w:rsidRPr="00382613">
          <w:rPr>
            <w:b/>
            <w:webHidden/>
          </w:rPr>
          <w:fldChar w:fldCharType="begin"/>
        </w:r>
        <w:r w:rsidR="00B354C4" w:rsidRPr="00382613">
          <w:rPr>
            <w:webHidden/>
          </w:rPr>
          <w:instrText xml:space="preserve"> PAGEREF _Toc63938854 \h </w:instrText>
        </w:r>
        <w:r w:rsidR="00B354C4" w:rsidRPr="00382613">
          <w:rPr>
            <w:b/>
            <w:webHidden/>
          </w:rPr>
        </w:r>
        <w:r w:rsidR="00B354C4" w:rsidRPr="00382613">
          <w:rPr>
            <w:b/>
            <w:webHidden/>
          </w:rPr>
          <w:fldChar w:fldCharType="separate"/>
        </w:r>
        <w:r w:rsidR="009C2DA7" w:rsidRPr="00382613">
          <w:rPr>
            <w:webHidden/>
          </w:rPr>
          <w:t>18</w:t>
        </w:r>
        <w:r w:rsidR="00B354C4" w:rsidRPr="00382613">
          <w:rPr>
            <w:b/>
            <w:webHidden/>
          </w:rPr>
          <w:fldChar w:fldCharType="end"/>
        </w:r>
      </w:hyperlink>
    </w:p>
    <w:p w14:paraId="088415E0" w14:textId="77777777" w:rsidR="00935703" w:rsidRPr="00382613" w:rsidRDefault="00FE65E4" w:rsidP="008162AD">
      <w:pPr>
        <w:spacing w:before="240" w:after="0"/>
        <w:ind w:right="49"/>
        <w:jc w:val="center"/>
        <w:rPr>
          <w:rFonts w:ascii="Gothic720 BT" w:eastAsia="Times New Roman" w:hAnsi="Gothic720 BT" w:cstheme="minorHAnsi"/>
          <w:b/>
          <w:lang w:eastAsia="es-MX"/>
        </w:rPr>
      </w:pPr>
      <w:r w:rsidRPr="00382613">
        <w:rPr>
          <w:rFonts w:ascii="Gothic720 BT" w:eastAsia="Times New Roman" w:hAnsi="Gothic720 BT" w:cstheme="minorHAnsi"/>
          <w:lang w:eastAsia="es-MX"/>
        </w:rPr>
        <w:fldChar w:fldCharType="end"/>
      </w:r>
    </w:p>
    <w:p w14:paraId="4E47F67C" w14:textId="77777777" w:rsidR="00935703" w:rsidRPr="00382613" w:rsidRDefault="005666AE" w:rsidP="008162AD">
      <w:pPr>
        <w:pStyle w:val="Ttulo1"/>
        <w:spacing w:after="240"/>
        <w:jc w:val="center"/>
        <w:rPr>
          <w:rFonts w:ascii="Gothic720 BT" w:eastAsia="Times New Roman" w:hAnsi="Gothic720 BT" w:cstheme="minorHAnsi"/>
          <w:color w:val="auto"/>
          <w:sz w:val="22"/>
          <w:szCs w:val="22"/>
          <w:lang w:eastAsia="es-MX"/>
        </w:rPr>
      </w:pPr>
      <w:bookmarkStart w:id="0" w:name="_Toc63938829"/>
      <w:r w:rsidRPr="00382613">
        <w:rPr>
          <w:rFonts w:ascii="Gothic720 BT" w:eastAsia="Times New Roman" w:hAnsi="Gothic720 BT" w:cstheme="minorHAnsi"/>
          <w:color w:val="auto"/>
          <w:sz w:val="22"/>
          <w:szCs w:val="22"/>
          <w:lang w:eastAsia="es-MX"/>
        </w:rPr>
        <w:lastRenderedPageBreak/>
        <w:t>Exposición de motivos</w:t>
      </w:r>
      <w:bookmarkEnd w:id="0"/>
    </w:p>
    <w:p w14:paraId="39C7D128" w14:textId="64AC2FA8" w:rsidR="00CA0629" w:rsidRPr="00382613" w:rsidRDefault="00CA0629" w:rsidP="008162AD">
      <w:pPr>
        <w:spacing w:after="240"/>
        <w:ind w:right="49"/>
        <w:jc w:val="both"/>
        <w:rPr>
          <w:rFonts w:ascii="Gothic720 BT" w:eastAsia="Times New Roman" w:hAnsi="Gothic720 BT" w:cstheme="minorHAnsi"/>
          <w:b/>
          <w:lang w:eastAsia="es-MX"/>
        </w:rPr>
      </w:pPr>
      <w:r w:rsidRPr="00382613">
        <w:rPr>
          <w:rFonts w:ascii="Gothic720 BT" w:eastAsia="Times New Roman" w:hAnsi="Gothic720 BT" w:cstheme="minorHAnsi"/>
          <w:lang w:eastAsia="es-MX"/>
        </w:rPr>
        <w:t xml:space="preserve">Los </w:t>
      </w:r>
      <w:r w:rsidR="00C40B6A" w:rsidRPr="00382613">
        <w:rPr>
          <w:rFonts w:ascii="Gothic720 BT" w:eastAsia="Times New Roman" w:hAnsi="Gothic720 BT" w:cstheme="minorHAnsi"/>
          <w:lang w:eastAsia="es-MX"/>
        </w:rPr>
        <w:t>Lineamientos del Instituto Electoral del Estado de Querétaro</w:t>
      </w:r>
      <w:r w:rsidR="00C40B6A" w:rsidRPr="00382613">
        <w:rPr>
          <w:rStyle w:val="Refdenotaalpie"/>
          <w:rFonts w:ascii="Gothic720 BT" w:eastAsia="Times New Roman" w:hAnsi="Gothic720 BT" w:cstheme="minorHAnsi"/>
          <w:lang w:eastAsia="es-MX"/>
        </w:rPr>
        <w:footnoteReference w:id="1"/>
      </w:r>
      <w:r w:rsidR="00C40B6A" w:rsidRPr="00382613">
        <w:rPr>
          <w:rFonts w:ascii="Gothic720 BT" w:eastAsia="Times New Roman" w:hAnsi="Gothic720 BT" w:cstheme="minorHAnsi"/>
          <w:lang w:eastAsia="es-MX"/>
        </w:rPr>
        <w:t xml:space="preserve"> que deben observarse para la solicitud de la cita electrónica para el registro de candidaturas en el Proceso Electoral Local 2020-2021</w:t>
      </w:r>
      <w:r w:rsidRPr="00382613">
        <w:rPr>
          <w:rFonts w:ascii="Gothic720 BT" w:eastAsia="Times New Roman" w:hAnsi="Gothic720 BT" w:cstheme="minorHAnsi"/>
          <w:lang w:eastAsia="es-MX"/>
        </w:rPr>
        <w:t xml:space="preserve">, </w:t>
      </w:r>
      <w:r w:rsidR="001C547B" w:rsidRPr="00382613">
        <w:rPr>
          <w:rFonts w:ascii="Gothic720 BT" w:eastAsia="Times New Roman" w:hAnsi="Gothic720 BT" w:cstheme="minorHAnsi"/>
          <w:lang w:eastAsia="es-MX"/>
        </w:rPr>
        <w:t xml:space="preserve">se </w:t>
      </w:r>
      <w:r w:rsidR="00083366" w:rsidRPr="00382613">
        <w:rPr>
          <w:rFonts w:ascii="Gothic720 BT" w:eastAsia="Times New Roman" w:hAnsi="Gothic720 BT" w:cstheme="minorHAnsi"/>
          <w:lang w:eastAsia="es-MX"/>
        </w:rPr>
        <w:t>re</w:t>
      </w:r>
      <w:r w:rsidR="001C547B" w:rsidRPr="00382613">
        <w:rPr>
          <w:rFonts w:ascii="Gothic720 BT" w:eastAsia="Times New Roman" w:hAnsi="Gothic720 BT" w:cstheme="minorHAnsi"/>
          <w:lang w:eastAsia="es-MX"/>
        </w:rPr>
        <w:t>a</w:t>
      </w:r>
      <w:r w:rsidR="00083366" w:rsidRPr="00382613">
        <w:rPr>
          <w:rFonts w:ascii="Gothic720 BT" w:eastAsia="Times New Roman" w:hAnsi="Gothic720 BT" w:cstheme="minorHAnsi"/>
          <w:lang w:eastAsia="es-MX"/>
        </w:rPr>
        <w:t>liza</w:t>
      </w:r>
      <w:r w:rsidR="001C547B" w:rsidRPr="00382613">
        <w:rPr>
          <w:rFonts w:ascii="Gothic720 BT" w:eastAsia="Times New Roman" w:hAnsi="Gothic720 BT" w:cstheme="minorHAnsi"/>
          <w:lang w:eastAsia="es-MX"/>
        </w:rPr>
        <w:t xml:space="preserve">ron de conformidad con lo dispuesto por </w:t>
      </w:r>
      <w:r w:rsidR="00FD1E93" w:rsidRPr="00382613">
        <w:rPr>
          <w:rFonts w:ascii="Gothic720 BT" w:eastAsia="Times New Roman" w:hAnsi="Gothic720 BT" w:cstheme="minorHAnsi"/>
          <w:lang w:eastAsia="es-MX"/>
        </w:rPr>
        <w:t>la Constitución Política de los Estados Unidos Mexicanos,</w:t>
      </w:r>
      <w:r w:rsidR="00083366" w:rsidRPr="00382613">
        <w:rPr>
          <w:rFonts w:ascii="Gothic720 BT" w:eastAsia="Times New Roman" w:hAnsi="Gothic720 BT" w:cstheme="minorHAnsi"/>
          <w:lang w:eastAsia="es-MX"/>
        </w:rPr>
        <w:t xml:space="preserve"> Constitución Política del Estado Libre y Soberano de Querétaro</w:t>
      </w:r>
      <w:r w:rsidR="003A1CB1" w:rsidRPr="00382613">
        <w:rPr>
          <w:rFonts w:ascii="Gothic720 BT" w:eastAsia="Times New Roman" w:hAnsi="Gothic720 BT" w:cstheme="minorHAnsi"/>
          <w:lang w:eastAsia="es-MX"/>
        </w:rPr>
        <w:t>,</w:t>
      </w:r>
      <w:r w:rsidR="00FD1E93" w:rsidRPr="00382613">
        <w:rPr>
          <w:rFonts w:ascii="Gothic720 BT" w:eastAsia="Times New Roman" w:hAnsi="Gothic720 BT" w:cstheme="minorHAnsi"/>
          <w:lang w:eastAsia="es-MX"/>
        </w:rPr>
        <w:t xml:space="preserve"> la Ley General de Instituciones y Procedimientos Electorales, </w:t>
      </w:r>
      <w:r w:rsidR="00762F44" w:rsidRPr="00382613">
        <w:rPr>
          <w:rFonts w:ascii="Gothic720 BT" w:eastAsia="Times New Roman" w:hAnsi="Gothic720 BT" w:cstheme="minorHAnsi"/>
          <w:lang w:eastAsia="es-MX"/>
        </w:rPr>
        <w:t xml:space="preserve">la </w:t>
      </w:r>
      <w:r w:rsidR="00FD1E93" w:rsidRPr="00382613">
        <w:rPr>
          <w:rFonts w:ascii="Gothic720 BT" w:eastAsia="Times New Roman" w:hAnsi="Gothic720 BT" w:cstheme="minorHAnsi"/>
          <w:lang w:eastAsia="es-MX"/>
        </w:rPr>
        <w:t>Ley General de Partidos Políticos</w:t>
      </w:r>
      <w:r w:rsidR="00D21BE7" w:rsidRPr="00382613">
        <w:rPr>
          <w:rFonts w:ascii="Gothic720 BT" w:eastAsia="Times New Roman" w:hAnsi="Gothic720 BT" w:cstheme="minorHAnsi"/>
          <w:lang w:eastAsia="es-MX"/>
        </w:rPr>
        <w:t>, así como la Ley Electoral del Estado de Querétaro</w:t>
      </w:r>
      <w:r w:rsidR="00762F44" w:rsidRPr="00382613">
        <w:rPr>
          <w:rFonts w:ascii="Gothic720 BT" w:eastAsia="Times New Roman" w:hAnsi="Gothic720 BT" w:cstheme="minorHAnsi"/>
          <w:lang w:eastAsia="es-MX"/>
        </w:rPr>
        <w:t>, el</w:t>
      </w:r>
      <w:r w:rsidR="00ED4D2F" w:rsidRPr="00382613">
        <w:rPr>
          <w:rFonts w:ascii="Gothic720 BT" w:eastAsia="Times New Roman" w:hAnsi="Gothic720 BT" w:cstheme="minorHAnsi"/>
          <w:lang w:eastAsia="es-MX"/>
        </w:rPr>
        <w:t xml:space="preserve"> Reglamento de Elecciones </w:t>
      </w:r>
      <w:r w:rsidR="00ED4D2F" w:rsidRPr="00382613">
        <w:rPr>
          <w:rFonts w:ascii="Gothic720 BT" w:eastAsia="Times New Roman" w:hAnsi="Gothic720 BT" w:cstheme="minorHAnsi"/>
          <w:lang w:eastAsia="es-MX" w:bidi="es-ES"/>
        </w:rPr>
        <w:t>del Instituto Nacional Electoral</w:t>
      </w:r>
      <w:r w:rsidR="00C40B6A" w:rsidRPr="00382613">
        <w:rPr>
          <w:rFonts w:ascii="Gothic720 BT" w:eastAsia="Times New Roman" w:hAnsi="Gothic720 BT" w:cstheme="minorHAnsi"/>
          <w:lang w:eastAsia="es-MX"/>
        </w:rPr>
        <w:t xml:space="preserve">, </w:t>
      </w:r>
      <w:r w:rsidR="00762F44" w:rsidRPr="00382613">
        <w:rPr>
          <w:rFonts w:ascii="Gothic720 BT" w:eastAsia="Times New Roman" w:hAnsi="Gothic720 BT" w:cstheme="minorHAnsi"/>
          <w:lang w:eastAsia="es-MX"/>
        </w:rPr>
        <w:t>los</w:t>
      </w:r>
      <w:r w:rsidR="00C40B6A" w:rsidRPr="00382613">
        <w:rPr>
          <w:rFonts w:ascii="Gothic720 BT" w:eastAsia="Times New Roman" w:hAnsi="Gothic720 BT" w:cstheme="minorHAnsi"/>
          <w:lang w:eastAsia="es-MX"/>
        </w:rPr>
        <w:t xml:space="preserve"> Lineamientos para que los partidos políticos con acreditación o registro ante el Instituto, prevengan, atiendan, sancionen, reparen y erradiquen la violencia política contra las mujeres en razón de género, los Lineamientos para garantizar el cumplimiento del principio de paridad de género en el registro y asignación de candidaturas, los Lineamientos del Instituto para garantizar la participación y representación de personas indígenas y los Lineamientos en materia de elección consecutiva, todos en el Proceso Electoral Local 2020-2021 en el </w:t>
      </w:r>
      <w:r w:rsidR="00272C1A" w:rsidRPr="00382613">
        <w:rPr>
          <w:rFonts w:ascii="Gothic720 BT" w:eastAsia="Times New Roman" w:hAnsi="Gothic720 BT" w:cstheme="minorHAnsi"/>
          <w:lang w:eastAsia="es-MX"/>
        </w:rPr>
        <w:t xml:space="preserve">Estado </w:t>
      </w:r>
      <w:r w:rsidR="00C40B6A" w:rsidRPr="00382613">
        <w:rPr>
          <w:rFonts w:ascii="Gothic720 BT" w:eastAsia="Times New Roman" w:hAnsi="Gothic720 BT" w:cstheme="minorHAnsi"/>
          <w:lang w:eastAsia="es-MX"/>
        </w:rPr>
        <w:t>de Querétaro</w:t>
      </w:r>
      <w:r w:rsidR="00272C1A" w:rsidRPr="00382613">
        <w:rPr>
          <w:rFonts w:ascii="Gothic720 BT" w:eastAsia="Times New Roman" w:hAnsi="Gothic720 BT" w:cstheme="minorHAnsi"/>
          <w:lang w:eastAsia="es-MX"/>
        </w:rPr>
        <w:t>.</w:t>
      </w:r>
    </w:p>
    <w:p w14:paraId="41AFCAC4" w14:textId="2C7FE768" w:rsidR="00CA0629" w:rsidRPr="00382613" w:rsidRDefault="009B1DA3" w:rsidP="008162AD">
      <w:pPr>
        <w:spacing w:after="240"/>
        <w:ind w:right="49"/>
        <w:jc w:val="both"/>
        <w:rPr>
          <w:rFonts w:ascii="Gothic720 BT" w:eastAsia="Times New Roman" w:hAnsi="Gothic720 BT" w:cstheme="minorHAnsi"/>
          <w:lang w:eastAsia="es-MX"/>
        </w:rPr>
      </w:pPr>
      <w:r w:rsidRPr="00382613">
        <w:rPr>
          <w:rFonts w:ascii="Gothic720 BT" w:eastAsia="Times New Roman" w:hAnsi="Gothic720 BT" w:cstheme="minorHAnsi"/>
          <w:lang w:eastAsia="es-MX"/>
        </w:rPr>
        <w:t>L</w:t>
      </w:r>
      <w:r w:rsidR="00CA0629" w:rsidRPr="00382613">
        <w:rPr>
          <w:rFonts w:ascii="Gothic720 BT" w:eastAsia="Times New Roman" w:hAnsi="Gothic720 BT" w:cstheme="minorHAnsi"/>
          <w:lang w:eastAsia="es-MX"/>
        </w:rPr>
        <w:t xml:space="preserve">os presentes Lineamientos se elaboraron </w:t>
      </w:r>
      <w:r w:rsidR="0046088C" w:rsidRPr="00382613">
        <w:rPr>
          <w:rFonts w:ascii="Gothic720 BT" w:eastAsia="Times New Roman" w:hAnsi="Gothic720 BT" w:cstheme="minorHAnsi"/>
          <w:lang w:eastAsia="es-MX"/>
        </w:rPr>
        <w:t>a efecto de salvaguardar la salud</w:t>
      </w:r>
      <w:r w:rsidR="00A321B9" w:rsidRPr="00382613">
        <w:rPr>
          <w:rFonts w:ascii="Gothic720 BT" w:eastAsia="Times New Roman" w:hAnsi="Gothic720 BT" w:cstheme="minorHAnsi"/>
          <w:lang w:eastAsia="es-MX"/>
        </w:rPr>
        <w:t xml:space="preserve"> de los actores políticos,</w:t>
      </w:r>
      <w:r w:rsidR="0046088C" w:rsidRPr="00382613">
        <w:rPr>
          <w:rFonts w:ascii="Gothic720 BT" w:eastAsia="Times New Roman" w:hAnsi="Gothic720 BT" w:cstheme="minorHAnsi"/>
          <w:lang w:eastAsia="es-MX"/>
        </w:rPr>
        <w:t xml:space="preserve"> del funcionariado del Instituto, así como de la población en general y consecuentemente el ejercicio de la función electoral, ello </w:t>
      </w:r>
      <w:r w:rsidR="00A321B9" w:rsidRPr="00382613">
        <w:rPr>
          <w:rFonts w:ascii="Gothic720 BT" w:eastAsia="Times New Roman" w:hAnsi="Gothic720 BT" w:cstheme="minorHAnsi"/>
          <w:lang w:eastAsia="es-MX"/>
        </w:rPr>
        <w:t>debido a</w:t>
      </w:r>
      <w:r w:rsidR="0046088C" w:rsidRPr="00382613">
        <w:rPr>
          <w:rFonts w:ascii="Gothic720 BT" w:eastAsia="Times New Roman" w:hAnsi="Gothic720 BT" w:cstheme="minorHAnsi"/>
          <w:lang w:eastAsia="es-MX"/>
        </w:rPr>
        <w:t xml:space="preserve"> la pandemia, generada por </w:t>
      </w:r>
      <w:r w:rsidR="00272C1A" w:rsidRPr="00382613">
        <w:rPr>
          <w:rFonts w:ascii="Gothic720 BT" w:eastAsia="Times New Roman" w:hAnsi="Gothic720 BT" w:cstheme="minorHAnsi"/>
          <w:lang w:eastAsia="es-MX"/>
        </w:rPr>
        <w:t>la propagación del virus</w:t>
      </w:r>
      <w:r w:rsidR="0046088C" w:rsidRPr="00382613">
        <w:rPr>
          <w:rFonts w:ascii="Gothic720 BT" w:eastAsia="Times New Roman" w:hAnsi="Gothic720 BT" w:cstheme="minorHAnsi"/>
          <w:lang w:eastAsia="es-MX"/>
        </w:rPr>
        <w:t xml:space="preserve"> SARS-CoV-2</w:t>
      </w:r>
      <w:r w:rsidR="00CA0629" w:rsidRPr="00382613">
        <w:rPr>
          <w:rFonts w:ascii="Gothic720 BT" w:eastAsia="Times New Roman" w:hAnsi="Gothic720 BT" w:cstheme="minorHAnsi"/>
          <w:lang w:eastAsia="es-MX"/>
        </w:rPr>
        <w:t xml:space="preserve"> </w:t>
      </w:r>
      <w:r w:rsidR="00272C1A" w:rsidRPr="00382613">
        <w:rPr>
          <w:rFonts w:ascii="Gothic720 BT" w:eastAsia="Times New Roman" w:hAnsi="Gothic720 BT" w:cstheme="minorHAnsi"/>
          <w:lang w:eastAsia="es-MX"/>
        </w:rPr>
        <w:t xml:space="preserve">que provoca la enfermedad </w:t>
      </w:r>
      <w:r w:rsidR="00A321B9" w:rsidRPr="00382613">
        <w:rPr>
          <w:rFonts w:ascii="Gothic720 BT" w:eastAsia="Times New Roman" w:hAnsi="Gothic720 BT" w:cstheme="minorHAnsi"/>
          <w:lang w:eastAsia="es-MX"/>
        </w:rPr>
        <w:t>C</w:t>
      </w:r>
      <w:r w:rsidR="00272C1A" w:rsidRPr="00382613">
        <w:rPr>
          <w:rFonts w:ascii="Gothic720 BT" w:eastAsia="Times New Roman" w:hAnsi="Gothic720 BT" w:cstheme="minorHAnsi"/>
          <w:lang w:eastAsia="es-MX"/>
        </w:rPr>
        <w:t>ovid</w:t>
      </w:r>
      <w:r w:rsidR="00A321B9" w:rsidRPr="00382613">
        <w:rPr>
          <w:rFonts w:ascii="Gothic720 BT" w:eastAsia="Times New Roman" w:hAnsi="Gothic720 BT" w:cstheme="minorHAnsi"/>
          <w:lang w:eastAsia="es-MX"/>
        </w:rPr>
        <w:t>-</w:t>
      </w:r>
      <w:r w:rsidR="00272C1A" w:rsidRPr="00382613">
        <w:rPr>
          <w:rFonts w:ascii="Gothic720 BT" w:eastAsia="Times New Roman" w:hAnsi="Gothic720 BT" w:cstheme="minorHAnsi"/>
          <w:lang w:eastAsia="es-MX"/>
        </w:rPr>
        <w:t>19</w:t>
      </w:r>
      <w:r w:rsidR="00A321B9" w:rsidRPr="00382613">
        <w:rPr>
          <w:rFonts w:ascii="Gothic720 BT" w:eastAsia="Times New Roman" w:hAnsi="Gothic720 BT" w:cstheme="minorHAnsi"/>
          <w:lang w:eastAsia="es-MX"/>
        </w:rPr>
        <w:t>,</w:t>
      </w:r>
      <w:r w:rsidR="00CA0629" w:rsidRPr="00382613">
        <w:rPr>
          <w:rFonts w:ascii="Gothic720 BT" w:eastAsia="Times New Roman" w:hAnsi="Gothic720 BT" w:cstheme="minorHAnsi"/>
          <w:lang w:eastAsia="es-MX"/>
        </w:rPr>
        <w:t xml:space="preserve"> con </w:t>
      </w:r>
      <w:r w:rsidR="00D21BE7" w:rsidRPr="00382613">
        <w:rPr>
          <w:rFonts w:ascii="Gothic720 BT" w:eastAsia="Times New Roman" w:hAnsi="Gothic720 BT" w:cstheme="minorHAnsi"/>
          <w:lang w:eastAsia="es-MX"/>
        </w:rPr>
        <w:t xml:space="preserve">el propósito de establecer la finalidad, objeto, requisitos, así como el procedimiento que se debe seguir para </w:t>
      </w:r>
      <w:r w:rsidR="0056769B" w:rsidRPr="00382613">
        <w:rPr>
          <w:rFonts w:ascii="Gothic720 BT" w:eastAsia="Times New Roman" w:hAnsi="Gothic720 BT" w:cstheme="minorHAnsi"/>
          <w:lang w:eastAsia="es-MX"/>
        </w:rPr>
        <w:t>la solicitud de la cita electrónica.</w:t>
      </w:r>
      <w:r w:rsidR="009055DD" w:rsidRPr="00382613">
        <w:rPr>
          <w:rFonts w:ascii="Gothic720 BT" w:eastAsia="Times New Roman" w:hAnsi="Gothic720 BT" w:cstheme="minorHAnsi"/>
          <w:lang w:eastAsia="es-MX"/>
        </w:rPr>
        <w:t xml:space="preserve"> </w:t>
      </w:r>
    </w:p>
    <w:p w14:paraId="100295E0" w14:textId="525AA2C1" w:rsidR="00C35DE5" w:rsidRPr="00382613" w:rsidRDefault="0056769B" w:rsidP="008162AD">
      <w:pPr>
        <w:spacing w:after="240"/>
        <w:ind w:right="49"/>
        <w:jc w:val="both"/>
        <w:rPr>
          <w:rFonts w:ascii="Gothic720 BT" w:eastAsia="Times New Roman" w:hAnsi="Gothic720 BT" w:cstheme="minorHAnsi"/>
          <w:lang w:eastAsia="es-MX"/>
        </w:rPr>
      </w:pPr>
      <w:r w:rsidRPr="00382613">
        <w:rPr>
          <w:rFonts w:ascii="Gothic720 BT" w:eastAsia="Times New Roman" w:hAnsi="Gothic720 BT" w:cstheme="minorHAnsi"/>
          <w:lang w:eastAsia="es-MX"/>
        </w:rPr>
        <w:t>La solicitud de la cita</w:t>
      </w:r>
      <w:r w:rsidR="0046088C" w:rsidRPr="00382613">
        <w:rPr>
          <w:rFonts w:ascii="Gothic720 BT" w:eastAsia="Times New Roman" w:hAnsi="Gothic720 BT" w:cstheme="minorHAnsi"/>
          <w:lang w:eastAsia="es-MX"/>
        </w:rPr>
        <w:t xml:space="preserve"> </w:t>
      </w:r>
      <w:r w:rsidR="00E346B9" w:rsidRPr="00382613">
        <w:rPr>
          <w:rFonts w:ascii="Gothic720 BT" w:eastAsia="Times New Roman" w:hAnsi="Gothic720 BT" w:cstheme="minorHAnsi"/>
          <w:lang w:eastAsia="es-MX"/>
        </w:rPr>
        <w:t>para el registro de</w:t>
      </w:r>
      <w:r w:rsidR="0046088C" w:rsidRPr="00382613">
        <w:rPr>
          <w:rFonts w:ascii="Gothic720 BT" w:eastAsia="Times New Roman" w:hAnsi="Gothic720 BT" w:cstheme="minorHAnsi"/>
          <w:lang w:eastAsia="es-MX"/>
        </w:rPr>
        <w:t xml:space="preserve"> las per</w:t>
      </w:r>
      <w:r w:rsidR="009346D1" w:rsidRPr="00382613">
        <w:rPr>
          <w:rFonts w:ascii="Gothic720 BT" w:eastAsia="Times New Roman" w:hAnsi="Gothic720 BT" w:cstheme="minorHAnsi"/>
          <w:lang w:eastAsia="es-MX"/>
        </w:rPr>
        <w:t>sonas interesadas en postularse</w:t>
      </w:r>
      <w:r w:rsidR="0046088C" w:rsidRPr="00382613">
        <w:rPr>
          <w:rFonts w:ascii="Gothic720 BT" w:eastAsia="Times New Roman" w:hAnsi="Gothic720 BT" w:cstheme="minorHAnsi"/>
          <w:lang w:eastAsia="es-MX"/>
        </w:rPr>
        <w:t xml:space="preserve"> a alguna candidatura durante el Proceso Electoral Local 2020-2021 será en línea, a través del sitio web: </w:t>
      </w:r>
      <w:r w:rsidR="005B4AC8" w:rsidRPr="00382613">
        <w:rPr>
          <w:rFonts w:ascii="Gothic720 BT" w:eastAsia="Times New Roman" w:hAnsi="Gothic720 BT" w:cstheme="minorHAnsi"/>
          <w:lang w:eastAsia="es-MX"/>
        </w:rPr>
        <w:t>https://infoprel.ieeq.mx/cloud/pe2021</w:t>
      </w:r>
      <w:r w:rsidR="00D4673F">
        <w:rPr>
          <w:rFonts w:ascii="Gothic720 BT" w:eastAsia="Times New Roman" w:hAnsi="Gothic720 BT" w:cstheme="minorHAnsi"/>
          <w:lang w:eastAsia="es-MX"/>
        </w:rPr>
        <w:t>/</w:t>
      </w:r>
      <w:r w:rsidR="00A0054D" w:rsidRPr="00382613">
        <w:rPr>
          <w:rFonts w:ascii="Gothic720 BT" w:eastAsia="Times New Roman" w:hAnsi="Gothic720 BT" w:cstheme="minorHAnsi"/>
          <w:lang w:eastAsia="es-MX"/>
        </w:rPr>
        <w:t>,</w:t>
      </w:r>
      <w:r w:rsidR="00853805" w:rsidRPr="00382613">
        <w:rPr>
          <w:rFonts w:ascii="Gothic720 BT" w:eastAsia="Times New Roman" w:hAnsi="Gothic720 BT" w:cstheme="minorHAnsi"/>
          <w:lang w:eastAsia="es-MX"/>
        </w:rPr>
        <w:t xml:space="preserve"> </w:t>
      </w:r>
      <w:r w:rsidR="00272C1A" w:rsidRPr="00382613">
        <w:rPr>
          <w:rFonts w:ascii="Gothic720 BT" w:eastAsia="Times New Roman" w:hAnsi="Gothic720 BT" w:cstheme="minorHAnsi"/>
          <w:lang w:eastAsia="es-MX"/>
        </w:rPr>
        <w:t xml:space="preserve">con lo que se lograría mantener las reglas de la sana distancia </w:t>
      </w:r>
      <w:r w:rsidR="009346D1" w:rsidRPr="00382613">
        <w:rPr>
          <w:rFonts w:ascii="Gothic720 BT" w:eastAsia="Times New Roman" w:hAnsi="Gothic720 BT" w:cstheme="minorHAnsi"/>
          <w:lang w:eastAsia="es-MX"/>
        </w:rPr>
        <w:t xml:space="preserve">a fin de </w:t>
      </w:r>
      <w:r w:rsidR="00272C1A" w:rsidRPr="00382613">
        <w:rPr>
          <w:rFonts w:ascii="Gothic720 BT" w:eastAsia="Times New Roman" w:hAnsi="Gothic720 BT" w:cstheme="minorHAnsi"/>
          <w:lang w:eastAsia="es-MX"/>
        </w:rPr>
        <w:t>evita</w:t>
      </w:r>
      <w:r w:rsidR="009346D1" w:rsidRPr="00382613">
        <w:rPr>
          <w:rFonts w:ascii="Gothic720 BT" w:eastAsia="Times New Roman" w:hAnsi="Gothic720 BT" w:cstheme="minorHAnsi"/>
          <w:lang w:eastAsia="es-MX"/>
        </w:rPr>
        <w:t>r</w:t>
      </w:r>
      <w:r w:rsidR="00272C1A" w:rsidRPr="00382613">
        <w:rPr>
          <w:rFonts w:ascii="Gothic720 BT" w:eastAsia="Times New Roman" w:hAnsi="Gothic720 BT" w:cstheme="minorHAnsi"/>
          <w:lang w:eastAsia="es-MX"/>
        </w:rPr>
        <w:t xml:space="preserve"> aglomeraciones de personas </w:t>
      </w:r>
      <w:r w:rsidR="00853805" w:rsidRPr="00382613">
        <w:rPr>
          <w:rFonts w:ascii="Gothic720 BT" w:eastAsia="Times New Roman" w:hAnsi="Gothic720 BT" w:cstheme="minorHAnsi"/>
          <w:lang w:eastAsia="es-MX"/>
        </w:rPr>
        <w:t>sin necesidad de acudir personalmente a las instalaciones del Instituto</w:t>
      </w:r>
      <w:r w:rsidR="00E346B9" w:rsidRPr="00382613">
        <w:rPr>
          <w:rFonts w:ascii="Gothic720 BT" w:eastAsia="Times New Roman" w:hAnsi="Gothic720 BT" w:cstheme="minorHAnsi"/>
          <w:lang w:eastAsia="es-MX"/>
        </w:rPr>
        <w:t>, así como para establecer fechas y horarios,</w:t>
      </w:r>
      <w:r w:rsidR="005C7573" w:rsidRPr="00382613">
        <w:rPr>
          <w:rFonts w:ascii="Gothic720 BT" w:eastAsia="Times New Roman" w:hAnsi="Gothic720 BT" w:cstheme="minorHAnsi"/>
          <w:lang w:eastAsia="es-MX"/>
        </w:rPr>
        <w:t xml:space="preserve"> </w:t>
      </w:r>
      <w:r w:rsidR="00083366" w:rsidRPr="00382613">
        <w:rPr>
          <w:rFonts w:ascii="Gothic720 BT" w:eastAsia="Times New Roman" w:hAnsi="Gothic720 BT" w:cstheme="minorHAnsi"/>
          <w:lang w:eastAsia="es-MX"/>
        </w:rPr>
        <w:t>y con ello</w:t>
      </w:r>
      <w:r w:rsidR="00E346B9" w:rsidRPr="00382613">
        <w:rPr>
          <w:rFonts w:ascii="Gothic720 BT" w:eastAsia="Times New Roman" w:hAnsi="Gothic720 BT" w:cstheme="minorHAnsi"/>
          <w:lang w:eastAsia="es-MX"/>
        </w:rPr>
        <w:t xml:space="preserve"> </w:t>
      </w:r>
      <w:r w:rsidR="00853805" w:rsidRPr="00382613">
        <w:rPr>
          <w:rFonts w:ascii="Gothic720 BT" w:eastAsia="Times New Roman" w:hAnsi="Gothic720 BT" w:cstheme="minorHAnsi"/>
          <w:lang w:eastAsia="es-MX"/>
        </w:rPr>
        <w:t xml:space="preserve">reducir el riesgo de contagio que podría presentarse en la referida etapa, pues la misma, implica la interacción </w:t>
      </w:r>
      <w:r w:rsidR="00A96441" w:rsidRPr="00382613">
        <w:rPr>
          <w:rFonts w:ascii="Gothic720 BT" w:eastAsia="Times New Roman" w:hAnsi="Gothic720 BT" w:cstheme="minorHAnsi"/>
          <w:lang w:eastAsia="es-MX"/>
        </w:rPr>
        <w:t>entre</w:t>
      </w:r>
      <w:r w:rsidR="00853805" w:rsidRPr="00382613">
        <w:rPr>
          <w:rFonts w:ascii="Gothic720 BT" w:eastAsia="Times New Roman" w:hAnsi="Gothic720 BT" w:cstheme="minorHAnsi"/>
          <w:lang w:eastAsia="es-MX"/>
        </w:rPr>
        <w:t xml:space="preserve"> personas.</w:t>
      </w:r>
      <w:r w:rsidR="00C35DE5" w:rsidRPr="00382613">
        <w:rPr>
          <w:rFonts w:ascii="Gothic720 BT" w:eastAsia="Times New Roman" w:hAnsi="Gothic720 BT" w:cstheme="minorHAnsi"/>
          <w:lang w:eastAsia="es-MX"/>
        </w:rPr>
        <w:t xml:space="preserve"> </w:t>
      </w:r>
    </w:p>
    <w:p w14:paraId="4E3C6F97" w14:textId="353C50FC" w:rsidR="00C35DE5" w:rsidRPr="00382613" w:rsidRDefault="00C35DE5" w:rsidP="008162AD">
      <w:pPr>
        <w:spacing w:after="240"/>
        <w:ind w:right="49"/>
        <w:jc w:val="both"/>
        <w:rPr>
          <w:rFonts w:ascii="Gothic720 BT" w:eastAsia="Times New Roman" w:hAnsi="Gothic720 BT" w:cstheme="minorHAnsi"/>
          <w:lang w:eastAsia="es-MX"/>
        </w:rPr>
      </w:pPr>
      <w:r w:rsidRPr="00382613">
        <w:rPr>
          <w:rFonts w:ascii="Gothic720 BT" w:eastAsia="Times New Roman" w:hAnsi="Gothic720 BT" w:cstheme="minorHAnsi"/>
          <w:lang w:eastAsia="es-MX"/>
        </w:rPr>
        <w:t xml:space="preserve">Asimismo, </w:t>
      </w:r>
      <w:r w:rsidR="00E346B9" w:rsidRPr="00382613">
        <w:rPr>
          <w:rFonts w:ascii="Gothic720 BT" w:eastAsia="Times New Roman" w:hAnsi="Gothic720 BT" w:cstheme="minorHAnsi"/>
          <w:lang w:eastAsia="es-MX"/>
        </w:rPr>
        <w:t>la solicitud de cita</w:t>
      </w:r>
      <w:r w:rsidRPr="00382613">
        <w:rPr>
          <w:rFonts w:ascii="Gothic720 BT" w:eastAsia="Times New Roman" w:hAnsi="Gothic720 BT" w:cstheme="minorHAnsi"/>
          <w:lang w:eastAsia="es-MX"/>
        </w:rPr>
        <w:t xml:space="preserve"> tiene como propósito agilizar la captura de la documentación correspondiente</w:t>
      </w:r>
      <w:r w:rsidR="00E346B9" w:rsidRPr="00382613">
        <w:rPr>
          <w:rFonts w:ascii="Gothic720 BT" w:eastAsia="Times New Roman" w:hAnsi="Gothic720 BT" w:cstheme="minorHAnsi"/>
          <w:lang w:eastAsia="es-MX"/>
        </w:rPr>
        <w:t xml:space="preserve"> y</w:t>
      </w:r>
      <w:r w:rsidRPr="00382613">
        <w:rPr>
          <w:rFonts w:ascii="Gothic720 BT" w:eastAsia="Times New Roman" w:hAnsi="Gothic720 BT" w:cstheme="minorHAnsi"/>
          <w:lang w:eastAsia="es-MX"/>
        </w:rPr>
        <w:t xml:space="preserve"> evitar el uso de materiales que pueden ser una vía para la propagación del virus SARS-CoV-2; cabe señalar que dicha herramienta tecnológica es de uso fácil</w:t>
      </w:r>
      <w:r w:rsidR="00083366" w:rsidRPr="00382613">
        <w:rPr>
          <w:rFonts w:ascii="Gothic720 BT" w:eastAsia="Times New Roman" w:hAnsi="Gothic720 BT" w:cstheme="minorHAnsi"/>
          <w:lang w:eastAsia="es-MX"/>
        </w:rPr>
        <w:t xml:space="preserve"> y </w:t>
      </w:r>
      <w:r w:rsidRPr="00382613">
        <w:rPr>
          <w:rFonts w:ascii="Gothic720 BT" w:eastAsia="Times New Roman" w:hAnsi="Gothic720 BT" w:cstheme="minorHAnsi"/>
          <w:lang w:eastAsia="es-MX"/>
        </w:rPr>
        <w:t>seguro.</w:t>
      </w:r>
    </w:p>
    <w:p w14:paraId="7F9E454F" w14:textId="11CD2C67" w:rsidR="00745CCE" w:rsidRPr="00382613" w:rsidRDefault="00C63FA4" w:rsidP="008162AD">
      <w:pPr>
        <w:spacing w:after="240"/>
        <w:ind w:right="49"/>
        <w:jc w:val="both"/>
        <w:rPr>
          <w:rFonts w:ascii="Gothic720 BT" w:eastAsia="Times New Roman" w:hAnsi="Gothic720 BT" w:cstheme="minorHAnsi"/>
          <w:lang w:eastAsia="es-MX"/>
        </w:rPr>
      </w:pPr>
      <w:r w:rsidRPr="00382613">
        <w:rPr>
          <w:rFonts w:ascii="Gothic720 BT" w:eastAsia="Times New Roman" w:hAnsi="Gothic720 BT" w:cstheme="minorHAnsi"/>
          <w:lang w:eastAsia="es-MX"/>
        </w:rPr>
        <w:t>En relación con lo anterior, resulta pertinente señalar que</w:t>
      </w:r>
      <w:r w:rsidR="006F6B5A" w:rsidRPr="00382613">
        <w:rPr>
          <w:rFonts w:ascii="Gothic720 BT" w:eastAsia="Times New Roman" w:hAnsi="Gothic720 BT" w:cstheme="minorHAnsi"/>
          <w:lang w:eastAsia="es-MX"/>
        </w:rPr>
        <w:t xml:space="preserve"> </w:t>
      </w:r>
      <w:r w:rsidR="00FE0EF5" w:rsidRPr="00382613">
        <w:rPr>
          <w:rFonts w:ascii="Gothic720 BT" w:eastAsia="Times New Roman" w:hAnsi="Gothic720 BT" w:cstheme="minorHAnsi"/>
          <w:lang w:eastAsia="es-MX"/>
        </w:rPr>
        <w:t>se mantiene la tendencia ascendente</w:t>
      </w:r>
      <w:r w:rsidRPr="00382613">
        <w:rPr>
          <w:rFonts w:ascii="Gothic720 BT" w:eastAsia="Times New Roman" w:hAnsi="Gothic720 BT" w:cstheme="minorHAnsi"/>
          <w:lang w:eastAsia="es-MX"/>
        </w:rPr>
        <w:t xml:space="preserve"> </w:t>
      </w:r>
      <w:r w:rsidR="00FE0EF5" w:rsidRPr="00382613">
        <w:rPr>
          <w:rFonts w:ascii="Gothic720 BT" w:eastAsia="Times New Roman" w:hAnsi="Gothic720 BT" w:cstheme="minorHAnsi"/>
          <w:lang w:eastAsia="es-MX"/>
        </w:rPr>
        <w:t>en el número de contagios en el Estado, r</w:t>
      </w:r>
      <w:r w:rsidR="00161820" w:rsidRPr="00382613">
        <w:rPr>
          <w:rFonts w:ascii="Gothic720 BT" w:eastAsia="Times New Roman" w:hAnsi="Gothic720 BT" w:cstheme="minorHAnsi"/>
          <w:lang w:eastAsia="es-MX"/>
        </w:rPr>
        <w:t xml:space="preserve">especto al registro acumulado en la </w:t>
      </w:r>
      <w:r w:rsidR="00FE0EF5" w:rsidRPr="00382613">
        <w:rPr>
          <w:rFonts w:ascii="Gothic720 BT" w:eastAsia="Times New Roman" w:hAnsi="Gothic720 BT" w:cstheme="minorHAnsi"/>
          <w:lang w:eastAsia="es-MX"/>
        </w:rPr>
        <w:t>E</w:t>
      </w:r>
      <w:r w:rsidR="00161820" w:rsidRPr="00382613">
        <w:rPr>
          <w:rFonts w:ascii="Gothic720 BT" w:eastAsia="Times New Roman" w:hAnsi="Gothic720 BT" w:cstheme="minorHAnsi"/>
          <w:lang w:eastAsia="es-MX"/>
        </w:rPr>
        <w:t xml:space="preserve">ntidad, se tienen 54 mil 940 casos de COVID-19; siendo 51% son mujeres y 49% son </w:t>
      </w:r>
      <w:r w:rsidR="00161820" w:rsidRPr="00382613">
        <w:rPr>
          <w:rFonts w:ascii="Gothic720 BT" w:eastAsia="Times New Roman" w:hAnsi="Gothic720 BT" w:cstheme="minorHAnsi"/>
          <w:lang w:eastAsia="es-MX"/>
        </w:rPr>
        <w:lastRenderedPageBreak/>
        <w:t>hombres.</w:t>
      </w:r>
      <w:r w:rsidR="00745CCE" w:rsidRPr="00382613">
        <w:rPr>
          <w:rFonts w:ascii="Gothic720 BT" w:eastAsia="Times New Roman" w:hAnsi="Gothic720 BT" w:cstheme="minorHAnsi"/>
          <w:lang w:eastAsia="es-MX"/>
        </w:rPr>
        <w:t xml:space="preserve"> Asimismo, h</w:t>
      </w:r>
      <w:r w:rsidR="001B76E7" w:rsidRPr="00382613">
        <w:rPr>
          <w:rFonts w:ascii="Gothic720 BT" w:eastAsia="Times New Roman" w:hAnsi="Gothic720 BT" w:cstheme="minorHAnsi"/>
          <w:lang w:eastAsia="es-MX"/>
        </w:rPr>
        <w:t>ay 376 pacientes hospitalizados, de los cuales 123 se encuentran graves, y se han registrado tres mil 737 defunciones.</w:t>
      </w:r>
      <w:r w:rsidR="00624DF3" w:rsidRPr="00382613">
        <w:rPr>
          <w:rStyle w:val="Refdenotaalpie"/>
          <w:rFonts w:ascii="Gothic720 BT" w:eastAsia="Times New Roman" w:hAnsi="Gothic720 BT" w:cstheme="minorHAnsi"/>
          <w:lang w:eastAsia="es-MX"/>
        </w:rPr>
        <w:footnoteReference w:id="2"/>
      </w:r>
      <w:r w:rsidR="00624DF3" w:rsidRPr="00382613">
        <w:rPr>
          <w:rFonts w:ascii="Gothic720 BT" w:eastAsia="Times New Roman" w:hAnsi="Gothic720 BT" w:cstheme="minorHAnsi"/>
          <w:lang w:eastAsia="es-MX"/>
        </w:rPr>
        <w:t xml:space="preserve"> Estos datos corroboran la importancia de la aplicación de los presentes Lineamientos, toda vez que </w:t>
      </w:r>
      <w:r w:rsidR="006F6B5A" w:rsidRPr="00382613">
        <w:rPr>
          <w:rFonts w:ascii="Gothic720 BT" w:eastAsia="Times New Roman" w:hAnsi="Gothic720 BT" w:cstheme="minorHAnsi"/>
          <w:lang w:eastAsia="es-MX"/>
        </w:rPr>
        <w:t>las condiciones actuales de la pandemia en el Estado no son óptimas, es decir, agendar citas a través de la herramienta tecnológica permite tener un mayor control del flujo de personas que deben interactuar en el registro de las candidaturas, y con ello mitigar la propagación del virus.</w:t>
      </w:r>
    </w:p>
    <w:p w14:paraId="22743BC6" w14:textId="5E0AA83F" w:rsidR="00161820" w:rsidRPr="00382613" w:rsidRDefault="00161820" w:rsidP="008162AD">
      <w:pPr>
        <w:spacing w:after="0"/>
        <w:ind w:right="49"/>
        <w:jc w:val="both"/>
        <w:rPr>
          <w:rFonts w:ascii="Gothic720 BT" w:eastAsia="Times New Roman" w:hAnsi="Gothic720 BT" w:cstheme="minorHAnsi"/>
          <w:sz w:val="16"/>
          <w:lang w:eastAsia="es-MX"/>
        </w:rPr>
      </w:pPr>
      <w:r w:rsidRPr="00382613">
        <w:rPr>
          <w:rFonts w:ascii="Gothic720 BT" w:eastAsia="Times New Roman" w:hAnsi="Gothic720 BT" w:cstheme="minorHAnsi"/>
          <w:sz w:val="16"/>
          <w:lang w:eastAsia="es-MX"/>
        </w:rPr>
        <w:t>Imagen1</w:t>
      </w:r>
    </w:p>
    <w:p w14:paraId="76989A5B" w14:textId="64FDF129" w:rsidR="001B76E7" w:rsidRPr="00382613" w:rsidRDefault="00C63FA4" w:rsidP="008162AD">
      <w:pPr>
        <w:spacing w:after="0"/>
        <w:ind w:right="49"/>
        <w:jc w:val="center"/>
        <w:rPr>
          <w:rFonts w:ascii="Gothic720 BT" w:eastAsia="Times New Roman" w:hAnsi="Gothic720 BT" w:cstheme="minorHAnsi"/>
          <w:lang w:eastAsia="es-MX"/>
        </w:rPr>
      </w:pPr>
      <w:r w:rsidRPr="00382613">
        <w:rPr>
          <w:rFonts w:ascii="Gothic720 BT" w:hAnsi="Gothic720 BT"/>
          <w:noProof/>
          <w:lang w:eastAsia="es-MX"/>
        </w:rPr>
        <w:drawing>
          <wp:inline distT="0" distB="0" distL="0" distR="0" wp14:anchorId="62675C72" wp14:editId="405BAD14">
            <wp:extent cx="4029559" cy="34290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4936" t="17185" r="14460" b="7708"/>
                    <a:stretch/>
                  </pic:blipFill>
                  <pic:spPr bwMode="auto">
                    <a:xfrm>
                      <a:off x="0" y="0"/>
                      <a:ext cx="4118615" cy="3504783"/>
                    </a:xfrm>
                    <a:prstGeom prst="rect">
                      <a:avLst/>
                    </a:prstGeom>
                    <a:ln>
                      <a:noFill/>
                    </a:ln>
                    <a:extLst>
                      <a:ext uri="{53640926-AAD7-44D8-BBD7-CCE9431645EC}">
                        <a14:shadowObscured xmlns:a14="http://schemas.microsoft.com/office/drawing/2010/main"/>
                      </a:ext>
                    </a:extLst>
                  </pic:spPr>
                </pic:pic>
              </a:graphicData>
            </a:graphic>
          </wp:inline>
        </w:drawing>
      </w:r>
    </w:p>
    <w:p w14:paraId="730F20B4" w14:textId="072D293D" w:rsidR="001B76E7" w:rsidRPr="00382613" w:rsidRDefault="00C63FA4" w:rsidP="008162AD">
      <w:pPr>
        <w:spacing w:after="240"/>
        <w:ind w:right="49"/>
        <w:jc w:val="both"/>
        <w:rPr>
          <w:rFonts w:ascii="Gothic720 BT" w:eastAsia="Times New Roman" w:hAnsi="Gothic720 BT" w:cstheme="minorHAnsi"/>
          <w:lang w:eastAsia="es-MX"/>
        </w:rPr>
      </w:pPr>
      <w:r w:rsidRPr="00382613">
        <w:rPr>
          <w:rFonts w:ascii="Gothic720 BT" w:eastAsia="Times New Roman" w:hAnsi="Gothic720 BT" w:cstheme="minorHAnsi"/>
          <w:sz w:val="16"/>
          <w:lang w:eastAsia="es-MX"/>
        </w:rPr>
        <w:t xml:space="preserve">Base de datos estatal COVID-19, SINAVE al </w:t>
      </w:r>
      <w:r w:rsidRPr="00382613">
        <w:rPr>
          <w:rFonts w:ascii="Gothic720 BT" w:eastAsia="Times New Roman" w:hAnsi="Gothic720 BT" w:cstheme="minorHAnsi"/>
          <w:sz w:val="16"/>
          <w:u w:val="single"/>
          <w:lang w:eastAsia="es-MX"/>
        </w:rPr>
        <w:t>01 de marzo de 2021</w:t>
      </w:r>
      <w:r w:rsidR="00776A21" w:rsidRPr="00382613">
        <w:rPr>
          <w:rFonts w:ascii="Gothic720 BT" w:eastAsia="Times New Roman" w:hAnsi="Gothic720 BT" w:cstheme="minorHAnsi"/>
          <w:sz w:val="16"/>
          <w:lang w:eastAsia="es-MX"/>
        </w:rPr>
        <w:t xml:space="preserve"> </w:t>
      </w:r>
    </w:p>
    <w:p w14:paraId="7F91DD0D" w14:textId="3CAD28C8" w:rsidR="004B3F09" w:rsidRPr="00382613" w:rsidRDefault="00D21BE7" w:rsidP="008162AD">
      <w:pPr>
        <w:spacing w:after="240"/>
        <w:ind w:right="49"/>
        <w:jc w:val="both"/>
        <w:rPr>
          <w:rFonts w:ascii="Gothic720 BT" w:eastAsia="Times New Roman" w:hAnsi="Gothic720 BT" w:cstheme="minorHAnsi"/>
          <w:lang w:eastAsia="es-MX"/>
        </w:rPr>
      </w:pPr>
      <w:r w:rsidRPr="00382613">
        <w:rPr>
          <w:rFonts w:ascii="Gothic720 BT" w:eastAsia="Times New Roman" w:hAnsi="Gothic720 BT" w:cstheme="minorHAnsi"/>
          <w:lang w:eastAsia="es-MX"/>
        </w:rPr>
        <w:t xml:space="preserve">Así, los Lineamientos en cita </w:t>
      </w:r>
      <w:r w:rsidR="00CA0629" w:rsidRPr="00382613">
        <w:rPr>
          <w:rFonts w:ascii="Gothic720 BT" w:eastAsia="Times New Roman" w:hAnsi="Gothic720 BT" w:cstheme="minorHAnsi"/>
          <w:lang w:eastAsia="es-MX"/>
        </w:rPr>
        <w:t xml:space="preserve">se conforman por </w:t>
      </w:r>
      <w:r w:rsidR="00A26DD8" w:rsidRPr="00382613">
        <w:rPr>
          <w:rFonts w:ascii="Gothic720 BT" w:eastAsia="Times New Roman" w:hAnsi="Gothic720 BT" w:cstheme="minorHAnsi"/>
          <w:lang w:eastAsia="es-MX"/>
        </w:rPr>
        <w:t>dos</w:t>
      </w:r>
      <w:r w:rsidR="00CA0629" w:rsidRPr="00382613">
        <w:rPr>
          <w:rFonts w:ascii="Gothic720 BT" w:eastAsia="Times New Roman" w:hAnsi="Gothic720 BT" w:cstheme="minorHAnsi"/>
          <w:lang w:eastAsia="es-MX"/>
        </w:rPr>
        <w:t xml:space="preserve"> </w:t>
      </w:r>
      <w:r w:rsidR="005C7573" w:rsidRPr="00382613">
        <w:rPr>
          <w:rFonts w:ascii="Gothic720 BT" w:eastAsia="Times New Roman" w:hAnsi="Gothic720 BT" w:cstheme="minorHAnsi"/>
          <w:lang w:eastAsia="es-MX"/>
        </w:rPr>
        <w:t>T</w:t>
      </w:r>
      <w:r w:rsidR="00CA0629" w:rsidRPr="00382613">
        <w:rPr>
          <w:rFonts w:ascii="Gothic720 BT" w:eastAsia="Times New Roman" w:hAnsi="Gothic720 BT" w:cstheme="minorHAnsi"/>
          <w:lang w:eastAsia="es-MX"/>
        </w:rPr>
        <w:t>ít</w:t>
      </w:r>
      <w:r w:rsidR="00083366" w:rsidRPr="00382613">
        <w:rPr>
          <w:rFonts w:ascii="Gothic720 BT" w:eastAsia="Times New Roman" w:hAnsi="Gothic720 BT" w:cstheme="minorHAnsi"/>
          <w:lang w:eastAsia="es-MX"/>
        </w:rPr>
        <w:t>ulos: el P</w:t>
      </w:r>
      <w:r w:rsidR="00CA0629" w:rsidRPr="00382613">
        <w:rPr>
          <w:rFonts w:ascii="Gothic720 BT" w:eastAsia="Times New Roman" w:hAnsi="Gothic720 BT" w:cstheme="minorHAnsi"/>
          <w:lang w:eastAsia="es-MX"/>
        </w:rPr>
        <w:t>rimero, corresponde a las disposiciones generales, que describen el objetivo, los ordenamientos jurídicos aplicables, las autoridades y organismos sujetos a dichos Lineamientos, así como los conceptos que s</w:t>
      </w:r>
      <w:r w:rsidR="00D5459F" w:rsidRPr="00382613">
        <w:rPr>
          <w:rFonts w:ascii="Gothic720 BT" w:eastAsia="Times New Roman" w:hAnsi="Gothic720 BT" w:cstheme="minorHAnsi"/>
          <w:lang w:eastAsia="es-MX"/>
        </w:rPr>
        <w:t>e utilizan en los mismos; en el</w:t>
      </w:r>
      <w:r w:rsidR="00CA0629" w:rsidRPr="00382613">
        <w:rPr>
          <w:rFonts w:ascii="Gothic720 BT" w:eastAsia="Times New Roman" w:hAnsi="Gothic720 BT" w:cstheme="minorHAnsi"/>
          <w:lang w:eastAsia="es-MX"/>
        </w:rPr>
        <w:t xml:space="preserve"> </w:t>
      </w:r>
      <w:r w:rsidR="005C7573" w:rsidRPr="00382613">
        <w:rPr>
          <w:rFonts w:ascii="Gothic720 BT" w:eastAsia="Times New Roman" w:hAnsi="Gothic720 BT" w:cstheme="minorHAnsi"/>
          <w:lang w:eastAsia="es-MX"/>
        </w:rPr>
        <w:t>T</w:t>
      </w:r>
      <w:r w:rsidR="00CA0629" w:rsidRPr="00382613">
        <w:rPr>
          <w:rFonts w:ascii="Gothic720 BT" w:eastAsia="Times New Roman" w:hAnsi="Gothic720 BT" w:cstheme="minorHAnsi"/>
          <w:lang w:eastAsia="es-MX"/>
        </w:rPr>
        <w:t xml:space="preserve">ítulo </w:t>
      </w:r>
      <w:r w:rsidR="005C7573" w:rsidRPr="00382613">
        <w:rPr>
          <w:rFonts w:ascii="Gothic720 BT" w:eastAsia="Times New Roman" w:hAnsi="Gothic720 BT" w:cstheme="minorHAnsi"/>
          <w:lang w:eastAsia="es-MX"/>
        </w:rPr>
        <w:t>S</w:t>
      </w:r>
      <w:r w:rsidR="00CA0629" w:rsidRPr="00382613">
        <w:rPr>
          <w:rFonts w:ascii="Gothic720 BT" w:eastAsia="Times New Roman" w:hAnsi="Gothic720 BT" w:cstheme="minorHAnsi"/>
          <w:lang w:eastAsia="es-MX"/>
        </w:rPr>
        <w:t xml:space="preserve">egundo, se </w:t>
      </w:r>
      <w:r w:rsidR="00083366" w:rsidRPr="00382613">
        <w:rPr>
          <w:rFonts w:ascii="Gothic720 BT" w:eastAsia="Times New Roman" w:hAnsi="Gothic720 BT" w:cstheme="minorHAnsi"/>
          <w:lang w:eastAsia="es-MX"/>
        </w:rPr>
        <w:t>enlista</w:t>
      </w:r>
      <w:r w:rsidR="003A1CB1" w:rsidRPr="00382613">
        <w:rPr>
          <w:rFonts w:ascii="Gothic720 BT" w:eastAsia="Times New Roman" w:hAnsi="Gothic720 BT" w:cstheme="minorHAnsi"/>
          <w:lang w:eastAsia="es-MX"/>
        </w:rPr>
        <w:t>n</w:t>
      </w:r>
      <w:r w:rsidR="00CA0629" w:rsidRPr="00382613">
        <w:rPr>
          <w:rFonts w:ascii="Gothic720 BT" w:eastAsia="Times New Roman" w:hAnsi="Gothic720 BT" w:cstheme="minorHAnsi"/>
          <w:lang w:eastAsia="es-MX"/>
        </w:rPr>
        <w:t xml:space="preserve"> los requisitos </w:t>
      </w:r>
      <w:r w:rsidR="00E346B9" w:rsidRPr="00382613">
        <w:rPr>
          <w:rFonts w:ascii="Gothic720 BT" w:eastAsia="Times New Roman" w:hAnsi="Gothic720 BT" w:cstheme="minorHAnsi"/>
          <w:lang w:eastAsia="es-MX"/>
        </w:rPr>
        <w:t>previos a la solicitud de cita</w:t>
      </w:r>
      <w:r w:rsidR="00DF55E2" w:rsidRPr="00382613">
        <w:rPr>
          <w:rFonts w:ascii="Gothic720 BT" w:eastAsia="Times New Roman" w:hAnsi="Gothic720 BT" w:cstheme="minorHAnsi"/>
          <w:lang w:eastAsia="es-MX"/>
        </w:rPr>
        <w:t xml:space="preserve">, </w:t>
      </w:r>
      <w:r w:rsidR="00E346B9" w:rsidRPr="00382613">
        <w:rPr>
          <w:rFonts w:ascii="Gothic720 BT" w:eastAsia="Times New Roman" w:hAnsi="Gothic720 BT" w:cstheme="minorHAnsi"/>
          <w:lang w:eastAsia="es-MX"/>
        </w:rPr>
        <w:t>la convocatoria</w:t>
      </w:r>
      <w:r w:rsidR="009B7250" w:rsidRPr="00382613">
        <w:rPr>
          <w:rFonts w:ascii="Gothic720 BT" w:eastAsia="Times New Roman" w:hAnsi="Gothic720 BT" w:cstheme="minorHAnsi"/>
          <w:lang w:eastAsia="es-MX"/>
        </w:rPr>
        <w:t>,</w:t>
      </w:r>
      <w:r w:rsidR="00E346B9" w:rsidRPr="00382613">
        <w:rPr>
          <w:rFonts w:ascii="Gothic720 BT" w:eastAsia="Times New Roman" w:hAnsi="Gothic720 BT" w:cstheme="minorHAnsi"/>
          <w:lang w:eastAsia="es-MX"/>
        </w:rPr>
        <w:t xml:space="preserve"> </w:t>
      </w:r>
      <w:r w:rsidR="00DF55E2" w:rsidRPr="00382613">
        <w:rPr>
          <w:rFonts w:ascii="Gothic720 BT" w:eastAsia="Times New Roman" w:hAnsi="Gothic720 BT" w:cstheme="minorHAnsi"/>
          <w:lang w:eastAsia="es-MX"/>
        </w:rPr>
        <w:t xml:space="preserve">el contenido que deben tener los documentos </w:t>
      </w:r>
      <w:r w:rsidR="0046088C" w:rsidRPr="00382613">
        <w:rPr>
          <w:rFonts w:ascii="Gothic720 BT" w:eastAsia="Times New Roman" w:hAnsi="Gothic720 BT" w:cstheme="minorHAnsi"/>
          <w:lang w:eastAsia="es-MX"/>
        </w:rPr>
        <w:t>a presentar</w:t>
      </w:r>
      <w:r w:rsidR="007E2788" w:rsidRPr="00382613">
        <w:rPr>
          <w:rFonts w:ascii="Gothic720 BT" w:eastAsia="Times New Roman" w:hAnsi="Gothic720 BT" w:cstheme="minorHAnsi"/>
          <w:lang w:eastAsia="es-MX"/>
        </w:rPr>
        <w:t xml:space="preserve"> </w:t>
      </w:r>
      <w:r w:rsidR="00A26DD8" w:rsidRPr="00382613">
        <w:rPr>
          <w:rFonts w:ascii="Gothic720 BT" w:eastAsia="Times New Roman" w:hAnsi="Gothic720 BT" w:cstheme="minorHAnsi"/>
          <w:lang w:eastAsia="es-MX"/>
        </w:rPr>
        <w:t>y los</w:t>
      </w:r>
      <w:r w:rsidR="007E2788" w:rsidRPr="00382613">
        <w:rPr>
          <w:rFonts w:ascii="Gothic720 BT" w:eastAsia="Times New Roman" w:hAnsi="Gothic720 BT" w:cstheme="minorHAnsi"/>
          <w:lang w:eastAsia="es-MX"/>
        </w:rPr>
        <w:t xml:space="preserve"> anexos</w:t>
      </w:r>
      <w:r w:rsidR="00CA0629" w:rsidRPr="00382613">
        <w:rPr>
          <w:rFonts w:ascii="Gothic720 BT" w:eastAsia="Times New Roman" w:hAnsi="Gothic720 BT" w:cstheme="minorHAnsi"/>
          <w:lang w:eastAsia="es-MX"/>
        </w:rPr>
        <w:t>; e</w:t>
      </w:r>
      <w:r w:rsidR="00DF55E2" w:rsidRPr="00382613">
        <w:rPr>
          <w:rFonts w:ascii="Gothic720 BT" w:eastAsia="Times New Roman" w:hAnsi="Gothic720 BT" w:cstheme="minorHAnsi"/>
          <w:lang w:eastAsia="es-MX"/>
        </w:rPr>
        <w:t xml:space="preserve">n </w:t>
      </w:r>
      <w:r w:rsidR="00A26DD8" w:rsidRPr="00382613">
        <w:rPr>
          <w:rFonts w:ascii="Gothic720 BT" w:eastAsia="Times New Roman" w:hAnsi="Gothic720 BT" w:cstheme="minorHAnsi"/>
          <w:lang w:eastAsia="es-MX"/>
        </w:rPr>
        <w:t xml:space="preserve">este mismo </w:t>
      </w:r>
      <w:r w:rsidR="00DF55E2" w:rsidRPr="00382613">
        <w:rPr>
          <w:rFonts w:ascii="Gothic720 BT" w:eastAsia="Times New Roman" w:hAnsi="Gothic720 BT" w:cstheme="minorHAnsi"/>
          <w:lang w:eastAsia="es-MX"/>
        </w:rPr>
        <w:t xml:space="preserve">se reserva el procedimiento </w:t>
      </w:r>
      <w:r w:rsidR="00762F44" w:rsidRPr="00382613">
        <w:rPr>
          <w:rFonts w:ascii="Gothic720 BT" w:eastAsia="Times New Roman" w:hAnsi="Gothic720 BT" w:cstheme="minorHAnsi"/>
          <w:lang w:eastAsia="es-MX"/>
        </w:rPr>
        <w:t>para generar la cita electrónica</w:t>
      </w:r>
      <w:r w:rsidR="009B7250" w:rsidRPr="00382613">
        <w:rPr>
          <w:rFonts w:ascii="Gothic720 BT" w:eastAsia="Times New Roman" w:hAnsi="Gothic720 BT" w:cstheme="minorHAnsi"/>
          <w:lang w:eastAsia="es-MX"/>
        </w:rPr>
        <w:t xml:space="preserve"> y </w:t>
      </w:r>
      <w:r w:rsidR="00DF55E2" w:rsidRPr="00382613">
        <w:rPr>
          <w:rFonts w:ascii="Gothic720 BT" w:eastAsia="Times New Roman" w:hAnsi="Gothic720 BT" w:cstheme="minorHAnsi"/>
          <w:lang w:eastAsia="es-MX"/>
        </w:rPr>
        <w:t>se prevé</w:t>
      </w:r>
      <w:r w:rsidR="00D4791F" w:rsidRPr="00382613">
        <w:rPr>
          <w:rFonts w:ascii="Gothic720 BT" w:eastAsia="Times New Roman" w:hAnsi="Gothic720 BT" w:cstheme="minorHAnsi"/>
          <w:lang w:eastAsia="es-MX"/>
        </w:rPr>
        <w:t>n</w:t>
      </w:r>
      <w:r w:rsidR="009B7250" w:rsidRPr="00382613">
        <w:rPr>
          <w:rFonts w:ascii="Gothic720 BT" w:eastAsia="Times New Roman" w:hAnsi="Gothic720 BT" w:cstheme="minorHAnsi"/>
          <w:lang w:eastAsia="es-MX"/>
        </w:rPr>
        <w:t xml:space="preserve"> del mismo modo </w:t>
      </w:r>
      <w:r w:rsidR="00F13E88" w:rsidRPr="00382613">
        <w:rPr>
          <w:rFonts w:ascii="Gothic720 BT" w:eastAsia="Times New Roman" w:hAnsi="Gothic720 BT" w:cstheme="minorHAnsi"/>
          <w:lang w:eastAsia="es-MX"/>
        </w:rPr>
        <w:t xml:space="preserve">disposiciones </w:t>
      </w:r>
      <w:r w:rsidR="00B354C4" w:rsidRPr="00382613">
        <w:rPr>
          <w:rFonts w:ascii="Gothic720 BT" w:eastAsia="Times New Roman" w:hAnsi="Gothic720 BT" w:cstheme="minorHAnsi"/>
          <w:lang w:eastAsia="es-MX"/>
        </w:rPr>
        <w:t>generales respecto del registro</w:t>
      </w:r>
      <w:r w:rsidR="00D4791F" w:rsidRPr="00382613">
        <w:rPr>
          <w:rFonts w:ascii="Gothic720 BT" w:eastAsia="Times New Roman" w:hAnsi="Gothic720 BT" w:cstheme="minorHAnsi"/>
          <w:lang w:eastAsia="es-MX"/>
        </w:rPr>
        <w:t xml:space="preserve">. </w:t>
      </w:r>
      <w:r w:rsidR="004B3F09" w:rsidRPr="00382613">
        <w:rPr>
          <w:rFonts w:ascii="Gothic720 BT" w:eastAsia="Times New Roman" w:hAnsi="Gothic720 BT" w:cstheme="minorHAnsi"/>
          <w:lang w:eastAsia="es-MX"/>
        </w:rPr>
        <w:t xml:space="preserve">Por su parte, en los artículos transitorios de los Lineamientos se establece la entrada en vigor de los mismos y </w:t>
      </w:r>
      <w:r w:rsidR="005C7573" w:rsidRPr="00382613">
        <w:rPr>
          <w:rFonts w:ascii="Gothic720 BT" w:eastAsia="Times New Roman" w:hAnsi="Gothic720 BT" w:cstheme="minorHAnsi"/>
          <w:lang w:eastAsia="es-MX"/>
        </w:rPr>
        <w:t>su</w:t>
      </w:r>
      <w:r w:rsidR="004B3F09" w:rsidRPr="00382613">
        <w:rPr>
          <w:rFonts w:ascii="Gothic720 BT" w:eastAsia="Times New Roman" w:hAnsi="Gothic720 BT" w:cstheme="minorHAnsi"/>
          <w:lang w:eastAsia="es-MX"/>
        </w:rPr>
        <w:t xml:space="preserve"> respectiva publicación en el Periódico Oficial de Gobierno del Estado de Querétaro </w:t>
      </w:r>
      <w:r w:rsidR="004B3F09" w:rsidRPr="00382613">
        <w:rPr>
          <w:rFonts w:ascii="Gothic720 BT" w:eastAsia="Times New Roman" w:hAnsi="Gothic720 BT" w:cstheme="minorHAnsi"/>
          <w:i/>
          <w:lang w:eastAsia="es-MX"/>
        </w:rPr>
        <w:t xml:space="preserve">La Sombra de Arteaga </w:t>
      </w:r>
      <w:r w:rsidR="004B3F09" w:rsidRPr="00382613">
        <w:rPr>
          <w:rFonts w:ascii="Gothic720 BT" w:eastAsia="Times New Roman" w:hAnsi="Gothic720 BT" w:cstheme="minorHAnsi"/>
          <w:lang w:eastAsia="es-MX"/>
        </w:rPr>
        <w:t xml:space="preserve">y en el sitio de </w:t>
      </w:r>
      <w:r w:rsidR="009B7250" w:rsidRPr="00382613">
        <w:rPr>
          <w:rFonts w:ascii="Gothic720 BT" w:eastAsia="Times New Roman" w:hAnsi="Gothic720 BT" w:cstheme="minorHAnsi"/>
          <w:lang w:eastAsia="es-MX"/>
        </w:rPr>
        <w:t>I</w:t>
      </w:r>
      <w:r w:rsidR="004B3F09" w:rsidRPr="00382613">
        <w:rPr>
          <w:rFonts w:ascii="Gothic720 BT" w:eastAsia="Times New Roman" w:hAnsi="Gothic720 BT" w:cstheme="minorHAnsi"/>
          <w:lang w:eastAsia="es-MX"/>
        </w:rPr>
        <w:t>nternet del Instituto.</w:t>
      </w:r>
    </w:p>
    <w:p w14:paraId="19DA3CD4" w14:textId="4E469872" w:rsidR="00F13E88" w:rsidRPr="00382613" w:rsidRDefault="00CA0629" w:rsidP="008162AD">
      <w:pPr>
        <w:jc w:val="center"/>
        <w:rPr>
          <w:rFonts w:ascii="Gothic720 BT" w:eastAsia="Times New Roman" w:hAnsi="Gothic720 BT" w:cstheme="minorHAnsi"/>
          <w:b/>
          <w:lang w:eastAsia="es-MX"/>
        </w:rPr>
      </w:pPr>
      <w:r w:rsidRPr="00382613">
        <w:rPr>
          <w:rFonts w:ascii="Gothic720 BT" w:eastAsia="Times New Roman" w:hAnsi="Gothic720 BT" w:cstheme="minorHAnsi"/>
          <w:b/>
          <w:lang w:eastAsia="es-MX"/>
        </w:rPr>
        <w:br w:type="page"/>
      </w:r>
      <w:r w:rsidR="00083366" w:rsidRPr="00382613">
        <w:rPr>
          <w:rFonts w:ascii="Gothic720 BT" w:eastAsia="Times New Roman" w:hAnsi="Gothic720 BT" w:cstheme="minorHAnsi"/>
          <w:b/>
          <w:lang w:eastAsia="es-MX"/>
        </w:rPr>
        <w:lastRenderedPageBreak/>
        <w:t>Lineamientos del Instituto Electoral del Estado de Querétaro para solicitar cita electrónica del registro de candidaturas en el Proceso Electoral Local 2020-2021.</w:t>
      </w:r>
    </w:p>
    <w:p w14:paraId="645C434A" w14:textId="77777777" w:rsidR="00E922BB" w:rsidRPr="00382613" w:rsidRDefault="00E922BB" w:rsidP="008162AD">
      <w:pPr>
        <w:pStyle w:val="Ttulo1"/>
        <w:spacing w:before="0"/>
        <w:jc w:val="center"/>
        <w:rPr>
          <w:rFonts w:ascii="Gothic720 BT" w:eastAsia="Times New Roman" w:hAnsi="Gothic720 BT" w:cstheme="minorHAnsi"/>
          <w:color w:val="auto"/>
          <w:sz w:val="22"/>
          <w:szCs w:val="22"/>
          <w:lang w:eastAsia="es-MX"/>
        </w:rPr>
      </w:pPr>
    </w:p>
    <w:p w14:paraId="428E6984" w14:textId="77777777" w:rsidR="00AB2954" w:rsidRPr="00382613" w:rsidRDefault="00866587" w:rsidP="008162AD">
      <w:pPr>
        <w:pStyle w:val="Ttulo1"/>
        <w:spacing w:before="0"/>
        <w:jc w:val="center"/>
        <w:rPr>
          <w:rFonts w:ascii="Gothic720 BT" w:eastAsia="Times New Roman" w:hAnsi="Gothic720 BT" w:cstheme="minorHAnsi"/>
          <w:b w:val="0"/>
          <w:color w:val="auto"/>
          <w:sz w:val="22"/>
          <w:szCs w:val="22"/>
          <w:lang w:eastAsia="es-MX"/>
        </w:rPr>
      </w:pPr>
      <w:bookmarkStart w:id="1" w:name="_Toc63938830"/>
      <w:r w:rsidRPr="00382613">
        <w:rPr>
          <w:rFonts w:ascii="Gothic720 BT" w:eastAsia="Times New Roman" w:hAnsi="Gothic720 BT" w:cstheme="minorHAnsi"/>
          <w:color w:val="auto"/>
          <w:sz w:val="22"/>
          <w:szCs w:val="22"/>
          <w:lang w:eastAsia="es-MX"/>
        </w:rPr>
        <w:t>Título Primero</w:t>
      </w:r>
      <w:bookmarkEnd w:id="1"/>
    </w:p>
    <w:p w14:paraId="6C72BB8D" w14:textId="77777777" w:rsidR="00AB2954" w:rsidRPr="00382613" w:rsidRDefault="00866587" w:rsidP="008162AD">
      <w:pPr>
        <w:pStyle w:val="Ttulo1"/>
        <w:spacing w:before="0" w:after="240"/>
        <w:jc w:val="center"/>
        <w:rPr>
          <w:rFonts w:ascii="Gothic720 BT" w:eastAsia="Times New Roman" w:hAnsi="Gothic720 BT" w:cstheme="minorHAnsi"/>
          <w:b w:val="0"/>
          <w:color w:val="auto"/>
          <w:sz w:val="22"/>
          <w:szCs w:val="22"/>
          <w:lang w:eastAsia="es-MX"/>
        </w:rPr>
      </w:pPr>
      <w:bookmarkStart w:id="2" w:name="_Toc63938831"/>
      <w:r w:rsidRPr="00382613">
        <w:rPr>
          <w:rFonts w:ascii="Gothic720 BT" w:eastAsia="Times New Roman" w:hAnsi="Gothic720 BT" w:cstheme="minorHAnsi"/>
          <w:b w:val="0"/>
          <w:color w:val="auto"/>
          <w:sz w:val="22"/>
          <w:szCs w:val="22"/>
          <w:lang w:eastAsia="es-MX"/>
        </w:rPr>
        <w:t>Disposiciones Generales</w:t>
      </w:r>
      <w:bookmarkEnd w:id="2"/>
    </w:p>
    <w:p w14:paraId="0891FED2" w14:textId="77777777" w:rsidR="005831AC" w:rsidRPr="00382613" w:rsidRDefault="005831AC" w:rsidP="008162AD">
      <w:pPr>
        <w:pStyle w:val="Ttulo2"/>
        <w:spacing w:before="0"/>
        <w:jc w:val="center"/>
        <w:rPr>
          <w:rFonts w:ascii="Gothic720 BT" w:hAnsi="Gothic720 BT"/>
          <w:color w:val="auto"/>
          <w:sz w:val="22"/>
          <w:szCs w:val="22"/>
          <w:lang w:eastAsia="es-MX"/>
        </w:rPr>
      </w:pPr>
      <w:bookmarkStart w:id="3" w:name="_Toc63938832"/>
      <w:r w:rsidRPr="00382613">
        <w:rPr>
          <w:rFonts w:ascii="Gothic720 BT" w:hAnsi="Gothic720 BT"/>
          <w:color w:val="auto"/>
          <w:sz w:val="22"/>
          <w:szCs w:val="22"/>
          <w:lang w:eastAsia="es-MX"/>
        </w:rPr>
        <w:t>Capitulo único</w:t>
      </w:r>
      <w:bookmarkEnd w:id="3"/>
    </w:p>
    <w:p w14:paraId="63E975A9" w14:textId="77777777" w:rsidR="005831AC" w:rsidRPr="00382613" w:rsidRDefault="005831AC" w:rsidP="008162AD">
      <w:pPr>
        <w:pStyle w:val="Ttulo2"/>
        <w:spacing w:before="0"/>
        <w:jc w:val="center"/>
        <w:rPr>
          <w:rFonts w:ascii="Gothic720 BT" w:hAnsi="Gothic720 BT"/>
          <w:b w:val="0"/>
          <w:color w:val="auto"/>
          <w:sz w:val="22"/>
          <w:szCs w:val="22"/>
          <w:lang w:eastAsia="es-MX"/>
        </w:rPr>
      </w:pPr>
      <w:bookmarkStart w:id="4" w:name="_Toc63938833"/>
      <w:r w:rsidRPr="00382613">
        <w:rPr>
          <w:rFonts w:ascii="Gothic720 BT" w:hAnsi="Gothic720 BT"/>
          <w:b w:val="0"/>
          <w:color w:val="auto"/>
          <w:sz w:val="22"/>
          <w:szCs w:val="22"/>
          <w:lang w:eastAsia="es-MX"/>
        </w:rPr>
        <w:t>Disposiciones Generales</w:t>
      </w:r>
      <w:bookmarkEnd w:id="4"/>
    </w:p>
    <w:p w14:paraId="0E53B727" w14:textId="00F99695" w:rsidR="00C66640" w:rsidRPr="00382613" w:rsidRDefault="00AB2954" w:rsidP="008162AD">
      <w:pPr>
        <w:spacing w:before="240"/>
        <w:ind w:right="49"/>
        <w:jc w:val="both"/>
        <w:rPr>
          <w:rFonts w:ascii="Gothic720 BT" w:eastAsia="Times New Roman" w:hAnsi="Gothic720 BT" w:cstheme="minorHAnsi"/>
          <w:lang w:eastAsia="es-MX"/>
        </w:rPr>
      </w:pPr>
      <w:r w:rsidRPr="00382613">
        <w:rPr>
          <w:rFonts w:ascii="Gothic720 BT" w:eastAsia="Times New Roman" w:hAnsi="Gothic720 BT" w:cstheme="minorHAnsi"/>
          <w:b/>
          <w:lang w:eastAsia="es-MX"/>
        </w:rPr>
        <w:t>Artículo 1</w:t>
      </w:r>
      <w:r w:rsidR="00ED2558" w:rsidRPr="00382613">
        <w:rPr>
          <w:rFonts w:ascii="Gothic720 BT" w:eastAsia="Times New Roman" w:hAnsi="Gothic720 BT" w:cstheme="minorHAnsi"/>
          <w:lang w:eastAsia="es-MX"/>
        </w:rPr>
        <w:t xml:space="preserve">. </w:t>
      </w:r>
      <w:r w:rsidR="000C55A7" w:rsidRPr="00382613">
        <w:rPr>
          <w:rFonts w:ascii="Gothic720 BT" w:eastAsia="Times New Roman" w:hAnsi="Gothic720 BT" w:cstheme="minorHAnsi"/>
          <w:lang w:eastAsia="es-MX"/>
        </w:rPr>
        <w:t xml:space="preserve">Los presentes Lineamientos </w:t>
      </w:r>
      <w:r w:rsidR="000C55A7" w:rsidRPr="00382613">
        <w:rPr>
          <w:rFonts w:ascii="Gothic720 BT" w:hAnsi="Gothic720 BT" w:cstheme="minorHAnsi"/>
        </w:rPr>
        <w:t>son de orden p</w:t>
      </w:r>
      <w:r w:rsidR="00C66640" w:rsidRPr="00382613">
        <w:rPr>
          <w:rFonts w:ascii="Gothic720 BT" w:hAnsi="Gothic720 BT" w:cstheme="minorHAnsi"/>
        </w:rPr>
        <w:t xml:space="preserve">úblico y de observancia general, </w:t>
      </w:r>
      <w:r w:rsidR="00BB564D" w:rsidRPr="00382613">
        <w:rPr>
          <w:rFonts w:ascii="Gothic720 BT" w:hAnsi="Gothic720 BT" w:cstheme="minorHAnsi"/>
        </w:rPr>
        <w:t xml:space="preserve">tienen por objeto regular el procedimiento de </w:t>
      </w:r>
      <w:r w:rsidR="00B52E76" w:rsidRPr="00382613">
        <w:rPr>
          <w:rFonts w:ascii="Gothic720 BT" w:hAnsi="Gothic720 BT" w:cstheme="minorHAnsi"/>
        </w:rPr>
        <w:t>solicitud de la cita para el registro de candidaturas a los cargos de elección popular que deberán realizar</w:t>
      </w:r>
      <w:r w:rsidR="00BB564D" w:rsidRPr="00382613">
        <w:rPr>
          <w:rFonts w:ascii="Gothic720 BT" w:hAnsi="Gothic720 BT" w:cstheme="minorHAnsi"/>
        </w:rPr>
        <w:t xml:space="preserve"> las representaciones partidistas</w:t>
      </w:r>
      <w:r w:rsidR="002B01A0" w:rsidRPr="00382613">
        <w:rPr>
          <w:rFonts w:ascii="Gothic720 BT" w:hAnsi="Gothic720 BT" w:cstheme="minorHAnsi"/>
        </w:rPr>
        <w:t xml:space="preserve">, </w:t>
      </w:r>
      <w:r w:rsidR="00E61960" w:rsidRPr="00382613">
        <w:rPr>
          <w:rFonts w:ascii="Gothic720 BT" w:hAnsi="Gothic720 BT" w:cstheme="minorHAnsi"/>
        </w:rPr>
        <w:t xml:space="preserve">así como </w:t>
      </w:r>
      <w:r w:rsidR="00443E32" w:rsidRPr="00382613">
        <w:rPr>
          <w:rFonts w:ascii="Gothic720 BT" w:hAnsi="Gothic720 BT" w:cstheme="minorHAnsi"/>
        </w:rPr>
        <w:t xml:space="preserve">las </w:t>
      </w:r>
      <w:r w:rsidR="00294A7E" w:rsidRPr="00382613">
        <w:rPr>
          <w:rFonts w:ascii="Gothic720 BT" w:hAnsi="Gothic720 BT" w:cstheme="minorHAnsi"/>
        </w:rPr>
        <w:t xml:space="preserve">aspiraciones </w:t>
      </w:r>
      <w:r w:rsidR="00E61960" w:rsidRPr="00382613">
        <w:rPr>
          <w:rFonts w:ascii="Gothic720 BT" w:hAnsi="Gothic720 BT" w:cstheme="minorHAnsi"/>
        </w:rPr>
        <w:t xml:space="preserve">a </w:t>
      </w:r>
      <w:r w:rsidR="00BA2AC1" w:rsidRPr="00382613">
        <w:rPr>
          <w:rFonts w:ascii="Gothic720 BT" w:hAnsi="Gothic720 BT" w:cstheme="minorHAnsi"/>
        </w:rPr>
        <w:t>candidaturas independientes</w:t>
      </w:r>
      <w:r w:rsidR="007F0B81" w:rsidRPr="00382613">
        <w:rPr>
          <w:rFonts w:ascii="Gothic720 BT" w:hAnsi="Gothic720 BT" w:cstheme="minorHAnsi"/>
        </w:rPr>
        <w:t xml:space="preserve"> con derecho a registro</w:t>
      </w:r>
      <w:r w:rsidR="00BA2AC1" w:rsidRPr="00382613">
        <w:rPr>
          <w:rFonts w:ascii="Gothic720 BT" w:hAnsi="Gothic720 BT" w:cstheme="minorHAnsi"/>
        </w:rPr>
        <w:t xml:space="preserve">; </w:t>
      </w:r>
      <w:r w:rsidR="00F35F0D" w:rsidRPr="00382613">
        <w:rPr>
          <w:rFonts w:ascii="Gothic720 BT" w:hAnsi="Gothic720 BT" w:cstheme="minorHAnsi"/>
        </w:rPr>
        <w:t>procedimiento</w:t>
      </w:r>
      <w:r w:rsidR="00B52E76" w:rsidRPr="00382613">
        <w:rPr>
          <w:rFonts w:ascii="Gothic720 BT" w:hAnsi="Gothic720 BT" w:cstheme="minorHAnsi"/>
        </w:rPr>
        <w:t xml:space="preserve"> </w:t>
      </w:r>
      <w:r w:rsidR="00BB564D" w:rsidRPr="00382613">
        <w:rPr>
          <w:rFonts w:ascii="Gothic720 BT" w:hAnsi="Gothic720 BT" w:cstheme="minorHAnsi"/>
        </w:rPr>
        <w:t>previsto en la Ley Electoral del Estado de Querétaro, para las</w:t>
      </w:r>
      <w:r w:rsidR="00F35F0D" w:rsidRPr="00382613">
        <w:rPr>
          <w:rFonts w:ascii="Gothic720 BT" w:hAnsi="Gothic720 BT" w:cstheme="minorHAnsi"/>
        </w:rPr>
        <w:t xml:space="preserve"> elecciones de titulares de la g</w:t>
      </w:r>
      <w:r w:rsidR="00BB564D" w:rsidRPr="00382613">
        <w:rPr>
          <w:rFonts w:ascii="Gothic720 BT" w:hAnsi="Gothic720 BT" w:cstheme="minorHAnsi"/>
        </w:rPr>
        <w:t xml:space="preserve">ubernatura, diputaciones por </w:t>
      </w:r>
      <w:r w:rsidR="00762F44" w:rsidRPr="00382613">
        <w:rPr>
          <w:rFonts w:ascii="Gothic720 BT" w:hAnsi="Gothic720 BT" w:cstheme="minorHAnsi"/>
        </w:rPr>
        <w:t>los</w:t>
      </w:r>
      <w:r w:rsidR="00BB564D" w:rsidRPr="00382613">
        <w:rPr>
          <w:rFonts w:ascii="Gothic720 BT" w:hAnsi="Gothic720 BT" w:cstheme="minorHAnsi"/>
        </w:rPr>
        <w:t xml:space="preserve"> principio</w:t>
      </w:r>
      <w:r w:rsidR="00762F44" w:rsidRPr="00382613">
        <w:rPr>
          <w:rFonts w:ascii="Gothic720 BT" w:hAnsi="Gothic720 BT" w:cstheme="minorHAnsi"/>
        </w:rPr>
        <w:t>s</w:t>
      </w:r>
      <w:r w:rsidR="00BB564D" w:rsidRPr="00382613">
        <w:rPr>
          <w:rFonts w:ascii="Gothic720 BT" w:hAnsi="Gothic720 BT" w:cstheme="minorHAnsi"/>
        </w:rPr>
        <w:t xml:space="preserve"> de mayoría relativa</w:t>
      </w:r>
      <w:r w:rsidR="00762F44" w:rsidRPr="00382613">
        <w:rPr>
          <w:rFonts w:ascii="Gothic720 BT" w:hAnsi="Gothic720 BT" w:cstheme="minorHAnsi"/>
        </w:rPr>
        <w:t xml:space="preserve"> y representación proporcional</w:t>
      </w:r>
      <w:r w:rsidR="00BB564D" w:rsidRPr="00382613">
        <w:rPr>
          <w:rFonts w:ascii="Gothic720 BT" w:hAnsi="Gothic720 BT" w:cstheme="minorHAnsi"/>
        </w:rPr>
        <w:t xml:space="preserve"> e integrantes de los ayuntamientos</w:t>
      </w:r>
      <w:r w:rsidR="00083366" w:rsidRPr="00382613">
        <w:rPr>
          <w:rFonts w:ascii="Gothic720 BT" w:hAnsi="Gothic720 BT" w:cstheme="minorHAnsi"/>
        </w:rPr>
        <w:t>;</w:t>
      </w:r>
      <w:r w:rsidR="00C66640" w:rsidRPr="00382613">
        <w:rPr>
          <w:rFonts w:ascii="Gothic720 BT" w:hAnsi="Gothic720 BT" w:cstheme="minorHAnsi"/>
        </w:rPr>
        <w:t xml:space="preserve"> </w:t>
      </w:r>
      <w:r w:rsidR="00C66640" w:rsidRPr="00382613">
        <w:rPr>
          <w:rFonts w:ascii="Gothic720 BT" w:eastAsia="Times New Roman" w:hAnsi="Gothic720 BT" w:cstheme="minorHAnsi"/>
          <w:lang w:val="es-ES" w:eastAsia="es-MX"/>
        </w:rPr>
        <w:t xml:space="preserve">ello </w:t>
      </w:r>
      <w:r w:rsidR="00C66640" w:rsidRPr="00382613">
        <w:rPr>
          <w:rFonts w:ascii="Gothic720 BT" w:eastAsia="Times New Roman" w:hAnsi="Gothic720 BT" w:cstheme="minorHAnsi"/>
          <w:lang w:eastAsia="es-MX"/>
        </w:rPr>
        <w:t xml:space="preserve">a efecto de salvaguardar la salud </w:t>
      </w:r>
      <w:r w:rsidR="005C7573" w:rsidRPr="00382613">
        <w:rPr>
          <w:rFonts w:ascii="Gothic720 BT" w:eastAsia="Times New Roman" w:hAnsi="Gothic720 BT" w:cstheme="minorHAnsi"/>
          <w:lang w:eastAsia="es-MX"/>
        </w:rPr>
        <w:t xml:space="preserve">de los actores políticos, </w:t>
      </w:r>
      <w:r w:rsidR="00C66640" w:rsidRPr="00382613">
        <w:rPr>
          <w:rFonts w:ascii="Gothic720 BT" w:eastAsia="Times New Roman" w:hAnsi="Gothic720 BT" w:cstheme="minorHAnsi"/>
          <w:lang w:eastAsia="es-MX"/>
        </w:rPr>
        <w:t xml:space="preserve">del funcionariado del Instituto, así como de la población en general y consecuentemente el ejercicio de la función electoral, con motivo de la pandemia, generada por la propagación del virus SARS-CoV-2 que provoca la enfermedad </w:t>
      </w:r>
      <w:r w:rsidR="005C7573" w:rsidRPr="00382613">
        <w:rPr>
          <w:rFonts w:ascii="Gothic720 BT" w:eastAsia="Times New Roman" w:hAnsi="Gothic720 BT" w:cstheme="minorHAnsi"/>
          <w:lang w:eastAsia="es-MX"/>
        </w:rPr>
        <w:t>C</w:t>
      </w:r>
      <w:r w:rsidR="00C66640" w:rsidRPr="00382613">
        <w:rPr>
          <w:rFonts w:ascii="Gothic720 BT" w:eastAsia="Times New Roman" w:hAnsi="Gothic720 BT" w:cstheme="minorHAnsi"/>
          <w:lang w:eastAsia="es-MX"/>
        </w:rPr>
        <w:t>ovid</w:t>
      </w:r>
      <w:r w:rsidR="005C7573" w:rsidRPr="00382613">
        <w:rPr>
          <w:rFonts w:ascii="Gothic720 BT" w:eastAsia="Times New Roman" w:hAnsi="Gothic720 BT" w:cstheme="minorHAnsi"/>
          <w:lang w:eastAsia="es-MX"/>
        </w:rPr>
        <w:t>-</w:t>
      </w:r>
      <w:r w:rsidR="00C66640" w:rsidRPr="00382613">
        <w:rPr>
          <w:rFonts w:ascii="Gothic720 BT" w:eastAsia="Times New Roman" w:hAnsi="Gothic720 BT" w:cstheme="minorHAnsi"/>
          <w:lang w:eastAsia="es-MX"/>
        </w:rPr>
        <w:t>19.</w:t>
      </w:r>
    </w:p>
    <w:p w14:paraId="3CA61614" w14:textId="2203DB73" w:rsidR="00AB2954" w:rsidRPr="00382613" w:rsidRDefault="00AB2954" w:rsidP="008162AD">
      <w:pPr>
        <w:spacing w:before="240"/>
        <w:ind w:right="49"/>
        <w:jc w:val="both"/>
        <w:rPr>
          <w:rFonts w:ascii="Gothic720 BT" w:eastAsia="Times New Roman" w:hAnsi="Gothic720 BT" w:cstheme="minorHAnsi"/>
          <w:lang w:eastAsia="es-MX"/>
        </w:rPr>
      </w:pPr>
      <w:r w:rsidRPr="00382613">
        <w:rPr>
          <w:rFonts w:ascii="Gothic720 BT" w:eastAsia="Times New Roman" w:hAnsi="Gothic720 BT" w:cstheme="minorHAnsi"/>
          <w:b/>
          <w:lang w:eastAsia="es-MX"/>
        </w:rPr>
        <w:t>Artículo 2</w:t>
      </w:r>
      <w:r w:rsidR="00BB564D" w:rsidRPr="00382613">
        <w:rPr>
          <w:rFonts w:ascii="Gothic720 BT" w:eastAsia="Times New Roman" w:hAnsi="Gothic720 BT" w:cstheme="minorHAnsi"/>
          <w:b/>
          <w:lang w:eastAsia="es-MX"/>
        </w:rPr>
        <w:t xml:space="preserve">. </w:t>
      </w:r>
      <w:r w:rsidR="00BB564D" w:rsidRPr="00382613">
        <w:rPr>
          <w:rFonts w:ascii="Gothic720 BT" w:eastAsia="Times New Roman" w:hAnsi="Gothic720 BT" w:cstheme="minorHAnsi"/>
          <w:lang w:eastAsia="es-MX"/>
        </w:rPr>
        <w:t xml:space="preserve">El registro de </w:t>
      </w:r>
      <w:r w:rsidR="00BB564D" w:rsidRPr="00382613">
        <w:rPr>
          <w:rFonts w:ascii="Gothic720 BT" w:hAnsi="Gothic720 BT" w:cstheme="minorHAnsi"/>
        </w:rPr>
        <w:t xml:space="preserve">las </w:t>
      </w:r>
      <w:r w:rsidR="00FD775D" w:rsidRPr="00382613">
        <w:rPr>
          <w:rFonts w:ascii="Gothic720 BT" w:hAnsi="Gothic720 BT" w:cstheme="minorHAnsi"/>
        </w:rPr>
        <w:t xml:space="preserve">candidaturas de los partidos políticos </w:t>
      </w:r>
      <w:r w:rsidR="00B52E76" w:rsidRPr="00382613">
        <w:rPr>
          <w:rFonts w:ascii="Gothic720 BT" w:hAnsi="Gothic720 BT" w:cstheme="minorHAnsi"/>
        </w:rPr>
        <w:t>y</w:t>
      </w:r>
      <w:r w:rsidR="00BB564D" w:rsidRPr="00382613">
        <w:rPr>
          <w:rFonts w:ascii="Gothic720 BT" w:hAnsi="Gothic720 BT" w:cstheme="minorHAnsi"/>
        </w:rPr>
        <w:t xml:space="preserve"> las </w:t>
      </w:r>
      <w:r w:rsidR="002353D0" w:rsidRPr="00382613">
        <w:rPr>
          <w:rFonts w:ascii="Gothic720 BT" w:hAnsi="Gothic720 BT" w:cstheme="minorHAnsi"/>
        </w:rPr>
        <w:t xml:space="preserve">aspiraciones a </w:t>
      </w:r>
      <w:r w:rsidR="00BB564D" w:rsidRPr="00382613">
        <w:rPr>
          <w:rFonts w:ascii="Gothic720 BT" w:hAnsi="Gothic720 BT" w:cstheme="minorHAnsi"/>
        </w:rPr>
        <w:t>candidaturas independientes</w:t>
      </w:r>
      <w:r w:rsidR="002353D0" w:rsidRPr="00382613">
        <w:rPr>
          <w:rFonts w:ascii="Gothic720 BT" w:hAnsi="Gothic720 BT" w:cstheme="minorHAnsi"/>
        </w:rPr>
        <w:t xml:space="preserve"> con derecho a registro</w:t>
      </w:r>
      <w:r w:rsidR="00BB564D" w:rsidRPr="00382613">
        <w:rPr>
          <w:rFonts w:ascii="Gothic720 BT" w:hAnsi="Gothic720 BT" w:cstheme="minorHAnsi"/>
        </w:rPr>
        <w:t>,</w:t>
      </w:r>
      <w:r w:rsidR="00BB564D" w:rsidRPr="00382613">
        <w:rPr>
          <w:rFonts w:ascii="Gothic720 BT" w:eastAsia="Times New Roman" w:hAnsi="Gothic720 BT" w:cstheme="minorHAnsi"/>
          <w:lang w:eastAsia="es-MX"/>
        </w:rPr>
        <w:t xml:space="preserve"> en el ejercicio de sus derechos y el cumplimiento de sus obligaciones, se sujetarán a lo previsto por</w:t>
      </w:r>
      <w:r w:rsidR="00A0054D" w:rsidRPr="00382613">
        <w:rPr>
          <w:rFonts w:ascii="Gothic720 BT" w:eastAsia="Times New Roman" w:hAnsi="Gothic720 BT" w:cstheme="minorHAnsi"/>
          <w:lang w:eastAsia="es-MX"/>
        </w:rPr>
        <w:t xml:space="preserve"> la</w:t>
      </w:r>
      <w:r w:rsidR="00A0054D" w:rsidRPr="00382613">
        <w:rPr>
          <w:rFonts w:ascii="Gothic720 BT" w:hAnsi="Gothic720 BT"/>
          <w:color w:val="000000" w:themeColor="text1"/>
          <w:lang w:val="es-419"/>
        </w:rPr>
        <w:t xml:space="preserve"> Constitución Política de los Estados Unidos Mexicanos, la </w:t>
      </w:r>
      <w:r w:rsidR="00A0054D" w:rsidRPr="00382613">
        <w:rPr>
          <w:rFonts w:ascii="Gothic720 BT" w:hAnsi="Gothic720 BT"/>
          <w:color w:val="000000" w:themeColor="text1"/>
        </w:rPr>
        <w:t xml:space="preserve">Constitución Política del Estado Libre y Soberano de Querétaro, la </w:t>
      </w:r>
      <w:r w:rsidR="00A0054D" w:rsidRPr="00382613">
        <w:rPr>
          <w:rFonts w:ascii="Gothic720 BT" w:hAnsi="Gothic720 BT"/>
          <w:color w:val="000000" w:themeColor="text1"/>
          <w:lang w:val="es-419"/>
        </w:rPr>
        <w:t>Ley General de Instituciones y Procedimientos Electorales,</w:t>
      </w:r>
      <w:r w:rsidR="00BB564D" w:rsidRPr="00382613">
        <w:rPr>
          <w:rFonts w:ascii="Gothic720 BT" w:eastAsia="Times New Roman" w:hAnsi="Gothic720 BT" w:cstheme="minorHAnsi"/>
          <w:lang w:eastAsia="es-MX"/>
        </w:rPr>
        <w:t xml:space="preserve"> la Ley Electoral del Estado de Querétaro</w:t>
      </w:r>
      <w:r w:rsidR="00A0054D" w:rsidRPr="00382613">
        <w:rPr>
          <w:rFonts w:ascii="Gothic720 BT" w:eastAsia="Times New Roman" w:hAnsi="Gothic720 BT" w:cstheme="minorHAnsi"/>
          <w:lang w:eastAsia="es-MX"/>
        </w:rPr>
        <w:t>,</w:t>
      </w:r>
      <w:r w:rsidR="00BB564D" w:rsidRPr="00382613">
        <w:rPr>
          <w:rFonts w:ascii="Gothic720 BT" w:eastAsia="Times New Roman" w:hAnsi="Gothic720 BT" w:cstheme="minorHAnsi"/>
          <w:lang w:eastAsia="es-MX"/>
        </w:rPr>
        <w:t xml:space="preserve"> </w:t>
      </w:r>
      <w:r w:rsidR="00A0054D" w:rsidRPr="00382613">
        <w:rPr>
          <w:rFonts w:ascii="Gothic720 BT" w:hAnsi="Gothic720 BT"/>
          <w:color w:val="000000" w:themeColor="text1"/>
          <w:lang w:val="es-419"/>
        </w:rPr>
        <w:t>Reglamento de Elecciones del Instituto Nacional Electoral, así como los lineamientos emitidos por el Consejo General del Instituto Electoral del Estado de Querétaro</w:t>
      </w:r>
      <w:r w:rsidR="00BB564D" w:rsidRPr="00382613">
        <w:rPr>
          <w:rFonts w:ascii="Gothic720 BT" w:eastAsia="Times New Roman" w:hAnsi="Gothic720 BT" w:cstheme="minorHAnsi"/>
          <w:lang w:eastAsia="es-MX"/>
        </w:rPr>
        <w:t>.</w:t>
      </w:r>
    </w:p>
    <w:p w14:paraId="2DB55AB4" w14:textId="411B7080" w:rsidR="000D7E2E" w:rsidRPr="00382613" w:rsidRDefault="000D7E2E" w:rsidP="008162AD">
      <w:pPr>
        <w:spacing w:before="240"/>
        <w:ind w:right="49"/>
        <w:jc w:val="both"/>
        <w:rPr>
          <w:rFonts w:ascii="Gothic720 BT" w:eastAsia="Times New Roman" w:hAnsi="Gothic720 BT" w:cstheme="minorHAnsi"/>
          <w:lang w:eastAsia="es-MX"/>
        </w:rPr>
      </w:pPr>
      <w:r w:rsidRPr="00382613">
        <w:rPr>
          <w:rFonts w:ascii="Gothic720 BT" w:eastAsia="Times New Roman" w:hAnsi="Gothic720 BT" w:cstheme="minorHAnsi"/>
          <w:lang w:eastAsia="es-MX"/>
        </w:rPr>
        <w:t xml:space="preserve">Derivado de lo anterior, los presentes Lineamientos constituyen una herramienta para </w:t>
      </w:r>
      <w:proofErr w:type="spellStart"/>
      <w:r w:rsidRPr="00382613">
        <w:rPr>
          <w:rFonts w:ascii="Gothic720 BT" w:eastAsia="Times New Roman" w:hAnsi="Gothic720 BT" w:cstheme="minorHAnsi"/>
          <w:lang w:eastAsia="es-MX"/>
        </w:rPr>
        <w:t>eficientar</w:t>
      </w:r>
      <w:proofErr w:type="spellEnd"/>
      <w:r w:rsidRPr="00382613">
        <w:rPr>
          <w:rFonts w:ascii="Gothic720 BT" w:eastAsia="Times New Roman" w:hAnsi="Gothic720 BT" w:cstheme="minorHAnsi"/>
          <w:lang w:eastAsia="es-MX"/>
        </w:rPr>
        <w:t xml:space="preserve"> el proceso de registro de candidaturas y salvaguardar la salud de aspirantes a candidaturas, representantes de partidos, personal del Instituto y demás personas que intervengan en el procedimiento de registro; sin embargo, las observaciones derivadas de la verificación de documentación no constituirán un requerimiento formal, hasta en tanto no se coteje la misma en la cita programada para tal efecto.</w:t>
      </w:r>
    </w:p>
    <w:p w14:paraId="4AA9DEF9" w14:textId="73C45CDB" w:rsidR="00D37A24" w:rsidRPr="00382613" w:rsidRDefault="00AB2954" w:rsidP="008162AD">
      <w:pPr>
        <w:spacing w:before="240"/>
        <w:ind w:right="49"/>
        <w:jc w:val="both"/>
        <w:rPr>
          <w:rFonts w:ascii="Gothic720 BT" w:hAnsi="Gothic720 BT" w:cstheme="minorHAnsi"/>
        </w:rPr>
      </w:pPr>
      <w:r w:rsidRPr="00382613">
        <w:rPr>
          <w:rFonts w:ascii="Gothic720 BT" w:eastAsia="Times New Roman" w:hAnsi="Gothic720 BT" w:cstheme="minorHAnsi"/>
          <w:b/>
          <w:lang w:eastAsia="es-MX"/>
        </w:rPr>
        <w:t>Artículo 3</w:t>
      </w:r>
      <w:r w:rsidR="00BB564D" w:rsidRPr="00382613">
        <w:rPr>
          <w:rFonts w:ascii="Gothic720 BT" w:eastAsia="Times New Roman" w:hAnsi="Gothic720 BT" w:cstheme="minorHAnsi"/>
          <w:b/>
          <w:lang w:eastAsia="es-MX"/>
        </w:rPr>
        <w:t xml:space="preserve">. </w:t>
      </w:r>
      <w:r w:rsidR="00D37A24" w:rsidRPr="00382613">
        <w:rPr>
          <w:rFonts w:ascii="Gothic720 BT" w:hAnsi="Gothic720 BT" w:cstheme="minorHAnsi"/>
        </w:rPr>
        <w:t xml:space="preserve">Para </w:t>
      </w:r>
      <w:r w:rsidR="00BB564D" w:rsidRPr="00382613">
        <w:rPr>
          <w:rFonts w:ascii="Gothic720 BT" w:hAnsi="Gothic720 BT" w:cstheme="minorHAnsi"/>
        </w:rPr>
        <w:t xml:space="preserve">los </w:t>
      </w:r>
      <w:r w:rsidR="00D37A24" w:rsidRPr="00382613">
        <w:rPr>
          <w:rFonts w:ascii="Gothic720 BT" w:hAnsi="Gothic720 BT" w:cstheme="minorHAnsi"/>
        </w:rPr>
        <w:t xml:space="preserve">efectos de </w:t>
      </w:r>
      <w:r w:rsidR="00BB564D" w:rsidRPr="00382613">
        <w:rPr>
          <w:rFonts w:ascii="Gothic720 BT" w:hAnsi="Gothic720 BT" w:cstheme="minorHAnsi"/>
        </w:rPr>
        <w:t>est</w:t>
      </w:r>
      <w:r w:rsidR="00F35F0D" w:rsidRPr="00382613">
        <w:rPr>
          <w:rFonts w:ascii="Gothic720 BT" w:hAnsi="Gothic720 BT" w:cstheme="minorHAnsi"/>
        </w:rPr>
        <w:t>os Lineamientos, se entiende</w:t>
      </w:r>
      <w:r w:rsidR="00D37A24" w:rsidRPr="00382613">
        <w:rPr>
          <w:rFonts w:ascii="Gothic720 BT" w:hAnsi="Gothic720 BT" w:cstheme="minorHAnsi"/>
        </w:rPr>
        <w:t xml:space="preserve">: </w:t>
      </w:r>
    </w:p>
    <w:p w14:paraId="71DBCAE6" w14:textId="57AFB7D7" w:rsidR="00866587" w:rsidRPr="00382613" w:rsidRDefault="00083366" w:rsidP="008162AD">
      <w:pPr>
        <w:pStyle w:val="Prrafodelista"/>
        <w:numPr>
          <w:ilvl w:val="0"/>
          <w:numId w:val="2"/>
        </w:numPr>
        <w:spacing w:line="276" w:lineRule="auto"/>
        <w:ind w:left="567" w:hanging="425"/>
        <w:jc w:val="both"/>
        <w:rPr>
          <w:rFonts w:ascii="Gothic720 BT" w:hAnsi="Gothic720 BT"/>
          <w:color w:val="000000" w:themeColor="text1"/>
          <w:sz w:val="22"/>
          <w:szCs w:val="22"/>
          <w:lang w:val="es-419"/>
        </w:rPr>
      </w:pPr>
      <w:r w:rsidRPr="00382613">
        <w:rPr>
          <w:rFonts w:ascii="Gothic720 BT" w:hAnsi="Gothic720 BT"/>
          <w:color w:val="000000" w:themeColor="text1"/>
          <w:sz w:val="22"/>
          <w:szCs w:val="22"/>
          <w:lang w:val="es-419"/>
        </w:rPr>
        <w:t>Co</w:t>
      </w:r>
      <w:r w:rsidR="00866587" w:rsidRPr="00382613">
        <w:rPr>
          <w:rFonts w:ascii="Gothic720 BT" w:hAnsi="Gothic720 BT"/>
          <w:color w:val="000000" w:themeColor="text1"/>
          <w:sz w:val="22"/>
          <w:szCs w:val="22"/>
          <w:lang w:val="es-419"/>
        </w:rPr>
        <w:t>n rela</w:t>
      </w:r>
      <w:r w:rsidR="00BB564D" w:rsidRPr="00382613">
        <w:rPr>
          <w:rFonts w:ascii="Gothic720 BT" w:hAnsi="Gothic720 BT"/>
          <w:color w:val="000000" w:themeColor="text1"/>
          <w:sz w:val="22"/>
          <w:szCs w:val="22"/>
          <w:lang w:val="es-419"/>
        </w:rPr>
        <w:t>ción a disposiciones normativas:</w:t>
      </w:r>
    </w:p>
    <w:p w14:paraId="1803CE98" w14:textId="77777777" w:rsidR="00866587" w:rsidRPr="00382613" w:rsidRDefault="00866587" w:rsidP="008162AD">
      <w:pPr>
        <w:pStyle w:val="Prrafodelista"/>
        <w:spacing w:line="276" w:lineRule="auto"/>
        <w:ind w:left="567"/>
        <w:jc w:val="both"/>
        <w:rPr>
          <w:rFonts w:ascii="Gothic720 BT" w:hAnsi="Gothic720 BT"/>
          <w:color w:val="000000" w:themeColor="text1"/>
          <w:sz w:val="22"/>
          <w:szCs w:val="22"/>
          <w:lang w:val="es-419"/>
        </w:rPr>
      </w:pPr>
    </w:p>
    <w:p w14:paraId="48435CDA" w14:textId="6C0B732E" w:rsidR="00F35F0D" w:rsidRPr="00382613" w:rsidRDefault="00F35F0D" w:rsidP="008162AD">
      <w:pPr>
        <w:pStyle w:val="Prrafodelista"/>
        <w:numPr>
          <w:ilvl w:val="0"/>
          <w:numId w:val="4"/>
        </w:numPr>
        <w:spacing w:line="276" w:lineRule="auto"/>
        <w:ind w:left="851"/>
        <w:jc w:val="both"/>
        <w:rPr>
          <w:rFonts w:ascii="Gothic720 BT" w:hAnsi="Gothic720 BT"/>
          <w:color w:val="000000" w:themeColor="text1"/>
          <w:sz w:val="22"/>
          <w:szCs w:val="22"/>
          <w:lang w:val="es-419"/>
        </w:rPr>
      </w:pPr>
      <w:r w:rsidRPr="00382613">
        <w:rPr>
          <w:rFonts w:ascii="Gothic720 BT" w:hAnsi="Gothic720 BT"/>
          <w:b/>
          <w:color w:val="000000" w:themeColor="text1"/>
          <w:sz w:val="22"/>
          <w:szCs w:val="22"/>
          <w:lang w:val="es-419"/>
        </w:rPr>
        <w:lastRenderedPageBreak/>
        <w:t xml:space="preserve">Acuerdo: </w:t>
      </w:r>
      <w:r w:rsidRPr="00382613">
        <w:rPr>
          <w:rFonts w:ascii="Gothic720 BT" w:hAnsi="Gothic720 BT"/>
          <w:color w:val="000000" w:themeColor="text1"/>
          <w:sz w:val="22"/>
          <w:szCs w:val="22"/>
          <w:lang w:val="es-419"/>
        </w:rPr>
        <w:t xml:space="preserve">Acuerdo IEEQ/CG/A/25/2021, mediante el cual se determinan acciones encaminadas a combatir la discriminación de grupos en situación de vulnerabilidad dirigidas a lograr su inclusión en la postulación de candidaturas </w:t>
      </w:r>
      <w:r w:rsidR="00F40C3D" w:rsidRPr="00382613">
        <w:rPr>
          <w:rFonts w:ascii="Gothic720 BT" w:hAnsi="Gothic720 BT"/>
          <w:color w:val="000000" w:themeColor="text1"/>
          <w:sz w:val="22"/>
          <w:szCs w:val="22"/>
          <w:lang w:val="es-419"/>
        </w:rPr>
        <w:t>durante el Proceso Electoral L</w:t>
      </w:r>
      <w:r w:rsidRPr="00382613">
        <w:rPr>
          <w:rFonts w:ascii="Gothic720 BT" w:hAnsi="Gothic720 BT"/>
          <w:color w:val="000000" w:themeColor="text1"/>
          <w:sz w:val="22"/>
          <w:szCs w:val="22"/>
          <w:lang w:val="es-419"/>
        </w:rPr>
        <w:t>ocal 2020-2021.</w:t>
      </w:r>
    </w:p>
    <w:p w14:paraId="0A9D9574" w14:textId="77777777" w:rsidR="00F35F0D" w:rsidRPr="00382613" w:rsidRDefault="00F35F0D" w:rsidP="008162AD">
      <w:pPr>
        <w:pStyle w:val="Prrafodelista"/>
        <w:spacing w:line="276" w:lineRule="auto"/>
        <w:ind w:left="851"/>
        <w:jc w:val="both"/>
        <w:rPr>
          <w:rFonts w:ascii="Gothic720 BT" w:hAnsi="Gothic720 BT"/>
          <w:color w:val="000000" w:themeColor="text1"/>
          <w:sz w:val="22"/>
          <w:szCs w:val="22"/>
          <w:lang w:val="es-419"/>
        </w:rPr>
      </w:pPr>
    </w:p>
    <w:p w14:paraId="65196C91" w14:textId="77777777" w:rsidR="00451747" w:rsidRPr="00382613" w:rsidRDefault="00451747" w:rsidP="008162AD">
      <w:pPr>
        <w:pStyle w:val="Prrafodelista"/>
        <w:numPr>
          <w:ilvl w:val="0"/>
          <w:numId w:val="4"/>
        </w:numPr>
        <w:spacing w:line="276" w:lineRule="auto"/>
        <w:ind w:left="851"/>
        <w:jc w:val="both"/>
        <w:rPr>
          <w:rFonts w:ascii="Gothic720 BT" w:hAnsi="Gothic720 BT"/>
          <w:color w:val="000000" w:themeColor="text1"/>
          <w:sz w:val="22"/>
          <w:szCs w:val="22"/>
          <w:lang w:val="es-419"/>
        </w:rPr>
      </w:pPr>
      <w:r w:rsidRPr="00382613">
        <w:rPr>
          <w:rFonts w:ascii="Gothic720 BT" w:hAnsi="Gothic720 BT"/>
          <w:b/>
          <w:color w:val="000000" w:themeColor="text1"/>
          <w:sz w:val="22"/>
          <w:szCs w:val="22"/>
          <w:lang w:val="es-419"/>
        </w:rPr>
        <w:t>Constitución Federal:</w:t>
      </w:r>
      <w:r w:rsidRPr="00382613">
        <w:rPr>
          <w:rFonts w:ascii="Gothic720 BT" w:hAnsi="Gothic720 BT"/>
          <w:color w:val="000000" w:themeColor="text1"/>
          <w:sz w:val="22"/>
          <w:szCs w:val="22"/>
          <w:lang w:val="es-419"/>
        </w:rPr>
        <w:t xml:space="preserve"> Constitución Política de los Estados Unidos Mexicanos.</w:t>
      </w:r>
    </w:p>
    <w:p w14:paraId="1B66DE3B" w14:textId="77777777" w:rsidR="00BB564D" w:rsidRPr="00382613" w:rsidRDefault="00BB564D" w:rsidP="008162AD">
      <w:pPr>
        <w:pStyle w:val="Prrafodelista"/>
        <w:spacing w:line="276" w:lineRule="auto"/>
        <w:ind w:left="851"/>
        <w:jc w:val="both"/>
        <w:rPr>
          <w:rFonts w:ascii="Gothic720 BT" w:hAnsi="Gothic720 BT"/>
          <w:color w:val="000000" w:themeColor="text1"/>
          <w:sz w:val="22"/>
          <w:szCs w:val="22"/>
          <w:lang w:val="es-419"/>
        </w:rPr>
      </w:pPr>
    </w:p>
    <w:p w14:paraId="546831F5" w14:textId="77777777" w:rsidR="00BB564D" w:rsidRPr="00382613" w:rsidRDefault="00BB564D" w:rsidP="008162AD">
      <w:pPr>
        <w:pStyle w:val="Prrafodelista"/>
        <w:numPr>
          <w:ilvl w:val="0"/>
          <w:numId w:val="4"/>
        </w:numPr>
        <w:spacing w:line="276" w:lineRule="auto"/>
        <w:ind w:left="851"/>
        <w:jc w:val="both"/>
        <w:rPr>
          <w:rFonts w:ascii="Gothic720 BT" w:hAnsi="Gothic720 BT"/>
          <w:color w:val="000000" w:themeColor="text1"/>
          <w:sz w:val="22"/>
          <w:szCs w:val="22"/>
          <w:lang w:val="es-419"/>
        </w:rPr>
      </w:pPr>
      <w:r w:rsidRPr="00382613">
        <w:rPr>
          <w:rFonts w:ascii="Gothic720 BT" w:hAnsi="Gothic720 BT"/>
          <w:b/>
          <w:color w:val="000000" w:themeColor="text1"/>
          <w:sz w:val="22"/>
          <w:szCs w:val="22"/>
        </w:rPr>
        <w:t>Constitución Local</w:t>
      </w:r>
      <w:r w:rsidRPr="00382613">
        <w:rPr>
          <w:rFonts w:ascii="Gothic720 BT" w:hAnsi="Gothic720 BT"/>
          <w:b/>
          <w:bCs/>
          <w:color w:val="000000" w:themeColor="text1"/>
          <w:sz w:val="22"/>
          <w:szCs w:val="22"/>
        </w:rPr>
        <w:t>:</w:t>
      </w:r>
      <w:r w:rsidRPr="00382613">
        <w:rPr>
          <w:rFonts w:ascii="Gothic720 BT" w:hAnsi="Gothic720 BT"/>
          <w:color w:val="000000" w:themeColor="text1"/>
          <w:sz w:val="22"/>
          <w:szCs w:val="22"/>
        </w:rPr>
        <w:t xml:space="preserve"> Constitución Política del Estado Libre y Soberano de Querétaro.</w:t>
      </w:r>
    </w:p>
    <w:p w14:paraId="3C516A82" w14:textId="77777777" w:rsidR="00451747" w:rsidRPr="00382613" w:rsidRDefault="00451747" w:rsidP="008162AD">
      <w:pPr>
        <w:pStyle w:val="Prrafodelista"/>
        <w:spacing w:line="276" w:lineRule="auto"/>
        <w:ind w:left="851"/>
        <w:jc w:val="both"/>
        <w:rPr>
          <w:rFonts w:ascii="Gothic720 BT" w:hAnsi="Gothic720 BT"/>
          <w:color w:val="000000" w:themeColor="text1"/>
          <w:sz w:val="22"/>
          <w:szCs w:val="22"/>
          <w:lang w:val="es-419"/>
        </w:rPr>
      </w:pPr>
    </w:p>
    <w:p w14:paraId="1A6FC34A" w14:textId="77777777" w:rsidR="00451747" w:rsidRPr="00382613" w:rsidRDefault="00451747" w:rsidP="008162AD">
      <w:pPr>
        <w:pStyle w:val="Prrafodelista"/>
        <w:numPr>
          <w:ilvl w:val="0"/>
          <w:numId w:val="4"/>
        </w:numPr>
        <w:spacing w:line="276" w:lineRule="auto"/>
        <w:ind w:left="851"/>
        <w:jc w:val="both"/>
        <w:rPr>
          <w:rFonts w:ascii="Gothic720 BT" w:hAnsi="Gothic720 BT"/>
          <w:color w:val="000000" w:themeColor="text1"/>
          <w:sz w:val="22"/>
          <w:szCs w:val="22"/>
          <w:lang w:val="es-419"/>
        </w:rPr>
      </w:pPr>
      <w:r w:rsidRPr="00382613">
        <w:rPr>
          <w:rFonts w:ascii="Gothic720 BT" w:hAnsi="Gothic720 BT"/>
          <w:b/>
          <w:sz w:val="22"/>
          <w:szCs w:val="22"/>
          <w:lang w:val="es-419"/>
        </w:rPr>
        <w:t>Ley General:</w:t>
      </w:r>
      <w:r w:rsidRPr="00382613">
        <w:rPr>
          <w:rFonts w:ascii="Gothic720 BT" w:hAnsi="Gothic720 BT"/>
          <w:sz w:val="22"/>
          <w:szCs w:val="22"/>
          <w:lang w:val="es-419"/>
        </w:rPr>
        <w:t xml:space="preserve"> </w:t>
      </w:r>
      <w:r w:rsidRPr="00382613">
        <w:rPr>
          <w:rFonts w:ascii="Gothic720 BT" w:hAnsi="Gothic720 BT"/>
          <w:color w:val="000000" w:themeColor="text1"/>
          <w:sz w:val="22"/>
          <w:szCs w:val="22"/>
          <w:lang w:val="es-419"/>
        </w:rPr>
        <w:t>Ley General de Instituciones y Procedimientos Electorales.</w:t>
      </w:r>
    </w:p>
    <w:p w14:paraId="4CA39AFD" w14:textId="77777777" w:rsidR="00451747" w:rsidRPr="00382613" w:rsidRDefault="00451747" w:rsidP="008162AD">
      <w:pPr>
        <w:pStyle w:val="Prrafodelista"/>
        <w:spacing w:line="276" w:lineRule="auto"/>
        <w:rPr>
          <w:rFonts w:ascii="Gothic720 BT" w:hAnsi="Gothic720 BT"/>
          <w:color w:val="000000" w:themeColor="text1"/>
          <w:sz w:val="22"/>
          <w:szCs w:val="22"/>
          <w:lang w:val="es-419"/>
        </w:rPr>
      </w:pPr>
    </w:p>
    <w:p w14:paraId="3B7DC316" w14:textId="02993B5A" w:rsidR="00451747" w:rsidRPr="00382613" w:rsidRDefault="00F35F0D" w:rsidP="008162AD">
      <w:pPr>
        <w:pStyle w:val="Prrafodelista"/>
        <w:numPr>
          <w:ilvl w:val="0"/>
          <w:numId w:val="4"/>
        </w:numPr>
        <w:spacing w:line="276" w:lineRule="auto"/>
        <w:ind w:left="851"/>
        <w:jc w:val="both"/>
        <w:rPr>
          <w:rFonts w:ascii="Gothic720 BT" w:hAnsi="Gothic720 BT"/>
          <w:color w:val="000000" w:themeColor="text1"/>
          <w:sz w:val="22"/>
          <w:szCs w:val="22"/>
          <w:lang w:val="es-419"/>
        </w:rPr>
      </w:pPr>
      <w:r w:rsidRPr="00382613">
        <w:rPr>
          <w:rFonts w:ascii="Gothic720 BT" w:hAnsi="Gothic720 BT"/>
          <w:b/>
          <w:color w:val="000000" w:themeColor="text1"/>
          <w:sz w:val="22"/>
          <w:szCs w:val="22"/>
          <w:lang w:val="es-419"/>
        </w:rPr>
        <w:t>Ley de P</w:t>
      </w:r>
      <w:r w:rsidR="00451747" w:rsidRPr="00382613">
        <w:rPr>
          <w:rFonts w:ascii="Gothic720 BT" w:hAnsi="Gothic720 BT"/>
          <w:b/>
          <w:color w:val="000000" w:themeColor="text1"/>
          <w:sz w:val="22"/>
          <w:szCs w:val="22"/>
          <w:lang w:val="es-419"/>
        </w:rPr>
        <w:t>artidos:</w:t>
      </w:r>
      <w:r w:rsidR="00451747" w:rsidRPr="00382613">
        <w:rPr>
          <w:rFonts w:ascii="Gothic720 BT" w:hAnsi="Gothic720 BT"/>
          <w:color w:val="000000" w:themeColor="text1"/>
          <w:sz w:val="22"/>
          <w:szCs w:val="22"/>
          <w:lang w:val="es-419"/>
        </w:rPr>
        <w:t xml:space="preserve"> Ley General de Partidos Políticos.</w:t>
      </w:r>
    </w:p>
    <w:p w14:paraId="62B20166" w14:textId="77777777" w:rsidR="00451747" w:rsidRPr="00382613" w:rsidRDefault="00451747" w:rsidP="008162AD">
      <w:pPr>
        <w:pStyle w:val="Prrafodelista"/>
        <w:spacing w:line="276" w:lineRule="auto"/>
        <w:rPr>
          <w:rFonts w:ascii="Gothic720 BT" w:hAnsi="Gothic720 BT"/>
          <w:b/>
          <w:color w:val="000000" w:themeColor="text1"/>
          <w:sz w:val="22"/>
          <w:szCs w:val="22"/>
          <w:lang w:val="es-419"/>
        </w:rPr>
      </w:pPr>
    </w:p>
    <w:p w14:paraId="61ECA129" w14:textId="77777777" w:rsidR="006B6E88" w:rsidRPr="00382613" w:rsidRDefault="00866587" w:rsidP="008162AD">
      <w:pPr>
        <w:pStyle w:val="Prrafodelista"/>
        <w:numPr>
          <w:ilvl w:val="0"/>
          <w:numId w:val="4"/>
        </w:numPr>
        <w:spacing w:line="276" w:lineRule="auto"/>
        <w:ind w:left="851"/>
        <w:jc w:val="both"/>
        <w:rPr>
          <w:rFonts w:ascii="Gothic720 BT" w:hAnsi="Gothic720 BT"/>
          <w:color w:val="000000" w:themeColor="text1"/>
          <w:sz w:val="22"/>
          <w:szCs w:val="22"/>
          <w:lang w:val="es-419"/>
        </w:rPr>
      </w:pPr>
      <w:r w:rsidRPr="00382613">
        <w:rPr>
          <w:rFonts w:ascii="Gothic720 BT" w:hAnsi="Gothic720 BT"/>
          <w:b/>
          <w:color w:val="000000" w:themeColor="text1"/>
          <w:sz w:val="22"/>
          <w:szCs w:val="22"/>
          <w:lang w:val="es-419"/>
        </w:rPr>
        <w:t xml:space="preserve">Ley Electoral: </w:t>
      </w:r>
      <w:r w:rsidRPr="00382613">
        <w:rPr>
          <w:rFonts w:ascii="Gothic720 BT" w:hAnsi="Gothic720 BT"/>
          <w:color w:val="000000" w:themeColor="text1"/>
          <w:sz w:val="22"/>
          <w:szCs w:val="22"/>
          <w:lang w:val="es-419"/>
        </w:rPr>
        <w:t xml:space="preserve">Ley Electoral del Estado de Querétaro. </w:t>
      </w:r>
    </w:p>
    <w:p w14:paraId="4DEF8C71" w14:textId="77777777" w:rsidR="006B6E88" w:rsidRPr="00382613" w:rsidRDefault="006B6E88" w:rsidP="008162AD">
      <w:pPr>
        <w:pStyle w:val="Prrafodelista"/>
        <w:rPr>
          <w:rFonts w:ascii="Gothic720 BT" w:hAnsi="Gothic720 BT"/>
          <w:b/>
          <w:color w:val="000000" w:themeColor="text1"/>
          <w:sz w:val="22"/>
          <w:szCs w:val="22"/>
          <w:lang w:val="es-419"/>
        </w:rPr>
      </w:pPr>
    </w:p>
    <w:p w14:paraId="79EBB020" w14:textId="23B934F2" w:rsidR="00F13E88" w:rsidRPr="00382613" w:rsidRDefault="00866587" w:rsidP="008162AD">
      <w:pPr>
        <w:pStyle w:val="Prrafodelista"/>
        <w:numPr>
          <w:ilvl w:val="0"/>
          <w:numId w:val="4"/>
        </w:numPr>
        <w:ind w:left="851"/>
        <w:jc w:val="both"/>
        <w:rPr>
          <w:rFonts w:ascii="Gothic720 BT" w:hAnsi="Gothic720 BT"/>
          <w:b/>
          <w:color w:val="000000" w:themeColor="text1"/>
          <w:sz w:val="22"/>
          <w:szCs w:val="22"/>
        </w:rPr>
      </w:pPr>
      <w:r w:rsidRPr="00382613">
        <w:rPr>
          <w:rFonts w:ascii="Gothic720 BT" w:hAnsi="Gothic720 BT"/>
          <w:b/>
          <w:color w:val="000000" w:themeColor="text1"/>
          <w:sz w:val="22"/>
          <w:szCs w:val="22"/>
          <w:lang w:val="es-419"/>
        </w:rPr>
        <w:t>Lineamientos:</w:t>
      </w:r>
      <w:r w:rsidRPr="00382613">
        <w:rPr>
          <w:rFonts w:ascii="Gothic720 BT" w:hAnsi="Gothic720 BT"/>
          <w:color w:val="000000" w:themeColor="text1"/>
          <w:sz w:val="22"/>
          <w:szCs w:val="22"/>
          <w:lang w:val="es-419"/>
        </w:rPr>
        <w:t xml:space="preserve"> </w:t>
      </w:r>
      <w:r w:rsidR="00FD775D" w:rsidRPr="00382613">
        <w:rPr>
          <w:rFonts w:ascii="Gothic720 BT" w:hAnsi="Gothic720 BT" w:cstheme="minorHAnsi"/>
          <w:sz w:val="22"/>
        </w:rPr>
        <w:t>Lineamientos del Instituto Electoral del Estado de Querétaro para solicitar cita electrónica del registro de candidaturas en el Proceso Electoral Local 2020-2021</w:t>
      </w:r>
      <w:r w:rsidR="00F13E88" w:rsidRPr="00382613">
        <w:rPr>
          <w:rFonts w:ascii="Gothic720 BT" w:hAnsi="Gothic720 BT"/>
          <w:color w:val="000000" w:themeColor="text1"/>
          <w:sz w:val="20"/>
          <w:szCs w:val="22"/>
        </w:rPr>
        <w:t>.</w:t>
      </w:r>
    </w:p>
    <w:p w14:paraId="61D0BD19" w14:textId="77777777" w:rsidR="003C1BE8" w:rsidRPr="00382613" w:rsidRDefault="003C1BE8" w:rsidP="008162AD">
      <w:pPr>
        <w:pStyle w:val="Prrafodelista"/>
        <w:spacing w:line="276" w:lineRule="auto"/>
        <w:ind w:left="851"/>
        <w:jc w:val="both"/>
        <w:rPr>
          <w:rFonts w:ascii="Gothic720 BT" w:hAnsi="Gothic720 BT"/>
          <w:color w:val="000000" w:themeColor="text1"/>
          <w:sz w:val="22"/>
          <w:szCs w:val="22"/>
          <w:lang w:val="es-419"/>
        </w:rPr>
      </w:pPr>
    </w:p>
    <w:p w14:paraId="1FF3637E" w14:textId="77777777" w:rsidR="003C1BE8" w:rsidRPr="00382613" w:rsidRDefault="003C1BE8" w:rsidP="008162AD">
      <w:pPr>
        <w:pStyle w:val="Prrafodelista"/>
        <w:numPr>
          <w:ilvl w:val="0"/>
          <w:numId w:val="4"/>
        </w:numPr>
        <w:spacing w:line="276" w:lineRule="auto"/>
        <w:ind w:left="851"/>
        <w:jc w:val="both"/>
        <w:rPr>
          <w:rFonts w:ascii="Gothic720 BT" w:hAnsi="Gothic720 BT"/>
          <w:color w:val="000000" w:themeColor="text1"/>
          <w:sz w:val="22"/>
          <w:szCs w:val="22"/>
          <w:lang w:val="es-419"/>
        </w:rPr>
      </w:pPr>
      <w:r w:rsidRPr="00382613">
        <w:rPr>
          <w:rFonts w:ascii="Gothic720 BT" w:hAnsi="Gothic720 BT"/>
          <w:b/>
          <w:color w:val="000000" w:themeColor="text1"/>
          <w:sz w:val="22"/>
          <w:szCs w:val="22"/>
        </w:rPr>
        <w:t>Lineamientos de erradicación de violencia política:</w:t>
      </w:r>
      <w:r w:rsidRPr="00382613">
        <w:rPr>
          <w:rFonts w:ascii="Gothic720 BT" w:hAnsi="Gothic720 BT"/>
          <w:color w:val="000000" w:themeColor="text1"/>
          <w:sz w:val="22"/>
          <w:szCs w:val="22"/>
        </w:rPr>
        <w:t xml:space="preserve"> Lineamientos para que los partidos políticos con acreditación o registro ante el Instituto Electoral del Estado de Querétaro, prevengan, atiendan, sancionen, reparen y erradiquen la violencia política contra las mujeres en razón de género.</w:t>
      </w:r>
    </w:p>
    <w:p w14:paraId="573C9278" w14:textId="77777777" w:rsidR="003C1BE8" w:rsidRPr="00382613" w:rsidRDefault="003C1BE8" w:rsidP="008162AD">
      <w:pPr>
        <w:pStyle w:val="Prrafodelista"/>
        <w:rPr>
          <w:rFonts w:ascii="Gothic720 BT" w:hAnsi="Gothic720 BT"/>
          <w:b/>
          <w:color w:val="000000" w:themeColor="text1"/>
          <w:sz w:val="22"/>
          <w:szCs w:val="22"/>
          <w:lang w:val="es-419"/>
        </w:rPr>
      </w:pPr>
    </w:p>
    <w:p w14:paraId="49CBDA30" w14:textId="0644B049" w:rsidR="003C1BE8" w:rsidRPr="00382613" w:rsidRDefault="003C1BE8" w:rsidP="008162AD">
      <w:pPr>
        <w:pStyle w:val="Prrafodelista"/>
        <w:numPr>
          <w:ilvl w:val="0"/>
          <w:numId w:val="4"/>
        </w:numPr>
        <w:spacing w:line="276" w:lineRule="auto"/>
        <w:ind w:left="851"/>
        <w:jc w:val="both"/>
        <w:rPr>
          <w:rFonts w:ascii="Gothic720 BT" w:hAnsi="Gothic720 BT"/>
          <w:color w:val="000000" w:themeColor="text1"/>
          <w:sz w:val="22"/>
          <w:szCs w:val="22"/>
          <w:lang w:val="es-419"/>
        </w:rPr>
      </w:pPr>
      <w:r w:rsidRPr="00382613">
        <w:rPr>
          <w:rFonts w:ascii="Gothic720 BT" w:hAnsi="Gothic720 BT"/>
          <w:b/>
          <w:color w:val="000000" w:themeColor="text1"/>
          <w:sz w:val="22"/>
          <w:szCs w:val="22"/>
          <w:lang w:val="es-419"/>
        </w:rPr>
        <w:t>Lineamientos de paridad:</w:t>
      </w:r>
      <w:r w:rsidRPr="00382613">
        <w:rPr>
          <w:rFonts w:ascii="Gothic720 BT" w:hAnsi="Gothic720 BT"/>
          <w:color w:val="000000" w:themeColor="text1"/>
          <w:sz w:val="22"/>
          <w:szCs w:val="22"/>
          <w:lang w:val="es-419"/>
        </w:rPr>
        <w:t xml:space="preserve"> </w:t>
      </w:r>
      <w:r w:rsidRPr="00382613">
        <w:rPr>
          <w:rFonts w:ascii="Gothic720 BT" w:hAnsi="Gothic720 BT"/>
          <w:color w:val="000000" w:themeColor="text1"/>
          <w:sz w:val="22"/>
          <w:szCs w:val="22"/>
        </w:rPr>
        <w:t xml:space="preserve">Lineamientos para garantizar el cumplimiento del principio de paridad de género en el registro y asignación de candidaturas en el </w:t>
      </w:r>
      <w:r w:rsidR="00F35F0D" w:rsidRPr="00382613">
        <w:rPr>
          <w:rFonts w:ascii="Gothic720 BT" w:hAnsi="Gothic720 BT"/>
          <w:color w:val="000000" w:themeColor="text1"/>
          <w:sz w:val="22"/>
          <w:szCs w:val="22"/>
        </w:rPr>
        <w:t xml:space="preserve">Proceso Electoral Local </w:t>
      </w:r>
      <w:r w:rsidRPr="00382613">
        <w:rPr>
          <w:rFonts w:ascii="Gothic720 BT" w:hAnsi="Gothic720 BT"/>
          <w:color w:val="000000" w:themeColor="text1"/>
          <w:sz w:val="22"/>
          <w:szCs w:val="22"/>
        </w:rPr>
        <w:t xml:space="preserve">2020-2021 en el </w:t>
      </w:r>
      <w:r w:rsidR="0039384F" w:rsidRPr="00382613">
        <w:rPr>
          <w:rFonts w:ascii="Gothic720 BT" w:hAnsi="Gothic720 BT"/>
          <w:color w:val="000000" w:themeColor="text1"/>
          <w:sz w:val="22"/>
          <w:szCs w:val="22"/>
        </w:rPr>
        <w:t>E</w:t>
      </w:r>
      <w:r w:rsidRPr="00382613">
        <w:rPr>
          <w:rFonts w:ascii="Gothic720 BT" w:hAnsi="Gothic720 BT"/>
          <w:color w:val="000000" w:themeColor="text1"/>
          <w:sz w:val="22"/>
          <w:szCs w:val="22"/>
        </w:rPr>
        <w:t>stado de Querétaro.</w:t>
      </w:r>
    </w:p>
    <w:p w14:paraId="2C7E400D" w14:textId="77777777" w:rsidR="003C1BE8" w:rsidRPr="00382613" w:rsidRDefault="003C1BE8" w:rsidP="008162AD">
      <w:pPr>
        <w:pStyle w:val="Prrafodelista"/>
        <w:rPr>
          <w:rFonts w:ascii="Gothic720 BT" w:hAnsi="Gothic720 BT"/>
          <w:color w:val="000000" w:themeColor="text1"/>
          <w:sz w:val="22"/>
          <w:szCs w:val="22"/>
          <w:lang w:val="es-419"/>
        </w:rPr>
      </w:pPr>
    </w:p>
    <w:p w14:paraId="026BF9AF" w14:textId="64866A14" w:rsidR="003C1BE8" w:rsidRPr="00382613" w:rsidRDefault="003C1BE8" w:rsidP="008162AD">
      <w:pPr>
        <w:pStyle w:val="Prrafodelista"/>
        <w:numPr>
          <w:ilvl w:val="0"/>
          <w:numId w:val="4"/>
        </w:numPr>
        <w:spacing w:line="276" w:lineRule="auto"/>
        <w:ind w:left="851"/>
        <w:jc w:val="both"/>
        <w:rPr>
          <w:rFonts w:ascii="Gothic720 BT" w:hAnsi="Gothic720 BT"/>
          <w:color w:val="000000" w:themeColor="text1"/>
          <w:sz w:val="22"/>
          <w:szCs w:val="22"/>
          <w:lang w:val="es-419"/>
        </w:rPr>
      </w:pPr>
      <w:r w:rsidRPr="00382613">
        <w:rPr>
          <w:rFonts w:ascii="Gothic720 BT" w:hAnsi="Gothic720 BT"/>
          <w:b/>
          <w:color w:val="000000" w:themeColor="text1"/>
          <w:sz w:val="22"/>
          <w:szCs w:val="22"/>
        </w:rPr>
        <w:t>Lineamientos de personas indígenas:</w:t>
      </w:r>
      <w:r w:rsidRPr="00382613">
        <w:rPr>
          <w:rFonts w:ascii="Gothic720 BT" w:hAnsi="Gothic720 BT"/>
          <w:color w:val="000000" w:themeColor="text1"/>
          <w:sz w:val="22"/>
          <w:szCs w:val="22"/>
        </w:rPr>
        <w:t xml:space="preserve"> Lineamientos del Instituto Electoral del Estado de Querétaro para garantizar la participación y representación de personas indígenas en el </w:t>
      </w:r>
      <w:r w:rsidR="00F35F0D" w:rsidRPr="00382613">
        <w:rPr>
          <w:rFonts w:ascii="Gothic720 BT" w:hAnsi="Gothic720 BT"/>
          <w:color w:val="000000" w:themeColor="text1"/>
          <w:sz w:val="22"/>
          <w:szCs w:val="22"/>
        </w:rPr>
        <w:t xml:space="preserve">Proceso Electoral Local </w:t>
      </w:r>
      <w:r w:rsidRPr="00382613">
        <w:rPr>
          <w:rFonts w:ascii="Gothic720 BT" w:hAnsi="Gothic720 BT"/>
          <w:color w:val="000000" w:themeColor="text1"/>
          <w:sz w:val="22"/>
          <w:szCs w:val="22"/>
        </w:rPr>
        <w:t>2020-2021 en Querétaro.</w:t>
      </w:r>
    </w:p>
    <w:p w14:paraId="03566294" w14:textId="77777777" w:rsidR="003C1BE8" w:rsidRPr="00382613" w:rsidRDefault="003C1BE8" w:rsidP="008162AD">
      <w:pPr>
        <w:pStyle w:val="Prrafodelista"/>
        <w:rPr>
          <w:rFonts w:ascii="Gothic720 BT" w:hAnsi="Gothic720 BT"/>
          <w:color w:val="000000" w:themeColor="text1"/>
          <w:sz w:val="22"/>
          <w:szCs w:val="22"/>
          <w:lang w:val="es-419"/>
        </w:rPr>
      </w:pPr>
    </w:p>
    <w:p w14:paraId="24107D7E" w14:textId="0B1E7D9D" w:rsidR="003C1BE8" w:rsidRPr="00382613" w:rsidRDefault="003C1BE8" w:rsidP="008162AD">
      <w:pPr>
        <w:pStyle w:val="Prrafodelista"/>
        <w:numPr>
          <w:ilvl w:val="0"/>
          <w:numId w:val="4"/>
        </w:numPr>
        <w:spacing w:line="276" w:lineRule="auto"/>
        <w:ind w:left="851"/>
        <w:jc w:val="both"/>
        <w:rPr>
          <w:rFonts w:ascii="Gothic720 BT" w:hAnsi="Gothic720 BT"/>
          <w:color w:val="000000" w:themeColor="text1"/>
          <w:sz w:val="22"/>
          <w:szCs w:val="22"/>
          <w:lang w:val="es-419"/>
        </w:rPr>
      </w:pPr>
      <w:r w:rsidRPr="00382613">
        <w:rPr>
          <w:rFonts w:ascii="Gothic720 BT" w:hAnsi="Gothic720 BT"/>
          <w:b/>
          <w:color w:val="000000" w:themeColor="text1"/>
          <w:sz w:val="22"/>
          <w:szCs w:val="22"/>
        </w:rPr>
        <w:t>Lineamientos de elección consecutiva:</w:t>
      </w:r>
      <w:r w:rsidRPr="00382613">
        <w:rPr>
          <w:rFonts w:ascii="Gothic720 BT" w:hAnsi="Gothic720 BT"/>
          <w:color w:val="000000" w:themeColor="text1"/>
          <w:sz w:val="22"/>
          <w:szCs w:val="22"/>
        </w:rPr>
        <w:t xml:space="preserve"> Lineamientos en materia de elección consecutiva para el </w:t>
      </w:r>
      <w:r w:rsidR="00F35F0D" w:rsidRPr="00382613">
        <w:rPr>
          <w:rFonts w:ascii="Gothic720 BT" w:hAnsi="Gothic720 BT"/>
          <w:color w:val="000000" w:themeColor="text1"/>
          <w:sz w:val="22"/>
          <w:szCs w:val="22"/>
        </w:rPr>
        <w:t xml:space="preserve">Proceso Electoral Local </w:t>
      </w:r>
      <w:r w:rsidRPr="00382613">
        <w:rPr>
          <w:rFonts w:ascii="Gothic720 BT" w:hAnsi="Gothic720 BT"/>
          <w:color w:val="000000" w:themeColor="text1"/>
          <w:sz w:val="22"/>
          <w:szCs w:val="22"/>
        </w:rPr>
        <w:t>2020-2021.</w:t>
      </w:r>
    </w:p>
    <w:p w14:paraId="27AB1E50" w14:textId="77777777" w:rsidR="00EB107B" w:rsidRPr="00382613" w:rsidRDefault="00EB107B" w:rsidP="008162AD">
      <w:pPr>
        <w:pStyle w:val="Prrafodelista"/>
        <w:rPr>
          <w:rFonts w:ascii="Gothic720 BT" w:hAnsi="Gothic720 BT"/>
          <w:color w:val="000000" w:themeColor="text1"/>
          <w:sz w:val="22"/>
          <w:szCs w:val="22"/>
          <w:lang w:val="es-419"/>
        </w:rPr>
      </w:pPr>
    </w:p>
    <w:p w14:paraId="6AB69B98" w14:textId="67CA3D73" w:rsidR="00EB107B" w:rsidRPr="00382613" w:rsidRDefault="0039384F" w:rsidP="008162AD">
      <w:pPr>
        <w:pStyle w:val="Prrafodelista"/>
        <w:numPr>
          <w:ilvl w:val="0"/>
          <w:numId w:val="4"/>
        </w:numPr>
        <w:spacing w:line="276" w:lineRule="auto"/>
        <w:ind w:left="851"/>
        <w:jc w:val="both"/>
        <w:rPr>
          <w:rFonts w:ascii="Gothic720 BT" w:hAnsi="Gothic720 BT"/>
          <w:b/>
          <w:color w:val="000000" w:themeColor="text1"/>
          <w:sz w:val="22"/>
          <w:szCs w:val="22"/>
          <w:lang w:val="es-419"/>
        </w:rPr>
      </w:pPr>
      <w:r w:rsidRPr="00382613">
        <w:rPr>
          <w:rFonts w:ascii="Gothic720 BT" w:hAnsi="Gothic720 BT"/>
          <w:b/>
          <w:color w:val="000000" w:themeColor="text1"/>
          <w:sz w:val="22"/>
          <w:szCs w:val="22"/>
          <w:lang w:val="es-419"/>
        </w:rPr>
        <w:t xml:space="preserve">Protocolo: </w:t>
      </w:r>
      <w:r w:rsidRPr="00382613">
        <w:rPr>
          <w:rFonts w:ascii="Gothic720 BT" w:hAnsi="Gothic720 BT"/>
          <w:color w:val="000000" w:themeColor="text1"/>
          <w:sz w:val="22"/>
          <w:szCs w:val="22"/>
          <w:lang w:val="es-419"/>
        </w:rPr>
        <w:t xml:space="preserve">Protocolo </w:t>
      </w:r>
      <w:r w:rsidRPr="00382613">
        <w:rPr>
          <w:rFonts w:ascii="Gothic720 BT" w:hAnsi="Gothic720 BT"/>
          <w:color w:val="000000" w:themeColor="text1"/>
          <w:sz w:val="22"/>
          <w:szCs w:val="22"/>
        </w:rPr>
        <w:t>de seguridad sanitaria para el Proceso Electoral Local 2020-2021 del Instituto Electoral del Estado de Querétaro.</w:t>
      </w:r>
    </w:p>
    <w:p w14:paraId="7A7C0512" w14:textId="77777777" w:rsidR="00EB107B" w:rsidRPr="00382613" w:rsidRDefault="00EB107B" w:rsidP="008162AD">
      <w:pPr>
        <w:pStyle w:val="Prrafodelista"/>
        <w:rPr>
          <w:rFonts w:ascii="Gothic720 BT" w:hAnsi="Gothic720 BT"/>
          <w:color w:val="000000" w:themeColor="text1"/>
          <w:sz w:val="22"/>
          <w:szCs w:val="22"/>
          <w:lang w:val="es-419"/>
        </w:rPr>
      </w:pPr>
    </w:p>
    <w:p w14:paraId="13C492C3" w14:textId="5838942B" w:rsidR="00866587" w:rsidRPr="00382613" w:rsidRDefault="003C1BE8" w:rsidP="008162AD">
      <w:pPr>
        <w:pStyle w:val="Prrafodelista"/>
        <w:numPr>
          <w:ilvl w:val="0"/>
          <w:numId w:val="4"/>
        </w:numPr>
        <w:spacing w:line="276" w:lineRule="auto"/>
        <w:ind w:left="851"/>
        <w:jc w:val="both"/>
        <w:rPr>
          <w:rFonts w:ascii="Gothic720 BT" w:hAnsi="Gothic720 BT"/>
          <w:b/>
          <w:color w:val="000000" w:themeColor="text1"/>
          <w:sz w:val="22"/>
          <w:szCs w:val="22"/>
          <w:lang w:val="es-419"/>
        </w:rPr>
      </w:pPr>
      <w:r w:rsidRPr="00382613">
        <w:rPr>
          <w:rFonts w:ascii="Gothic720 BT" w:hAnsi="Gothic720 BT"/>
          <w:b/>
          <w:color w:val="000000" w:themeColor="text1"/>
          <w:sz w:val="22"/>
          <w:szCs w:val="22"/>
          <w:lang w:val="es-419"/>
        </w:rPr>
        <w:t>Reglamento de Elecciones:</w:t>
      </w:r>
      <w:r w:rsidRPr="00382613">
        <w:rPr>
          <w:rFonts w:ascii="Gothic720 BT" w:hAnsi="Gothic720 BT"/>
          <w:color w:val="000000" w:themeColor="text1"/>
          <w:sz w:val="22"/>
          <w:szCs w:val="22"/>
          <w:lang w:val="es-419"/>
        </w:rPr>
        <w:t xml:space="preserve"> Reglamento de Elecciones del Instituto Nacional Electoral.</w:t>
      </w:r>
    </w:p>
    <w:p w14:paraId="0D990DD1" w14:textId="77777777" w:rsidR="0039384F" w:rsidRPr="00382613" w:rsidRDefault="0039384F" w:rsidP="008162AD">
      <w:pPr>
        <w:jc w:val="both"/>
        <w:rPr>
          <w:rFonts w:ascii="Gothic720 BT" w:hAnsi="Gothic720 BT"/>
          <w:b/>
          <w:color w:val="000000" w:themeColor="text1"/>
          <w:lang w:val="es-419"/>
        </w:rPr>
      </w:pPr>
    </w:p>
    <w:p w14:paraId="773F1016" w14:textId="18B8870B" w:rsidR="00866587" w:rsidRPr="00382613" w:rsidRDefault="0039384F" w:rsidP="008162AD">
      <w:pPr>
        <w:pStyle w:val="Prrafodelista"/>
        <w:numPr>
          <w:ilvl w:val="0"/>
          <w:numId w:val="2"/>
        </w:numPr>
        <w:spacing w:line="276" w:lineRule="auto"/>
        <w:ind w:left="567" w:hanging="425"/>
        <w:jc w:val="both"/>
        <w:rPr>
          <w:rFonts w:ascii="Gothic720 BT" w:hAnsi="Gothic720 BT"/>
          <w:color w:val="000000" w:themeColor="text1"/>
          <w:sz w:val="22"/>
          <w:szCs w:val="22"/>
          <w:lang w:val="es-419"/>
        </w:rPr>
      </w:pPr>
      <w:r w:rsidRPr="00382613">
        <w:rPr>
          <w:rFonts w:ascii="Gothic720 BT" w:hAnsi="Gothic720 BT"/>
          <w:color w:val="000000" w:themeColor="text1"/>
          <w:sz w:val="22"/>
          <w:szCs w:val="22"/>
          <w:lang w:val="es-419"/>
        </w:rPr>
        <w:lastRenderedPageBreak/>
        <w:t>En</w:t>
      </w:r>
      <w:r w:rsidR="00866587" w:rsidRPr="00382613">
        <w:rPr>
          <w:rFonts w:ascii="Gothic720 BT" w:hAnsi="Gothic720 BT"/>
          <w:color w:val="000000" w:themeColor="text1"/>
          <w:sz w:val="22"/>
          <w:szCs w:val="22"/>
          <w:lang w:val="es-419"/>
        </w:rPr>
        <w:t xml:space="preserve"> relación a</w:t>
      </w:r>
      <w:r w:rsidRPr="00382613">
        <w:rPr>
          <w:rFonts w:ascii="Gothic720 BT" w:hAnsi="Gothic720 BT"/>
          <w:color w:val="000000" w:themeColor="text1"/>
          <w:sz w:val="22"/>
          <w:szCs w:val="22"/>
          <w:lang w:val="es-419"/>
        </w:rPr>
        <w:t xml:space="preserve"> las</w:t>
      </w:r>
      <w:r w:rsidR="00866587" w:rsidRPr="00382613">
        <w:rPr>
          <w:rFonts w:ascii="Gothic720 BT" w:hAnsi="Gothic720 BT"/>
          <w:color w:val="000000" w:themeColor="text1"/>
          <w:sz w:val="22"/>
          <w:szCs w:val="22"/>
          <w:lang w:val="es-419"/>
        </w:rPr>
        <w:t xml:space="preserve"> autoridade</w:t>
      </w:r>
      <w:r w:rsidR="00A40C98" w:rsidRPr="00382613">
        <w:rPr>
          <w:rFonts w:ascii="Gothic720 BT" w:hAnsi="Gothic720 BT"/>
          <w:color w:val="000000" w:themeColor="text1"/>
          <w:sz w:val="22"/>
          <w:szCs w:val="22"/>
          <w:lang w:val="es-419"/>
        </w:rPr>
        <w:t>s u órganos y sujetos obligados:</w:t>
      </w:r>
    </w:p>
    <w:p w14:paraId="4959269C" w14:textId="77777777" w:rsidR="00866587" w:rsidRPr="00382613" w:rsidRDefault="00866587" w:rsidP="008162AD">
      <w:pPr>
        <w:pStyle w:val="Prrafodelista"/>
        <w:spacing w:line="276" w:lineRule="auto"/>
        <w:ind w:left="567"/>
        <w:jc w:val="both"/>
        <w:rPr>
          <w:rFonts w:ascii="Gothic720 BT" w:hAnsi="Gothic720 BT"/>
          <w:color w:val="000000" w:themeColor="text1"/>
          <w:sz w:val="22"/>
          <w:szCs w:val="22"/>
          <w:lang w:val="es-419"/>
        </w:rPr>
      </w:pPr>
    </w:p>
    <w:p w14:paraId="7C2B0A02" w14:textId="77777777" w:rsidR="002F2DF3" w:rsidRPr="00382613" w:rsidRDefault="002F2DF3" w:rsidP="008162AD">
      <w:pPr>
        <w:pStyle w:val="Prrafodelista"/>
        <w:numPr>
          <w:ilvl w:val="0"/>
          <w:numId w:val="3"/>
        </w:numPr>
        <w:spacing w:line="276" w:lineRule="auto"/>
        <w:contextualSpacing w:val="0"/>
        <w:jc w:val="both"/>
        <w:rPr>
          <w:rFonts w:ascii="Gothic720 BT" w:hAnsi="Gothic720 BT"/>
          <w:color w:val="000000" w:themeColor="text1"/>
          <w:sz w:val="22"/>
          <w:szCs w:val="22"/>
          <w:lang w:val="es-419"/>
        </w:rPr>
      </w:pPr>
      <w:r w:rsidRPr="00382613">
        <w:rPr>
          <w:rFonts w:ascii="Gothic720 BT" w:hAnsi="Gothic720 BT"/>
          <w:b/>
          <w:color w:val="000000" w:themeColor="text1"/>
          <w:sz w:val="22"/>
          <w:szCs w:val="22"/>
          <w:lang w:val="es-419"/>
        </w:rPr>
        <w:t>Instituto Nacional:</w:t>
      </w:r>
      <w:r w:rsidRPr="00382613">
        <w:rPr>
          <w:rFonts w:ascii="Gothic720 BT" w:hAnsi="Gothic720 BT"/>
          <w:color w:val="000000" w:themeColor="text1"/>
          <w:sz w:val="22"/>
          <w:szCs w:val="22"/>
          <w:lang w:val="es-419"/>
        </w:rPr>
        <w:t xml:space="preserve"> Instituto Nacional Electoral.</w:t>
      </w:r>
    </w:p>
    <w:p w14:paraId="1A2BD8AE" w14:textId="77777777" w:rsidR="002F2DF3" w:rsidRPr="00382613" w:rsidRDefault="002F2DF3" w:rsidP="008162AD">
      <w:pPr>
        <w:pStyle w:val="Prrafodelista"/>
        <w:spacing w:line="276" w:lineRule="auto"/>
        <w:ind w:left="927" w:hanging="360"/>
        <w:contextualSpacing w:val="0"/>
        <w:jc w:val="both"/>
        <w:rPr>
          <w:rFonts w:ascii="Gothic720 BT" w:hAnsi="Gothic720 BT"/>
          <w:color w:val="000000" w:themeColor="text1"/>
          <w:sz w:val="22"/>
          <w:szCs w:val="22"/>
          <w:lang w:val="es-419"/>
        </w:rPr>
      </w:pPr>
    </w:p>
    <w:p w14:paraId="1F2438B2" w14:textId="77777777" w:rsidR="00866587" w:rsidRPr="00382613" w:rsidRDefault="00866587" w:rsidP="008162AD">
      <w:pPr>
        <w:pStyle w:val="Prrafodelista"/>
        <w:numPr>
          <w:ilvl w:val="0"/>
          <w:numId w:val="3"/>
        </w:numPr>
        <w:spacing w:line="276" w:lineRule="auto"/>
        <w:contextualSpacing w:val="0"/>
        <w:jc w:val="both"/>
        <w:rPr>
          <w:rFonts w:ascii="Gothic720 BT" w:hAnsi="Gothic720 BT"/>
          <w:color w:val="000000" w:themeColor="text1"/>
          <w:sz w:val="22"/>
          <w:szCs w:val="22"/>
          <w:lang w:val="es-419"/>
        </w:rPr>
      </w:pPr>
      <w:r w:rsidRPr="00382613">
        <w:rPr>
          <w:rFonts w:ascii="Gothic720 BT" w:hAnsi="Gothic720 BT"/>
          <w:b/>
          <w:color w:val="000000" w:themeColor="text1"/>
          <w:sz w:val="22"/>
          <w:szCs w:val="22"/>
          <w:lang w:val="es-419"/>
        </w:rPr>
        <w:t>Instituto:</w:t>
      </w:r>
      <w:r w:rsidRPr="00382613">
        <w:rPr>
          <w:rFonts w:ascii="Gothic720 BT" w:hAnsi="Gothic720 BT"/>
          <w:color w:val="000000" w:themeColor="text1"/>
          <w:sz w:val="22"/>
          <w:szCs w:val="22"/>
          <w:lang w:val="es-419"/>
        </w:rPr>
        <w:t xml:space="preserve"> Instituto Electoral del Estado de Querétaro. </w:t>
      </w:r>
    </w:p>
    <w:p w14:paraId="4B9FC1F4" w14:textId="77777777" w:rsidR="00866587" w:rsidRPr="00382613" w:rsidRDefault="00866587" w:rsidP="008162AD">
      <w:pPr>
        <w:pStyle w:val="Sinespaciado"/>
        <w:spacing w:line="276" w:lineRule="auto"/>
        <w:ind w:hanging="360"/>
        <w:rPr>
          <w:rFonts w:ascii="Gothic720 BT" w:hAnsi="Gothic720 BT"/>
          <w:lang w:val="es-419"/>
        </w:rPr>
      </w:pPr>
    </w:p>
    <w:p w14:paraId="4AE09DCF" w14:textId="77777777" w:rsidR="00866587" w:rsidRPr="00382613" w:rsidRDefault="00866587" w:rsidP="008162AD">
      <w:pPr>
        <w:pStyle w:val="Prrafodelista"/>
        <w:numPr>
          <w:ilvl w:val="0"/>
          <w:numId w:val="3"/>
        </w:numPr>
        <w:spacing w:line="276" w:lineRule="auto"/>
        <w:contextualSpacing w:val="0"/>
        <w:jc w:val="both"/>
        <w:rPr>
          <w:rFonts w:ascii="Gothic720 BT" w:hAnsi="Gothic720 BT"/>
          <w:color w:val="000000" w:themeColor="text1"/>
          <w:sz w:val="22"/>
          <w:szCs w:val="22"/>
          <w:u w:val="single"/>
          <w:lang w:val="es-419"/>
        </w:rPr>
      </w:pPr>
      <w:r w:rsidRPr="00382613">
        <w:rPr>
          <w:rFonts w:ascii="Gothic720 BT" w:hAnsi="Gothic720 BT"/>
          <w:b/>
          <w:color w:val="000000" w:themeColor="text1"/>
          <w:sz w:val="22"/>
          <w:szCs w:val="22"/>
          <w:lang w:val="es-419"/>
        </w:rPr>
        <w:t>Consejo General:</w:t>
      </w:r>
      <w:r w:rsidRPr="00382613">
        <w:rPr>
          <w:rFonts w:ascii="Gothic720 BT" w:hAnsi="Gothic720 BT"/>
          <w:color w:val="000000" w:themeColor="text1"/>
          <w:sz w:val="22"/>
          <w:szCs w:val="22"/>
          <w:lang w:val="es-419"/>
        </w:rPr>
        <w:t xml:space="preserve"> Consejo General del Instituto.</w:t>
      </w:r>
    </w:p>
    <w:p w14:paraId="2612E4D1" w14:textId="77777777" w:rsidR="00A40C98" w:rsidRPr="00382613" w:rsidRDefault="00A40C98" w:rsidP="008162AD">
      <w:pPr>
        <w:pStyle w:val="Prrafodelista"/>
        <w:ind w:hanging="360"/>
        <w:rPr>
          <w:rFonts w:ascii="Gothic720 BT" w:hAnsi="Gothic720 BT"/>
          <w:color w:val="000000" w:themeColor="text1"/>
          <w:sz w:val="22"/>
          <w:szCs w:val="22"/>
          <w:lang w:val="es-419"/>
        </w:rPr>
      </w:pPr>
    </w:p>
    <w:p w14:paraId="3DE0FEDE" w14:textId="77777777" w:rsidR="00A40C98" w:rsidRPr="00382613" w:rsidRDefault="00A40C98" w:rsidP="008162AD">
      <w:pPr>
        <w:pStyle w:val="Prrafodelista"/>
        <w:numPr>
          <w:ilvl w:val="0"/>
          <w:numId w:val="3"/>
        </w:numPr>
        <w:spacing w:line="276" w:lineRule="auto"/>
        <w:contextualSpacing w:val="0"/>
        <w:jc w:val="both"/>
        <w:rPr>
          <w:rFonts w:ascii="Gothic720 BT" w:hAnsi="Gothic720 BT"/>
          <w:color w:val="000000" w:themeColor="text1"/>
          <w:sz w:val="22"/>
          <w:szCs w:val="22"/>
          <w:lang w:val="es-419"/>
        </w:rPr>
      </w:pPr>
      <w:r w:rsidRPr="00382613">
        <w:rPr>
          <w:rFonts w:ascii="Gothic720 BT" w:hAnsi="Gothic720 BT"/>
          <w:b/>
          <w:color w:val="000000" w:themeColor="text1"/>
          <w:sz w:val="22"/>
          <w:szCs w:val="22"/>
        </w:rPr>
        <w:t>Consejos:</w:t>
      </w:r>
      <w:r w:rsidRPr="00382613">
        <w:rPr>
          <w:rFonts w:ascii="Gothic720 BT" w:hAnsi="Gothic720 BT"/>
          <w:color w:val="000000" w:themeColor="text1"/>
          <w:sz w:val="22"/>
          <w:szCs w:val="22"/>
        </w:rPr>
        <w:t xml:space="preserve"> Consejos distritales y municipales del Instituto. </w:t>
      </w:r>
    </w:p>
    <w:p w14:paraId="7B9E556C" w14:textId="77777777" w:rsidR="00A40C98" w:rsidRPr="00382613" w:rsidRDefault="00A40C98" w:rsidP="008162AD">
      <w:pPr>
        <w:pStyle w:val="Prrafodelista"/>
        <w:spacing w:line="276" w:lineRule="auto"/>
        <w:ind w:left="927" w:hanging="360"/>
        <w:contextualSpacing w:val="0"/>
        <w:jc w:val="both"/>
        <w:rPr>
          <w:rFonts w:ascii="Gothic720 BT" w:hAnsi="Gothic720 BT"/>
          <w:color w:val="000000" w:themeColor="text1"/>
          <w:sz w:val="22"/>
          <w:szCs w:val="22"/>
          <w:lang w:val="es-419"/>
        </w:rPr>
      </w:pPr>
    </w:p>
    <w:p w14:paraId="04401B15" w14:textId="77777777" w:rsidR="00A40C98" w:rsidRPr="00382613" w:rsidRDefault="00A40C98" w:rsidP="008162AD">
      <w:pPr>
        <w:pStyle w:val="Prrafodelista"/>
        <w:numPr>
          <w:ilvl w:val="0"/>
          <w:numId w:val="3"/>
        </w:numPr>
        <w:spacing w:line="276" w:lineRule="auto"/>
        <w:contextualSpacing w:val="0"/>
        <w:jc w:val="both"/>
        <w:rPr>
          <w:rFonts w:ascii="Gothic720 BT" w:hAnsi="Gothic720 BT"/>
          <w:color w:val="000000" w:themeColor="text1"/>
          <w:sz w:val="22"/>
          <w:szCs w:val="22"/>
          <w:lang w:val="es-419"/>
        </w:rPr>
      </w:pPr>
      <w:r w:rsidRPr="00382613">
        <w:rPr>
          <w:rFonts w:ascii="Gothic720 BT" w:hAnsi="Gothic720 BT"/>
          <w:b/>
          <w:color w:val="000000" w:themeColor="text1"/>
          <w:sz w:val="22"/>
          <w:szCs w:val="22"/>
          <w:lang w:val="es-419"/>
        </w:rPr>
        <w:t xml:space="preserve">Secretaría Ejecutiva: </w:t>
      </w:r>
      <w:r w:rsidRPr="00382613">
        <w:rPr>
          <w:rFonts w:ascii="Gothic720 BT" w:hAnsi="Gothic720 BT"/>
          <w:color w:val="000000" w:themeColor="text1"/>
          <w:sz w:val="22"/>
          <w:szCs w:val="22"/>
          <w:lang w:val="es-419"/>
        </w:rPr>
        <w:t>Secretaría Ejecutiva del Instituto.</w:t>
      </w:r>
    </w:p>
    <w:p w14:paraId="2A5B9812" w14:textId="77777777" w:rsidR="00A40C98" w:rsidRPr="00382613" w:rsidRDefault="00A40C98" w:rsidP="008162AD">
      <w:pPr>
        <w:pStyle w:val="Prrafodelista"/>
        <w:ind w:hanging="360"/>
        <w:rPr>
          <w:rFonts w:ascii="Gothic720 BT" w:hAnsi="Gothic720 BT"/>
          <w:color w:val="000000" w:themeColor="text1"/>
          <w:sz w:val="22"/>
          <w:szCs w:val="22"/>
          <w:lang w:val="es-419"/>
        </w:rPr>
      </w:pPr>
    </w:p>
    <w:p w14:paraId="16E5C129" w14:textId="21E0591F" w:rsidR="00A40C98" w:rsidRPr="00382613" w:rsidRDefault="00A40C98" w:rsidP="008162AD">
      <w:pPr>
        <w:pStyle w:val="Prrafodelista"/>
        <w:numPr>
          <w:ilvl w:val="0"/>
          <w:numId w:val="3"/>
        </w:numPr>
        <w:spacing w:line="276" w:lineRule="auto"/>
        <w:contextualSpacing w:val="0"/>
        <w:jc w:val="both"/>
        <w:rPr>
          <w:rFonts w:ascii="Gothic720 BT" w:hAnsi="Gothic720 BT"/>
          <w:color w:val="000000" w:themeColor="text1"/>
          <w:sz w:val="22"/>
          <w:szCs w:val="22"/>
          <w:lang w:val="es-419"/>
        </w:rPr>
      </w:pPr>
      <w:r w:rsidRPr="00382613">
        <w:rPr>
          <w:rFonts w:ascii="Gothic720 BT" w:hAnsi="Gothic720 BT"/>
          <w:b/>
          <w:color w:val="000000" w:themeColor="text1"/>
          <w:sz w:val="22"/>
          <w:szCs w:val="22"/>
        </w:rPr>
        <w:t>Secretaría Técnica</w:t>
      </w:r>
      <w:r w:rsidRPr="00382613">
        <w:rPr>
          <w:rFonts w:ascii="Gothic720 BT" w:hAnsi="Gothic720 BT"/>
          <w:b/>
          <w:bCs/>
          <w:color w:val="000000" w:themeColor="text1"/>
          <w:sz w:val="22"/>
          <w:szCs w:val="22"/>
        </w:rPr>
        <w:t>:</w:t>
      </w:r>
      <w:r w:rsidRPr="00382613">
        <w:rPr>
          <w:rFonts w:ascii="Gothic720 BT" w:hAnsi="Gothic720 BT"/>
          <w:color w:val="000000" w:themeColor="text1"/>
          <w:sz w:val="22"/>
          <w:szCs w:val="22"/>
        </w:rPr>
        <w:t xml:space="preserve"> Secretaría Técnica de los Consejos</w:t>
      </w:r>
      <w:r w:rsidR="004A20FC" w:rsidRPr="00382613">
        <w:rPr>
          <w:rFonts w:ascii="Gothic720 BT" w:hAnsi="Gothic720 BT"/>
          <w:color w:val="000000" w:themeColor="text1"/>
          <w:sz w:val="22"/>
          <w:szCs w:val="22"/>
        </w:rPr>
        <w:t xml:space="preserve"> distritales y municipales</w:t>
      </w:r>
      <w:r w:rsidRPr="00382613">
        <w:rPr>
          <w:rFonts w:ascii="Gothic720 BT" w:hAnsi="Gothic720 BT"/>
          <w:color w:val="000000" w:themeColor="text1"/>
          <w:sz w:val="22"/>
          <w:szCs w:val="22"/>
        </w:rPr>
        <w:t>.</w:t>
      </w:r>
    </w:p>
    <w:p w14:paraId="072FF47A" w14:textId="77777777" w:rsidR="00AC7E56" w:rsidRPr="00382613" w:rsidRDefault="00AC7E56" w:rsidP="008162AD">
      <w:pPr>
        <w:pStyle w:val="Prrafodelista"/>
        <w:ind w:hanging="360"/>
        <w:rPr>
          <w:rFonts w:ascii="Gothic720 BT" w:hAnsi="Gothic720 BT"/>
          <w:color w:val="000000" w:themeColor="text1"/>
          <w:sz w:val="22"/>
          <w:szCs w:val="22"/>
          <w:lang w:val="es-419"/>
        </w:rPr>
      </w:pPr>
    </w:p>
    <w:p w14:paraId="55C290BC" w14:textId="700AA560" w:rsidR="00AC7E56" w:rsidRPr="00382613" w:rsidRDefault="00D5459F" w:rsidP="008162AD">
      <w:pPr>
        <w:pStyle w:val="Prrafodelista"/>
        <w:numPr>
          <w:ilvl w:val="0"/>
          <w:numId w:val="3"/>
        </w:numPr>
        <w:spacing w:line="276" w:lineRule="auto"/>
        <w:contextualSpacing w:val="0"/>
        <w:jc w:val="both"/>
        <w:rPr>
          <w:rFonts w:ascii="Gothic720 BT" w:hAnsi="Gothic720 BT"/>
          <w:color w:val="000000" w:themeColor="text1"/>
          <w:sz w:val="22"/>
          <w:szCs w:val="22"/>
          <w:lang w:val="es-419"/>
        </w:rPr>
      </w:pPr>
      <w:r w:rsidRPr="00382613">
        <w:rPr>
          <w:rFonts w:ascii="Gothic720 BT" w:hAnsi="Gothic720 BT"/>
          <w:b/>
          <w:color w:val="000000" w:themeColor="text1"/>
          <w:sz w:val="22"/>
          <w:szCs w:val="22"/>
          <w:lang w:val="es-419"/>
        </w:rPr>
        <w:t>Secretarí</w:t>
      </w:r>
      <w:r w:rsidR="00AC7E56" w:rsidRPr="00382613">
        <w:rPr>
          <w:rFonts w:ascii="Gothic720 BT" w:hAnsi="Gothic720 BT"/>
          <w:b/>
          <w:color w:val="000000" w:themeColor="text1"/>
          <w:sz w:val="22"/>
          <w:szCs w:val="22"/>
          <w:lang w:val="es-419"/>
        </w:rPr>
        <w:t>a Técnica de Presidencia:</w:t>
      </w:r>
      <w:r w:rsidRPr="00382613">
        <w:rPr>
          <w:rFonts w:ascii="Gothic720 BT" w:hAnsi="Gothic720 BT"/>
          <w:color w:val="000000" w:themeColor="text1"/>
          <w:sz w:val="22"/>
          <w:szCs w:val="22"/>
          <w:lang w:val="es-419"/>
        </w:rPr>
        <w:t xml:space="preserve"> Secretarí</w:t>
      </w:r>
      <w:r w:rsidR="00AC7E56" w:rsidRPr="00382613">
        <w:rPr>
          <w:rFonts w:ascii="Gothic720 BT" w:hAnsi="Gothic720 BT"/>
          <w:color w:val="000000" w:themeColor="text1"/>
          <w:sz w:val="22"/>
          <w:szCs w:val="22"/>
          <w:lang w:val="es-419"/>
        </w:rPr>
        <w:t>a Técnica de Presidencia del Consejo General.</w:t>
      </w:r>
    </w:p>
    <w:p w14:paraId="243760C7" w14:textId="77777777" w:rsidR="00A40C98" w:rsidRPr="00382613" w:rsidRDefault="00A40C98" w:rsidP="008162AD">
      <w:pPr>
        <w:pStyle w:val="Prrafodelista"/>
        <w:rPr>
          <w:rFonts w:ascii="Gothic720 BT" w:hAnsi="Gothic720 BT"/>
          <w:color w:val="000000" w:themeColor="text1"/>
          <w:sz w:val="22"/>
          <w:szCs w:val="22"/>
        </w:rPr>
      </w:pPr>
    </w:p>
    <w:p w14:paraId="7B887C05" w14:textId="1B6F8F7C" w:rsidR="00A40C98" w:rsidRPr="00382613" w:rsidRDefault="00A40C98" w:rsidP="008162AD">
      <w:pPr>
        <w:pStyle w:val="Prrafodelista"/>
        <w:numPr>
          <w:ilvl w:val="0"/>
          <w:numId w:val="3"/>
        </w:numPr>
        <w:spacing w:line="276" w:lineRule="auto"/>
        <w:contextualSpacing w:val="0"/>
        <w:jc w:val="both"/>
        <w:rPr>
          <w:rFonts w:ascii="Gothic720 BT" w:hAnsi="Gothic720 BT"/>
          <w:color w:val="000000" w:themeColor="text1"/>
          <w:sz w:val="22"/>
          <w:szCs w:val="22"/>
          <w:lang w:val="es-419"/>
        </w:rPr>
      </w:pPr>
      <w:r w:rsidRPr="00382613">
        <w:rPr>
          <w:rFonts w:ascii="Gothic720 BT" w:hAnsi="Gothic720 BT"/>
          <w:b/>
          <w:color w:val="000000" w:themeColor="text1"/>
          <w:sz w:val="22"/>
          <w:szCs w:val="22"/>
        </w:rPr>
        <w:t>Dirección de Organización</w:t>
      </w:r>
      <w:r w:rsidRPr="00382613">
        <w:rPr>
          <w:rFonts w:ascii="Gothic720 BT" w:hAnsi="Gothic720 BT"/>
          <w:b/>
          <w:bCs/>
          <w:color w:val="000000" w:themeColor="text1"/>
          <w:sz w:val="22"/>
          <w:szCs w:val="22"/>
        </w:rPr>
        <w:t>:</w:t>
      </w:r>
      <w:r w:rsidRPr="00382613">
        <w:rPr>
          <w:rFonts w:ascii="Gothic720 BT" w:hAnsi="Gothic720 BT"/>
          <w:color w:val="000000" w:themeColor="text1"/>
          <w:sz w:val="22"/>
          <w:szCs w:val="22"/>
        </w:rPr>
        <w:t xml:space="preserve"> Dirección Ejecutiva de Organización Electoral, Prerrogativas y Partidos Políticos del Instituto.</w:t>
      </w:r>
    </w:p>
    <w:p w14:paraId="3E0AC1D4" w14:textId="77777777" w:rsidR="00A40C98" w:rsidRPr="00382613" w:rsidRDefault="00A40C98" w:rsidP="008162AD">
      <w:pPr>
        <w:pStyle w:val="Prrafodelista"/>
        <w:rPr>
          <w:rFonts w:ascii="Gothic720 BT" w:hAnsi="Gothic720 BT"/>
          <w:color w:val="000000" w:themeColor="text1"/>
          <w:sz w:val="22"/>
          <w:szCs w:val="22"/>
          <w:lang w:val="es-419"/>
        </w:rPr>
      </w:pPr>
    </w:p>
    <w:p w14:paraId="3DBABF27" w14:textId="48B8356B" w:rsidR="00A40C98" w:rsidRPr="00382613" w:rsidRDefault="004A20FC" w:rsidP="008162AD">
      <w:pPr>
        <w:pStyle w:val="Prrafodelista"/>
        <w:numPr>
          <w:ilvl w:val="0"/>
          <w:numId w:val="3"/>
        </w:numPr>
        <w:spacing w:line="276" w:lineRule="auto"/>
        <w:contextualSpacing w:val="0"/>
        <w:jc w:val="both"/>
        <w:rPr>
          <w:rFonts w:ascii="Gothic720 BT" w:hAnsi="Gothic720 BT"/>
          <w:color w:val="000000" w:themeColor="text1"/>
          <w:sz w:val="22"/>
          <w:szCs w:val="22"/>
          <w:lang w:val="es-419"/>
        </w:rPr>
      </w:pPr>
      <w:r w:rsidRPr="00382613">
        <w:rPr>
          <w:rFonts w:ascii="Gothic720 BT" w:hAnsi="Gothic720 BT"/>
          <w:b/>
          <w:color w:val="000000" w:themeColor="text1"/>
          <w:sz w:val="22"/>
          <w:szCs w:val="22"/>
          <w:lang w:val="es-419"/>
        </w:rPr>
        <w:t>Partidos P</w:t>
      </w:r>
      <w:r w:rsidR="00A40C98" w:rsidRPr="00382613">
        <w:rPr>
          <w:rFonts w:ascii="Gothic720 BT" w:hAnsi="Gothic720 BT"/>
          <w:b/>
          <w:color w:val="000000" w:themeColor="text1"/>
          <w:sz w:val="22"/>
          <w:szCs w:val="22"/>
          <w:lang w:val="es-419"/>
        </w:rPr>
        <w:t>olíticos:</w:t>
      </w:r>
      <w:r w:rsidRPr="00382613">
        <w:rPr>
          <w:rFonts w:ascii="Gothic720 BT" w:hAnsi="Gothic720 BT"/>
          <w:color w:val="000000" w:themeColor="text1"/>
          <w:sz w:val="22"/>
          <w:szCs w:val="22"/>
          <w:lang w:val="es-419"/>
        </w:rPr>
        <w:t xml:space="preserve"> Parti</w:t>
      </w:r>
      <w:r w:rsidR="00A40C98" w:rsidRPr="00382613">
        <w:rPr>
          <w:rFonts w:ascii="Gothic720 BT" w:hAnsi="Gothic720 BT"/>
          <w:color w:val="000000" w:themeColor="text1"/>
          <w:sz w:val="22"/>
          <w:szCs w:val="22"/>
          <w:lang w:val="es-419"/>
        </w:rPr>
        <w:t>dos políticos con registro o acreditación ante el Instituto.</w:t>
      </w:r>
    </w:p>
    <w:p w14:paraId="5F7C3FBB" w14:textId="77777777" w:rsidR="004A20FC" w:rsidRPr="00382613" w:rsidRDefault="004A20FC" w:rsidP="008162AD">
      <w:pPr>
        <w:pStyle w:val="Prrafodelista"/>
        <w:rPr>
          <w:rFonts w:ascii="Gothic720 BT" w:hAnsi="Gothic720 BT"/>
          <w:color w:val="000000" w:themeColor="text1"/>
          <w:sz w:val="22"/>
          <w:szCs w:val="22"/>
          <w:lang w:val="es-419"/>
        </w:rPr>
      </w:pPr>
    </w:p>
    <w:p w14:paraId="5DE619E5" w14:textId="0633B2BE" w:rsidR="004A20FC" w:rsidRPr="00382613" w:rsidRDefault="00797CB2" w:rsidP="008162AD">
      <w:pPr>
        <w:pStyle w:val="Prrafodelista"/>
        <w:numPr>
          <w:ilvl w:val="0"/>
          <w:numId w:val="3"/>
        </w:numPr>
        <w:spacing w:line="276" w:lineRule="auto"/>
        <w:contextualSpacing w:val="0"/>
        <w:jc w:val="both"/>
        <w:rPr>
          <w:rFonts w:ascii="Gothic720 BT" w:hAnsi="Gothic720 BT"/>
          <w:color w:val="000000" w:themeColor="text1"/>
          <w:sz w:val="22"/>
          <w:szCs w:val="22"/>
          <w:lang w:val="es-419"/>
        </w:rPr>
      </w:pPr>
      <w:r w:rsidRPr="00382613">
        <w:rPr>
          <w:rFonts w:ascii="Gothic720 BT" w:hAnsi="Gothic720 BT"/>
          <w:b/>
          <w:color w:val="000000" w:themeColor="text1"/>
          <w:sz w:val="22"/>
          <w:szCs w:val="22"/>
          <w:lang w:val="es-419"/>
        </w:rPr>
        <w:t>Representaciones</w:t>
      </w:r>
      <w:r w:rsidR="00D56223" w:rsidRPr="00382613">
        <w:rPr>
          <w:rFonts w:ascii="Gothic720 BT" w:hAnsi="Gothic720 BT"/>
          <w:b/>
          <w:color w:val="000000" w:themeColor="text1"/>
          <w:sz w:val="22"/>
          <w:szCs w:val="22"/>
          <w:lang w:val="es-419"/>
        </w:rPr>
        <w:t>:</w:t>
      </w:r>
      <w:r w:rsidR="004A20FC" w:rsidRPr="00382613">
        <w:rPr>
          <w:rFonts w:ascii="Gothic720 BT" w:hAnsi="Gothic720 BT"/>
          <w:color w:val="000000" w:themeColor="text1"/>
          <w:sz w:val="22"/>
          <w:szCs w:val="22"/>
          <w:lang w:val="es-419"/>
        </w:rPr>
        <w:t xml:space="preserve"> Representantes de los partidos políticos ante los consejos.</w:t>
      </w:r>
    </w:p>
    <w:p w14:paraId="46194E6A" w14:textId="77777777" w:rsidR="00BD5B8A" w:rsidRPr="00382613" w:rsidRDefault="00BD5B8A" w:rsidP="008162AD">
      <w:pPr>
        <w:pStyle w:val="Prrafodelista"/>
        <w:rPr>
          <w:rFonts w:ascii="Gothic720 BT" w:hAnsi="Gothic720 BT"/>
          <w:color w:val="000000" w:themeColor="text1"/>
          <w:sz w:val="22"/>
          <w:szCs w:val="22"/>
          <w:lang w:val="es-419"/>
        </w:rPr>
      </w:pPr>
    </w:p>
    <w:p w14:paraId="79CCEFD2" w14:textId="02128037" w:rsidR="00BD5B8A" w:rsidRPr="00382613" w:rsidRDefault="006047AF" w:rsidP="008162AD">
      <w:pPr>
        <w:pStyle w:val="Prrafodelista"/>
        <w:numPr>
          <w:ilvl w:val="0"/>
          <w:numId w:val="3"/>
        </w:numPr>
        <w:spacing w:line="276" w:lineRule="auto"/>
        <w:contextualSpacing w:val="0"/>
        <w:jc w:val="both"/>
        <w:rPr>
          <w:rFonts w:ascii="Gothic720 BT" w:hAnsi="Gothic720 BT"/>
          <w:b/>
          <w:color w:val="000000" w:themeColor="text1"/>
          <w:sz w:val="22"/>
          <w:szCs w:val="22"/>
          <w:lang w:val="es-419"/>
        </w:rPr>
      </w:pPr>
      <w:r w:rsidRPr="00382613">
        <w:rPr>
          <w:rFonts w:ascii="Gothic720 BT" w:hAnsi="Gothic720 BT" w:cstheme="minorHAnsi"/>
          <w:b/>
          <w:sz w:val="22"/>
          <w:szCs w:val="22"/>
        </w:rPr>
        <w:t>Aspirantes a candidaturas independientes con derecho a registro</w:t>
      </w:r>
      <w:r w:rsidR="00BD5B8A" w:rsidRPr="00382613">
        <w:rPr>
          <w:rFonts w:ascii="Gothic720 BT" w:hAnsi="Gothic720 BT"/>
          <w:b/>
          <w:color w:val="000000" w:themeColor="text1"/>
          <w:sz w:val="22"/>
          <w:szCs w:val="22"/>
          <w:lang w:val="es-419"/>
        </w:rPr>
        <w:t xml:space="preserve">: </w:t>
      </w:r>
      <w:r w:rsidR="00F91196" w:rsidRPr="00382613">
        <w:rPr>
          <w:rFonts w:ascii="Gothic720 BT" w:hAnsi="Gothic720 BT"/>
          <w:color w:val="000000" w:themeColor="text1"/>
          <w:sz w:val="22"/>
          <w:szCs w:val="22"/>
          <w:lang w:val="es-419"/>
        </w:rPr>
        <w:t>Persona</w:t>
      </w:r>
      <w:r w:rsidRPr="00382613">
        <w:rPr>
          <w:rFonts w:ascii="Gothic720 BT" w:hAnsi="Gothic720 BT"/>
          <w:color w:val="000000" w:themeColor="text1"/>
          <w:sz w:val="22"/>
          <w:szCs w:val="22"/>
          <w:lang w:val="es-419"/>
        </w:rPr>
        <w:t xml:space="preserve"> </w:t>
      </w:r>
      <w:r w:rsidR="00F91196" w:rsidRPr="00382613">
        <w:rPr>
          <w:rFonts w:ascii="Gothic720 BT" w:hAnsi="Gothic720 BT"/>
          <w:color w:val="000000" w:themeColor="text1"/>
          <w:sz w:val="22"/>
          <w:szCs w:val="22"/>
          <w:lang w:val="es-419"/>
        </w:rPr>
        <w:t>s</w:t>
      </w:r>
      <w:r w:rsidRPr="00382613">
        <w:rPr>
          <w:rFonts w:ascii="Gothic720 BT" w:hAnsi="Gothic720 BT"/>
          <w:color w:val="000000" w:themeColor="text1"/>
          <w:sz w:val="22"/>
          <w:szCs w:val="22"/>
          <w:lang w:val="es-419"/>
        </w:rPr>
        <w:t>olicitante</w:t>
      </w:r>
      <w:r w:rsidR="00BD5B8A" w:rsidRPr="00382613">
        <w:rPr>
          <w:rFonts w:ascii="Gothic720 BT" w:hAnsi="Gothic720 BT"/>
          <w:color w:val="000000" w:themeColor="text1"/>
          <w:sz w:val="22"/>
          <w:szCs w:val="22"/>
          <w:lang w:val="es-419"/>
        </w:rPr>
        <w:t xml:space="preserve"> </w:t>
      </w:r>
      <w:r w:rsidRPr="00382613">
        <w:rPr>
          <w:rFonts w:ascii="Gothic720 BT" w:hAnsi="Gothic720 BT"/>
          <w:color w:val="000000" w:themeColor="text1"/>
          <w:sz w:val="22"/>
          <w:szCs w:val="22"/>
          <w:lang w:val="es-419"/>
        </w:rPr>
        <w:t>que se registró para recabar el apoyo ciudadano y al haber cumplido con el porcentaje requerido se le otorga el derecho a registrarse como candidata o candidato</w:t>
      </w:r>
      <w:r w:rsidR="00BD5B8A" w:rsidRPr="00382613">
        <w:rPr>
          <w:rFonts w:ascii="Gothic720 BT" w:hAnsi="Gothic720 BT"/>
          <w:color w:val="000000" w:themeColor="text1"/>
          <w:sz w:val="22"/>
          <w:szCs w:val="22"/>
          <w:lang w:val="es-419"/>
        </w:rPr>
        <w:t>.</w:t>
      </w:r>
    </w:p>
    <w:p w14:paraId="40440C8A" w14:textId="77777777" w:rsidR="00816F24" w:rsidRPr="00382613" w:rsidRDefault="00816F24" w:rsidP="008162AD">
      <w:pPr>
        <w:pStyle w:val="Prrafodelista"/>
        <w:spacing w:line="276" w:lineRule="auto"/>
        <w:ind w:left="567"/>
        <w:jc w:val="both"/>
        <w:rPr>
          <w:rFonts w:ascii="Gothic720 BT" w:hAnsi="Gothic720 BT"/>
          <w:color w:val="000000" w:themeColor="text1"/>
          <w:sz w:val="22"/>
          <w:szCs w:val="22"/>
          <w:lang w:val="es-419"/>
        </w:rPr>
      </w:pPr>
    </w:p>
    <w:p w14:paraId="0DA1EE04" w14:textId="6EECA3F5" w:rsidR="00002BFF" w:rsidRPr="00382613" w:rsidRDefault="00974DB2" w:rsidP="008162AD">
      <w:pPr>
        <w:pStyle w:val="Prrafodelista"/>
        <w:numPr>
          <w:ilvl w:val="0"/>
          <w:numId w:val="2"/>
        </w:numPr>
        <w:spacing w:line="276" w:lineRule="auto"/>
        <w:ind w:left="567" w:hanging="425"/>
        <w:jc w:val="both"/>
        <w:rPr>
          <w:rFonts w:ascii="Gothic720 BT" w:hAnsi="Gothic720 BT"/>
          <w:color w:val="000000" w:themeColor="text1"/>
          <w:sz w:val="22"/>
          <w:szCs w:val="22"/>
          <w:lang w:val="es-419"/>
        </w:rPr>
      </w:pPr>
      <w:r w:rsidRPr="00382613">
        <w:rPr>
          <w:rFonts w:ascii="Gothic720 BT" w:hAnsi="Gothic720 BT"/>
          <w:color w:val="000000" w:themeColor="text1"/>
          <w:sz w:val="22"/>
          <w:szCs w:val="22"/>
          <w:lang w:val="es-419"/>
        </w:rPr>
        <w:t>E</w:t>
      </w:r>
      <w:r w:rsidR="00866587" w:rsidRPr="00382613">
        <w:rPr>
          <w:rFonts w:ascii="Gothic720 BT" w:hAnsi="Gothic720 BT"/>
          <w:color w:val="000000" w:themeColor="text1"/>
          <w:sz w:val="22"/>
          <w:szCs w:val="22"/>
          <w:lang w:val="es-419"/>
        </w:rPr>
        <w:t>n relación a otros términos</w:t>
      </w:r>
      <w:r w:rsidR="00A40C98" w:rsidRPr="00382613">
        <w:rPr>
          <w:rFonts w:ascii="Gothic720 BT" w:hAnsi="Gothic720 BT"/>
          <w:color w:val="000000" w:themeColor="text1"/>
          <w:sz w:val="22"/>
          <w:szCs w:val="22"/>
          <w:lang w:val="es-419"/>
        </w:rPr>
        <w:t xml:space="preserve"> aplicables en estos Lineamientos:</w:t>
      </w:r>
    </w:p>
    <w:p w14:paraId="1834C7CD" w14:textId="77777777" w:rsidR="00816F24" w:rsidRPr="00382613" w:rsidRDefault="00816F24" w:rsidP="008162AD">
      <w:pPr>
        <w:pStyle w:val="Prrafodelista"/>
        <w:spacing w:line="276" w:lineRule="auto"/>
        <w:ind w:left="927"/>
        <w:contextualSpacing w:val="0"/>
        <w:jc w:val="both"/>
        <w:rPr>
          <w:rFonts w:ascii="Gothic720 BT" w:hAnsi="Gothic720 BT"/>
          <w:color w:val="000000" w:themeColor="text1"/>
          <w:sz w:val="22"/>
          <w:szCs w:val="22"/>
          <w:lang w:val="es-419"/>
        </w:rPr>
      </w:pPr>
    </w:p>
    <w:p w14:paraId="3BE1CDBA" w14:textId="25DA9CEB" w:rsidR="0092714F" w:rsidRPr="00382613" w:rsidRDefault="0092714F" w:rsidP="008162AD">
      <w:pPr>
        <w:pStyle w:val="Prrafodelista"/>
        <w:numPr>
          <w:ilvl w:val="0"/>
          <w:numId w:val="5"/>
        </w:numPr>
        <w:spacing w:line="276" w:lineRule="auto"/>
        <w:contextualSpacing w:val="0"/>
        <w:jc w:val="both"/>
        <w:rPr>
          <w:rFonts w:ascii="Gothic720 BT" w:hAnsi="Gothic720 BT"/>
          <w:color w:val="000000" w:themeColor="text1"/>
          <w:sz w:val="22"/>
          <w:szCs w:val="22"/>
          <w:lang w:val="es-419"/>
        </w:rPr>
      </w:pPr>
      <w:r w:rsidRPr="00382613">
        <w:rPr>
          <w:rFonts w:ascii="Gothic720 BT" w:hAnsi="Gothic720 BT" w:cstheme="minorHAnsi"/>
          <w:b/>
          <w:sz w:val="22"/>
          <w:szCs w:val="22"/>
        </w:rPr>
        <w:t xml:space="preserve">Aspirante: </w:t>
      </w:r>
      <w:r w:rsidRPr="00382613">
        <w:rPr>
          <w:rFonts w:ascii="Gothic720 BT" w:hAnsi="Gothic720 BT" w:cstheme="minorHAnsi"/>
          <w:sz w:val="22"/>
          <w:szCs w:val="22"/>
        </w:rPr>
        <w:t xml:space="preserve">Solicitante que haya obtenido </w:t>
      </w:r>
      <w:r w:rsidR="00BF42EB" w:rsidRPr="00382613">
        <w:rPr>
          <w:rFonts w:ascii="Gothic720 BT" w:hAnsi="Gothic720 BT" w:cstheme="minorHAnsi"/>
          <w:sz w:val="22"/>
          <w:szCs w:val="22"/>
        </w:rPr>
        <w:t>tal calidad</w:t>
      </w:r>
      <w:r w:rsidRPr="00382613">
        <w:rPr>
          <w:rFonts w:ascii="Gothic720 BT" w:hAnsi="Gothic720 BT" w:cstheme="minorHAnsi"/>
          <w:sz w:val="22"/>
          <w:szCs w:val="22"/>
        </w:rPr>
        <w:t xml:space="preserve"> a una candidatura independiente mediante resolución emitida por </w:t>
      </w:r>
      <w:r w:rsidR="00762F44" w:rsidRPr="00382613">
        <w:rPr>
          <w:rFonts w:ascii="Gothic720 BT" w:hAnsi="Gothic720 BT" w:cstheme="minorHAnsi"/>
          <w:sz w:val="22"/>
          <w:szCs w:val="22"/>
        </w:rPr>
        <w:t>los Consejos</w:t>
      </w:r>
      <w:r w:rsidRPr="00382613">
        <w:rPr>
          <w:rFonts w:ascii="Gothic720 BT" w:hAnsi="Gothic720 BT" w:cstheme="minorHAnsi"/>
          <w:sz w:val="22"/>
          <w:szCs w:val="22"/>
        </w:rPr>
        <w:t>, para desahogar el procedimiento de obtención de respaldo de la ciudadanía.</w:t>
      </w:r>
    </w:p>
    <w:p w14:paraId="609E32A2" w14:textId="77777777" w:rsidR="00B52E76" w:rsidRPr="00382613" w:rsidRDefault="00B52E76" w:rsidP="008162AD">
      <w:pPr>
        <w:pStyle w:val="Prrafodelista"/>
        <w:spacing w:line="276" w:lineRule="auto"/>
        <w:ind w:left="927"/>
        <w:contextualSpacing w:val="0"/>
        <w:jc w:val="both"/>
        <w:rPr>
          <w:rFonts w:ascii="Gothic720 BT" w:hAnsi="Gothic720 BT"/>
          <w:color w:val="000000" w:themeColor="text1"/>
          <w:sz w:val="22"/>
          <w:szCs w:val="22"/>
          <w:lang w:val="es-419"/>
        </w:rPr>
      </w:pPr>
    </w:p>
    <w:p w14:paraId="3009576E" w14:textId="5B005218" w:rsidR="00B52E76" w:rsidRPr="00382613" w:rsidRDefault="00B52E76" w:rsidP="008162AD">
      <w:pPr>
        <w:pStyle w:val="Prrafodelista"/>
        <w:numPr>
          <w:ilvl w:val="0"/>
          <w:numId w:val="5"/>
        </w:numPr>
        <w:spacing w:line="276" w:lineRule="auto"/>
        <w:contextualSpacing w:val="0"/>
        <w:jc w:val="both"/>
        <w:rPr>
          <w:rFonts w:ascii="Gothic720 BT" w:hAnsi="Gothic720 BT"/>
          <w:color w:val="000000" w:themeColor="text1"/>
          <w:sz w:val="22"/>
          <w:szCs w:val="22"/>
          <w:lang w:val="es-419"/>
        </w:rPr>
      </w:pPr>
      <w:r w:rsidRPr="00382613">
        <w:rPr>
          <w:rFonts w:ascii="Gothic720 BT" w:hAnsi="Gothic720 BT" w:cstheme="minorHAnsi"/>
          <w:b/>
          <w:sz w:val="22"/>
          <w:szCs w:val="22"/>
        </w:rPr>
        <w:t>Calculadora de género:</w:t>
      </w:r>
      <w:r w:rsidRPr="00382613">
        <w:rPr>
          <w:rFonts w:ascii="Gothic720 BT" w:hAnsi="Gothic720 BT"/>
          <w:sz w:val="22"/>
          <w:szCs w:val="22"/>
          <w:lang w:val="es-419"/>
        </w:rPr>
        <w:t xml:space="preserve"> </w:t>
      </w:r>
      <w:r w:rsidR="00CD3EF6" w:rsidRPr="00382613">
        <w:rPr>
          <w:rFonts w:ascii="Gothic720 BT" w:hAnsi="Gothic720 BT"/>
          <w:sz w:val="22"/>
          <w:szCs w:val="22"/>
          <w:lang w:val="es-419"/>
        </w:rPr>
        <w:t>Instrumento</w:t>
      </w:r>
      <w:r w:rsidR="00621639" w:rsidRPr="00382613">
        <w:rPr>
          <w:rFonts w:ascii="Gothic720 BT" w:hAnsi="Gothic720 BT"/>
          <w:sz w:val="22"/>
          <w:szCs w:val="22"/>
          <w:lang w:val="es-419"/>
        </w:rPr>
        <w:t xml:space="preserve"> tecnológ</w:t>
      </w:r>
      <w:r w:rsidR="00CD3EF6" w:rsidRPr="00382613">
        <w:rPr>
          <w:rFonts w:ascii="Gothic720 BT" w:hAnsi="Gothic720 BT"/>
          <w:sz w:val="22"/>
          <w:szCs w:val="22"/>
          <w:lang w:val="es-419"/>
        </w:rPr>
        <w:t>ico</w:t>
      </w:r>
      <w:r w:rsidR="00621639" w:rsidRPr="00382613">
        <w:rPr>
          <w:rFonts w:ascii="Gothic720 BT" w:hAnsi="Gothic720 BT"/>
          <w:sz w:val="22"/>
          <w:szCs w:val="22"/>
          <w:lang w:val="es-419"/>
        </w:rPr>
        <w:t xml:space="preserve"> que </w:t>
      </w:r>
      <w:r w:rsidR="004A20FC" w:rsidRPr="00382613">
        <w:rPr>
          <w:rFonts w:ascii="Gothic720 BT" w:hAnsi="Gothic720 BT"/>
          <w:sz w:val="22"/>
          <w:szCs w:val="22"/>
          <w:lang w:val="es-419"/>
        </w:rPr>
        <w:t>auxilia en</w:t>
      </w:r>
      <w:r w:rsidR="00621639" w:rsidRPr="00382613">
        <w:rPr>
          <w:rFonts w:ascii="Gothic720 BT" w:hAnsi="Gothic720 BT"/>
          <w:sz w:val="22"/>
          <w:szCs w:val="22"/>
        </w:rPr>
        <w:t xml:space="preserve"> el cumplimiento de los Lineamientos de paridad</w:t>
      </w:r>
      <w:r w:rsidR="00974DB2" w:rsidRPr="00382613">
        <w:rPr>
          <w:rFonts w:ascii="Gothic720 BT" w:hAnsi="Gothic720 BT"/>
          <w:sz w:val="22"/>
          <w:szCs w:val="22"/>
        </w:rPr>
        <w:t xml:space="preserve">, que se encuentra disponible al público en general </w:t>
      </w:r>
      <w:r w:rsidR="00185185" w:rsidRPr="00382613">
        <w:rPr>
          <w:rFonts w:ascii="Gothic720 BT" w:hAnsi="Gothic720 BT"/>
          <w:sz w:val="22"/>
          <w:szCs w:val="22"/>
        </w:rPr>
        <w:t xml:space="preserve">en la página de </w:t>
      </w:r>
      <w:r w:rsidR="009B7250" w:rsidRPr="00382613">
        <w:rPr>
          <w:rFonts w:ascii="Gothic720 BT" w:hAnsi="Gothic720 BT"/>
          <w:sz w:val="22"/>
          <w:szCs w:val="22"/>
        </w:rPr>
        <w:t>I</w:t>
      </w:r>
      <w:r w:rsidR="00185185" w:rsidRPr="00382613">
        <w:rPr>
          <w:rFonts w:ascii="Gothic720 BT" w:hAnsi="Gothic720 BT"/>
          <w:sz w:val="22"/>
          <w:szCs w:val="22"/>
        </w:rPr>
        <w:t>nternet de este</w:t>
      </w:r>
      <w:r w:rsidR="00974DB2" w:rsidRPr="00382613">
        <w:rPr>
          <w:rFonts w:ascii="Gothic720 BT" w:hAnsi="Gothic720 BT"/>
          <w:sz w:val="22"/>
          <w:szCs w:val="22"/>
        </w:rPr>
        <w:t xml:space="preserve"> Instituto</w:t>
      </w:r>
      <w:r w:rsidR="00621639" w:rsidRPr="00382613">
        <w:rPr>
          <w:rFonts w:ascii="Gothic720 BT" w:hAnsi="Gothic720 BT"/>
          <w:sz w:val="22"/>
          <w:szCs w:val="22"/>
        </w:rPr>
        <w:t>.</w:t>
      </w:r>
    </w:p>
    <w:p w14:paraId="716BE3FC" w14:textId="2579B212" w:rsidR="00AD033C" w:rsidRPr="00382613" w:rsidRDefault="00AD033C" w:rsidP="008162AD">
      <w:pPr>
        <w:pStyle w:val="Prrafodelista"/>
        <w:numPr>
          <w:ilvl w:val="0"/>
          <w:numId w:val="5"/>
        </w:numPr>
        <w:spacing w:before="240" w:line="276" w:lineRule="auto"/>
        <w:ind w:right="49"/>
        <w:contextualSpacing w:val="0"/>
        <w:jc w:val="both"/>
        <w:rPr>
          <w:rFonts w:ascii="Gothic720 BT" w:hAnsi="Gothic720 BT"/>
          <w:color w:val="000000" w:themeColor="text1"/>
          <w:sz w:val="22"/>
          <w:szCs w:val="22"/>
          <w:lang w:val="es-419"/>
        </w:rPr>
      </w:pPr>
      <w:r w:rsidRPr="00382613">
        <w:rPr>
          <w:rFonts w:ascii="Gothic720 BT" w:hAnsi="Gothic720 BT" w:cstheme="minorHAnsi"/>
          <w:b/>
          <w:sz w:val="22"/>
          <w:szCs w:val="22"/>
        </w:rPr>
        <w:lastRenderedPageBreak/>
        <w:t>Candidatura común:</w:t>
      </w:r>
      <w:r w:rsidRPr="00382613">
        <w:rPr>
          <w:rFonts w:ascii="Gothic720 BT" w:hAnsi="Gothic720 BT" w:cstheme="minorHAnsi"/>
          <w:sz w:val="22"/>
          <w:szCs w:val="22"/>
        </w:rPr>
        <w:t xml:space="preserve"> Cuando dos o más partidos políticos, sin mediar coalición, postulan a la misma</w:t>
      </w:r>
      <w:r w:rsidR="00974DB2" w:rsidRPr="00382613">
        <w:rPr>
          <w:rFonts w:ascii="Gothic720 BT" w:hAnsi="Gothic720 BT" w:cstheme="minorHAnsi"/>
          <w:sz w:val="22"/>
          <w:szCs w:val="22"/>
        </w:rPr>
        <w:t xml:space="preserve"> persona a determinada</w:t>
      </w:r>
      <w:r w:rsidRPr="00382613">
        <w:rPr>
          <w:rFonts w:ascii="Gothic720 BT" w:hAnsi="Gothic720 BT" w:cstheme="minorHAnsi"/>
          <w:sz w:val="22"/>
          <w:szCs w:val="22"/>
        </w:rPr>
        <w:t xml:space="preserve"> </w:t>
      </w:r>
      <w:r w:rsidR="00721E0A" w:rsidRPr="00382613">
        <w:rPr>
          <w:rFonts w:ascii="Gothic720 BT" w:hAnsi="Gothic720 BT" w:cstheme="minorHAnsi"/>
          <w:sz w:val="22"/>
          <w:szCs w:val="22"/>
        </w:rPr>
        <w:t>candidatura, fórmula o planilla y ha obtenido resolución a favor por parte del Consejo General.</w:t>
      </w:r>
    </w:p>
    <w:p w14:paraId="74F564D5" w14:textId="472A4A87" w:rsidR="0097622D" w:rsidRPr="00382613" w:rsidRDefault="0097622D" w:rsidP="008162AD">
      <w:pPr>
        <w:pStyle w:val="Prrafodelista"/>
        <w:numPr>
          <w:ilvl w:val="0"/>
          <w:numId w:val="5"/>
        </w:numPr>
        <w:spacing w:before="240" w:line="276" w:lineRule="auto"/>
        <w:ind w:right="49"/>
        <w:contextualSpacing w:val="0"/>
        <w:jc w:val="both"/>
        <w:rPr>
          <w:rFonts w:ascii="Gothic720 BT" w:hAnsi="Gothic720 BT"/>
          <w:color w:val="000000" w:themeColor="text1"/>
          <w:sz w:val="22"/>
          <w:szCs w:val="22"/>
          <w:lang w:val="es-419"/>
        </w:rPr>
      </w:pPr>
      <w:r w:rsidRPr="00382613">
        <w:rPr>
          <w:rFonts w:ascii="Gothic720 BT" w:hAnsi="Gothic720 BT" w:cstheme="minorHAnsi"/>
          <w:b/>
          <w:sz w:val="22"/>
          <w:szCs w:val="22"/>
        </w:rPr>
        <w:t xml:space="preserve">Grupos en </w:t>
      </w:r>
      <w:r w:rsidRPr="00382613">
        <w:rPr>
          <w:rFonts w:ascii="Gothic720 BT" w:hAnsi="Gothic720 BT" w:cstheme="minorHAnsi"/>
          <w:b/>
          <w:bCs/>
          <w:sz w:val="22"/>
          <w:szCs w:val="22"/>
        </w:rPr>
        <w:t>situación de vulnerabilidad</w:t>
      </w:r>
      <w:r w:rsidRPr="00382613">
        <w:rPr>
          <w:rFonts w:ascii="Gothic720 BT" w:hAnsi="Gothic720 BT" w:cstheme="minorHAnsi"/>
          <w:b/>
          <w:sz w:val="22"/>
          <w:szCs w:val="22"/>
        </w:rPr>
        <w:t xml:space="preserve">: </w:t>
      </w:r>
      <w:r w:rsidR="00BF42EB" w:rsidRPr="00382613">
        <w:rPr>
          <w:rFonts w:ascii="Gothic720 BT" w:hAnsi="Gothic720 BT" w:cstheme="minorHAnsi"/>
          <w:sz w:val="22"/>
          <w:szCs w:val="22"/>
        </w:rPr>
        <w:t>Personas</w:t>
      </w:r>
      <w:r w:rsidR="00BF42EB" w:rsidRPr="00382613">
        <w:rPr>
          <w:rFonts w:ascii="Gothic720 BT" w:hAnsi="Gothic720 BT" w:cstheme="minorHAnsi"/>
          <w:b/>
          <w:sz w:val="22"/>
          <w:szCs w:val="22"/>
        </w:rPr>
        <w:t xml:space="preserve"> </w:t>
      </w:r>
      <w:r w:rsidR="00D5459F" w:rsidRPr="00382613">
        <w:rPr>
          <w:rFonts w:ascii="Gothic720 BT" w:hAnsi="Gothic720 BT" w:cstheme="minorHAnsi"/>
          <w:sz w:val="22"/>
          <w:szCs w:val="22"/>
        </w:rPr>
        <w:t>I</w:t>
      </w:r>
      <w:r w:rsidRPr="00382613">
        <w:rPr>
          <w:rFonts w:ascii="Gothic720 BT" w:hAnsi="Gothic720 BT"/>
          <w:sz w:val="22"/>
          <w:szCs w:val="22"/>
        </w:rPr>
        <w:t>ndígenas, adultas mayores, j</w:t>
      </w:r>
      <w:r w:rsidR="00BF42EB" w:rsidRPr="00382613">
        <w:rPr>
          <w:rFonts w:ascii="Gothic720 BT" w:hAnsi="Gothic720 BT"/>
          <w:sz w:val="22"/>
          <w:szCs w:val="22"/>
        </w:rPr>
        <w:t>u</w:t>
      </w:r>
      <w:r w:rsidRPr="00382613">
        <w:rPr>
          <w:rFonts w:ascii="Gothic720 BT" w:hAnsi="Gothic720 BT"/>
          <w:sz w:val="22"/>
          <w:szCs w:val="22"/>
        </w:rPr>
        <w:t>ven</w:t>
      </w:r>
      <w:r w:rsidR="00BF42EB" w:rsidRPr="00382613">
        <w:rPr>
          <w:rFonts w:ascii="Gothic720 BT" w:hAnsi="Gothic720 BT"/>
          <w:sz w:val="22"/>
          <w:szCs w:val="22"/>
        </w:rPr>
        <w:t>tud</w:t>
      </w:r>
      <w:r w:rsidRPr="00382613">
        <w:rPr>
          <w:rFonts w:ascii="Gothic720 BT" w:hAnsi="Gothic720 BT"/>
          <w:sz w:val="22"/>
          <w:szCs w:val="22"/>
        </w:rPr>
        <w:t xml:space="preserve">es, LGBTTTIQ+, migrantes, con discapacidad, </w:t>
      </w:r>
      <w:proofErr w:type="spellStart"/>
      <w:r w:rsidRPr="00382613">
        <w:rPr>
          <w:rFonts w:ascii="Gothic720 BT" w:hAnsi="Gothic720 BT"/>
          <w:sz w:val="22"/>
          <w:szCs w:val="22"/>
        </w:rPr>
        <w:t>afromexicana</w:t>
      </w:r>
      <w:r w:rsidR="00BF42EB" w:rsidRPr="00382613">
        <w:rPr>
          <w:rFonts w:ascii="Gothic720 BT" w:hAnsi="Gothic720 BT"/>
          <w:sz w:val="22"/>
          <w:szCs w:val="22"/>
        </w:rPr>
        <w:t>s</w:t>
      </w:r>
      <w:proofErr w:type="spellEnd"/>
      <w:r w:rsidRPr="00382613">
        <w:rPr>
          <w:rFonts w:ascii="Gothic720 BT" w:hAnsi="Gothic720 BT"/>
          <w:sz w:val="22"/>
          <w:szCs w:val="22"/>
        </w:rPr>
        <w:t xml:space="preserve"> y/o cualquier otro que por su sola condición de marginación esté dentro de</w:t>
      </w:r>
      <w:r w:rsidR="00BF42EB" w:rsidRPr="00382613">
        <w:rPr>
          <w:rFonts w:ascii="Gothic720 BT" w:hAnsi="Gothic720 BT"/>
          <w:sz w:val="22"/>
          <w:szCs w:val="22"/>
        </w:rPr>
        <w:t xml:space="preserve"> este</w:t>
      </w:r>
      <w:r w:rsidRPr="00382613">
        <w:rPr>
          <w:rFonts w:ascii="Gothic720 BT" w:hAnsi="Gothic720 BT"/>
          <w:sz w:val="22"/>
          <w:szCs w:val="22"/>
        </w:rPr>
        <w:t xml:space="preserve"> rubro.</w:t>
      </w:r>
    </w:p>
    <w:p w14:paraId="426964CD" w14:textId="4C98B5C7" w:rsidR="0092714F" w:rsidRPr="00382613" w:rsidRDefault="0092714F" w:rsidP="008162AD">
      <w:pPr>
        <w:pStyle w:val="Prrafodelista"/>
        <w:numPr>
          <w:ilvl w:val="0"/>
          <w:numId w:val="5"/>
        </w:numPr>
        <w:spacing w:before="240" w:line="276" w:lineRule="auto"/>
        <w:ind w:right="49"/>
        <w:contextualSpacing w:val="0"/>
        <w:jc w:val="both"/>
        <w:rPr>
          <w:rFonts w:ascii="Gothic720 BT" w:hAnsi="Gothic720 BT" w:cstheme="minorHAnsi"/>
          <w:sz w:val="22"/>
          <w:szCs w:val="22"/>
        </w:rPr>
      </w:pPr>
      <w:r w:rsidRPr="00382613">
        <w:rPr>
          <w:rFonts w:ascii="Gothic720 BT" w:hAnsi="Gothic720 BT" w:cstheme="minorHAnsi"/>
          <w:b/>
          <w:sz w:val="22"/>
          <w:szCs w:val="22"/>
        </w:rPr>
        <w:t>Herramienta tecnológica:</w:t>
      </w:r>
      <w:r w:rsidRPr="00382613">
        <w:rPr>
          <w:rFonts w:ascii="Gothic720 BT" w:hAnsi="Gothic720 BT" w:cstheme="minorHAnsi"/>
          <w:sz w:val="22"/>
          <w:szCs w:val="22"/>
        </w:rPr>
        <w:t xml:space="preserve"> </w:t>
      </w:r>
      <w:r w:rsidR="004A20FC" w:rsidRPr="00382613">
        <w:rPr>
          <w:rFonts w:ascii="Gothic720 BT" w:hAnsi="Gothic720 BT" w:cstheme="minorHAnsi"/>
          <w:sz w:val="22"/>
          <w:szCs w:val="22"/>
        </w:rPr>
        <w:t xml:space="preserve">Sistema electrónico </w:t>
      </w:r>
      <w:r w:rsidR="00626695" w:rsidRPr="00382613">
        <w:rPr>
          <w:rFonts w:ascii="Gothic720 BT" w:hAnsi="Gothic720 BT" w:cstheme="minorHAnsi"/>
          <w:sz w:val="22"/>
          <w:szCs w:val="22"/>
        </w:rPr>
        <w:t>en línea</w:t>
      </w:r>
      <w:r w:rsidR="00766077" w:rsidRPr="00382613">
        <w:rPr>
          <w:rFonts w:ascii="Gothic720 BT" w:hAnsi="Gothic720 BT" w:cstheme="minorHAnsi"/>
          <w:sz w:val="22"/>
          <w:szCs w:val="22"/>
        </w:rPr>
        <w:t xml:space="preserve"> </w:t>
      </w:r>
      <w:r w:rsidR="004A20FC" w:rsidRPr="00382613">
        <w:rPr>
          <w:rFonts w:ascii="Gothic720 BT" w:hAnsi="Gothic720 BT" w:cstheme="minorHAnsi"/>
          <w:sz w:val="22"/>
          <w:szCs w:val="22"/>
        </w:rPr>
        <w:t>denominado</w:t>
      </w:r>
      <w:r w:rsidR="00D57F6F" w:rsidRPr="00382613">
        <w:rPr>
          <w:rFonts w:ascii="Gothic720 BT" w:hAnsi="Gothic720 BT" w:cstheme="minorHAnsi"/>
          <w:sz w:val="22"/>
          <w:szCs w:val="22"/>
        </w:rPr>
        <w:t xml:space="preserve"> INFOPREL,</w:t>
      </w:r>
      <w:r w:rsidR="004A20FC" w:rsidRPr="00382613">
        <w:rPr>
          <w:rFonts w:ascii="Gothic720 BT" w:hAnsi="Gothic720 BT" w:cstheme="minorHAnsi"/>
          <w:sz w:val="22"/>
          <w:szCs w:val="22"/>
        </w:rPr>
        <w:t xml:space="preserve"> a través del cual se recibirán</w:t>
      </w:r>
      <w:r w:rsidRPr="00382613">
        <w:rPr>
          <w:rFonts w:ascii="Gothic720 BT" w:hAnsi="Gothic720 BT" w:cstheme="minorHAnsi"/>
          <w:sz w:val="22"/>
          <w:szCs w:val="22"/>
        </w:rPr>
        <w:t xml:space="preserve"> las solicitudes </w:t>
      </w:r>
      <w:r w:rsidR="003C1BE8" w:rsidRPr="00382613">
        <w:rPr>
          <w:rFonts w:ascii="Gothic720 BT" w:hAnsi="Gothic720 BT" w:cstheme="minorHAnsi"/>
          <w:sz w:val="22"/>
          <w:szCs w:val="22"/>
        </w:rPr>
        <w:t xml:space="preserve">de </w:t>
      </w:r>
      <w:r w:rsidR="00762F44" w:rsidRPr="00382613">
        <w:rPr>
          <w:rFonts w:ascii="Gothic720 BT" w:hAnsi="Gothic720 BT" w:cstheme="minorHAnsi"/>
          <w:sz w:val="22"/>
          <w:szCs w:val="22"/>
        </w:rPr>
        <w:t>asignación de cita a</w:t>
      </w:r>
      <w:r w:rsidR="003C1BE8" w:rsidRPr="00382613">
        <w:rPr>
          <w:rFonts w:ascii="Gothic720 BT" w:hAnsi="Gothic720 BT" w:cstheme="minorHAnsi"/>
          <w:sz w:val="22"/>
          <w:szCs w:val="22"/>
        </w:rPr>
        <w:t xml:space="preserve"> la</w:t>
      </w:r>
      <w:r w:rsidR="00294A7E" w:rsidRPr="00382613">
        <w:rPr>
          <w:rFonts w:ascii="Gothic720 BT" w:hAnsi="Gothic720 BT" w:cstheme="minorHAnsi"/>
          <w:sz w:val="22"/>
          <w:szCs w:val="22"/>
        </w:rPr>
        <w:t xml:space="preserve">s representaciones partidistas y las </w:t>
      </w:r>
      <w:r w:rsidR="00443E32" w:rsidRPr="00382613">
        <w:rPr>
          <w:rFonts w:ascii="Gothic720 BT" w:hAnsi="Gothic720 BT" w:cstheme="minorHAnsi"/>
          <w:sz w:val="22"/>
          <w:szCs w:val="22"/>
        </w:rPr>
        <w:t>a</w:t>
      </w:r>
      <w:r w:rsidR="00294A7E" w:rsidRPr="00382613">
        <w:rPr>
          <w:rFonts w:ascii="Gothic720 BT" w:hAnsi="Gothic720 BT" w:cstheme="minorHAnsi"/>
          <w:sz w:val="22"/>
          <w:szCs w:val="22"/>
        </w:rPr>
        <w:t>spiraciones</w:t>
      </w:r>
      <w:r w:rsidR="00443E32" w:rsidRPr="00382613">
        <w:rPr>
          <w:rFonts w:ascii="Gothic720 BT" w:hAnsi="Gothic720 BT" w:cstheme="minorHAnsi"/>
          <w:sz w:val="22"/>
          <w:szCs w:val="22"/>
        </w:rPr>
        <w:t xml:space="preserve"> a</w:t>
      </w:r>
      <w:r w:rsidR="003C1BE8" w:rsidRPr="00382613">
        <w:rPr>
          <w:rFonts w:ascii="Gothic720 BT" w:hAnsi="Gothic720 BT" w:cstheme="minorHAnsi"/>
          <w:sz w:val="22"/>
          <w:szCs w:val="22"/>
        </w:rPr>
        <w:t xml:space="preserve"> candidaturas independientes</w:t>
      </w:r>
      <w:r w:rsidR="006834EF" w:rsidRPr="00382613">
        <w:rPr>
          <w:rFonts w:ascii="Gothic720 BT" w:hAnsi="Gothic720 BT" w:cstheme="minorHAnsi"/>
          <w:sz w:val="22"/>
          <w:szCs w:val="22"/>
        </w:rPr>
        <w:t xml:space="preserve"> con derecho a registro</w:t>
      </w:r>
      <w:r w:rsidR="003C1BE8" w:rsidRPr="00382613">
        <w:rPr>
          <w:rFonts w:ascii="Gothic720 BT" w:hAnsi="Gothic720 BT" w:cstheme="minorHAnsi"/>
          <w:sz w:val="22"/>
          <w:szCs w:val="22"/>
        </w:rPr>
        <w:t xml:space="preserve"> y en su caso las candidaturas comunes</w:t>
      </w:r>
      <w:r w:rsidRPr="00382613">
        <w:rPr>
          <w:rFonts w:ascii="Gothic720 BT" w:hAnsi="Gothic720 BT" w:cstheme="minorHAnsi"/>
          <w:sz w:val="22"/>
          <w:szCs w:val="22"/>
        </w:rPr>
        <w:t xml:space="preserve">, según el tipo de cargo al que se aspire, dentro de la etapa de </w:t>
      </w:r>
      <w:r w:rsidR="003C1BE8" w:rsidRPr="00382613">
        <w:rPr>
          <w:rFonts w:ascii="Gothic720 BT" w:hAnsi="Gothic720 BT" w:cstheme="minorHAnsi"/>
          <w:sz w:val="22"/>
          <w:szCs w:val="22"/>
        </w:rPr>
        <w:t>registro</w:t>
      </w:r>
      <w:r w:rsidR="00F40C3D" w:rsidRPr="00382613">
        <w:rPr>
          <w:rFonts w:ascii="Gothic720 BT" w:hAnsi="Gothic720 BT" w:cstheme="minorHAnsi"/>
          <w:sz w:val="22"/>
          <w:szCs w:val="22"/>
        </w:rPr>
        <w:t xml:space="preserve"> de que se trate conforme al calendario del Proceso Electoral 2020-2021.</w:t>
      </w:r>
    </w:p>
    <w:p w14:paraId="69BFBF68" w14:textId="0E14B8A1" w:rsidR="003942A1" w:rsidRPr="00382613" w:rsidRDefault="00BF42EB" w:rsidP="008162AD">
      <w:pPr>
        <w:pStyle w:val="Prrafodelista"/>
        <w:numPr>
          <w:ilvl w:val="0"/>
          <w:numId w:val="5"/>
        </w:numPr>
        <w:spacing w:before="240" w:line="276" w:lineRule="auto"/>
        <w:ind w:right="49"/>
        <w:contextualSpacing w:val="0"/>
        <w:jc w:val="both"/>
        <w:rPr>
          <w:rFonts w:ascii="Gothic720 BT" w:hAnsi="Gothic720 BT" w:cstheme="minorHAnsi"/>
          <w:sz w:val="22"/>
          <w:szCs w:val="22"/>
        </w:rPr>
      </w:pPr>
      <w:r w:rsidRPr="00382613">
        <w:rPr>
          <w:rFonts w:ascii="Gothic720 BT" w:hAnsi="Gothic720 BT" w:cstheme="minorHAnsi"/>
          <w:b/>
          <w:sz w:val="22"/>
          <w:szCs w:val="22"/>
        </w:rPr>
        <w:t>SNR</w:t>
      </w:r>
      <w:r w:rsidRPr="00382613">
        <w:rPr>
          <w:rFonts w:ascii="Gothic720 BT" w:hAnsi="Gothic720 BT" w:cstheme="minorHAnsi"/>
          <w:sz w:val="22"/>
          <w:szCs w:val="22"/>
        </w:rPr>
        <w:t>: “Sistema Nacional de Registro de Precandidatos y Candidatos, así como de los Aspirantes y Candidatos Independientes”, implementado por el Instituto Nacional, que conforme al artículo 270, numeral 2 del Reglamento de Elecciones, constituye una herramienta de apoyo que permite detectar registros simultáneos, generar reportes de paridad, registrar sustituciones y cancelaciones de candidaturas, así como conocer información de las personas aspirantes.</w:t>
      </w:r>
    </w:p>
    <w:p w14:paraId="5787F247" w14:textId="77777777" w:rsidR="00D57F6F" w:rsidRPr="00382613" w:rsidRDefault="00D57F6F" w:rsidP="008162AD">
      <w:pPr>
        <w:pStyle w:val="Prrafodelista"/>
        <w:rPr>
          <w:rFonts w:ascii="Gothic720 BT" w:hAnsi="Gothic720 BT" w:cstheme="minorHAnsi"/>
          <w:b/>
          <w:sz w:val="22"/>
          <w:szCs w:val="22"/>
        </w:rPr>
      </w:pPr>
    </w:p>
    <w:p w14:paraId="190C30B3" w14:textId="0009ABE9" w:rsidR="003C1BE8" w:rsidRPr="00382613" w:rsidRDefault="00BF42EB" w:rsidP="008162AD">
      <w:pPr>
        <w:pStyle w:val="Prrafodelista"/>
        <w:numPr>
          <w:ilvl w:val="0"/>
          <w:numId w:val="5"/>
        </w:numPr>
        <w:jc w:val="both"/>
        <w:rPr>
          <w:rFonts w:ascii="Gothic720 BT" w:hAnsi="Gothic720 BT" w:cstheme="minorHAnsi"/>
          <w:sz w:val="22"/>
          <w:szCs w:val="22"/>
        </w:rPr>
      </w:pPr>
      <w:r w:rsidRPr="00382613">
        <w:rPr>
          <w:rFonts w:ascii="Gothic720 BT" w:hAnsi="Gothic720 BT" w:cstheme="minorHAnsi"/>
          <w:b/>
          <w:sz w:val="22"/>
          <w:szCs w:val="22"/>
        </w:rPr>
        <w:t>Informe de capacidad económica SNR</w:t>
      </w:r>
      <w:r w:rsidRPr="00382613">
        <w:rPr>
          <w:rFonts w:ascii="Gothic720 BT" w:hAnsi="Gothic720 BT" w:cstheme="minorHAnsi"/>
          <w:b/>
          <w:bCs/>
          <w:sz w:val="22"/>
          <w:szCs w:val="22"/>
        </w:rPr>
        <w:t>:</w:t>
      </w:r>
      <w:r w:rsidRPr="00382613">
        <w:rPr>
          <w:rFonts w:ascii="Gothic720 BT" w:hAnsi="Gothic720 BT" w:cstheme="minorHAnsi"/>
          <w:sz w:val="22"/>
          <w:szCs w:val="22"/>
        </w:rPr>
        <w:t xml:space="preserve"> Es el formulario de registro de candidaturas que se captura en el “Sistema Nacional de Registro de precandidatos y candidatos”, implementado por el Instituto Nacional, el cual deberá ser impreso y debidamente firmado al calce por cada candidata o candidato.</w:t>
      </w:r>
    </w:p>
    <w:p w14:paraId="03B5141B" w14:textId="10E35249" w:rsidR="00AB2954" w:rsidRPr="00382613" w:rsidRDefault="00171746" w:rsidP="008162AD">
      <w:pPr>
        <w:spacing w:before="240"/>
        <w:ind w:right="49"/>
        <w:jc w:val="both"/>
        <w:rPr>
          <w:rFonts w:ascii="Gothic720 BT" w:eastAsia="Times New Roman" w:hAnsi="Gothic720 BT" w:cstheme="minorHAnsi"/>
          <w:lang w:eastAsia="es-MX"/>
        </w:rPr>
      </w:pPr>
      <w:r w:rsidRPr="00382613">
        <w:rPr>
          <w:rFonts w:ascii="Gothic720 BT" w:eastAsia="Times New Roman" w:hAnsi="Gothic720 BT" w:cstheme="minorHAnsi"/>
          <w:b/>
          <w:lang w:eastAsia="es-MX"/>
        </w:rPr>
        <w:t>Artículo 4</w:t>
      </w:r>
      <w:r w:rsidR="001D7D8B" w:rsidRPr="00382613">
        <w:rPr>
          <w:rFonts w:ascii="Gothic720 BT" w:eastAsia="Times New Roman" w:hAnsi="Gothic720 BT" w:cstheme="minorHAnsi"/>
          <w:b/>
          <w:lang w:eastAsia="es-MX"/>
        </w:rPr>
        <w:t xml:space="preserve">. </w:t>
      </w:r>
      <w:r w:rsidR="00AB2954" w:rsidRPr="00382613">
        <w:rPr>
          <w:rFonts w:ascii="Gothic720 BT" w:eastAsia="Times New Roman" w:hAnsi="Gothic720 BT" w:cstheme="minorHAnsi"/>
          <w:lang w:eastAsia="es-MX"/>
        </w:rPr>
        <w:t>La interpretación de estos Lineamientos se realizará conforme a los criterios gramatical, sistemático</w:t>
      </w:r>
      <w:r w:rsidR="0097622D" w:rsidRPr="00382613">
        <w:rPr>
          <w:rFonts w:ascii="Gothic720 BT" w:eastAsia="Times New Roman" w:hAnsi="Gothic720 BT" w:cstheme="minorHAnsi"/>
          <w:lang w:eastAsia="es-MX"/>
        </w:rPr>
        <w:t xml:space="preserve"> y</w:t>
      </w:r>
      <w:r w:rsidR="00AB2954" w:rsidRPr="00382613">
        <w:rPr>
          <w:rFonts w:ascii="Gothic720 BT" w:eastAsia="Times New Roman" w:hAnsi="Gothic720 BT" w:cstheme="minorHAnsi"/>
          <w:lang w:eastAsia="es-MX"/>
        </w:rPr>
        <w:t xml:space="preserve"> funcional</w:t>
      </w:r>
      <w:r w:rsidR="0097622D" w:rsidRPr="00382613">
        <w:rPr>
          <w:rFonts w:ascii="Gothic720 BT" w:eastAsia="Times New Roman" w:hAnsi="Gothic720 BT" w:cstheme="minorHAnsi"/>
          <w:lang w:eastAsia="es-MX"/>
        </w:rPr>
        <w:t>;</w:t>
      </w:r>
      <w:r w:rsidR="00AB2954" w:rsidRPr="00382613">
        <w:rPr>
          <w:rFonts w:ascii="Gothic720 BT" w:eastAsia="Times New Roman" w:hAnsi="Gothic720 BT" w:cstheme="minorHAnsi"/>
          <w:lang w:eastAsia="es-MX"/>
        </w:rPr>
        <w:t xml:space="preserve"> así como a la jurisprudencia y a los principios generales del derecho.</w:t>
      </w:r>
    </w:p>
    <w:p w14:paraId="37809766" w14:textId="78DC559D" w:rsidR="0097622D" w:rsidRPr="00382613" w:rsidRDefault="00171746" w:rsidP="008162AD">
      <w:pPr>
        <w:spacing w:before="240"/>
        <w:ind w:right="49"/>
        <w:jc w:val="both"/>
        <w:rPr>
          <w:rFonts w:ascii="Gothic720 BT" w:eastAsia="Times New Roman" w:hAnsi="Gothic720 BT" w:cstheme="minorHAnsi"/>
          <w:lang w:eastAsia="es-MX"/>
        </w:rPr>
      </w:pPr>
      <w:r w:rsidRPr="00382613">
        <w:rPr>
          <w:rFonts w:ascii="Gothic720 BT" w:eastAsia="Times New Roman" w:hAnsi="Gothic720 BT" w:cstheme="minorHAnsi"/>
          <w:b/>
          <w:lang w:eastAsia="es-MX"/>
        </w:rPr>
        <w:t>Artículo 5</w:t>
      </w:r>
      <w:r w:rsidR="001D7D8B" w:rsidRPr="00382613">
        <w:rPr>
          <w:rFonts w:ascii="Gothic720 BT" w:eastAsia="Times New Roman" w:hAnsi="Gothic720 BT" w:cstheme="minorHAnsi"/>
          <w:b/>
          <w:lang w:eastAsia="es-MX"/>
        </w:rPr>
        <w:t xml:space="preserve">. </w:t>
      </w:r>
      <w:r w:rsidR="0097622D" w:rsidRPr="00382613">
        <w:rPr>
          <w:rFonts w:ascii="Gothic720 BT" w:eastAsia="Times New Roman" w:hAnsi="Gothic720 BT" w:cstheme="minorHAnsi"/>
          <w:lang w:eastAsia="es-MX"/>
        </w:rPr>
        <w:t xml:space="preserve">La Secretaría Ejecutiva o Secretarías Técnicas son los órganos encargados de realizar la revisión de los datos y documentos </w:t>
      </w:r>
      <w:r w:rsidR="00163B0D" w:rsidRPr="00382613">
        <w:rPr>
          <w:rFonts w:ascii="Gothic720 BT" w:eastAsia="Times New Roman" w:hAnsi="Gothic720 BT" w:cstheme="minorHAnsi"/>
          <w:lang w:eastAsia="es-MX"/>
        </w:rPr>
        <w:t xml:space="preserve">capturados hasta su validación, </w:t>
      </w:r>
      <w:r w:rsidR="0097622D" w:rsidRPr="00382613">
        <w:rPr>
          <w:rFonts w:ascii="Gothic720 BT" w:eastAsia="Times New Roman" w:hAnsi="Gothic720 BT" w:cstheme="minorHAnsi"/>
          <w:lang w:eastAsia="es-MX"/>
        </w:rPr>
        <w:t>para que</w:t>
      </w:r>
      <w:r w:rsidR="00163B0D" w:rsidRPr="00382613">
        <w:rPr>
          <w:rFonts w:ascii="Gothic720 BT" w:eastAsia="Times New Roman" w:hAnsi="Gothic720 BT" w:cstheme="minorHAnsi"/>
          <w:lang w:eastAsia="es-MX"/>
        </w:rPr>
        <w:t xml:space="preserve"> se</w:t>
      </w:r>
      <w:r w:rsidR="0097622D" w:rsidRPr="00382613">
        <w:rPr>
          <w:rFonts w:ascii="Gothic720 BT" w:eastAsia="Times New Roman" w:hAnsi="Gothic720 BT" w:cstheme="minorHAnsi"/>
          <w:lang w:eastAsia="es-MX"/>
        </w:rPr>
        <w:t xml:space="preserve"> esté en </w:t>
      </w:r>
      <w:r w:rsidR="00B504AD" w:rsidRPr="00382613">
        <w:rPr>
          <w:rFonts w:ascii="Gothic720 BT" w:eastAsia="Times New Roman" w:hAnsi="Gothic720 BT" w:cstheme="minorHAnsi"/>
          <w:lang w:eastAsia="es-MX"/>
        </w:rPr>
        <w:t xml:space="preserve">posibilidad </w:t>
      </w:r>
      <w:r w:rsidR="0097622D" w:rsidRPr="00382613">
        <w:rPr>
          <w:rFonts w:ascii="Gothic720 BT" w:eastAsia="Times New Roman" w:hAnsi="Gothic720 BT" w:cstheme="minorHAnsi"/>
          <w:lang w:eastAsia="es-MX"/>
        </w:rPr>
        <w:t xml:space="preserve">de emitir el proyecto de resolución </w:t>
      </w:r>
      <w:r w:rsidR="00B504AD" w:rsidRPr="00382613">
        <w:rPr>
          <w:rFonts w:ascii="Gothic720 BT" w:eastAsia="Times New Roman" w:hAnsi="Gothic720 BT" w:cstheme="minorHAnsi"/>
          <w:lang w:eastAsia="es-MX"/>
        </w:rPr>
        <w:t>en relación con</w:t>
      </w:r>
      <w:r w:rsidR="0097622D" w:rsidRPr="00382613">
        <w:rPr>
          <w:rFonts w:ascii="Gothic720 BT" w:eastAsia="Times New Roman" w:hAnsi="Gothic720 BT" w:cstheme="minorHAnsi"/>
          <w:lang w:eastAsia="es-MX"/>
        </w:rPr>
        <w:t xml:space="preserve"> las solicitudes de registro, para ser aprobado, en su caso, por el Consejo General o Consejos.</w:t>
      </w:r>
    </w:p>
    <w:p w14:paraId="6ECBB7F8" w14:textId="52B446F3" w:rsidR="005C6680" w:rsidRPr="00382613" w:rsidRDefault="00AB2954" w:rsidP="008162AD">
      <w:pPr>
        <w:spacing w:before="240"/>
        <w:ind w:right="49"/>
        <w:jc w:val="both"/>
        <w:rPr>
          <w:rFonts w:ascii="Gothic720 BT" w:eastAsia="Times New Roman" w:hAnsi="Gothic720 BT" w:cstheme="minorHAnsi"/>
          <w:lang w:eastAsia="es-MX"/>
        </w:rPr>
      </w:pPr>
      <w:r w:rsidRPr="00382613">
        <w:rPr>
          <w:rFonts w:ascii="Gothic720 BT" w:eastAsia="Times New Roman" w:hAnsi="Gothic720 BT" w:cstheme="minorHAnsi"/>
          <w:lang w:eastAsia="es-MX"/>
        </w:rPr>
        <w:t xml:space="preserve">El Consejo General </w:t>
      </w:r>
      <w:r w:rsidR="00437A1C" w:rsidRPr="00382613">
        <w:rPr>
          <w:rFonts w:ascii="Gothic720 BT" w:eastAsia="Times New Roman" w:hAnsi="Gothic720 BT" w:cstheme="minorHAnsi"/>
          <w:lang w:eastAsia="es-MX"/>
        </w:rPr>
        <w:t>o Consejos son</w:t>
      </w:r>
      <w:r w:rsidRPr="00382613">
        <w:rPr>
          <w:rFonts w:ascii="Gothic720 BT" w:eastAsia="Times New Roman" w:hAnsi="Gothic720 BT" w:cstheme="minorHAnsi"/>
          <w:lang w:eastAsia="es-MX"/>
        </w:rPr>
        <w:t xml:space="preserve"> la autoridad competente para resolver sobre la procedencia o negativa de registro que solicite</w:t>
      </w:r>
      <w:r w:rsidR="000C0F6E" w:rsidRPr="00382613">
        <w:rPr>
          <w:rFonts w:ascii="Gothic720 BT" w:eastAsia="Times New Roman" w:hAnsi="Gothic720 BT" w:cstheme="minorHAnsi"/>
          <w:lang w:eastAsia="es-MX"/>
        </w:rPr>
        <w:t>n lo</w:t>
      </w:r>
      <w:r w:rsidR="001D7D8B" w:rsidRPr="00382613">
        <w:rPr>
          <w:rFonts w:ascii="Gothic720 BT" w:eastAsia="Times New Roman" w:hAnsi="Gothic720 BT" w:cstheme="minorHAnsi"/>
          <w:lang w:eastAsia="es-MX"/>
        </w:rPr>
        <w:t xml:space="preserve">s </w:t>
      </w:r>
      <w:r w:rsidR="000C0F6E" w:rsidRPr="00382613">
        <w:rPr>
          <w:rFonts w:ascii="Gothic720 BT" w:eastAsia="Times New Roman" w:hAnsi="Gothic720 BT" w:cstheme="minorHAnsi"/>
          <w:lang w:eastAsia="es-MX"/>
        </w:rPr>
        <w:t>partidos</w:t>
      </w:r>
      <w:r w:rsidR="001D7D8B" w:rsidRPr="00382613">
        <w:rPr>
          <w:rFonts w:ascii="Gothic720 BT" w:eastAsia="Times New Roman" w:hAnsi="Gothic720 BT" w:cstheme="minorHAnsi"/>
          <w:lang w:eastAsia="es-MX"/>
        </w:rPr>
        <w:t xml:space="preserve"> </w:t>
      </w:r>
      <w:r w:rsidR="004B61CF" w:rsidRPr="00382613">
        <w:rPr>
          <w:rFonts w:ascii="Gothic720 BT" w:eastAsia="Times New Roman" w:hAnsi="Gothic720 BT" w:cstheme="minorHAnsi"/>
          <w:lang w:eastAsia="es-MX"/>
        </w:rPr>
        <w:t xml:space="preserve">y </w:t>
      </w:r>
      <w:r w:rsidR="001D7D8B" w:rsidRPr="00382613">
        <w:rPr>
          <w:rFonts w:ascii="Gothic720 BT" w:eastAsia="Times New Roman" w:hAnsi="Gothic720 BT" w:cstheme="minorHAnsi"/>
          <w:lang w:eastAsia="es-MX"/>
        </w:rPr>
        <w:t xml:space="preserve">las </w:t>
      </w:r>
      <w:r w:rsidR="00294A7E" w:rsidRPr="00382613">
        <w:rPr>
          <w:rFonts w:ascii="Gothic720 BT" w:eastAsia="Times New Roman" w:hAnsi="Gothic720 BT" w:cstheme="minorHAnsi"/>
          <w:lang w:eastAsia="es-MX"/>
        </w:rPr>
        <w:t>aspiraciones</w:t>
      </w:r>
      <w:r w:rsidR="00443E32" w:rsidRPr="00382613">
        <w:rPr>
          <w:rFonts w:ascii="Gothic720 BT" w:eastAsia="Times New Roman" w:hAnsi="Gothic720 BT" w:cstheme="minorHAnsi"/>
          <w:lang w:eastAsia="es-MX"/>
        </w:rPr>
        <w:t xml:space="preserve"> a </w:t>
      </w:r>
      <w:r w:rsidR="001D7D8B" w:rsidRPr="00382613">
        <w:rPr>
          <w:rFonts w:ascii="Gothic720 BT" w:eastAsia="Times New Roman" w:hAnsi="Gothic720 BT" w:cstheme="minorHAnsi"/>
          <w:lang w:eastAsia="es-MX"/>
        </w:rPr>
        <w:lastRenderedPageBreak/>
        <w:t xml:space="preserve">candidaturas independientes </w:t>
      </w:r>
      <w:r w:rsidR="006834EF" w:rsidRPr="00382613">
        <w:rPr>
          <w:rFonts w:ascii="Gothic720 BT" w:eastAsia="Times New Roman" w:hAnsi="Gothic720 BT" w:cstheme="minorHAnsi"/>
          <w:lang w:eastAsia="es-MX"/>
        </w:rPr>
        <w:t xml:space="preserve">con derecho a registro </w:t>
      </w:r>
      <w:r w:rsidRPr="00382613">
        <w:rPr>
          <w:rFonts w:ascii="Gothic720 BT" w:eastAsia="Times New Roman" w:hAnsi="Gothic720 BT" w:cstheme="minorHAnsi"/>
          <w:lang w:eastAsia="es-MX"/>
        </w:rPr>
        <w:t>que pretenda</w:t>
      </w:r>
      <w:r w:rsidR="001D7D8B" w:rsidRPr="00382613">
        <w:rPr>
          <w:rFonts w:ascii="Gothic720 BT" w:eastAsia="Times New Roman" w:hAnsi="Gothic720 BT" w:cstheme="minorHAnsi"/>
          <w:lang w:eastAsia="es-MX"/>
        </w:rPr>
        <w:t>n</w:t>
      </w:r>
      <w:r w:rsidRPr="00382613">
        <w:rPr>
          <w:rFonts w:ascii="Gothic720 BT" w:eastAsia="Times New Roman" w:hAnsi="Gothic720 BT" w:cstheme="minorHAnsi"/>
          <w:lang w:eastAsia="es-MX"/>
        </w:rPr>
        <w:t xml:space="preserve"> </w:t>
      </w:r>
      <w:r w:rsidR="001D7D8B" w:rsidRPr="00382613">
        <w:rPr>
          <w:rFonts w:ascii="Gothic720 BT" w:eastAsia="Times New Roman" w:hAnsi="Gothic720 BT" w:cstheme="minorHAnsi"/>
          <w:lang w:eastAsia="es-MX"/>
        </w:rPr>
        <w:t>postularse a fin de participar y contender para alguna candidatura</w:t>
      </w:r>
      <w:r w:rsidR="003A1CB1" w:rsidRPr="00382613">
        <w:rPr>
          <w:rFonts w:ascii="Gothic720 BT" w:eastAsia="Times New Roman" w:hAnsi="Gothic720 BT" w:cstheme="minorHAnsi"/>
          <w:lang w:eastAsia="es-MX"/>
        </w:rPr>
        <w:t>.</w:t>
      </w:r>
      <w:r w:rsidRPr="00382613">
        <w:rPr>
          <w:rFonts w:ascii="Gothic720 BT" w:eastAsia="Times New Roman" w:hAnsi="Gothic720 BT" w:cstheme="minorHAnsi"/>
          <w:lang w:eastAsia="es-MX"/>
        </w:rPr>
        <w:t xml:space="preserve"> </w:t>
      </w:r>
    </w:p>
    <w:p w14:paraId="7ED5DAA3" w14:textId="58771176" w:rsidR="00181B14" w:rsidRPr="00382613" w:rsidRDefault="004B61CF" w:rsidP="005C4415">
      <w:pPr>
        <w:spacing w:after="0"/>
        <w:jc w:val="both"/>
        <w:rPr>
          <w:rFonts w:ascii="Gothic720 BT" w:eastAsia="Times New Roman" w:hAnsi="Gothic720 BT" w:cstheme="minorHAnsi"/>
          <w:lang w:eastAsia="es-MX"/>
        </w:rPr>
      </w:pPr>
      <w:r w:rsidRPr="00382613">
        <w:rPr>
          <w:rFonts w:ascii="Gothic720 BT" w:eastAsia="Times New Roman" w:hAnsi="Gothic720 BT" w:cstheme="minorHAnsi"/>
          <w:lang w:eastAsia="es-MX"/>
        </w:rPr>
        <w:t xml:space="preserve">Artículo </w:t>
      </w:r>
      <w:r w:rsidR="001B1DD5" w:rsidRPr="00382613">
        <w:rPr>
          <w:rFonts w:ascii="Gothic720 BT" w:eastAsia="Times New Roman" w:hAnsi="Gothic720 BT" w:cstheme="minorHAnsi"/>
          <w:lang w:eastAsia="es-MX"/>
        </w:rPr>
        <w:t>6</w:t>
      </w:r>
      <w:r w:rsidRPr="00382613">
        <w:rPr>
          <w:rFonts w:ascii="Gothic720 BT" w:eastAsia="Times New Roman" w:hAnsi="Gothic720 BT" w:cstheme="minorHAnsi"/>
          <w:lang w:eastAsia="es-MX"/>
        </w:rPr>
        <w:t xml:space="preserve">. </w:t>
      </w:r>
      <w:r w:rsidR="005C4415" w:rsidRPr="00382613">
        <w:rPr>
          <w:rFonts w:ascii="Gothic720 BT" w:eastAsia="Times New Roman" w:hAnsi="Gothic720 BT" w:cstheme="minorHAnsi"/>
          <w:lang w:eastAsia="es-MX"/>
        </w:rPr>
        <w:t xml:space="preserve">Las representaciones partidistas </w:t>
      </w:r>
      <w:r w:rsidR="00181B14" w:rsidRPr="00382613">
        <w:rPr>
          <w:rFonts w:ascii="Gothic720 BT" w:eastAsia="Times New Roman" w:hAnsi="Gothic720 BT" w:cstheme="minorHAnsi"/>
          <w:lang w:eastAsia="es-MX"/>
        </w:rPr>
        <w:t xml:space="preserve">y las </w:t>
      </w:r>
      <w:r w:rsidR="006834EF" w:rsidRPr="00382613">
        <w:rPr>
          <w:rFonts w:ascii="Gothic720 BT" w:eastAsia="Times New Roman" w:hAnsi="Gothic720 BT" w:cstheme="minorHAnsi"/>
          <w:lang w:eastAsia="es-MX"/>
        </w:rPr>
        <w:t>aspiraciones</w:t>
      </w:r>
      <w:r w:rsidR="00443E32" w:rsidRPr="00382613">
        <w:rPr>
          <w:rFonts w:ascii="Gothic720 BT" w:eastAsia="Times New Roman" w:hAnsi="Gothic720 BT" w:cstheme="minorHAnsi"/>
          <w:lang w:eastAsia="es-MX"/>
        </w:rPr>
        <w:t xml:space="preserve"> a </w:t>
      </w:r>
      <w:r w:rsidR="00181B14" w:rsidRPr="00382613">
        <w:rPr>
          <w:rFonts w:ascii="Gothic720 BT" w:eastAsia="Times New Roman" w:hAnsi="Gothic720 BT" w:cstheme="minorHAnsi"/>
          <w:lang w:eastAsia="es-MX"/>
        </w:rPr>
        <w:t>candidaturas independientes</w:t>
      </w:r>
      <w:r w:rsidR="006834EF" w:rsidRPr="00382613">
        <w:rPr>
          <w:rFonts w:ascii="Gothic720 BT" w:eastAsia="Times New Roman" w:hAnsi="Gothic720 BT" w:cstheme="minorHAnsi"/>
          <w:lang w:eastAsia="es-MX"/>
        </w:rPr>
        <w:t xml:space="preserve"> con derecho a registro</w:t>
      </w:r>
      <w:r w:rsidR="00181B14" w:rsidRPr="00382613">
        <w:rPr>
          <w:rFonts w:ascii="Gothic720 BT" w:eastAsia="Times New Roman" w:hAnsi="Gothic720 BT" w:cstheme="minorHAnsi"/>
          <w:lang w:eastAsia="es-MX"/>
        </w:rPr>
        <w:t xml:space="preserve">, deberán señalar si la persona que se está postulando pertenece a alguno de los grupos en situación de vulnerabilidad indicados en el Acuerdo, lo anterior con la finalidad de </w:t>
      </w:r>
      <w:r w:rsidR="000C0F6E" w:rsidRPr="00382613">
        <w:rPr>
          <w:rFonts w:ascii="Gothic720 BT" w:eastAsia="Times New Roman" w:hAnsi="Gothic720 BT" w:cstheme="minorHAnsi"/>
          <w:lang w:eastAsia="es-MX"/>
        </w:rPr>
        <w:t xml:space="preserve">contar con </w:t>
      </w:r>
      <w:r w:rsidR="00181B14" w:rsidRPr="00382613">
        <w:rPr>
          <w:rFonts w:ascii="Gothic720 BT" w:eastAsia="Times New Roman" w:hAnsi="Gothic720 BT" w:cstheme="minorHAnsi"/>
          <w:lang w:eastAsia="es-MX"/>
        </w:rPr>
        <w:t>un registro estadístico de la participación política de estos grupos</w:t>
      </w:r>
      <w:r w:rsidR="000C0F6E" w:rsidRPr="00382613">
        <w:rPr>
          <w:rFonts w:ascii="Gothic720 BT" w:eastAsia="Times New Roman" w:hAnsi="Gothic720 BT" w:cstheme="minorHAnsi"/>
          <w:lang w:eastAsia="es-MX"/>
        </w:rPr>
        <w:t xml:space="preserve"> en el Proceso Electoral Local</w:t>
      </w:r>
      <w:r w:rsidR="000954D9" w:rsidRPr="00382613">
        <w:rPr>
          <w:rFonts w:ascii="Gothic720 BT" w:eastAsia="Times New Roman" w:hAnsi="Gothic720 BT" w:cstheme="minorHAnsi"/>
          <w:lang w:eastAsia="es-MX"/>
        </w:rPr>
        <w:t>.</w:t>
      </w:r>
    </w:p>
    <w:p w14:paraId="231F84A8" w14:textId="75F2DDB9" w:rsidR="00181B14" w:rsidRPr="00382613" w:rsidRDefault="000954D9" w:rsidP="005C4415">
      <w:pPr>
        <w:spacing w:after="0"/>
        <w:jc w:val="both"/>
        <w:rPr>
          <w:rFonts w:ascii="Gothic720 BT" w:eastAsia="Times New Roman" w:hAnsi="Gothic720 BT" w:cstheme="minorHAnsi"/>
          <w:lang w:eastAsia="es-MX"/>
        </w:rPr>
      </w:pPr>
      <w:r w:rsidRPr="00382613">
        <w:rPr>
          <w:rFonts w:ascii="Gothic720 BT" w:eastAsia="Times New Roman" w:hAnsi="Gothic720 BT" w:cstheme="minorHAnsi"/>
          <w:lang w:eastAsia="es-MX"/>
        </w:rPr>
        <w:t>Asimismo</w:t>
      </w:r>
      <w:r w:rsidR="009831E0" w:rsidRPr="00382613">
        <w:rPr>
          <w:rFonts w:ascii="Gothic720 BT" w:eastAsia="Times New Roman" w:hAnsi="Gothic720 BT" w:cstheme="minorHAnsi"/>
          <w:lang w:eastAsia="es-MX"/>
        </w:rPr>
        <w:t>,</w:t>
      </w:r>
      <w:r w:rsidRPr="00382613">
        <w:rPr>
          <w:rFonts w:ascii="Gothic720 BT" w:eastAsia="Times New Roman" w:hAnsi="Gothic720 BT" w:cstheme="minorHAnsi"/>
          <w:lang w:eastAsia="es-MX"/>
        </w:rPr>
        <w:t xml:space="preserve"> </w:t>
      </w:r>
      <w:r w:rsidR="005C4415" w:rsidRPr="00382613">
        <w:rPr>
          <w:rFonts w:ascii="Gothic720 BT" w:eastAsia="Times New Roman" w:hAnsi="Gothic720 BT" w:cstheme="minorHAnsi"/>
          <w:lang w:eastAsia="es-MX"/>
        </w:rPr>
        <w:t xml:space="preserve">las representaciones partidistas </w:t>
      </w:r>
      <w:r w:rsidRPr="00382613">
        <w:rPr>
          <w:rFonts w:ascii="Gothic720 BT" w:eastAsia="Times New Roman" w:hAnsi="Gothic720 BT" w:cstheme="minorHAnsi"/>
          <w:lang w:eastAsia="es-MX"/>
        </w:rPr>
        <w:t xml:space="preserve">y las </w:t>
      </w:r>
      <w:r w:rsidR="006834EF" w:rsidRPr="00382613">
        <w:rPr>
          <w:rFonts w:ascii="Gothic720 BT" w:eastAsia="Times New Roman" w:hAnsi="Gothic720 BT" w:cstheme="minorHAnsi"/>
          <w:lang w:eastAsia="es-MX"/>
        </w:rPr>
        <w:t>aspiraciones</w:t>
      </w:r>
      <w:r w:rsidR="009831E0" w:rsidRPr="00382613">
        <w:rPr>
          <w:rFonts w:ascii="Gothic720 BT" w:eastAsia="Times New Roman" w:hAnsi="Gothic720 BT" w:cstheme="minorHAnsi"/>
          <w:lang w:eastAsia="es-MX"/>
        </w:rPr>
        <w:t xml:space="preserve"> a </w:t>
      </w:r>
      <w:r w:rsidRPr="00382613">
        <w:rPr>
          <w:rFonts w:ascii="Gothic720 BT" w:eastAsia="Times New Roman" w:hAnsi="Gothic720 BT" w:cstheme="minorHAnsi"/>
          <w:lang w:eastAsia="es-MX"/>
        </w:rPr>
        <w:t>candidaturas independientes</w:t>
      </w:r>
      <w:r w:rsidR="006834EF" w:rsidRPr="00382613">
        <w:rPr>
          <w:rFonts w:ascii="Gothic720 BT" w:eastAsia="Times New Roman" w:hAnsi="Gothic720 BT" w:cstheme="minorHAnsi"/>
          <w:lang w:eastAsia="es-MX"/>
        </w:rPr>
        <w:t xml:space="preserve"> con derecho a registro</w:t>
      </w:r>
      <w:r w:rsidR="00B504AD" w:rsidRPr="00382613">
        <w:rPr>
          <w:rFonts w:ascii="Gothic720 BT" w:eastAsia="Times New Roman" w:hAnsi="Gothic720 BT" w:cstheme="minorHAnsi"/>
          <w:lang w:eastAsia="es-MX"/>
        </w:rPr>
        <w:t>,</w:t>
      </w:r>
      <w:r w:rsidRPr="00382613">
        <w:rPr>
          <w:rFonts w:ascii="Gothic720 BT" w:eastAsia="Times New Roman" w:hAnsi="Gothic720 BT" w:cstheme="minorHAnsi"/>
          <w:lang w:eastAsia="es-MX"/>
        </w:rPr>
        <w:t xml:space="preserve"> están obligados a indicar expresamente si desean que la información proporcionada se considere </w:t>
      </w:r>
      <w:r w:rsidR="00F40C3D" w:rsidRPr="00382613">
        <w:rPr>
          <w:rFonts w:ascii="Gothic720 BT" w:eastAsia="Times New Roman" w:hAnsi="Gothic720 BT" w:cstheme="minorHAnsi"/>
          <w:lang w:eastAsia="es-MX"/>
        </w:rPr>
        <w:t xml:space="preserve">de carácter reservado o público, con excepción de los datos personales sensibles que protege la Ley General de protección de datos personales en posesión </w:t>
      </w:r>
      <w:r w:rsidR="00C80D85" w:rsidRPr="00382613">
        <w:rPr>
          <w:rFonts w:ascii="Gothic720 BT" w:eastAsia="Times New Roman" w:hAnsi="Gothic720 BT" w:cstheme="minorHAnsi"/>
          <w:lang w:eastAsia="es-MX"/>
        </w:rPr>
        <w:t>de sujetos obligados.</w:t>
      </w:r>
    </w:p>
    <w:p w14:paraId="423559AE" w14:textId="744F50BA" w:rsidR="00EC6D53" w:rsidRPr="00382613" w:rsidRDefault="00550D6E" w:rsidP="008162AD">
      <w:pPr>
        <w:spacing w:before="240"/>
        <w:ind w:right="49"/>
        <w:jc w:val="both"/>
        <w:rPr>
          <w:rFonts w:ascii="Gothic720 BT" w:eastAsia="Times New Roman" w:hAnsi="Gothic720 BT" w:cstheme="minorHAnsi"/>
          <w:b/>
          <w:lang w:eastAsia="es-MX"/>
        </w:rPr>
      </w:pPr>
      <w:r w:rsidRPr="00382613">
        <w:rPr>
          <w:rFonts w:ascii="Gothic720 BT" w:hAnsi="Gothic720 BT"/>
        </w:rPr>
        <w:t>Los casos no previstos en los presentes Lineamientos serán resueltos por</w:t>
      </w:r>
      <w:r w:rsidR="000576B5" w:rsidRPr="00382613">
        <w:rPr>
          <w:rFonts w:ascii="Gothic720 BT" w:hAnsi="Gothic720 BT"/>
        </w:rPr>
        <w:t xml:space="preserve"> la Secretaría Ejecutiva</w:t>
      </w:r>
      <w:r w:rsidRPr="00382613">
        <w:rPr>
          <w:rFonts w:ascii="Gothic720 BT" w:hAnsi="Gothic720 BT"/>
        </w:rPr>
        <w:t xml:space="preserve"> con base en los criterios jurisdiccionales </w:t>
      </w:r>
      <w:r w:rsidR="00354913" w:rsidRPr="00382613">
        <w:rPr>
          <w:rFonts w:ascii="Gothic720 BT" w:hAnsi="Gothic720 BT"/>
        </w:rPr>
        <w:t xml:space="preserve">y la </w:t>
      </w:r>
      <w:r w:rsidRPr="00382613">
        <w:rPr>
          <w:rFonts w:ascii="Gothic720 BT" w:hAnsi="Gothic720 BT"/>
        </w:rPr>
        <w:t xml:space="preserve">normatividad </w:t>
      </w:r>
      <w:r w:rsidR="00354913" w:rsidRPr="00382613">
        <w:rPr>
          <w:rFonts w:ascii="Gothic720 BT" w:hAnsi="Gothic720 BT"/>
        </w:rPr>
        <w:t xml:space="preserve">aplicables </w:t>
      </w:r>
      <w:r w:rsidRPr="00382613">
        <w:rPr>
          <w:rFonts w:ascii="Gothic720 BT" w:hAnsi="Gothic720 BT"/>
        </w:rPr>
        <w:t>en la materia</w:t>
      </w:r>
      <w:r w:rsidR="000576B5" w:rsidRPr="00382613">
        <w:rPr>
          <w:rFonts w:ascii="Gothic720 BT" w:hAnsi="Gothic720 BT"/>
        </w:rPr>
        <w:t>, de lo anterior deberá informar al Consejo General</w:t>
      </w:r>
      <w:r w:rsidRPr="00382613">
        <w:rPr>
          <w:rFonts w:ascii="Gothic720 BT" w:hAnsi="Gothic720 BT"/>
        </w:rPr>
        <w:t>.</w:t>
      </w:r>
      <w:r w:rsidR="00EC6D53" w:rsidRPr="00382613">
        <w:rPr>
          <w:rFonts w:ascii="Gothic720 BT" w:eastAsia="Times New Roman" w:hAnsi="Gothic720 BT" w:cstheme="minorHAnsi"/>
          <w:b/>
          <w:lang w:eastAsia="es-MX"/>
        </w:rPr>
        <w:t xml:space="preserve"> </w:t>
      </w:r>
    </w:p>
    <w:p w14:paraId="0A2556EA" w14:textId="3CFF30BC" w:rsidR="00EC6D53" w:rsidRPr="00382613" w:rsidRDefault="00EC6D53" w:rsidP="008162AD">
      <w:pPr>
        <w:spacing w:before="240"/>
        <w:ind w:right="49"/>
        <w:jc w:val="both"/>
        <w:rPr>
          <w:rFonts w:ascii="Gothic720 BT" w:hAnsi="Gothic720 BT"/>
          <w:color w:val="000000" w:themeColor="text1"/>
        </w:rPr>
      </w:pPr>
      <w:r w:rsidRPr="00382613">
        <w:rPr>
          <w:rFonts w:ascii="Gothic720 BT" w:eastAsia="Times New Roman" w:hAnsi="Gothic720 BT" w:cstheme="minorHAnsi"/>
          <w:b/>
          <w:lang w:eastAsia="es-MX"/>
        </w:rPr>
        <w:t xml:space="preserve">Artículo </w:t>
      </w:r>
      <w:r w:rsidR="001B1DD5" w:rsidRPr="00382613">
        <w:rPr>
          <w:rFonts w:ascii="Gothic720 BT" w:eastAsia="Times New Roman" w:hAnsi="Gothic720 BT" w:cstheme="minorHAnsi"/>
          <w:b/>
          <w:lang w:eastAsia="es-MX"/>
        </w:rPr>
        <w:t>7</w:t>
      </w:r>
      <w:r w:rsidRPr="00382613">
        <w:rPr>
          <w:rFonts w:ascii="Gothic720 BT" w:eastAsia="Times New Roman" w:hAnsi="Gothic720 BT" w:cstheme="minorHAnsi"/>
          <w:b/>
          <w:lang w:eastAsia="es-MX"/>
        </w:rPr>
        <w:t xml:space="preserve">. </w:t>
      </w:r>
      <w:r w:rsidRPr="00382613">
        <w:rPr>
          <w:rFonts w:ascii="Gothic720 BT" w:hAnsi="Gothic720 BT" w:cstheme="minorHAnsi"/>
        </w:rPr>
        <w:t xml:space="preserve">En la postulación y registro de candidaturas a cargos de elección popular y en la conformación final de la titularidad de la gubernatura, la legislatura estatal e integración de los ayuntamientos que corresponda, </w:t>
      </w:r>
      <w:r w:rsidR="00B504AD" w:rsidRPr="00382613">
        <w:rPr>
          <w:rFonts w:ascii="Gothic720 BT" w:hAnsi="Gothic720 BT" w:cstheme="minorHAnsi"/>
        </w:rPr>
        <w:t xml:space="preserve">se </w:t>
      </w:r>
      <w:r w:rsidR="002938CA" w:rsidRPr="00382613">
        <w:rPr>
          <w:rFonts w:ascii="Gothic720 BT" w:hAnsi="Gothic720 BT" w:cstheme="minorHAnsi"/>
        </w:rPr>
        <w:t>garantizará el cumplimiento</w:t>
      </w:r>
      <w:r w:rsidRPr="00382613">
        <w:rPr>
          <w:rFonts w:ascii="Gothic720 BT" w:hAnsi="Gothic720 BT" w:cstheme="minorHAnsi"/>
        </w:rPr>
        <w:t xml:space="preserve"> </w:t>
      </w:r>
      <w:r w:rsidR="002938CA" w:rsidRPr="00382613">
        <w:rPr>
          <w:rFonts w:ascii="Gothic720 BT" w:hAnsi="Gothic720 BT" w:cstheme="minorHAnsi"/>
        </w:rPr>
        <w:t>d</w:t>
      </w:r>
      <w:r w:rsidRPr="00382613">
        <w:rPr>
          <w:rFonts w:ascii="Gothic720 BT" w:hAnsi="Gothic720 BT" w:cstheme="minorHAnsi"/>
        </w:rPr>
        <w:t xml:space="preserve">el principio de paridad y representación indígena, sobre cualquier derecho individual que pudiera alegarse, también se deberá cumplir con lo previsto por la Ley General, Ley de Partidos y la Ley Electoral, los presentes Lineamientos, los Lineamientos </w:t>
      </w:r>
      <w:r w:rsidRPr="00382613">
        <w:rPr>
          <w:rFonts w:ascii="Gothic720 BT" w:hAnsi="Gothic720 BT"/>
          <w:color w:val="000000" w:themeColor="text1"/>
        </w:rPr>
        <w:t xml:space="preserve">de erradicación de violencia política, los </w:t>
      </w:r>
      <w:r w:rsidRPr="00382613">
        <w:rPr>
          <w:rFonts w:ascii="Gothic720 BT" w:hAnsi="Gothic720 BT"/>
          <w:color w:val="000000" w:themeColor="text1"/>
          <w:lang w:val="es-419"/>
        </w:rPr>
        <w:t>Lineamientos de paridad, los Lineamientos</w:t>
      </w:r>
      <w:r w:rsidRPr="00382613">
        <w:rPr>
          <w:rFonts w:ascii="Gothic720 BT" w:hAnsi="Gothic720 BT"/>
          <w:color w:val="000000" w:themeColor="text1"/>
        </w:rPr>
        <w:t xml:space="preserve"> de personas indígenas y en su caso, los Lineamientos de elección consecutiva, asimismo, con los acuerdos del Consejo General con que guarden relación, así como criterios jurisdiccionales aplicables, lo cual será revisado por el Instituto, a través del Consejo General y los Consejos.</w:t>
      </w:r>
    </w:p>
    <w:p w14:paraId="33650259" w14:textId="6D319B4B" w:rsidR="005C6680" w:rsidRPr="00382613" w:rsidRDefault="005C6680" w:rsidP="008162AD">
      <w:pPr>
        <w:spacing w:before="240"/>
        <w:ind w:right="49"/>
        <w:jc w:val="both"/>
        <w:rPr>
          <w:rFonts w:ascii="Gothic720 BT" w:eastAsia="Times New Roman" w:hAnsi="Gothic720 BT" w:cstheme="minorHAnsi"/>
          <w:lang w:eastAsia="es-MX"/>
        </w:rPr>
      </w:pPr>
    </w:p>
    <w:p w14:paraId="4517D1BF" w14:textId="77777777" w:rsidR="00992FC4" w:rsidRPr="00382613" w:rsidRDefault="008529E7" w:rsidP="008162AD">
      <w:pPr>
        <w:pStyle w:val="Ttulo1"/>
        <w:spacing w:before="0"/>
        <w:jc w:val="center"/>
        <w:rPr>
          <w:rFonts w:ascii="Gothic720 BT" w:eastAsia="Times New Roman" w:hAnsi="Gothic720 BT" w:cstheme="minorHAnsi"/>
          <w:color w:val="auto"/>
          <w:sz w:val="22"/>
          <w:szCs w:val="22"/>
          <w:lang w:eastAsia="es-MX"/>
        </w:rPr>
      </w:pPr>
      <w:bookmarkStart w:id="5" w:name="_Toc63938834"/>
      <w:r w:rsidRPr="00382613">
        <w:rPr>
          <w:rFonts w:ascii="Gothic720 BT" w:eastAsia="Times New Roman" w:hAnsi="Gothic720 BT" w:cstheme="minorHAnsi"/>
          <w:color w:val="auto"/>
          <w:sz w:val="22"/>
          <w:szCs w:val="22"/>
          <w:lang w:eastAsia="es-MX"/>
        </w:rPr>
        <w:t>Título Segundo</w:t>
      </w:r>
      <w:bookmarkEnd w:id="5"/>
    </w:p>
    <w:p w14:paraId="3DD655D1" w14:textId="1A6F0D81" w:rsidR="00236DAC" w:rsidRPr="00382613" w:rsidRDefault="00004410" w:rsidP="008162AD">
      <w:pPr>
        <w:pStyle w:val="Ttulo1"/>
        <w:spacing w:before="0" w:after="240"/>
        <w:jc w:val="center"/>
        <w:rPr>
          <w:rFonts w:ascii="Gothic720 BT" w:hAnsi="Gothic720 BT"/>
          <w:b w:val="0"/>
          <w:color w:val="auto"/>
          <w:sz w:val="22"/>
          <w:szCs w:val="22"/>
          <w:lang w:eastAsia="es-MX"/>
        </w:rPr>
      </w:pPr>
      <w:bookmarkStart w:id="6" w:name="_Toc63938835"/>
      <w:r w:rsidRPr="00382613">
        <w:rPr>
          <w:rFonts w:ascii="Gothic720 BT" w:hAnsi="Gothic720 BT"/>
          <w:b w:val="0"/>
          <w:color w:val="auto"/>
          <w:sz w:val="22"/>
          <w:szCs w:val="22"/>
          <w:lang w:eastAsia="es-MX"/>
        </w:rPr>
        <w:t>Procedimiento para generar la</w:t>
      </w:r>
      <w:r w:rsidR="00BE2B49" w:rsidRPr="00382613">
        <w:rPr>
          <w:rFonts w:ascii="Gothic720 BT" w:hAnsi="Gothic720 BT"/>
          <w:b w:val="0"/>
          <w:color w:val="auto"/>
          <w:sz w:val="22"/>
          <w:szCs w:val="22"/>
          <w:lang w:eastAsia="es-MX"/>
        </w:rPr>
        <w:t xml:space="preserve"> cita</w:t>
      </w:r>
      <w:bookmarkEnd w:id="6"/>
      <w:r w:rsidRPr="00382613">
        <w:rPr>
          <w:rFonts w:ascii="Gothic720 BT" w:hAnsi="Gothic720 BT"/>
          <w:b w:val="0"/>
          <w:color w:val="auto"/>
          <w:sz w:val="22"/>
          <w:szCs w:val="22"/>
          <w:lang w:eastAsia="es-MX"/>
        </w:rPr>
        <w:t xml:space="preserve"> electrónica</w:t>
      </w:r>
    </w:p>
    <w:p w14:paraId="62A70D10" w14:textId="77777777" w:rsidR="00236DAC" w:rsidRPr="00382613" w:rsidRDefault="00236DAC" w:rsidP="008162AD">
      <w:pPr>
        <w:pStyle w:val="Ttulo2"/>
        <w:spacing w:before="0"/>
        <w:jc w:val="center"/>
        <w:rPr>
          <w:rFonts w:ascii="Gothic720 BT" w:hAnsi="Gothic720 BT"/>
          <w:color w:val="auto"/>
          <w:sz w:val="22"/>
          <w:szCs w:val="22"/>
          <w:lang w:eastAsia="es-MX"/>
        </w:rPr>
      </w:pPr>
      <w:bookmarkStart w:id="7" w:name="_Toc63938836"/>
      <w:r w:rsidRPr="00382613">
        <w:rPr>
          <w:rFonts w:ascii="Gothic720 BT" w:hAnsi="Gothic720 BT"/>
          <w:color w:val="auto"/>
          <w:sz w:val="22"/>
          <w:szCs w:val="22"/>
          <w:lang w:eastAsia="es-MX"/>
        </w:rPr>
        <w:t xml:space="preserve">Capítulo </w:t>
      </w:r>
      <w:r w:rsidR="005831AC" w:rsidRPr="00382613">
        <w:rPr>
          <w:rFonts w:ascii="Gothic720 BT" w:hAnsi="Gothic720 BT"/>
          <w:color w:val="auto"/>
          <w:sz w:val="22"/>
          <w:szCs w:val="22"/>
          <w:lang w:eastAsia="es-MX"/>
        </w:rPr>
        <w:t>primero</w:t>
      </w:r>
      <w:bookmarkEnd w:id="7"/>
    </w:p>
    <w:p w14:paraId="3DAD0C5C" w14:textId="77777777" w:rsidR="00D01EE5" w:rsidRPr="00382613" w:rsidRDefault="00382686" w:rsidP="008162AD">
      <w:pPr>
        <w:pStyle w:val="Ttulo2"/>
        <w:spacing w:before="0"/>
        <w:jc w:val="center"/>
        <w:rPr>
          <w:rFonts w:ascii="Gothic720 BT" w:eastAsia="Times New Roman" w:hAnsi="Gothic720 BT" w:cstheme="minorHAnsi"/>
          <w:b w:val="0"/>
          <w:color w:val="auto"/>
          <w:sz w:val="22"/>
          <w:szCs w:val="22"/>
          <w:lang w:eastAsia="es-MX"/>
        </w:rPr>
      </w:pPr>
      <w:bookmarkStart w:id="8" w:name="_Toc63938837"/>
      <w:r w:rsidRPr="00382613">
        <w:rPr>
          <w:rFonts w:ascii="Gothic720 BT" w:eastAsia="Times New Roman" w:hAnsi="Gothic720 BT" w:cstheme="minorHAnsi"/>
          <w:b w:val="0"/>
          <w:color w:val="auto"/>
          <w:sz w:val="22"/>
          <w:szCs w:val="22"/>
          <w:lang w:eastAsia="es-MX"/>
        </w:rPr>
        <w:t>Previo</w:t>
      </w:r>
      <w:r w:rsidR="008529E7" w:rsidRPr="00382613">
        <w:rPr>
          <w:rFonts w:ascii="Gothic720 BT" w:eastAsia="Times New Roman" w:hAnsi="Gothic720 BT" w:cstheme="minorHAnsi"/>
          <w:b w:val="0"/>
          <w:color w:val="auto"/>
          <w:sz w:val="22"/>
          <w:szCs w:val="22"/>
          <w:lang w:eastAsia="es-MX"/>
        </w:rPr>
        <w:t xml:space="preserve"> a</w:t>
      </w:r>
      <w:r w:rsidR="00BE2B49" w:rsidRPr="00382613">
        <w:rPr>
          <w:rFonts w:ascii="Gothic720 BT" w:eastAsia="Times New Roman" w:hAnsi="Gothic720 BT" w:cstheme="minorHAnsi"/>
          <w:b w:val="0"/>
          <w:color w:val="auto"/>
          <w:sz w:val="22"/>
          <w:szCs w:val="22"/>
          <w:lang w:eastAsia="es-MX"/>
        </w:rPr>
        <w:t xml:space="preserve"> la solicitud de cita</w:t>
      </w:r>
      <w:bookmarkEnd w:id="8"/>
    </w:p>
    <w:p w14:paraId="0826DC3E" w14:textId="49867A8D" w:rsidR="00382686" w:rsidRPr="00382613" w:rsidRDefault="00382686" w:rsidP="008162AD">
      <w:pPr>
        <w:spacing w:before="240"/>
        <w:ind w:right="49"/>
        <w:jc w:val="both"/>
        <w:rPr>
          <w:rFonts w:ascii="Gothic720 BT" w:hAnsi="Gothic720 BT" w:cstheme="minorHAnsi"/>
        </w:rPr>
      </w:pPr>
      <w:r w:rsidRPr="00382613">
        <w:rPr>
          <w:rFonts w:ascii="Gothic720 BT" w:eastAsia="Times New Roman" w:hAnsi="Gothic720 BT" w:cstheme="minorHAnsi"/>
          <w:b/>
          <w:lang w:eastAsia="es-MX"/>
        </w:rPr>
        <w:t xml:space="preserve">Artículo </w:t>
      </w:r>
      <w:r w:rsidR="001B1DD5" w:rsidRPr="00382613">
        <w:rPr>
          <w:rFonts w:ascii="Gothic720 BT" w:eastAsia="Times New Roman" w:hAnsi="Gothic720 BT" w:cstheme="minorHAnsi"/>
          <w:b/>
          <w:lang w:eastAsia="es-MX"/>
        </w:rPr>
        <w:t>8</w:t>
      </w:r>
      <w:r w:rsidRPr="00382613">
        <w:rPr>
          <w:rFonts w:ascii="Gothic720 BT" w:eastAsia="Times New Roman" w:hAnsi="Gothic720 BT" w:cstheme="minorHAnsi"/>
          <w:b/>
          <w:lang w:eastAsia="es-MX"/>
        </w:rPr>
        <w:t xml:space="preserve">. </w:t>
      </w:r>
      <w:r w:rsidRPr="00382613">
        <w:rPr>
          <w:rFonts w:ascii="Gothic720 BT" w:hAnsi="Gothic720 BT" w:cstheme="minorHAnsi"/>
        </w:rPr>
        <w:t xml:space="preserve">El Instituto a través </w:t>
      </w:r>
      <w:r w:rsidR="006C0526" w:rsidRPr="00382613">
        <w:rPr>
          <w:rFonts w:ascii="Gothic720 BT" w:hAnsi="Gothic720 BT" w:cstheme="minorHAnsi"/>
        </w:rPr>
        <w:t>d</w:t>
      </w:r>
      <w:r w:rsidR="00C60362" w:rsidRPr="00382613">
        <w:rPr>
          <w:rFonts w:ascii="Gothic720 BT" w:hAnsi="Gothic720 BT" w:cstheme="minorHAnsi"/>
        </w:rPr>
        <w:t>el portal eleccionesqro.mx</w:t>
      </w:r>
      <w:r w:rsidRPr="00382613">
        <w:rPr>
          <w:rFonts w:ascii="Gothic720 BT" w:hAnsi="Gothic720 BT" w:cstheme="minorHAnsi"/>
        </w:rPr>
        <w:t xml:space="preserve">, pondrá a disposición de </w:t>
      </w:r>
      <w:r w:rsidR="00744C17" w:rsidRPr="00382613">
        <w:rPr>
          <w:rFonts w:ascii="Gothic720 BT" w:eastAsia="Times New Roman" w:hAnsi="Gothic720 BT" w:cstheme="minorHAnsi"/>
          <w:lang w:eastAsia="es-MX"/>
        </w:rPr>
        <w:t>las representaciones partidistas</w:t>
      </w:r>
      <w:r w:rsidR="00621639" w:rsidRPr="00382613">
        <w:rPr>
          <w:rFonts w:ascii="Gothic720 BT" w:hAnsi="Gothic720 BT" w:cstheme="minorHAnsi"/>
        </w:rPr>
        <w:t xml:space="preserve"> y</w:t>
      </w:r>
      <w:r w:rsidRPr="00382613">
        <w:rPr>
          <w:rFonts w:ascii="Gothic720 BT" w:hAnsi="Gothic720 BT" w:cstheme="minorHAnsi"/>
        </w:rPr>
        <w:t xml:space="preserve"> </w:t>
      </w:r>
      <w:r w:rsidR="002353D0" w:rsidRPr="00382613">
        <w:rPr>
          <w:rFonts w:ascii="Gothic720 BT" w:hAnsi="Gothic720 BT" w:cstheme="minorHAnsi"/>
        </w:rPr>
        <w:t xml:space="preserve">aspiraciones a </w:t>
      </w:r>
      <w:r w:rsidRPr="00382613">
        <w:rPr>
          <w:rFonts w:ascii="Gothic720 BT" w:hAnsi="Gothic720 BT" w:cstheme="minorHAnsi"/>
        </w:rPr>
        <w:t>candidaturas independientes</w:t>
      </w:r>
      <w:r w:rsidR="002353D0" w:rsidRPr="00382613">
        <w:rPr>
          <w:rFonts w:ascii="Gothic720 BT" w:hAnsi="Gothic720 BT" w:cstheme="minorHAnsi"/>
        </w:rPr>
        <w:t xml:space="preserve"> con derecho a registro,</w:t>
      </w:r>
      <w:r w:rsidRPr="00382613">
        <w:rPr>
          <w:rFonts w:ascii="Gothic720 BT" w:hAnsi="Gothic720 BT" w:cstheme="minorHAnsi"/>
        </w:rPr>
        <w:t xml:space="preserve"> </w:t>
      </w:r>
      <w:r w:rsidR="00E5142B" w:rsidRPr="00382613">
        <w:rPr>
          <w:rFonts w:ascii="Gothic720 BT" w:hAnsi="Gothic720 BT" w:cstheme="minorHAnsi"/>
        </w:rPr>
        <w:t xml:space="preserve">un tutorial y los formatos aplicables </w:t>
      </w:r>
      <w:r w:rsidRPr="00382613">
        <w:rPr>
          <w:rFonts w:ascii="Gothic720 BT" w:hAnsi="Gothic720 BT" w:cstheme="minorHAnsi"/>
        </w:rPr>
        <w:t xml:space="preserve">para el registro de candidaturas, con la </w:t>
      </w:r>
      <w:r w:rsidRPr="00382613">
        <w:rPr>
          <w:rFonts w:ascii="Gothic720 BT" w:hAnsi="Gothic720 BT" w:cstheme="minorHAnsi"/>
        </w:rPr>
        <w:lastRenderedPageBreak/>
        <w:t xml:space="preserve">finalidad de facilitar el procedimiento de elaboración, presentación, recepción y revisión de las solicitudes de </w:t>
      </w:r>
      <w:r w:rsidR="006167BC" w:rsidRPr="00382613">
        <w:rPr>
          <w:rFonts w:ascii="Gothic720 BT" w:hAnsi="Gothic720 BT" w:cstheme="minorHAnsi"/>
        </w:rPr>
        <w:t>cita electrónica</w:t>
      </w:r>
      <w:r w:rsidR="000423DA" w:rsidRPr="00382613">
        <w:rPr>
          <w:rFonts w:ascii="Gothic720 BT" w:hAnsi="Gothic720 BT" w:cstheme="minorHAnsi"/>
        </w:rPr>
        <w:t>.</w:t>
      </w:r>
    </w:p>
    <w:p w14:paraId="3F59E2FC" w14:textId="34DE6801" w:rsidR="00C60362" w:rsidRPr="00382613" w:rsidRDefault="00CE7572" w:rsidP="008162AD">
      <w:pPr>
        <w:spacing w:before="240"/>
        <w:ind w:right="49"/>
        <w:jc w:val="both"/>
        <w:rPr>
          <w:rFonts w:ascii="Gothic720 BT" w:hAnsi="Gothic720 BT" w:cstheme="minorHAnsi"/>
        </w:rPr>
      </w:pPr>
      <w:r w:rsidRPr="00382613">
        <w:rPr>
          <w:rFonts w:ascii="Gothic720 BT" w:hAnsi="Gothic720 BT" w:cstheme="minorHAnsi"/>
          <w:b/>
        </w:rPr>
        <w:t xml:space="preserve">Artículo </w:t>
      </w:r>
      <w:r w:rsidR="001B1DD5" w:rsidRPr="00382613">
        <w:rPr>
          <w:rFonts w:ascii="Gothic720 BT" w:hAnsi="Gothic720 BT" w:cstheme="minorHAnsi"/>
          <w:b/>
        </w:rPr>
        <w:t>9</w:t>
      </w:r>
      <w:r w:rsidRPr="00382613">
        <w:rPr>
          <w:rFonts w:ascii="Gothic720 BT" w:hAnsi="Gothic720 BT" w:cstheme="minorHAnsi"/>
          <w:b/>
        </w:rPr>
        <w:t>.</w:t>
      </w:r>
      <w:r w:rsidRPr="00382613">
        <w:rPr>
          <w:rFonts w:ascii="Gothic720 BT" w:hAnsi="Gothic720 BT" w:cstheme="minorHAnsi"/>
        </w:rPr>
        <w:t xml:space="preserve"> </w:t>
      </w:r>
      <w:r w:rsidR="00C60362" w:rsidRPr="00382613">
        <w:rPr>
          <w:rFonts w:ascii="Gothic720 BT" w:hAnsi="Gothic720 BT" w:cstheme="minorHAnsi"/>
        </w:rPr>
        <w:t xml:space="preserve">La Coordinación de </w:t>
      </w:r>
      <w:r w:rsidR="0095718D" w:rsidRPr="00382613">
        <w:rPr>
          <w:rFonts w:ascii="Gothic720 BT" w:hAnsi="Gothic720 BT" w:cstheme="minorHAnsi"/>
        </w:rPr>
        <w:t>T</w:t>
      </w:r>
      <w:r w:rsidR="00C60362" w:rsidRPr="00382613">
        <w:rPr>
          <w:rFonts w:ascii="Gothic720 BT" w:hAnsi="Gothic720 BT" w:cstheme="minorHAnsi"/>
        </w:rPr>
        <w:t>ecnologías de la Información e Innovación del Instituto impartirá un cur</w:t>
      </w:r>
      <w:r w:rsidR="006047AF" w:rsidRPr="00382613">
        <w:rPr>
          <w:rFonts w:ascii="Gothic720 BT" w:hAnsi="Gothic720 BT" w:cstheme="minorHAnsi"/>
        </w:rPr>
        <w:t>so virtual a través del cual guí</w:t>
      </w:r>
      <w:r w:rsidR="00C60362" w:rsidRPr="00382613">
        <w:rPr>
          <w:rFonts w:ascii="Gothic720 BT" w:hAnsi="Gothic720 BT" w:cstheme="minorHAnsi"/>
        </w:rPr>
        <w:t>e a l</w:t>
      </w:r>
      <w:r w:rsidR="0095718D" w:rsidRPr="00382613">
        <w:rPr>
          <w:rFonts w:ascii="Gothic720 BT" w:hAnsi="Gothic720 BT" w:cstheme="minorHAnsi"/>
        </w:rPr>
        <w:t>a ciudadanía</w:t>
      </w:r>
      <w:r w:rsidR="00C60362" w:rsidRPr="00382613">
        <w:rPr>
          <w:rFonts w:ascii="Gothic720 BT" w:hAnsi="Gothic720 BT" w:cstheme="minorHAnsi"/>
        </w:rPr>
        <w:t xml:space="preserve"> interesad</w:t>
      </w:r>
      <w:r w:rsidR="0095718D" w:rsidRPr="00382613">
        <w:rPr>
          <w:rFonts w:ascii="Gothic720 BT" w:hAnsi="Gothic720 BT" w:cstheme="minorHAnsi"/>
        </w:rPr>
        <w:t>a</w:t>
      </w:r>
      <w:r w:rsidR="00C60362" w:rsidRPr="00382613">
        <w:rPr>
          <w:rFonts w:ascii="Gothic720 BT" w:hAnsi="Gothic720 BT" w:cstheme="minorHAnsi"/>
        </w:rPr>
        <w:t xml:space="preserve"> en el uso y manejo del </w:t>
      </w:r>
      <w:proofErr w:type="spellStart"/>
      <w:r w:rsidR="00C55F0D" w:rsidRPr="00382613">
        <w:rPr>
          <w:rFonts w:ascii="Gothic720 BT" w:hAnsi="Gothic720 BT" w:cstheme="minorHAnsi"/>
        </w:rPr>
        <w:t>prerregistro</w:t>
      </w:r>
      <w:proofErr w:type="spellEnd"/>
      <w:r w:rsidR="00C55F0D" w:rsidRPr="00382613">
        <w:rPr>
          <w:rFonts w:ascii="Gothic720 BT" w:hAnsi="Gothic720 BT" w:cstheme="minorHAnsi"/>
        </w:rPr>
        <w:t xml:space="preserve">, </w:t>
      </w:r>
      <w:r w:rsidR="00166427" w:rsidRPr="00382613">
        <w:rPr>
          <w:rFonts w:ascii="Gothic720 BT" w:hAnsi="Gothic720 BT" w:cstheme="minorHAnsi"/>
        </w:rPr>
        <w:t xml:space="preserve">mismo que </w:t>
      </w:r>
      <w:r w:rsidR="00135FDE" w:rsidRPr="00382613">
        <w:rPr>
          <w:rFonts w:ascii="Gothic720 BT" w:hAnsi="Gothic720 BT" w:cstheme="minorHAnsi"/>
        </w:rPr>
        <w:t>estará disponible en el sitio web referido en líneas anteriores</w:t>
      </w:r>
      <w:r w:rsidR="00166427" w:rsidRPr="00382613">
        <w:rPr>
          <w:rFonts w:ascii="Gothic720 BT" w:hAnsi="Gothic720 BT" w:cstheme="minorHAnsi"/>
        </w:rPr>
        <w:t xml:space="preserve">; </w:t>
      </w:r>
      <w:r w:rsidR="0095718D" w:rsidRPr="00382613">
        <w:rPr>
          <w:rFonts w:ascii="Gothic720 BT" w:hAnsi="Gothic720 BT" w:cstheme="minorHAnsi"/>
        </w:rPr>
        <w:t>además, estará a cargo</w:t>
      </w:r>
      <w:r w:rsidR="00C60362" w:rsidRPr="00382613">
        <w:rPr>
          <w:rFonts w:ascii="Gothic720 BT" w:hAnsi="Gothic720 BT" w:cstheme="minorHAnsi"/>
        </w:rPr>
        <w:t xml:space="preserve"> del soporte técnico de </w:t>
      </w:r>
      <w:r w:rsidR="00C55F0D" w:rsidRPr="00382613">
        <w:rPr>
          <w:rFonts w:ascii="Gothic720 BT" w:hAnsi="Gothic720 BT" w:cstheme="minorHAnsi"/>
        </w:rPr>
        <w:t>la herramienta tecnológica.</w:t>
      </w:r>
    </w:p>
    <w:p w14:paraId="55DBF430" w14:textId="6A721E8B" w:rsidR="00CE7572" w:rsidRPr="00382613" w:rsidRDefault="00C60362" w:rsidP="008162AD">
      <w:pPr>
        <w:spacing w:before="240"/>
        <w:ind w:right="49"/>
        <w:jc w:val="both"/>
        <w:rPr>
          <w:rFonts w:ascii="Gothic720 BT" w:hAnsi="Gothic720 BT" w:cstheme="minorHAnsi"/>
        </w:rPr>
      </w:pPr>
      <w:r w:rsidRPr="00382613">
        <w:rPr>
          <w:rFonts w:ascii="Gothic720 BT" w:hAnsi="Gothic720 BT" w:cstheme="minorHAnsi"/>
          <w:b/>
        </w:rPr>
        <w:t>Artículo 1</w:t>
      </w:r>
      <w:r w:rsidR="001B1DD5" w:rsidRPr="00382613">
        <w:rPr>
          <w:rFonts w:ascii="Gothic720 BT" w:hAnsi="Gothic720 BT" w:cstheme="minorHAnsi"/>
          <w:b/>
        </w:rPr>
        <w:t>0</w:t>
      </w:r>
      <w:r w:rsidRPr="00382613">
        <w:rPr>
          <w:rFonts w:ascii="Gothic720 BT" w:hAnsi="Gothic720 BT" w:cstheme="minorHAnsi"/>
          <w:b/>
        </w:rPr>
        <w:t xml:space="preserve">. </w:t>
      </w:r>
      <w:r w:rsidR="00AF7F3D" w:rsidRPr="00382613">
        <w:rPr>
          <w:rFonts w:ascii="Gothic720 BT" w:hAnsi="Gothic720 BT" w:cstheme="minorHAnsi"/>
        </w:rPr>
        <w:t>Quien desee registrarse para contender para un cargo de elección popular</w:t>
      </w:r>
      <w:r w:rsidR="00CE7572" w:rsidRPr="00382613">
        <w:rPr>
          <w:rFonts w:ascii="Gothic720 BT" w:hAnsi="Gothic720 BT" w:cstheme="minorHAnsi"/>
        </w:rPr>
        <w:t>, deber</w:t>
      </w:r>
      <w:r w:rsidR="00AF7F3D" w:rsidRPr="00382613">
        <w:rPr>
          <w:rFonts w:ascii="Gothic720 BT" w:hAnsi="Gothic720 BT" w:cstheme="minorHAnsi"/>
        </w:rPr>
        <w:t>á</w:t>
      </w:r>
      <w:r w:rsidR="00CE7572" w:rsidRPr="00382613">
        <w:rPr>
          <w:rFonts w:ascii="Gothic720 BT" w:hAnsi="Gothic720 BT" w:cstheme="minorHAnsi"/>
        </w:rPr>
        <w:t xml:space="preserve"> cumplir </w:t>
      </w:r>
      <w:r w:rsidR="00961A8C" w:rsidRPr="00382613">
        <w:rPr>
          <w:rFonts w:ascii="Gothic720 BT" w:hAnsi="Gothic720 BT" w:cstheme="minorHAnsi"/>
        </w:rPr>
        <w:t xml:space="preserve">con </w:t>
      </w:r>
      <w:r w:rsidR="00CE7572" w:rsidRPr="00382613">
        <w:rPr>
          <w:rFonts w:ascii="Gothic720 BT" w:hAnsi="Gothic720 BT" w:cstheme="minorHAnsi"/>
        </w:rPr>
        <w:t>los requisitos</w:t>
      </w:r>
      <w:r w:rsidR="00961A8C" w:rsidRPr="00382613">
        <w:rPr>
          <w:rFonts w:ascii="Gothic720 BT" w:hAnsi="Gothic720 BT" w:cstheme="minorHAnsi"/>
        </w:rPr>
        <w:t xml:space="preserve"> establecidos en </w:t>
      </w:r>
      <w:r w:rsidR="005113BC" w:rsidRPr="00382613">
        <w:rPr>
          <w:rFonts w:ascii="Gothic720 BT" w:hAnsi="Gothic720 BT" w:cstheme="minorHAnsi"/>
        </w:rPr>
        <w:t>los</w:t>
      </w:r>
      <w:r w:rsidR="00961A8C" w:rsidRPr="00382613">
        <w:rPr>
          <w:rFonts w:ascii="Gothic720 BT" w:hAnsi="Gothic720 BT" w:cstheme="minorHAnsi"/>
        </w:rPr>
        <w:t xml:space="preserve"> artículo</w:t>
      </w:r>
      <w:r w:rsidR="005113BC" w:rsidRPr="00382613">
        <w:rPr>
          <w:rFonts w:ascii="Gothic720 BT" w:hAnsi="Gothic720 BT" w:cstheme="minorHAnsi"/>
        </w:rPr>
        <w:t>s</w:t>
      </w:r>
      <w:r w:rsidR="00961A8C" w:rsidRPr="00382613">
        <w:rPr>
          <w:rFonts w:ascii="Gothic720 BT" w:hAnsi="Gothic720 BT" w:cstheme="minorHAnsi"/>
        </w:rPr>
        <w:t xml:space="preserve"> 8 de la Constitución Local</w:t>
      </w:r>
      <w:r w:rsidR="005113BC" w:rsidRPr="00382613">
        <w:rPr>
          <w:rFonts w:ascii="Gothic720 BT" w:hAnsi="Gothic720 BT" w:cstheme="minorHAnsi"/>
        </w:rPr>
        <w:t xml:space="preserve"> y 14 de la Ley Electoral</w:t>
      </w:r>
      <w:r w:rsidR="00961A8C" w:rsidRPr="00382613">
        <w:rPr>
          <w:rFonts w:ascii="Gothic720 BT" w:hAnsi="Gothic720 BT" w:cstheme="minorHAnsi"/>
        </w:rPr>
        <w:t>, tales como los</w:t>
      </w:r>
      <w:r w:rsidR="00CE7572" w:rsidRPr="00382613">
        <w:rPr>
          <w:rFonts w:ascii="Gothic720 BT" w:hAnsi="Gothic720 BT" w:cstheme="minorHAnsi"/>
        </w:rPr>
        <w:t xml:space="preserve"> siguientes:</w:t>
      </w:r>
    </w:p>
    <w:p w14:paraId="499097A8" w14:textId="17605E39" w:rsidR="00F90183" w:rsidRPr="00382613" w:rsidRDefault="00AF7F3D" w:rsidP="008162AD">
      <w:pPr>
        <w:pStyle w:val="Prrafodelista"/>
        <w:numPr>
          <w:ilvl w:val="0"/>
          <w:numId w:val="33"/>
        </w:numPr>
        <w:spacing w:before="240"/>
        <w:ind w:right="49"/>
        <w:jc w:val="both"/>
        <w:rPr>
          <w:rFonts w:ascii="Gothic720 BT" w:hAnsi="Gothic720 BT" w:cstheme="minorHAnsi"/>
          <w:sz w:val="22"/>
          <w:szCs w:val="22"/>
        </w:rPr>
      </w:pPr>
      <w:r w:rsidRPr="00382613">
        <w:rPr>
          <w:rFonts w:ascii="Gothic720 BT" w:hAnsi="Gothic720 BT" w:cstheme="minorHAnsi"/>
          <w:sz w:val="22"/>
          <w:szCs w:val="22"/>
        </w:rPr>
        <w:t>Tener ciudadanía mexicana y estar en pleno ejercicio de sus derechos políticos.</w:t>
      </w:r>
    </w:p>
    <w:p w14:paraId="670B7C6C" w14:textId="77777777" w:rsidR="00F90183" w:rsidRPr="00382613" w:rsidRDefault="00F90183" w:rsidP="008162AD">
      <w:pPr>
        <w:pStyle w:val="Prrafodelista"/>
        <w:spacing w:before="240"/>
        <w:ind w:left="1080" w:right="49"/>
        <w:jc w:val="both"/>
        <w:rPr>
          <w:rFonts w:ascii="Gothic720 BT" w:hAnsi="Gothic720 BT" w:cstheme="minorHAnsi"/>
          <w:sz w:val="22"/>
          <w:szCs w:val="22"/>
        </w:rPr>
      </w:pPr>
    </w:p>
    <w:p w14:paraId="4818B0AC" w14:textId="451D118D" w:rsidR="00F90183" w:rsidRPr="00382613" w:rsidRDefault="00961A8C" w:rsidP="008162AD">
      <w:pPr>
        <w:pStyle w:val="Prrafodelista"/>
        <w:numPr>
          <w:ilvl w:val="0"/>
          <w:numId w:val="33"/>
        </w:numPr>
        <w:spacing w:before="240"/>
        <w:ind w:right="49"/>
        <w:jc w:val="both"/>
        <w:rPr>
          <w:rFonts w:ascii="Gothic720 BT" w:hAnsi="Gothic720 BT" w:cstheme="minorHAnsi"/>
          <w:sz w:val="22"/>
          <w:szCs w:val="22"/>
        </w:rPr>
      </w:pPr>
      <w:r w:rsidRPr="00382613">
        <w:rPr>
          <w:rFonts w:ascii="Gothic720 BT" w:hAnsi="Gothic720 BT" w:cstheme="minorHAnsi"/>
          <w:sz w:val="22"/>
          <w:szCs w:val="22"/>
        </w:rPr>
        <w:t>La persona deberá estar inscrita</w:t>
      </w:r>
      <w:r w:rsidR="00AF7F3D" w:rsidRPr="00382613">
        <w:rPr>
          <w:rFonts w:ascii="Gothic720 BT" w:hAnsi="Gothic720 BT" w:cstheme="minorHAnsi"/>
          <w:sz w:val="22"/>
          <w:szCs w:val="22"/>
        </w:rPr>
        <w:t xml:space="preserve"> en el padrón electoral</w:t>
      </w:r>
      <w:r w:rsidRPr="00382613">
        <w:rPr>
          <w:rFonts w:ascii="Gothic720 BT" w:hAnsi="Gothic720 BT" w:cstheme="minorHAnsi"/>
          <w:sz w:val="22"/>
          <w:szCs w:val="22"/>
        </w:rPr>
        <w:t>.</w:t>
      </w:r>
      <w:r w:rsidR="00AF7F3D" w:rsidRPr="00382613">
        <w:rPr>
          <w:rFonts w:ascii="Gothic720 BT" w:hAnsi="Gothic720 BT" w:cstheme="minorHAnsi"/>
          <w:sz w:val="22"/>
          <w:szCs w:val="22"/>
        </w:rPr>
        <w:t xml:space="preserve"> </w:t>
      </w:r>
    </w:p>
    <w:p w14:paraId="4256FD0A" w14:textId="77777777" w:rsidR="00F90183" w:rsidRPr="00382613" w:rsidRDefault="00F90183" w:rsidP="008162AD">
      <w:pPr>
        <w:pStyle w:val="Prrafodelista"/>
        <w:spacing w:before="240"/>
        <w:ind w:left="1080" w:right="49"/>
        <w:jc w:val="both"/>
        <w:rPr>
          <w:rFonts w:ascii="Gothic720 BT" w:hAnsi="Gothic720 BT" w:cstheme="minorHAnsi"/>
          <w:sz w:val="22"/>
          <w:szCs w:val="22"/>
        </w:rPr>
      </w:pPr>
    </w:p>
    <w:p w14:paraId="58A16342" w14:textId="2E01BF86" w:rsidR="00F90183" w:rsidRPr="00382613" w:rsidRDefault="00AF7F3D" w:rsidP="008162AD">
      <w:pPr>
        <w:pStyle w:val="Prrafodelista"/>
        <w:numPr>
          <w:ilvl w:val="0"/>
          <w:numId w:val="33"/>
        </w:numPr>
        <w:spacing w:before="240"/>
        <w:ind w:right="49"/>
        <w:jc w:val="both"/>
        <w:rPr>
          <w:rFonts w:ascii="Gothic720 BT" w:hAnsi="Gothic720 BT" w:cstheme="minorHAnsi"/>
          <w:sz w:val="22"/>
          <w:szCs w:val="22"/>
        </w:rPr>
      </w:pPr>
      <w:r w:rsidRPr="00382613">
        <w:rPr>
          <w:rFonts w:ascii="Gothic720 BT" w:hAnsi="Gothic720 BT" w:cstheme="minorHAnsi"/>
          <w:sz w:val="22"/>
          <w:szCs w:val="22"/>
        </w:rPr>
        <w:t xml:space="preserve">Tener residencia efectiva en el Estado para el caso de </w:t>
      </w:r>
      <w:r w:rsidR="00961A8C" w:rsidRPr="00382613">
        <w:rPr>
          <w:rFonts w:ascii="Gothic720 BT" w:hAnsi="Gothic720 BT" w:cstheme="minorHAnsi"/>
          <w:sz w:val="22"/>
          <w:szCs w:val="22"/>
        </w:rPr>
        <w:t>diputaciones</w:t>
      </w:r>
      <w:r w:rsidR="00550D6E" w:rsidRPr="00382613">
        <w:rPr>
          <w:rFonts w:ascii="Gothic720 BT" w:hAnsi="Gothic720 BT" w:cstheme="minorHAnsi"/>
          <w:sz w:val="22"/>
          <w:szCs w:val="22"/>
        </w:rPr>
        <w:t xml:space="preserve"> y miembros del Ayuntamiento</w:t>
      </w:r>
      <w:r w:rsidRPr="00382613">
        <w:rPr>
          <w:rFonts w:ascii="Gothic720 BT" w:hAnsi="Gothic720 BT" w:cstheme="minorHAnsi"/>
          <w:sz w:val="22"/>
          <w:szCs w:val="22"/>
        </w:rPr>
        <w:t>, de cuando menos tres años anteriores a la fecha de la elección</w:t>
      </w:r>
      <w:r w:rsidR="00550D6E" w:rsidRPr="00382613">
        <w:rPr>
          <w:rFonts w:ascii="Gothic720 BT" w:hAnsi="Gothic720 BT" w:cstheme="minorHAnsi"/>
          <w:sz w:val="22"/>
          <w:szCs w:val="22"/>
        </w:rPr>
        <w:t>;</w:t>
      </w:r>
      <w:r w:rsidRPr="00382613">
        <w:rPr>
          <w:rFonts w:ascii="Gothic720 BT" w:hAnsi="Gothic720 BT" w:cstheme="minorHAnsi"/>
          <w:sz w:val="22"/>
          <w:szCs w:val="22"/>
        </w:rPr>
        <w:t xml:space="preserve"> para el caso de </w:t>
      </w:r>
      <w:r w:rsidR="00961A8C" w:rsidRPr="00382613">
        <w:rPr>
          <w:rFonts w:ascii="Gothic720 BT" w:hAnsi="Gothic720 BT" w:cstheme="minorHAnsi"/>
          <w:sz w:val="22"/>
          <w:szCs w:val="22"/>
        </w:rPr>
        <w:t xml:space="preserve">la titularidad de la </w:t>
      </w:r>
      <w:r w:rsidR="000954D9" w:rsidRPr="00382613">
        <w:rPr>
          <w:rFonts w:ascii="Gothic720 BT" w:hAnsi="Gothic720 BT" w:cstheme="minorHAnsi"/>
          <w:sz w:val="22"/>
          <w:szCs w:val="22"/>
        </w:rPr>
        <w:t>gubernatura</w:t>
      </w:r>
      <w:r w:rsidRPr="00382613">
        <w:rPr>
          <w:rFonts w:ascii="Gothic720 BT" w:hAnsi="Gothic720 BT" w:cstheme="minorHAnsi"/>
          <w:sz w:val="22"/>
          <w:szCs w:val="22"/>
        </w:rPr>
        <w:t xml:space="preserve"> del Estado de cinco años. </w:t>
      </w:r>
      <w:r w:rsidR="00CB6F3B" w:rsidRPr="00382613">
        <w:rPr>
          <w:rFonts w:ascii="Gothic720 BT" w:hAnsi="Gothic720 BT" w:cstheme="minorHAnsi"/>
          <w:sz w:val="22"/>
          <w:szCs w:val="22"/>
        </w:rPr>
        <w:t>Esto con excepción de lo previsto en el último párrafo del artí</w:t>
      </w:r>
      <w:r w:rsidR="00F90183" w:rsidRPr="00382613">
        <w:rPr>
          <w:rFonts w:ascii="Gothic720 BT" w:hAnsi="Gothic720 BT" w:cstheme="minorHAnsi"/>
          <w:sz w:val="22"/>
          <w:szCs w:val="22"/>
        </w:rPr>
        <w:t>culo 8 de la Constitución Local.</w:t>
      </w:r>
    </w:p>
    <w:p w14:paraId="7C0C7A96" w14:textId="77777777" w:rsidR="00F90183" w:rsidRPr="00382613" w:rsidRDefault="00F90183" w:rsidP="008162AD">
      <w:pPr>
        <w:pStyle w:val="Prrafodelista"/>
        <w:spacing w:before="240"/>
        <w:ind w:left="1080" w:right="49"/>
        <w:jc w:val="both"/>
        <w:rPr>
          <w:rFonts w:ascii="Gothic720 BT" w:hAnsi="Gothic720 BT" w:cstheme="minorHAnsi"/>
          <w:sz w:val="22"/>
          <w:szCs w:val="22"/>
        </w:rPr>
      </w:pPr>
    </w:p>
    <w:p w14:paraId="479EAFF9" w14:textId="6CA09894" w:rsidR="00F90183" w:rsidRPr="00382613" w:rsidRDefault="00AF7F3D" w:rsidP="008162AD">
      <w:pPr>
        <w:pStyle w:val="Prrafodelista"/>
        <w:numPr>
          <w:ilvl w:val="0"/>
          <w:numId w:val="33"/>
        </w:numPr>
        <w:spacing w:before="240"/>
        <w:ind w:right="49"/>
        <w:jc w:val="both"/>
        <w:rPr>
          <w:rFonts w:ascii="Gothic720 BT" w:hAnsi="Gothic720 BT" w:cstheme="minorHAnsi"/>
          <w:sz w:val="22"/>
          <w:szCs w:val="22"/>
        </w:rPr>
      </w:pPr>
      <w:r w:rsidRPr="00382613">
        <w:rPr>
          <w:rFonts w:ascii="Gothic720 BT" w:hAnsi="Gothic720 BT" w:cstheme="minorHAnsi"/>
          <w:sz w:val="22"/>
          <w:szCs w:val="22"/>
        </w:rPr>
        <w:t>No ser militar en servicio activo o tener un mand</w:t>
      </w:r>
      <w:r w:rsidR="00961A8C" w:rsidRPr="00382613">
        <w:rPr>
          <w:rFonts w:ascii="Gothic720 BT" w:hAnsi="Gothic720 BT" w:cstheme="minorHAnsi"/>
          <w:sz w:val="22"/>
          <w:szCs w:val="22"/>
        </w:rPr>
        <w:t>o en los cuerpos policíacos.</w:t>
      </w:r>
    </w:p>
    <w:p w14:paraId="5242DDBF" w14:textId="77777777" w:rsidR="00F90183" w:rsidRPr="00382613" w:rsidRDefault="00F90183" w:rsidP="008162AD">
      <w:pPr>
        <w:pStyle w:val="Prrafodelista"/>
        <w:spacing w:before="240"/>
        <w:ind w:left="1080" w:right="49"/>
        <w:jc w:val="both"/>
        <w:rPr>
          <w:rFonts w:ascii="Gothic720 BT" w:hAnsi="Gothic720 BT" w:cstheme="minorHAnsi"/>
          <w:sz w:val="22"/>
          <w:szCs w:val="22"/>
        </w:rPr>
      </w:pPr>
    </w:p>
    <w:p w14:paraId="310A976D" w14:textId="72DA33B9" w:rsidR="00F90183" w:rsidRPr="00382613" w:rsidRDefault="00AF7F3D" w:rsidP="008162AD">
      <w:pPr>
        <w:pStyle w:val="Prrafodelista"/>
        <w:numPr>
          <w:ilvl w:val="0"/>
          <w:numId w:val="33"/>
        </w:numPr>
        <w:spacing w:before="240"/>
        <w:ind w:right="49"/>
        <w:jc w:val="both"/>
        <w:rPr>
          <w:rFonts w:ascii="Gothic720 BT" w:hAnsi="Gothic720 BT" w:cstheme="minorHAnsi"/>
          <w:sz w:val="22"/>
          <w:szCs w:val="22"/>
        </w:rPr>
      </w:pPr>
      <w:r w:rsidRPr="00382613">
        <w:rPr>
          <w:rFonts w:ascii="Gothic720 BT" w:hAnsi="Gothic720 BT" w:cstheme="minorHAnsi"/>
          <w:sz w:val="22"/>
          <w:szCs w:val="22"/>
        </w:rPr>
        <w:t xml:space="preserve">No </w:t>
      </w:r>
      <w:r w:rsidR="005113BC" w:rsidRPr="00382613">
        <w:rPr>
          <w:rFonts w:ascii="Gothic720 BT" w:hAnsi="Gothic720 BT" w:cstheme="minorHAnsi"/>
          <w:sz w:val="22"/>
          <w:szCs w:val="22"/>
        </w:rPr>
        <w:t>tener la titularidad de Presidencia</w:t>
      </w:r>
      <w:r w:rsidRPr="00382613">
        <w:rPr>
          <w:rFonts w:ascii="Gothic720 BT" w:hAnsi="Gothic720 BT" w:cstheme="minorHAnsi"/>
          <w:sz w:val="22"/>
          <w:szCs w:val="22"/>
        </w:rPr>
        <w:t xml:space="preserve"> Municipal, ni ser titular de ninguno de los organismos a los que </w:t>
      </w:r>
      <w:r w:rsidR="00745745" w:rsidRPr="00382613">
        <w:rPr>
          <w:rFonts w:ascii="Gothic720 BT" w:hAnsi="Gothic720 BT" w:cstheme="minorHAnsi"/>
          <w:sz w:val="22"/>
          <w:szCs w:val="22"/>
        </w:rPr>
        <w:t>la</w:t>
      </w:r>
      <w:r w:rsidRPr="00382613">
        <w:rPr>
          <w:rFonts w:ascii="Gothic720 BT" w:hAnsi="Gothic720 BT" w:cstheme="minorHAnsi"/>
          <w:sz w:val="22"/>
          <w:szCs w:val="22"/>
        </w:rPr>
        <w:t xml:space="preserve"> Constitución</w:t>
      </w:r>
      <w:r w:rsidR="00745745" w:rsidRPr="00382613">
        <w:rPr>
          <w:rFonts w:ascii="Gothic720 BT" w:hAnsi="Gothic720 BT" w:cstheme="minorHAnsi"/>
          <w:sz w:val="22"/>
          <w:szCs w:val="22"/>
        </w:rPr>
        <w:t xml:space="preserve"> Local</w:t>
      </w:r>
      <w:r w:rsidRPr="00382613">
        <w:rPr>
          <w:rFonts w:ascii="Gothic720 BT" w:hAnsi="Gothic720 BT" w:cstheme="minorHAnsi"/>
          <w:sz w:val="22"/>
          <w:szCs w:val="22"/>
        </w:rPr>
        <w:t xml:space="preserve"> otorga autonomía, ni ser</w:t>
      </w:r>
      <w:r w:rsidR="00745745" w:rsidRPr="00382613">
        <w:rPr>
          <w:rFonts w:ascii="Gothic720 BT" w:hAnsi="Gothic720 BT" w:cstheme="minorHAnsi"/>
          <w:sz w:val="22"/>
          <w:szCs w:val="22"/>
        </w:rPr>
        <w:t xml:space="preserve"> titular de la Secretaría o Subsecretaría</w:t>
      </w:r>
      <w:r w:rsidRPr="00382613">
        <w:rPr>
          <w:rFonts w:ascii="Gothic720 BT" w:hAnsi="Gothic720 BT" w:cstheme="minorHAnsi"/>
          <w:sz w:val="22"/>
          <w:szCs w:val="22"/>
        </w:rPr>
        <w:t xml:space="preserve"> de Estado, ni titular de alguno de los organismos descentralizados o desconcentrados de la Administración Pública Federal, Estatal o Municipal, a menos que se separe de sus funciones, mediante licencia o renuncia en los términos de ley, por lo menos noventa días natural</w:t>
      </w:r>
      <w:r w:rsidR="00745745" w:rsidRPr="00382613">
        <w:rPr>
          <w:rFonts w:ascii="Gothic720 BT" w:hAnsi="Gothic720 BT" w:cstheme="minorHAnsi"/>
          <w:sz w:val="22"/>
          <w:szCs w:val="22"/>
        </w:rPr>
        <w:t>es antes del día de la elección.</w:t>
      </w:r>
      <w:r w:rsidR="004246A3" w:rsidRPr="00382613">
        <w:rPr>
          <w:rFonts w:ascii="Gothic720 BT" w:hAnsi="Gothic720 BT" w:cstheme="minorHAnsi"/>
          <w:sz w:val="22"/>
          <w:szCs w:val="22"/>
        </w:rPr>
        <w:t xml:space="preserve"> </w:t>
      </w:r>
    </w:p>
    <w:p w14:paraId="27CDFA8E" w14:textId="77777777" w:rsidR="00F90183" w:rsidRPr="00382613" w:rsidRDefault="00F90183" w:rsidP="008162AD">
      <w:pPr>
        <w:pStyle w:val="Prrafodelista"/>
        <w:spacing w:before="240"/>
        <w:ind w:left="1080" w:right="49"/>
        <w:jc w:val="both"/>
        <w:rPr>
          <w:rFonts w:ascii="Gothic720 BT" w:hAnsi="Gothic720 BT" w:cstheme="minorHAnsi"/>
          <w:sz w:val="22"/>
          <w:szCs w:val="22"/>
        </w:rPr>
      </w:pPr>
    </w:p>
    <w:p w14:paraId="15F4A4C6" w14:textId="51340949" w:rsidR="00F90183" w:rsidRPr="00382613" w:rsidRDefault="00AF7F3D" w:rsidP="008162AD">
      <w:pPr>
        <w:pStyle w:val="Prrafodelista"/>
        <w:numPr>
          <w:ilvl w:val="0"/>
          <w:numId w:val="33"/>
        </w:numPr>
        <w:spacing w:before="240"/>
        <w:ind w:right="49"/>
        <w:jc w:val="both"/>
        <w:rPr>
          <w:rFonts w:ascii="Gothic720 BT" w:hAnsi="Gothic720 BT" w:cstheme="minorHAnsi"/>
          <w:sz w:val="22"/>
          <w:szCs w:val="22"/>
        </w:rPr>
      </w:pPr>
      <w:r w:rsidRPr="00382613">
        <w:rPr>
          <w:rFonts w:ascii="Gothic720 BT" w:hAnsi="Gothic720 BT" w:cstheme="minorHAnsi"/>
          <w:sz w:val="22"/>
          <w:szCs w:val="22"/>
        </w:rPr>
        <w:t xml:space="preserve">No desempeñarse como </w:t>
      </w:r>
      <w:r w:rsidR="00745745" w:rsidRPr="00382613">
        <w:rPr>
          <w:rFonts w:ascii="Gothic720 BT" w:hAnsi="Gothic720 BT" w:cstheme="minorHAnsi"/>
          <w:sz w:val="22"/>
          <w:szCs w:val="22"/>
        </w:rPr>
        <w:t>titular de una Magistratura</w:t>
      </w:r>
      <w:r w:rsidRPr="00382613">
        <w:rPr>
          <w:rFonts w:ascii="Gothic720 BT" w:hAnsi="Gothic720 BT" w:cstheme="minorHAnsi"/>
          <w:sz w:val="22"/>
          <w:szCs w:val="22"/>
        </w:rPr>
        <w:t xml:space="preserve"> del Órgano Jurisdiccional Especializado en Materia Electoral del Estado, como </w:t>
      </w:r>
      <w:r w:rsidR="00745745" w:rsidRPr="00382613">
        <w:rPr>
          <w:rFonts w:ascii="Gothic720 BT" w:hAnsi="Gothic720 BT" w:cstheme="minorHAnsi"/>
          <w:sz w:val="22"/>
          <w:szCs w:val="22"/>
        </w:rPr>
        <w:t>titular de una Consejería</w:t>
      </w:r>
      <w:r w:rsidRPr="00382613">
        <w:rPr>
          <w:rFonts w:ascii="Gothic720 BT" w:hAnsi="Gothic720 BT" w:cstheme="minorHAnsi"/>
          <w:sz w:val="22"/>
          <w:szCs w:val="22"/>
        </w:rPr>
        <w:t xml:space="preserve">, </w:t>
      </w:r>
      <w:r w:rsidR="00745745" w:rsidRPr="00382613">
        <w:rPr>
          <w:rFonts w:ascii="Gothic720 BT" w:hAnsi="Gothic720 BT" w:cstheme="minorHAnsi"/>
          <w:sz w:val="22"/>
          <w:szCs w:val="22"/>
        </w:rPr>
        <w:t xml:space="preserve">de la </w:t>
      </w:r>
      <w:r w:rsidRPr="00382613">
        <w:rPr>
          <w:rFonts w:ascii="Gothic720 BT" w:hAnsi="Gothic720 BT" w:cstheme="minorHAnsi"/>
          <w:sz w:val="22"/>
          <w:szCs w:val="22"/>
        </w:rPr>
        <w:t>Sec</w:t>
      </w:r>
      <w:r w:rsidR="00745745" w:rsidRPr="00382613">
        <w:rPr>
          <w:rFonts w:ascii="Gothic720 BT" w:hAnsi="Gothic720 BT" w:cstheme="minorHAnsi"/>
          <w:sz w:val="22"/>
          <w:szCs w:val="22"/>
        </w:rPr>
        <w:t>retaría Ejecutiva o de Dirección Ejecutiva</w:t>
      </w:r>
      <w:r w:rsidRPr="00382613">
        <w:rPr>
          <w:rFonts w:ascii="Gothic720 BT" w:hAnsi="Gothic720 BT" w:cstheme="minorHAnsi"/>
          <w:sz w:val="22"/>
          <w:szCs w:val="22"/>
        </w:rPr>
        <w:t xml:space="preserve"> del Instituto, ni pertenecer al Servicio Profesional Electoral Nacional, salvo que, en cualquier caso, se separe del cargo tres años antes de la fecha de inicio del proceso electoral </w:t>
      </w:r>
      <w:r w:rsidR="00F90183" w:rsidRPr="00382613">
        <w:rPr>
          <w:rFonts w:ascii="Gothic720 BT" w:hAnsi="Gothic720 BT" w:cstheme="minorHAnsi"/>
          <w:sz w:val="22"/>
          <w:szCs w:val="22"/>
        </w:rPr>
        <w:t>de que se trate.</w:t>
      </w:r>
    </w:p>
    <w:p w14:paraId="195626A1" w14:textId="77777777" w:rsidR="00F90183" w:rsidRPr="00382613" w:rsidRDefault="00F90183" w:rsidP="008162AD">
      <w:pPr>
        <w:pStyle w:val="Prrafodelista"/>
        <w:spacing w:before="240"/>
        <w:ind w:left="1080" w:right="49"/>
        <w:jc w:val="both"/>
        <w:rPr>
          <w:rFonts w:ascii="Gothic720 BT" w:hAnsi="Gothic720 BT" w:cstheme="minorHAnsi"/>
          <w:sz w:val="22"/>
          <w:szCs w:val="22"/>
        </w:rPr>
      </w:pPr>
    </w:p>
    <w:p w14:paraId="1FB130EA" w14:textId="3B6D8382" w:rsidR="00F90183" w:rsidRPr="00382613" w:rsidRDefault="00AF7F3D" w:rsidP="008162AD">
      <w:pPr>
        <w:pStyle w:val="Prrafodelista"/>
        <w:numPr>
          <w:ilvl w:val="0"/>
          <w:numId w:val="33"/>
        </w:numPr>
        <w:spacing w:before="240"/>
        <w:ind w:right="49"/>
        <w:jc w:val="both"/>
        <w:rPr>
          <w:rFonts w:ascii="Gothic720 BT" w:hAnsi="Gothic720 BT" w:cstheme="minorHAnsi"/>
          <w:sz w:val="22"/>
          <w:szCs w:val="22"/>
        </w:rPr>
      </w:pPr>
      <w:r w:rsidRPr="00382613">
        <w:rPr>
          <w:rFonts w:ascii="Gothic720 BT" w:hAnsi="Gothic720 BT" w:cstheme="minorHAnsi"/>
          <w:sz w:val="22"/>
          <w:szCs w:val="22"/>
        </w:rPr>
        <w:t xml:space="preserve">No ser ministro de algún culto. </w:t>
      </w:r>
    </w:p>
    <w:p w14:paraId="24D30D16" w14:textId="77777777" w:rsidR="00F90183" w:rsidRPr="00382613" w:rsidRDefault="00F90183" w:rsidP="008162AD">
      <w:pPr>
        <w:pStyle w:val="Prrafodelista"/>
        <w:spacing w:before="240"/>
        <w:ind w:left="1080" w:right="49"/>
        <w:jc w:val="both"/>
        <w:rPr>
          <w:rFonts w:ascii="Gothic720 BT" w:hAnsi="Gothic720 BT" w:cstheme="minorHAnsi"/>
          <w:sz w:val="22"/>
          <w:szCs w:val="22"/>
        </w:rPr>
      </w:pPr>
    </w:p>
    <w:p w14:paraId="5FC0F7B9" w14:textId="09B5DE82" w:rsidR="00F90183" w:rsidRPr="00382613" w:rsidRDefault="0003289F" w:rsidP="008162AD">
      <w:pPr>
        <w:pStyle w:val="Prrafodelista"/>
        <w:numPr>
          <w:ilvl w:val="0"/>
          <w:numId w:val="33"/>
        </w:numPr>
        <w:spacing w:before="240"/>
        <w:ind w:right="49"/>
        <w:jc w:val="both"/>
        <w:rPr>
          <w:rFonts w:ascii="Gothic720 BT" w:hAnsi="Gothic720 BT" w:cstheme="minorHAnsi"/>
          <w:sz w:val="22"/>
          <w:szCs w:val="22"/>
        </w:rPr>
      </w:pPr>
      <w:r w:rsidRPr="00382613">
        <w:rPr>
          <w:rFonts w:ascii="Gothic720 BT" w:hAnsi="Gothic720 BT" w:cstheme="minorHAnsi"/>
          <w:sz w:val="22"/>
          <w:szCs w:val="22"/>
        </w:rPr>
        <w:t>No tener condena por el delito de violencia política contra las mujeres en razón de género, en el último año antes del día de la elección.</w:t>
      </w:r>
    </w:p>
    <w:p w14:paraId="37F31B17" w14:textId="77777777" w:rsidR="00F90183" w:rsidRPr="00382613" w:rsidRDefault="00F90183" w:rsidP="008162AD">
      <w:pPr>
        <w:pStyle w:val="Prrafodelista"/>
        <w:spacing w:before="240"/>
        <w:ind w:left="1080" w:right="49"/>
        <w:jc w:val="both"/>
        <w:rPr>
          <w:rFonts w:ascii="Gothic720 BT" w:hAnsi="Gothic720 BT" w:cstheme="minorHAnsi"/>
          <w:sz w:val="22"/>
          <w:szCs w:val="22"/>
        </w:rPr>
      </w:pPr>
    </w:p>
    <w:p w14:paraId="0CE963D0" w14:textId="70A6C76D" w:rsidR="00D57A54" w:rsidRPr="00382613" w:rsidRDefault="00D57A54" w:rsidP="008162AD">
      <w:pPr>
        <w:pStyle w:val="Prrafodelista"/>
        <w:numPr>
          <w:ilvl w:val="0"/>
          <w:numId w:val="33"/>
        </w:numPr>
        <w:spacing w:before="240"/>
        <w:ind w:right="49"/>
        <w:jc w:val="both"/>
        <w:rPr>
          <w:rFonts w:ascii="Gothic720 BT" w:hAnsi="Gothic720 BT" w:cstheme="minorHAnsi"/>
          <w:sz w:val="20"/>
          <w:szCs w:val="22"/>
        </w:rPr>
      </w:pPr>
      <w:r w:rsidRPr="00382613">
        <w:rPr>
          <w:rFonts w:ascii="Gothic720 BT" w:hAnsi="Gothic720 BT"/>
          <w:color w:val="000000" w:themeColor="text1"/>
          <w:sz w:val="22"/>
        </w:rPr>
        <w:lastRenderedPageBreak/>
        <w:t xml:space="preserve">Los partidos políticos que pretendan registrar la candidatura indígena tendrán la obligación de adjuntar en el apartado correspondiente de la herramienta tecnológica los elementos de prueba idóneos que acrediten la </w:t>
      </w:r>
      <w:proofErr w:type="spellStart"/>
      <w:r w:rsidRPr="00382613">
        <w:rPr>
          <w:rFonts w:ascii="Gothic720 BT" w:hAnsi="Gothic720 BT"/>
          <w:color w:val="000000" w:themeColor="text1"/>
          <w:sz w:val="22"/>
        </w:rPr>
        <w:t>autoadscripción</w:t>
      </w:r>
      <w:proofErr w:type="spellEnd"/>
      <w:r w:rsidRPr="00382613">
        <w:rPr>
          <w:rFonts w:ascii="Gothic720 BT" w:hAnsi="Gothic720 BT"/>
          <w:color w:val="000000" w:themeColor="text1"/>
          <w:sz w:val="22"/>
        </w:rPr>
        <w:t xml:space="preserve"> calificada de las personas indígenas que pretenda postular.</w:t>
      </w:r>
    </w:p>
    <w:p w14:paraId="67EC11F6" w14:textId="0BD17ADF" w:rsidR="00CE7572" w:rsidRPr="00382613" w:rsidRDefault="00762F44" w:rsidP="008162AD">
      <w:pPr>
        <w:spacing w:before="240"/>
        <w:ind w:right="49"/>
        <w:jc w:val="both"/>
        <w:rPr>
          <w:rFonts w:ascii="Gothic720 BT" w:hAnsi="Gothic720 BT"/>
          <w:color w:val="000000" w:themeColor="text1"/>
        </w:rPr>
      </w:pPr>
      <w:r w:rsidRPr="00382613">
        <w:rPr>
          <w:rFonts w:ascii="Gothic720 BT" w:hAnsi="Gothic720 BT"/>
          <w:b/>
          <w:color w:val="000000" w:themeColor="text1"/>
        </w:rPr>
        <w:t xml:space="preserve">Artículo </w:t>
      </w:r>
      <w:r w:rsidR="00C60362" w:rsidRPr="00382613">
        <w:rPr>
          <w:rFonts w:ascii="Gothic720 BT" w:hAnsi="Gothic720 BT"/>
          <w:b/>
          <w:color w:val="000000" w:themeColor="text1"/>
        </w:rPr>
        <w:t>1</w:t>
      </w:r>
      <w:r w:rsidR="001B1DD5" w:rsidRPr="00382613">
        <w:rPr>
          <w:rFonts w:ascii="Gothic720 BT" w:hAnsi="Gothic720 BT"/>
          <w:b/>
          <w:color w:val="000000" w:themeColor="text1"/>
        </w:rPr>
        <w:t>1</w:t>
      </w:r>
      <w:r w:rsidRPr="00382613">
        <w:rPr>
          <w:rFonts w:ascii="Gothic720 BT" w:hAnsi="Gothic720 BT"/>
          <w:b/>
          <w:color w:val="000000" w:themeColor="text1"/>
        </w:rPr>
        <w:t xml:space="preserve">. </w:t>
      </w:r>
      <w:r w:rsidR="00D57A54" w:rsidRPr="00382613">
        <w:rPr>
          <w:rFonts w:ascii="Gothic720 BT" w:hAnsi="Gothic720 BT"/>
          <w:color w:val="000000" w:themeColor="text1"/>
        </w:rPr>
        <w:t>En cumplimiento al A</w:t>
      </w:r>
      <w:r w:rsidR="0076119F" w:rsidRPr="00382613">
        <w:rPr>
          <w:rFonts w:ascii="Gothic720 BT" w:hAnsi="Gothic720 BT"/>
          <w:color w:val="000000" w:themeColor="text1"/>
        </w:rPr>
        <w:t xml:space="preserve">cuerdo </w:t>
      </w:r>
      <w:r w:rsidR="0095718D" w:rsidRPr="00382613">
        <w:rPr>
          <w:rFonts w:ascii="Gothic720 BT" w:hAnsi="Gothic720 BT"/>
          <w:color w:val="000000" w:themeColor="text1"/>
        </w:rPr>
        <w:t xml:space="preserve">los partidos políticos </w:t>
      </w:r>
      <w:r w:rsidR="0076119F" w:rsidRPr="00382613">
        <w:rPr>
          <w:rFonts w:ascii="Gothic720 BT" w:hAnsi="Gothic720 BT"/>
          <w:color w:val="000000" w:themeColor="text1"/>
        </w:rPr>
        <w:t xml:space="preserve">deberán presentar </w:t>
      </w:r>
      <w:r w:rsidR="00135FDE" w:rsidRPr="00382613">
        <w:rPr>
          <w:rFonts w:ascii="Gothic720 BT" w:hAnsi="Gothic720 BT"/>
          <w:color w:val="000000" w:themeColor="text1"/>
        </w:rPr>
        <w:t xml:space="preserve">de manera conjunta un escrito </w:t>
      </w:r>
      <w:r w:rsidR="0076119F" w:rsidRPr="00382613">
        <w:rPr>
          <w:rFonts w:ascii="Gothic720 BT" w:hAnsi="Gothic720 BT"/>
          <w:color w:val="000000" w:themeColor="text1"/>
        </w:rPr>
        <w:t>bajo protesta de decir verdad</w:t>
      </w:r>
      <w:r w:rsidR="00135FDE" w:rsidRPr="00382613">
        <w:rPr>
          <w:rFonts w:ascii="Gothic720 BT" w:hAnsi="Gothic720 BT"/>
          <w:color w:val="000000" w:themeColor="text1"/>
        </w:rPr>
        <w:t xml:space="preserve">, suscrito por la persona titular la candidatura en el que manifieste su </w:t>
      </w:r>
      <w:r w:rsidR="0046507F" w:rsidRPr="00382613">
        <w:rPr>
          <w:rFonts w:ascii="Gothic720 BT" w:hAnsi="Gothic720 BT"/>
          <w:color w:val="000000" w:themeColor="text1"/>
        </w:rPr>
        <w:t>pertenencia a estos grupos.</w:t>
      </w:r>
    </w:p>
    <w:p w14:paraId="667A0134" w14:textId="3A421B94" w:rsidR="00297041" w:rsidRPr="00382613" w:rsidRDefault="00297041" w:rsidP="008162AD">
      <w:pPr>
        <w:spacing w:before="240"/>
        <w:ind w:right="49"/>
        <w:jc w:val="both"/>
        <w:rPr>
          <w:rFonts w:ascii="Gothic720 BT" w:hAnsi="Gothic720 BT" w:cstheme="minorHAnsi"/>
        </w:rPr>
      </w:pPr>
      <w:r w:rsidRPr="00382613">
        <w:rPr>
          <w:rFonts w:ascii="Gothic720 BT" w:hAnsi="Gothic720 BT" w:cstheme="minorHAnsi"/>
          <w:b/>
        </w:rPr>
        <w:t xml:space="preserve">Artículo </w:t>
      </w:r>
      <w:r w:rsidR="00DA4850" w:rsidRPr="00382613">
        <w:rPr>
          <w:rFonts w:ascii="Gothic720 BT" w:hAnsi="Gothic720 BT" w:cstheme="minorHAnsi"/>
          <w:b/>
        </w:rPr>
        <w:t>1</w:t>
      </w:r>
      <w:r w:rsidR="001B1DD5" w:rsidRPr="00382613">
        <w:rPr>
          <w:rFonts w:ascii="Gothic720 BT" w:hAnsi="Gothic720 BT" w:cstheme="minorHAnsi"/>
          <w:b/>
        </w:rPr>
        <w:t>2</w:t>
      </w:r>
      <w:r w:rsidRPr="00382613">
        <w:rPr>
          <w:rFonts w:ascii="Gothic720 BT" w:hAnsi="Gothic720 BT" w:cstheme="minorHAnsi"/>
          <w:b/>
        </w:rPr>
        <w:t>.</w:t>
      </w:r>
      <w:r w:rsidRPr="00382613">
        <w:rPr>
          <w:rFonts w:ascii="Gothic720 BT" w:hAnsi="Gothic720 BT" w:cstheme="minorHAnsi"/>
        </w:rPr>
        <w:t xml:space="preserve"> </w:t>
      </w:r>
      <w:r w:rsidR="002731B9" w:rsidRPr="00382613">
        <w:rPr>
          <w:rFonts w:ascii="Gothic720 BT" w:hAnsi="Gothic720 BT" w:cstheme="minorHAnsi"/>
        </w:rPr>
        <w:t xml:space="preserve">Previo a solicitar la cita electrónica, las representaciones de los partidos políticos y </w:t>
      </w:r>
      <w:r w:rsidR="00CC10E3" w:rsidRPr="00382613">
        <w:rPr>
          <w:rFonts w:ascii="Gothic720 BT" w:hAnsi="Gothic720 BT" w:cstheme="minorHAnsi"/>
        </w:rPr>
        <w:t xml:space="preserve">las </w:t>
      </w:r>
      <w:r w:rsidR="002758EE" w:rsidRPr="00382613">
        <w:rPr>
          <w:rFonts w:ascii="Gothic720 BT" w:hAnsi="Gothic720 BT" w:cstheme="minorHAnsi"/>
        </w:rPr>
        <w:t xml:space="preserve">aspiraciones </w:t>
      </w:r>
      <w:r w:rsidR="00CC10E3" w:rsidRPr="00382613">
        <w:rPr>
          <w:rFonts w:ascii="Gothic720 BT" w:hAnsi="Gothic720 BT" w:cstheme="minorHAnsi"/>
        </w:rPr>
        <w:t xml:space="preserve">a </w:t>
      </w:r>
      <w:r w:rsidR="002731B9" w:rsidRPr="00382613">
        <w:rPr>
          <w:rFonts w:ascii="Gothic720 BT" w:hAnsi="Gothic720 BT" w:cstheme="minorHAnsi"/>
        </w:rPr>
        <w:t>candidaturas independientes</w:t>
      </w:r>
      <w:r w:rsidR="006834EF" w:rsidRPr="00382613">
        <w:rPr>
          <w:rFonts w:ascii="Gothic720 BT" w:hAnsi="Gothic720 BT" w:cstheme="minorHAnsi"/>
        </w:rPr>
        <w:t xml:space="preserve"> con derecho a registro</w:t>
      </w:r>
      <w:r w:rsidR="002731B9" w:rsidRPr="00382613">
        <w:rPr>
          <w:rFonts w:ascii="Gothic720 BT" w:hAnsi="Gothic720 BT" w:cstheme="minorHAnsi"/>
        </w:rPr>
        <w:t xml:space="preserve">, podrán consultar la aplicación denominada “Calculadora de Género”, para que se auxilien en el cumplimiento de los Lineamientos de paridad para el registro de sus candidaturas; esta herramienta se encuentra disponible en la página </w:t>
      </w:r>
      <w:r w:rsidR="00573E9C" w:rsidRPr="00382613">
        <w:rPr>
          <w:rFonts w:ascii="Gothic720 BT" w:eastAsia="Times New Roman" w:hAnsi="Gothic720 BT" w:cstheme="minorHAnsi"/>
          <w:lang w:eastAsia="es-MX"/>
        </w:rPr>
        <w:t>eleccionesqro.mx.</w:t>
      </w:r>
    </w:p>
    <w:p w14:paraId="718D04E0" w14:textId="2D587CB6" w:rsidR="000D103A" w:rsidRPr="00382613" w:rsidRDefault="000D103A" w:rsidP="008162AD">
      <w:pPr>
        <w:spacing w:before="240"/>
        <w:ind w:right="49"/>
        <w:jc w:val="both"/>
        <w:rPr>
          <w:rFonts w:ascii="Gothic720 BT" w:hAnsi="Gothic720 BT" w:cstheme="minorHAnsi"/>
        </w:rPr>
      </w:pPr>
      <w:r w:rsidRPr="00382613">
        <w:rPr>
          <w:rFonts w:ascii="Gothic720 BT" w:hAnsi="Gothic720 BT" w:cstheme="minorHAnsi"/>
          <w:b/>
        </w:rPr>
        <w:t xml:space="preserve">Artículo </w:t>
      </w:r>
      <w:r w:rsidR="001B1DD5" w:rsidRPr="00382613">
        <w:rPr>
          <w:rFonts w:ascii="Gothic720 BT" w:hAnsi="Gothic720 BT" w:cstheme="minorHAnsi"/>
          <w:b/>
        </w:rPr>
        <w:t>13</w:t>
      </w:r>
      <w:r w:rsidRPr="00382613">
        <w:rPr>
          <w:rFonts w:ascii="Gothic720 BT" w:hAnsi="Gothic720 BT" w:cstheme="minorHAnsi"/>
          <w:b/>
        </w:rPr>
        <w:t>.</w:t>
      </w:r>
      <w:r w:rsidRPr="00382613">
        <w:rPr>
          <w:rFonts w:ascii="Gothic720 BT" w:hAnsi="Gothic720 BT" w:cstheme="minorHAnsi"/>
        </w:rPr>
        <w:t xml:space="preserve"> </w:t>
      </w:r>
      <w:r w:rsidR="002731B9" w:rsidRPr="00382613">
        <w:rPr>
          <w:rFonts w:ascii="Gothic720 BT" w:hAnsi="Gothic720 BT" w:cstheme="minorHAnsi"/>
        </w:rPr>
        <w:t xml:space="preserve">A efecto de solicitar la cita electrónica para el registro de candidaturas a cargos de elección popular en el Estado, la Secretaría Ejecutiva notificará a las representaciones </w:t>
      </w:r>
      <w:r w:rsidR="00656032" w:rsidRPr="00382613">
        <w:rPr>
          <w:rFonts w:ascii="Gothic720 BT" w:eastAsia="Times New Roman" w:hAnsi="Gothic720 BT" w:cstheme="minorHAnsi"/>
          <w:lang w:eastAsia="es-MX"/>
        </w:rPr>
        <w:t>estatales</w:t>
      </w:r>
      <w:r w:rsidR="00656032" w:rsidRPr="00382613">
        <w:rPr>
          <w:rFonts w:ascii="Gothic720 BT" w:hAnsi="Gothic720 BT" w:cstheme="minorHAnsi"/>
        </w:rPr>
        <w:t xml:space="preserve"> </w:t>
      </w:r>
      <w:r w:rsidR="002731B9" w:rsidRPr="00382613">
        <w:rPr>
          <w:rFonts w:ascii="Gothic720 BT" w:hAnsi="Gothic720 BT" w:cstheme="minorHAnsi"/>
        </w:rPr>
        <w:t>de los partidos políticos el usuario y contraseña para ingresar a la herramienta tecnológica</w:t>
      </w:r>
      <w:r w:rsidR="00656032" w:rsidRPr="00382613">
        <w:rPr>
          <w:rFonts w:ascii="Gothic720 BT" w:hAnsi="Gothic720 BT" w:cstheme="minorHAnsi"/>
        </w:rPr>
        <w:t>; por lo que respecta</w:t>
      </w:r>
      <w:r w:rsidR="00B735F5" w:rsidRPr="00382613">
        <w:rPr>
          <w:rFonts w:ascii="Gothic720 BT" w:hAnsi="Gothic720 BT" w:cstheme="minorHAnsi"/>
        </w:rPr>
        <w:t xml:space="preserve"> a las</w:t>
      </w:r>
      <w:r w:rsidR="00656032" w:rsidRPr="00382613">
        <w:rPr>
          <w:rFonts w:ascii="Gothic720 BT" w:hAnsi="Gothic720 BT" w:cstheme="minorHAnsi"/>
        </w:rPr>
        <w:t xml:space="preserve"> representaciones de las </w:t>
      </w:r>
      <w:r w:rsidR="00656032" w:rsidRPr="00382613">
        <w:rPr>
          <w:rFonts w:ascii="Gothic720 BT" w:eastAsia="Times New Roman" w:hAnsi="Gothic720 BT" w:cstheme="minorHAnsi"/>
          <w:lang w:eastAsia="es-MX"/>
        </w:rPr>
        <w:t>aspiraciones a candidatura independiente con derecho a registro</w:t>
      </w:r>
      <w:r w:rsidR="00B735F5" w:rsidRPr="00382613">
        <w:rPr>
          <w:rFonts w:ascii="Gothic720 BT" w:hAnsi="Gothic720 BT" w:cstheme="minorHAnsi"/>
        </w:rPr>
        <w:t>, les serán proporcionadas a través de la Secretaría Técnica Distrital o Municipal que corresponda</w:t>
      </w:r>
      <w:r w:rsidR="002731B9" w:rsidRPr="00382613">
        <w:rPr>
          <w:rFonts w:ascii="Gothic720 BT" w:hAnsi="Gothic720 BT" w:cstheme="minorHAnsi"/>
        </w:rPr>
        <w:t>.</w:t>
      </w:r>
    </w:p>
    <w:p w14:paraId="4A00EF2C" w14:textId="0ECEE8FC" w:rsidR="00297041" w:rsidRPr="00382613" w:rsidRDefault="00297041" w:rsidP="008162AD">
      <w:pPr>
        <w:spacing w:before="240"/>
        <w:ind w:right="49"/>
        <w:jc w:val="both"/>
        <w:rPr>
          <w:rFonts w:ascii="Gothic720 BT" w:hAnsi="Gothic720 BT" w:cstheme="minorHAnsi"/>
        </w:rPr>
      </w:pPr>
      <w:r w:rsidRPr="00382613">
        <w:rPr>
          <w:rFonts w:ascii="Gothic720 BT" w:hAnsi="Gothic720 BT" w:cstheme="minorHAnsi"/>
          <w:b/>
        </w:rPr>
        <w:t xml:space="preserve">Artículo </w:t>
      </w:r>
      <w:r w:rsidR="00DA4850" w:rsidRPr="00382613">
        <w:rPr>
          <w:rFonts w:ascii="Gothic720 BT" w:hAnsi="Gothic720 BT" w:cstheme="minorHAnsi"/>
          <w:b/>
        </w:rPr>
        <w:t>1</w:t>
      </w:r>
      <w:r w:rsidR="001B1DD5" w:rsidRPr="00382613">
        <w:rPr>
          <w:rFonts w:ascii="Gothic720 BT" w:hAnsi="Gothic720 BT" w:cstheme="minorHAnsi"/>
          <w:b/>
        </w:rPr>
        <w:t>4</w:t>
      </w:r>
      <w:r w:rsidRPr="00382613">
        <w:rPr>
          <w:rFonts w:ascii="Gothic720 BT" w:hAnsi="Gothic720 BT" w:cstheme="minorHAnsi"/>
          <w:b/>
        </w:rPr>
        <w:t xml:space="preserve">. </w:t>
      </w:r>
      <w:r w:rsidR="002731B9" w:rsidRPr="00382613">
        <w:rPr>
          <w:rFonts w:ascii="Gothic720 BT" w:hAnsi="Gothic720 BT" w:cstheme="minorHAnsi"/>
        </w:rPr>
        <w:t>En el caso de requerir usuarios adicionales, las representaciones partidistas deberán solicit</w:t>
      </w:r>
      <w:r w:rsidR="003A54F5" w:rsidRPr="00382613">
        <w:rPr>
          <w:rFonts w:ascii="Gothic720 BT" w:hAnsi="Gothic720 BT" w:cstheme="minorHAnsi"/>
        </w:rPr>
        <w:t>arlas por escrito a la Secretarí</w:t>
      </w:r>
      <w:r w:rsidR="002731B9" w:rsidRPr="00382613">
        <w:rPr>
          <w:rFonts w:ascii="Gothic720 BT" w:hAnsi="Gothic720 BT" w:cstheme="minorHAnsi"/>
        </w:rPr>
        <w:t>a</w:t>
      </w:r>
      <w:r w:rsidR="00135FDE" w:rsidRPr="00382613">
        <w:rPr>
          <w:rFonts w:ascii="Gothic720 BT" w:hAnsi="Gothic720 BT" w:cstheme="minorHAnsi"/>
        </w:rPr>
        <w:t xml:space="preserve"> Ejecutiva</w:t>
      </w:r>
      <w:r w:rsidR="00B735F5" w:rsidRPr="00382613">
        <w:rPr>
          <w:rFonts w:ascii="Gothic720 BT" w:hAnsi="Gothic720 BT" w:cstheme="minorHAnsi"/>
        </w:rPr>
        <w:t>, por medio de quien haya recibido el usuario y contraseña para ingresar a la herramienta tecnológica que refiere el artículo 13.</w:t>
      </w:r>
    </w:p>
    <w:p w14:paraId="20E4571C" w14:textId="03306E22" w:rsidR="005E7F98" w:rsidRPr="00382613" w:rsidRDefault="00DA4850" w:rsidP="008162AD">
      <w:pPr>
        <w:spacing w:before="240"/>
        <w:ind w:right="49"/>
        <w:jc w:val="both"/>
        <w:rPr>
          <w:rFonts w:ascii="Gothic720 BT" w:hAnsi="Gothic720 BT" w:cstheme="minorHAnsi"/>
        </w:rPr>
      </w:pPr>
      <w:r w:rsidRPr="00382613">
        <w:rPr>
          <w:rFonts w:ascii="Gothic720 BT" w:hAnsi="Gothic720 BT" w:cstheme="minorHAnsi"/>
          <w:b/>
        </w:rPr>
        <w:t>Artículo 1</w:t>
      </w:r>
      <w:r w:rsidR="001B1DD5" w:rsidRPr="00382613">
        <w:rPr>
          <w:rFonts w:ascii="Gothic720 BT" w:hAnsi="Gothic720 BT" w:cstheme="minorHAnsi"/>
          <w:b/>
        </w:rPr>
        <w:t>5</w:t>
      </w:r>
      <w:r w:rsidR="005E7F98" w:rsidRPr="00382613">
        <w:rPr>
          <w:rFonts w:ascii="Gothic720 BT" w:hAnsi="Gothic720 BT" w:cstheme="minorHAnsi"/>
          <w:b/>
        </w:rPr>
        <w:t>.</w:t>
      </w:r>
      <w:r w:rsidR="002731B9" w:rsidRPr="00382613">
        <w:rPr>
          <w:rFonts w:ascii="Gothic720 BT" w:hAnsi="Gothic720 BT" w:cstheme="minorHAnsi"/>
          <w:b/>
        </w:rPr>
        <w:t xml:space="preserve"> </w:t>
      </w:r>
      <w:r w:rsidR="003A54F5" w:rsidRPr="00382613">
        <w:rPr>
          <w:rFonts w:ascii="Gothic720 BT" w:hAnsi="Gothic720 BT" w:cstheme="minorHAnsi"/>
        </w:rPr>
        <w:t>Para el caso de que cualquiera de los interesados pierda o extravíe su usuario deberá solicitar la reposición por escrito a la Secretaría</w:t>
      </w:r>
      <w:r w:rsidR="00A7462C" w:rsidRPr="00382613">
        <w:rPr>
          <w:rFonts w:ascii="Gothic720 BT" w:hAnsi="Gothic720 BT" w:cstheme="minorHAnsi"/>
        </w:rPr>
        <w:t xml:space="preserve"> Ejecutiva</w:t>
      </w:r>
      <w:r w:rsidR="003A54F5" w:rsidRPr="00382613">
        <w:rPr>
          <w:rFonts w:ascii="Gothic720 BT" w:hAnsi="Gothic720 BT" w:cstheme="minorHAnsi"/>
        </w:rPr>
        <w:t xml:space="preserve"> o Secretaría Técnica que corresponda</w:t>
      </w:r>
      <w:r w:rsidR="00A7462C" w:rsidRPr="00382613">
        <w:rPr>
          <w:rFonts w:ascii="Gothic720 BT" w:hAnsi="Gothic720 BT" w:cstheme="minorHAnsi"/>
        </w:rPr>
        <w:t>; por lo que refiere a la contraseña, esta podrá recuperarse a través de la propia herramienta tecnológica.</w:t>
      </w:r>
    </w:p>
    <w:p w14:paraId="72EE84C4" w14:textId="3F7232AB" w:rsidR="001839B7" w:rsidRPr="00382613" w:rsidRDefault="00883673" w:rsidP="008162AD">
      <w:pPr>
        <w:spacing w:before="240"/>
        <w:ind w:right="49"/>
        <w:jc w:val="both"/>
        <w:rPr>
          <w:rFonts w:ascii="Gothic720 BT" w:hAnsi="Gothic720 BT" w:cstheme="minorHAnsi"/>
        </w:rPr>
      </w:pPr>
      <w:r w:rsidRPr="00382613">
        <w:rPr>
          <w:rFonts w:ascii="Gothic720 BT" w:hAnsi="Gothic720 BT" w:cstheme="minorHAnsi"/>
          <w:b/>
        </w:rPr>
        <w:t xml:space="preserve">Artículo </w:t>
      </w:r>
      <w:r w:rsidR="00DA4850" w:rsidRPr="00382613">
        <w:rPr>
          <w:rFonts w:ascii="Gothic720 BT" w:hAnsi="Gothic720 BT" w:cstheme="minorHAnsi"/>
          <w:b/>
        </w:rPr>
        <w:t>1</w:t>
      </w:r>
      <w:r w:rsidR="001B1DD5" w:rsidRPr="00382613">
        <w:rPr>
          <w:rFonts w:ascii="Gothic720 BT" w:hAnsi="Gothic720 BT" w:cstheme="minorHAnsi"/>
          <w:b/>
        </w:rPr>
        <w:t>6</w:t>
      </w:r>
      <w:r w:rsidRPr="00382613">
        <w:rPr>
          <w:rFonts w:ascii="Gothic720 BT" w:hAnsi="Gothic720 BT" w:cstheme="minorHAnsi"/>
          <w:b/>
        </w:rPr>
        <w:t xml:space="preserve">. </w:t>
      </w:r>
      <w:r w:rsidRPr="00382613">
        <w:rPr>
          <w:rFonts w:ascii="Gothic720 BT" w:hAnsi="Gothic720 BT" w:cstheme="minorHAnsi"/>
        </w:rPr>
        <w:t>Los sujetos obligados deberán adoptar las medidas necesarias para hacer uso correcto de la herramienta tecnológica, así como</w:t>
      </w:r>
      <w:r w:rsidR="00D645EF" w:rsidRPr="00382613">
        <w:rPr>
          <w:rFonts w:ascii="Gothic720 BT" w:hAnsi="Gothic720 BT" w:cstheme="minorHAnsi"/>
        </w:rPr>
        <w:t xml:space="preserve"> llevar </w:t>
      </w:r>
      <w:r w:rsidR="007E0DF8" w:rsidRPr="00382613">
        <w:rPr>
          <w:rFonts w:ascii="Gothic720 BT" w:hAnsi="Gothic720 BT" w:cstheme="minorHAnsi"/>
        </w:rPr>
        <w:t>la debida</w:t>
      </w:r>
      <w:r w:rsidR="00D645EF" w:rsidRPr="00382613">
        <w:rPr>
          <w:rFonts w:ascii="Gothic720 BT" w:hAnsi="Gothic720 BT" w:cstheme="minorHAnsi"/>
        </w:rPr>
        <w:t xml:space="preserve"> captura de datos</w:t>
      </w:r>
      <w:r w:rsidR="00B36537" w:rsidRPr="00382613">
        <w:rPr>
          <w:rFonts w:ascii="Gothic720 BT" w:hAnsi="Gothic720 BT" w:cstheme="minorHAnsi"/>
        </w:rPr>
        <w:t xml:space="preserve"> y documentos</w:t>
      </w:r>
      <w:r w:rsidR="00C66640" w:rsidRPr="00382613">
        <w:rPr>
          <w:rFonts w:ascii="Gothic720 BT" w:hAnsi="Gothic720 BT" w:cstheme="minorHAnsi"/>
        </w:rPr>
        <w:t>.</w:t>
      </w:r>
    </w:p>
    <w:p w14:paraId="43684ADD" w14:textId="77777777" w:rsidR="005831AC" w:rsidRPr="00382613" w:rsidRDefault="00236DAC" w:rsidP="008162AD">
      <w:pPr>
        <w:pStyle w:val="Ttulo2"/>
        <w:spacing w:before="0"/>
        <w:jc w:val="center"/>
        <w:rPr>
          <w:rFonts w:ascii="Gothic720 BT" w:eastAsia="Times New Roman" w:hAnsi="Gothic720 BT" w:cstheme="minorHAnsi"/>
          <w:color w:val="auto"/>
          <w:sz w:val="22"/>
          <w:szCs w:val="22"/>
          <w:lang w:eastAsia="es-MX"/>
        </w:rPr>
      </w:pPr>
      <w:bookmarkStart w:id="9" w:name="_Toc63938838"/>
      <w:r w:rsidRPr="00382613">
        <w:rPr>
          <w:rFonts w:ascii="Gothic720 BT" w:hAnsi="Gothic720 BT" w:cstheme="minorHAnsi"/>
          <w:color w:val="auto"/>
          <w:sz w:val="22"/>
          <w:szCs w:val="22"/>
        </w:rPr>
        <w:t>Capítulo</w:t>
      </w:r>
      <w:r w:rsidRPr="00382613">
        <w:rPr>
          <w:rFonts w:ascii="Gothic720 BT" w:eastAsia="Times New Roman" w:hAnsi="Gothic720 BT" w:cstheme="minorHAnsi"/>
          <w:color w:val="auto"/>
          <w:sz w:val="22"/>
          <w:szCs w:val="22"/>
          <w:lang w:eastAsia="es-MX"/>
        </w:rPr>
        <w:t xml:space="preserve"> </w:t>
      </w:r>
      <w:r w:rsidR="005831AC" w:rsidRPr="00382613">
        <w:rPr>
          <w:rFonts w:ascii="Gothic720 BT" w:eastAsia="Times New Roman" w:hAnsi="Gothic720 BT" w:cstheme="minorHAnsi"/>
          <w:color w:val="auto"/>
          <w:sz w:val="22"/>
          <w:szCs w:val="22"/>
          <w:lang w:eastAsia="es-MX"/>
        </w:rPr>
        <w:t>segundo</w:t>
      </w:r>
      <w:bookmarkEnd w:id="9"/>
    </w:p>
    <w:p w14:paraId="130CDD46" w14:textId="77777777" w:rsidR="006167BC" w:rsidRPr="00382613" w:rsidRDefault="006167BC" w:rsidP="008162AD">
      <w:pPr>
        <w:pStyle w:val="Ttulo2"/>
        <w:spacing w:before="0"/>
        <w:jc w:val="center"/>
        <w:rPr>
          <w:rFonts w:ascii="Gothic720 BT" w:eastAsia="Times New Roman" w:hAnsi="Gothic720 BT" w:cstheme="minorHAnsi"/>
          <w:b w:val="0"/>
          <w:color w:val="auto"/>
          <w:sz w:val="22"/>
          <w:szCs w:val="22"/>
          <w:lang w:eastAsia="es-MX"/>
        </w:rPr>
      </w:pPr>
      <w:bookmarkStart w:id="10" w:name="_Toc63938839"/>
      <w:r w:rsidRPr="00382613">
        <w:rPr>
          <w:rFonts w:ascii="Gothic720 BT" w:eastAsia="Times New Roman" w:hAnsi="Gothic720 BT" w:cstheme="minorHAnsi"/>
          <w:b w:val="0"/>
          <w:color w:val="auto"/>
          <w:sz w:val="22"/>
          <w:szCs w:val="22"/>
          <w:lang w:eastAsia="es-MX"/>
        </w:rPr>
        <w:t xml:space="preserve">Solicitud de </w:t>
      </w:r>
      <w:r w:rsidR="00297041" w:rsidRPr="00382613">
        <w:rPr>
          <w:rFonts w:ascii="Gothic720 BT" w:eastAsia="Times New Roman" w:hAnsi="Gothic720 BT" w:cstheme="minorHAnsi"/>
          <w:b w:val="0"/>
          <w:color w:val="auto"/>
          <w:sz w:val="22"/>
          <w:szCs w:val="22"/>
          <w:lang w:eastAsia="es-MX"/>
        </w:rPr>
        <w:t>cita para el registro de candidaturas</w:t>
      </w:r>
      <w:bookmarkEnd w:id="10"/>
    </w:p>
    <w:p w14:paraId="6F9189DD" w14:textId="32B195EE" w:rsidR="00710425" w:rsidRPr="00382613" w:rsidRDefault="00710425" w:rsidP="008162AD">
      <w:pPr>
        <w:spacing w:before="240"/>
        <w:ind w:right="49"/>
        <w:jc w:val="both"/>
        <w:rPr>
          <w:rFonts w:ascii="Gothic720 BT" w:hAnsi="Gothic720 BT" w:cstheme="minorHAnsi"/>
        </w:rPr>
      </w:pPr>
      <w:r w:rsidRPr="00382613">
        <w:rPr>
          <w:rFonts w:ascii="Gothic720 BT" w:hAnsi="Gothic720 BT"/>
          <w:b/>
          <w:lang w:eastAsia="es-MX"/>
        </w:rPr>
        <w:t xml:space="preserve">Artículo </w:t>
      </w:r>
      <w:r w:rsidR="00DA4850" w:rsidRPr="00382613">
        <w:rPr>
          <w:rFonts w:ascii="Gothic720 BT" w:hAnsi="Gothic720 BT"/>
          <w:b/>
          <w:lang w:eastAsia="es-MX"/>
        </w:rPr>
        <w:t>1</w:t>
      </w:r>
      <w:r w:rsidR="001B1DD5" w:rsidRPr="00382613">
        <w:rPr>
          <w:rFonts w:ascii="Gothic720 BT" w:hAnsi="Gothic720 BT"/>
          <w:b/>
          <w:lang w:eastAsia="es-MX"/>
        </w:rPr>
        <w:t>7</w:t>
      </w:r>
      <w:r w:rsidRPr="00382613">
        <w:rPr>
          <w:rFonts w:ascii="Gothic720 BT" w:hAnsi="Gothic720 BT"/>
          <w:b/>
          <w:lang w:eastAsia="es-MX"/>
        </w:rPr>
        <w:t xml:space="preserve">. </w:t>
      </w:r>
      <w:r w:rsidR="0044342C" w:rsidRPr="00382613">
        <w:rPr>
          <w:rFonts w:ascii="Gothic720 BT" w:hAnsi="Gothic720 BT" w:cstheme="minorHAnsi"/>
        </w:rPr>
        <w:t>Las</w:t>
      </w:r>
      <w:r w:rsidRPr="00382613">
        <w:rPr>
          <w:rFonts w:ascii="Gothic720 BT" w:hAnsi="Gothic720 BT" w:cstheme="minorHAnsi"/>
        </w:rPr>
        <w:t xml:space="preserve"> representaciones partidistas</w:t>
      </w:r>
      <w:r w:rsidR="0044342C" w:rsidRPr="00382613">
        <w:rPr>
          <w:rFonts w:ascii="Gothic720 BT" w:hAnsi="Gothic720 BT" w:cstheme="minorHAnsi"/>
        </w:rPr>
        <w:t xml:space="preserve"> y las</w:t>
      </w:r>
      <w:r w:rsidR="002353D0" w:rsidRPr="00382613">
        <w:rPr>
          <w:rFonts w:ascii="Gothic720 BT" w:hAnsi="Gothic720 BT" w:cstheme="minorHAnsi"/>
        </w:rPr>
        <w:t xml:space="preserve"> aspiraciones a</w:t>
      </w:r>
      <w:r w:rsidRPr="00382613">
        <w:rPr>
          <w:rFonts w:ascii="Gothic720 BT" w:hAnsi="Gothic720 BT" w:cstheme="minorHAnsi"/>
        </w:rPr>
        <w:t xml:space="preserve"> </w:t>
      </w:r>
      <w:r w:rsidR="0044342C" w:rsidRPr="00382613">
        <w:rPr>
          <w:rFonts w:ascii="Gothic720 BT" w:hAnsi="Gothic720 BT" w:cstheme="minorHAnsi"/>
        </w:rPr>
        <w:t>candidaturas independientes</w:t>
      </w:r>
      <w:r w:rsidR="002353D0" w:rsidRPr="00382613">
        <w:rPr>
          <w:rFonts w:ascii="Gothic720 BT" w:hAnsi="Gothic720 BT" w:cstheme="minorHAnsi"/>
        </w:rPr>
        <w:t xml:space="preserve"> con derecho a registro</w:t>
      </w:r>
      <w:r w:rsidR="0044342C" w:rsidRPr="00382613">
        <w:rPr>
          <w:rFonts w:ascii="Gothic720 BT" w:hAnsi="Gothic720 BT" w:cstheme="minorHAnsi"/>
        </w:rPr>
        <w:t xml:space="preserve"> </w:t>
      </w:r>
      <w:r w:rsidRPr="00382613">
        <w:rPr>
          <w:rFonts w:ascii="Gothic720 BT" w:hAnsi="Gothic720 BT" w:cstheme="minorHAnsi"/>
        </w:rPr>
        <w:t xml:space="preserve">deberán </w:t>
      </w:r>
      <w:r w:rsidR="00547463" w:rsidRPr="00382613">
        <w:rPr>
          <w:rFonts w:ascii="Gothic720 BT" w:hAnsi="Gothic720 BT" w:cstheme="minorHAnsi"/>
        </w:rPr>
        <w:t>realizar la solicitud de</w:t>
      </w:r>
      <w:r w:rsidRPr="00382613">
        <w:rPr>
          <w:rFonts w:ascii="Gothic720 BT" w:hAnsi="Gothic720 BT" w:cstheme="minorHAnsi"/>
        </w:rPr>
        <w:t xml:space="preserve"> la cita electrónica para el registro de su o sus respectivas candidaturas en los periodos siguientes:</w:t>
      </w:r>
    </w:p>
    <w:tbl>
      <w:tblPr>
        <w:tblStyle w:val="Tablaconcuadrcula"/>
        <w:tblW w:w="0" w:type="auto"/>
        <w:tblInd w:w="729" w:type="dxa"/>
        <w:tblLook w:val="04A0" w:firstRow="1" w:lastRow="0" w:firstColumn="1" w:lastColumn="0" w:noHBand="0" w:noVBand="1"/>
      </w:tblPr>
      <w:tblGrid>
        <w:gridCol w:w="1822"/>
        <w:gridCol w:w="2860"/>
        <w:gridCol w:w="2704"/>
      </w:tblGrid>
      <w:tr w:rsidR="00D66D1A" w:rsidRPr="00382613" w14:paraId="43FB7831" w14:textId="33451381" w:rsidTr="00857634">
        <w:tc>
          <w:tcPr>
            <w:tcW w:w="1822" w:type="dxa"/>
            <w:vAlign w:val="center"/>
          </w:tcPr>
          <w:p w14:paraId="3D62CF68" w14:textId="77777777" w:rsidR="00D66D1A" w:rsidRPr="00382613" w:rsidRDefault="00D66D1A" w:rsidP="008162AD">
            <w:pPr>
              <w:jc w:val="center"/>
              <w:rPr>
                <w:rFonts w:ascii="Gothic720 BT" w:hAnsi="Gothic720 BT"/>
                <w:b/>
              </w:rPr>
            </w:pPr>
            <w:r w:rsidRPr="00382613">
              <w:rPr>
                <w:rFonts w:ascii="Gothic720 BT" w:hAnsi="Gothic720 BT"/>
                <w:b/>
              </w:rPr>
              <w:lastRenderedPageBreak/>
              <w:t>Candidatura</w:t>
            </w:r>
          </w:p>
        </w:tc>
        <w:tc>
          <w:tcPr>
            <w:tcW w:w="2860" w:type="dxa"/>
            <w:vAlign w:val="center"/>
          </w:tcPr>
          <w:p w14:paraId="12BBA6D2" w14:textId="6310F6D1" w:rsidR="00D66D1A" w:rsidRPr="00382613" w:rsidRDefault="00D66D1A" w:rsidP="008162AD">
            <w:pPr>
              <w:jc w:val="center"/>
              <w:rPr>
                <w:rFonts w:ascii="Gothic720 BT" w:hAnsi="Gothic720 BT"/>
                <w:b/>
              </w:rPr>
            </w:pPr>
            <w:r w:rsidRPr="00382613">
              <w:rPr>
                <w:rFonts w:ascii="Gothic720 BT" w:hAnsi="Gothic720 BT"/>
                <w:b/>
              </w:rPr>
              <w:t>Periodo para captura de datos y documentos</w:t>
            </w:r>
          </w:p>
        </w:tc>
        <w:tc>
          <w:tcPr>
            <w:tcW w:w="2704" w:type="dxa"/>
            <w:vAlign w:val="center"/>
          </w:tcPr>
          <w:p w14:paraId="7C0A18EC" w14:textId="2628B8FF" w:rsidR="00D66D1A" w:rsidRPr="00382613" w:rsidRDefault="00D66D1A" w:rsidP="008162AD">
            <w:pPr>
              <w:jc w:val="center"/>
              <w:rPr>
                <w:rFonts w:ascii="Gothic720 BT" w:hAnsi="Gothic720 BT"/>
                <w:b/>
              </w:rPr>
            </w:pPr>
            <w:r w:rsidRPr="00382613">
              <w:rPr>
                <w:rFonts w:ascii="Gothic720 BT" w:hAnsi="Gothic720 BT"/>
                <w:b/>
              </w:rPr>
              <w:t>Periodo de registro de cita</w:t>
            </w:r>
          </w:p>
        </w:tc>
      </w:tr>
      <w:tr w:rsidR="00D66D1A" w:rsidRPr="00382613" w14:paraId="6881282B" w14:textId="2A6B0681" w:rsidTr="00857634">
        <w:tc>
          <w:tcPr>
            <w:tcW w:w="1822" w:type="dxa"/>
            <w:vAlign w:val="center"/>
          </w:tcPr>
          <w:p w14:paraId="213EC898" w14:textId="77777777" w:rsidR="00D66D1A" w:rsidRPr="00382613" w:rsidRDefault="00D66D1A" w:rsidP="008162AD">
            <w:pPr>
              <w:jc w:val="center"/>
              <w:rPr>
                <w:rFonts w:ascii="Gothic720 BT" w:hAnsi="Gothic720 BT"/>
              </w:rPr>
            </w:pPr>
            <w:r w:rsidRPr="00382613">
              <w:rPr>
                <w:rFonts w:ascii="Gothic720 BT" w:hAnsi="Gothic720 BT"/>
              </w:rPr>
              <w:t>Gubernatura</w:t>
            </w:r>
          </w:p>
        </w:tc>
        <w:tc>
          <w:tcPr>
            <w:tcW w:w="2860" w:type="dxa"/>
            <w:vAlign w:val="center"/>
          </w:tcPr>
          <w:p w14:paraId="00A22C11" w14:textId="77777777" w:rsidR="00D66D1A" w:rsidRPr="00382613" w:rsidRDefault="00D66D1A" w:rsidP="008162AD">
            <w:pPr>
              <w:jc w:val="center"/>
              <w:rPr>
                <w:rFonts w:ascii="Gothic720 BT" w:hAnsi="Gothic720 BT"/>
              </w:rPr>
            </w:pPr>
            <w:r w:rsidRPr="00382613">
              <w:rPr>
                <w:rFonts w:ascii="Gothic720 BT" w:hAnsi="Gothic720 BT"/>
              </w:rPr>
              <w:t>18 al 21 de marzo de 2021</w:t>
            </w:r>
          </w:p>
        </w:tc>
        <w:tc>
          <w:tcPr>
            <w:tcW w:w="2704" w:type="dxa"/>
            <w:vAlign w:val="center"/>
          </w:tcPr>
          <w:p w14:paraId="66E54493" w14:textId="15CDE379" w:rsidR="00D66D1A" w:rsidRPr="00382613" w:rsidRDefault="00D66D1A" w:rsidP="008162AD">
            <w:pPr>
              <w:jc w:val="center"/>
              <w:rPr>
                <w:rFonts w:ascii="Gothic720 BT" w:hAnsi="Gothic720 BT"/>
              </w:rPr>
            </w:pPr>
            <w:r w:rsidRPr="00382613">
              <w:rPr>
                <w:rFonts w:ascii="Gothic720 BT" w:hAnsi="Gothic720 BT"/>
              </w:rPr>
              <w:t>22 al 27 de marzo de 2021</w:t>
            </w:r>
          </w:p>
        </w:tc>
      </w:tr>
      <w:tr w:rsidR="00D66D1A" w:rsidRPr="00382613" w14:paraId="7E29355A" w14:textId="0484A0B6" w:rsidTr="00857634">
        <w:trPr>
          <w:trHeight w:val="351"/>
        </w:trPr>
        <w:tc>
          <w:tcPr>
            <w:tcW w:w="1822" w:type="dxa"/>
            <w:vAlign w:val="center"/>
          </w:tcPr>
          <w:p w14:paraId="3DEEE8F7" w14:textId="77777777" w:rsidR="00D66D1A" w:rsidRPr="00382613" w:rsidRDefault="00D66D1A" w:rsidP="008162AD">
            <w:pPr>
              <w:jc w:val="center"/>
              <w:rPr>
                <w:rFonts w:ascii="Gothic720 BT" w:hAnsi="Gothic720 BT"/>
              </w:rPr>
            </w:pPr>
            <w:r w:rsidRPr="00382613">
              <w:rPr>
                <w:rFonts w:ascii="Gothic720 BT" w:hAnsi="Gothic720 BT"/>
              </w:rPr>
              <w:t>Diputaciones</w:t>
            </w:r>
          </w:p>
        </w:tc>
        <w:tc>
          <w:tcPr>
            <w:tcW w:w="2860" w:type="dxa"/>
            <w:vMerge w:val="restart"/>
            <w:vAlign w:val="center"/>
          </w:tcPr>
          <w:p w14:paraId="55223FA6" w14:textId="77777777" w:rsidR="00D66D1A" w:rsidRPr="00382613" w:rsidRDefault="00D66D1A" w:rsidP="008162AD">
            <w:pPr>
              <w:jc w:val="center"/>
              <w:rPr>
                <w:rFonts w:ascii="Gothic720 BT" w:hAnsi="Gothic720 BT"/>
              </w:rPr>
            </w:pPr>
          </w:p>
          <w:p w14:paraId="4BCD1129" w14:textId="77777777" w:rsidR="00D66D1A" w:rsidRPr="00382613" w:rsidRDefault="00D66D1A" w:rsidP="008162AD">
            <w:pPr>
              <w:jc w:val="center"/>
              <w:rPr>
                <w:rFonts w:ascii="Gothic720 BT" w:hAnsi="Gothic720 BT"/>
              </w:rPr>
            </w:pPr>
            <w:r w:rsidRPr="00382613">
              <w:rPr>
                <w:rFonts w:ascii="Gothic720 BT" w:hAnsi="Gothic720 BT"/>
              </w:rPr>
              <w:t>01 al 05 de abril de 2021</w:t>
            </w:r>
          </w:p>
          <w:p w14:paraId="116C2DE4" w14:textId="2CFB1084" w:rsidR="00D66D1A" w:rsidRPr="00382613" w:rsidRDefault="00D66D1A" w:rsidP="008162AD">
            <w:pPr>
              <w:jc w:val="center"/>
              <w:rPr>
                <w:rFonts w:ascii="Gothic720 BT" w:hAnsi="Gothic720 BT"/>
              </w:rPr>
            </w:pPr>
          </w:p>
        </w:tc>
        <w:tc>
          <w:tcPr>
            <w:tcW w:w="2704" w:type="dxa"/>
            <w:vMerge w:val="restart"/>
            <w:vAlign w:val="center"/>
          </w:tcPr>
          <w:p w14:paraId="1DF0A144" w14:textId="77777777" w:rsidR="00D66D1A" w:rsidRPr="00382613" w:rsidRDefault="00D66D1A" w:rsidP="008162AD">
            <w:pPr>
              <w:jc w:val="center"/>
              <w:rPr>
                <w:rFonts w:ascii="Gothic720 BT" w:hAnsi="Gothic720 BT"/>
              </w:rPr>
            </w:pPr>
          </w:p>
          <w:p w14:paraId="4062DDFD" w14:textId="77777777" w:rsidR="00D66D1A" w:rsidRPr="00382613" w:rsidRDefault="00D66D1A" w:rsidP="008162AD">
            <w:pPr>
              <w:jc w:val="center"/>
              <w:rPr>
                <w:rFonts w:ascii="Gothic720 BT" w:hAnsi="Gothic720 BT"/>
              </w:rPr>
            </w:pPr>
            <w:r w:rsidRPr="00382613">
              <w:rPr>
                <w:rFonts w:ascii="Gothic720 BT" w:hAnsi="Gothic720 BT"/>
              </w:rPr>
              <w:t>6 al 11 de abril de 2021</w:t>
            </w:r>
          </w:p>
          <w:p w14:paraId="6F160968" w14:textId="69A65440" w:rsidR="00D66D1A" w:rsidRPr="00382613" w:rsidRDefault="00D66D1A" w:rsidP="008162AD">
            <w:pPr>
              <w:jc w:val="center"/>
              <w:rPr>
                <w:rFonts w:ascii="Gothic720 BT" w:hAnsi="Gothic720 BT"/>
              </w:rPr>
            </w:pPr>
          </w:p>
        </w:tc>
      </w:tr>
      <w:tr w:rsidR="00D66D1A" w:rsidRPr="00382613" w14:paraId="67BA1AD9" w14:textId="3B73C9D3" w:rsidTr="00857634">
        <w:tc>
          <w:tcPr>
            <w:tcW w:w="1822" w:type="dxa"/>
          </w:tcPr>
          <w:p w14:paraId="0DF0C060" w14:textId="77777777" w:rsidR="00D66D1A" w:rsidRPr="00382613" w:rsidRDefault="00D66D1A" w:rsidP="008162AD">
            <w:pPr>
              <w:jc w:val="center"/>
              <w:rPr>
                <w:rFonts w:ascii="Gothic720 BT" w:hAnsi="Gothic720 BT"/>
              </w:rPr>
            </w:pPr>
            <w:r w:rsidRPr="00382613">
              <w:rPr>
                <w:rFonts w:ascii="Gothic720 BT" w:hAnsi="Gothic720 BT"/>
              </w:rPr>
              <w:t>Ayuntamientos</w:t>
            </w:r>
          </w:p>
        </w:tc>
        <w:tc>
          <w:tcPr>
            <w:tcW w:w="2860" w:type="dxa"/>
            <w:vMerge/>
          </w:tcPr>
          <w:p w14:paraId="6810CDF5" w14:textId="76D10581" w:rsidR="00D66D1A" w:rsidRPr="00382613" w:rsidRDefault="00D66D1A" w:rsidP="008162AD">
            <w:pPr>
              <w:jc w:val="center"/>
              <w:rPr>
                <w:rFonts w:ascii="Gothic720 BT" w:hAnsi="Gothic720 BT"/>
              </w:rPr>
            </w:pPr>
          </w:p>
        </w:tc>
        <w:tc>
          <w:tcPr>
            <w:tcW w:w="2704" w:type="dxa"/>
            <w:vMerge/>
          </w:tcPr>
          <w:p w14:paraId="641284FB" w14:textId="6FDE5B56" w:rsidR="00D66D1A" w:rsidRPr="00382613" w:rsidRDefault="00D66D1A" w:rsidP="008162AD">
            <w:pPr>
              <w:jc w:val="center"/>
              <w:rPr>
                <w:rFonts w:ascii="Gothic720 BT" w:hAnsi="Gothic720 BT"/>
              </w:rPr>
            </w:pPr>
          </w:p>
        </w:tc>
      </w:tr>
    </w:tbl>
    <w:p w14:paraId="69A4F7C8" w14:textId="77777777" w:rsidR="00710425" w:rsidRPr="00382613" w:rsidRDefault="00710425" w:rsidP="008162AD">
      <w:pPr>
        <w:rPr>
          <w:rFonts w:ascii="Gothic720 BT" w:hAnsi="Gothic720 BT"/>
          <w:lang w:eastAsia="es-MX"/>
        </w:rPr>
      </w:pPr>
    </w:p>
    <w:p w14:paraId="08E8281E" w14:textId="52E22C75" w:rsidR="00E732CB" w:rsidRPr="00382613" w:rsidRDefault="00E732CB" w:rsidP="008162AD">
      <w:pPr>
        <w:jc w:val="both"/>
        <w:rPr>
          <w:rFonts w:ascii="Gothic720 BT" w:hAnsi="Gothic720 BT"/>
          <w:lang w:eastAsia="es-MX"/>
        </w:rPr>
      </w:pPr>
      <w:r w:rsidRPr="00382613">
        <w:rPr>
          <w:rFonts w:ascii="Gothic720 BT" w:hAnsi="Gothic720 BT"/>
          <w:lang w:eastAsia="es-MX"/>
        </w:rPr>
        <w:t>El plazo para registrar citas iniciara un día antes del periodo de registro que señala el calendario del Proceso Electoral Local 2020-2021. La herramienta tecnológica generará un acuse de recibo con la fecha y hora de la cita programada, mismo que deberá ser impreso y firmado de manera autógrafa y presentarse al momento del registro en los respectivos Consejos.</w:t>
      </w:r>
    </w:p>
    <w:p w14:paraId="0C6E5FD4" w14:textId="44BAE3E9" w:rsidR="00BD5B8A" w:rsidRPr="00382613" w:rsidRDefault="00BD5B8A" w:rsidP="008162AD">
      <w:pPr>
        <w:jc w:val="both"/>
        <w:rPr>
          <w:rFonts w:ascii="Gothic720 BT" w:hAnsi="Gothic720 BT"/>
          <w:lang w:eastAsia="es-MX"/>
        </w:rPr>
      </w:pPr>
      <w:r w:rsidRPr="00382613">
        <w:rPr>
          <w:rFonts w:ascii="Gothic720 BT" w:hAnsi="Gothic720 BT"/>
          <w:lang w:eastAsia="es-MX"/>
        </w:rPr>
        <w:t xml:space="preserve">De igual manera se señala que la herramienta tecnológica </w:t>
      </w:r>
      <w:r w:rsidR="00BF42EB" w:rsidRPr="00382613">
        <w:rPr>
          <w:rFonts w:ascii="Gothic720 BT" w:hAnsi="Gothic720 BT"/>
          <w:lang w:eastAsia="es-MX"/>
        </w:rPr>
        <w:t xml:space="preserve">solo </w:t>
      </w:r>
      <w:r w:rsidRPr="00382613">
        <w:rPr>
          <w:rFonts w:ascii="Gothic720 BT" w:hAnsi="Gothic720 BT"/>
          <w:lang w:eastAsia="es-MX"/>
        </w:rPr>
        <w:t xml:space="preserve">estará disponible </w:t>
      </w:r>
      <w:r w:rsidR="00BF42EB" w:rsidRPr="00382613">
        <w:rPr>
          <w:rFonts w:ascii="Gothic720 BT" w:hAnsi="Gothic720 BT"/>
          <w:lang w:eastAsia="es-MX"/>
        </w:rPr>
        <w:t>en los</w:t>
      </w:r>
      <w:r w:rsidRPr="00382613">
        <w:rPr>
          <w:rFonts w:ascii="Gothic720 BT" w:hAnsi="Gothic720 BT"/>
          <w:lang w:eastAsia="es-MX"/>
        </w:rPr>
        <w:t xml:space="preserve"> periodo</w:t>
      </w:r>
      <w:r w:rsidR="00BF42EB" w:rsidRPr="00382613">
        <w:rPr>
          <w:rFonts w:ascii="Gothic720 BT" w:hAnsi="Gothic720 BT"/>
          <w:lang w:eastAsia="es-MX"/>
        </w:rPr>
        <w:t>s</w:t>
      </w:r>
      <w:r w:rsidRPr="00382613">
        <w:rPr>
          <w:rFonts w:ascii="Gothic720 BT" w:hAnsi="Gothic720 BT"/>
          <w:lang w:eastAsia="es-MX"/>
        </w:rPr>
        <w:t xml:space="preserve"> establecido</w:t>
      </w:r>
      <w:r w:rsidR="00BF42EB" w:rsidRPr="00382613">
        <w:rPr>
          <w:rFonts w:ascii="Gothic720 BT" w:hAnsi="Gothic720 BT"/>
          <w:lang w:eastAsia="es-MX"/>
        </w:rPr>
        <w:t>s</w:t>
      </w:r>
      <w:r w:rsidRPr="00382613">
        <w:rPr>
          <w:rFonts w:ascii="Gothic720 BT" w:hAnsi="Gothic720 BT"/>
          <w:lang w:eastAsia="es-MX"/>
        </w:rPr>
        <w:t xml:space="preserve"> en el presente artículo.</w:t>
      </w:r>
    </w:p>
    <w:p w14:paraId="78C2A4A5" w14:textId="424F5B51" w:rsidR="00547463" w:rsidRPr="00382613" w:rsidRDefault="00547463" w:rsidP="008162AD">
      <w:pPr>
        <w:jc w:val="both"/>
        <w:rPr>
          <w:rFonts w:ascii="Gothic720 BT" w:hAnsi="Gothic720 BT"/>
          <w:lang w:eastAsia="es-MX"/>
        </w:rPr>
      </w:pPr>
      <w:r w:rsidRPr="00382613">
        <w:rPr>
          <w:rFonts w:ascii="Gothic720 BT" w:hAnsi="Gothic720 BT"/>
          <w:b/>
          <w:lang w:eastAsia="es-MX"/>
        </w:rPr>
        <w:t xml:space="preserve">Artículo </w:t>
      </w:r>
      <w:r w:rsidR="00DA4850" w:rsidRPr="00382613">
        <w:rPr>
          <w:rFonts w:ascii="Gothic720 BT" w:hAnsi="Gothic720 BT"/>
          <w:b/>
          <w:lang w:eastAsia="es-MX"/>
        </w:rPr>
        <w:t>1</w:t>
      </w:r>
      <w:r w:rsidR="001B1DD5" w:rsidRPr="00382613">
        <w:rPr>
          <w:rFonts w:ascii="Gothic720 BT" w:hAnsi="Gothic720 BT"/>
          <w:b/>
          <w:lang w:eastAsia="es-MX"/>
        </w:rPr>
        <w:t>8</w:t>
      </w:r>
      <w:r w:rsidRPr="00382613">
        <w:rPr>
          <w:rFonts w:ascii="Gothic720 BT" w:hAnsi="Gothic720 BT"/>
          <w:b/>
          <w:lang w:eastAsia="es-MX"/>
        </w:rPr>
        <w:t xml:space="preserve">. </w:t>
      </w:r>
      <w:r w:rsidR="0044342C" w:rsidRPr="00382613">
        <w:rPr>
          <w:rFonts w:ascii="Gothic720 BT" w:hAnsi="Gothic720 BT"/>
          <w:lang w:eastAsia="es-MX"/>
        </w:rPr>
        <w:t xml:space="preserve">Una vez que </w:t>
      </w:r>
      <w:r w:rsidRPr="00382613">
        <w:rPr>
          <w:rFonts w:ascii="Gothic720 BT" w:hAnsi="Gothic720 BT"/>
          <w:lang w:eastAsia="es-MX"/>
        </w:rPr>
        <w:t xml:space="preserve">las representaciones partidistas </w:t>
      </w:r>
      <w:r w:rsidR="0044342C" w:rsidRPr="00382613">
        <w:rPr>
          <w:rFonts w:ascii="Gothic720 BT" w:hAnsi="Gothic720 BT"/>
          <w:lang w:eastAsia="es-MX"/>
        </w:rPr>
        <w:t xml:space="preserve">y </w:t>
      </w:r>
      <w:r w:rsidR="00A70618" w:rsidRPr="00382613">
        <w:rPr>
          <w:rFonts w:ascii="Gothic720 BT" w:hAnsi="Gothic720 BT"/>
          <w:lang w:eastAsia="es-MX"/>
        </w:rPr>
        <w:t>aspirantes a</w:t>
      </w:r>
      <w:r w:rsidR="0044342C" w:rsidRPr="00382613">
        <w:rPr>
          <w:rFonts w:ascii="Gothic720 BT" w:hAnsi="Gothic720 BT"/>
          <w:lang w:eastAsia="es-MX"/>
        </w:rPr>
        <w:t xml:space="preserve"> candidaturas independientes</w:t>
      </w:r>
      <w:r w:rsidR="006834EF" w:rsidRPr="00382613">
        <w:rPr>
          <w:rFonts w:ascii="Gothic720 BT" w:hAnsi="Gothic720 BT"/>
          <w:lang w:eastAsia="es-MX"/>
        </w:rPr>
        <w:t xml:space="preserve"> con derecho a registro</w:t>
      </w:r>
      <w:r w:rsidR="0093625A" w:rsidRPr="00382613">
        <w:rPr>
          <w:rFonts w:ascii="Gothic720 BT" w:hAnsi="Gothic720 BT"/>
          <w:lang w:eastAsia="es-MX"/>
        </w:rPr>
        <w:t>,</w:t>
      </w:r>
      <w:r w:rsidR="0044342C" w:rsidRPr="00382613">
        <w:rPr>
          <w:rFonts w:ascii="Gothic720 BT" w:hAnsi="Gothic720 BT"/>
          <w:lang w:eastAsia="es-MX"/>
        </w:rPr>
        <w:t xml:space="preserve"> </w:t>
      </w:r>
      <w:r w:rsidR="00C632A5" w:rsidRPr="00382613">
        <w:rPr>
          <w:rFonts w:ascii="Gothic720 BT" w:hAnsi="Gothic720 BT"/>
          <w:lang w:eastAsia="es-MX"/>
        </w:rPr>
        <w:t xml:space="preserve">para ocupar cargos de diputaciones y ayuntamientos </w:t>
      </w:r>
      <w:r w:rsidRPr="00382613">
        <w:rPr>
          <w:rFonts w:ascii="Gothic720 BT" w:hAnsi="Gothic720 BT"/>
          <w:lang w:eastAsia="es-MX"/>
        </w:rPr>
        <w:t xml:space="preserve">hayan realizado la </w:t>
      </w:r>
      <w:r w:rsidR="00C632A5" w:rsidRPr="00382613">
        <w:rPr>
          <w:rFonts w:ascii="Gothic720 BT" w:hAnsi="Gothic720 BT"/>
          <w:lang w:eastAsia="es-MX"/>
        </w:rPr>
        <w:t>captura de datos y documentos,</w:t>
      </w:r>
      <w:r w:rsidR="00A70618" w:rsidRPr="00382613">
        <w:rPr>
          <w:rFonts w:ascii="Gothic720 BT" w:hAnsi="Gothic720 BT"/>
          <w:lang w:eastAsia="es-MX"/>
        </w:rPr>
        <w:t xml:space="preserve"> </w:t>
      </w:r>
      <w:r w:rsidR="00C632A5" w:rsidRPr="00382613">
        <w:rPr>
          <w:rFonts w:ascii="Gothic720 BT" w:hAnsi="Gothic720 BT"/>
          <w:lang w:eastAsia="es-MX"/>
        </w:rPr>
        <w:t xml:space="preserve">así como </w:t>
      </w:r>
      <w:r w:rsidR="00E9529B" w:rsidRPr="00382613">
        <w:rPr>
          <w:rFonts w:ascii="Gothic720 BT" w:hAnsi="Gothic720 BT"/>
          <w:lang w:eastAsia="es-MX"/>
        </w:rPr>
        <w:t>las modificaciones de conformidad con las observaciones realizadas</w:t>
      </w:r>
      <w:r w:rsidR="00C632A5" w:rsidRPr="00382613">
        <w:rPr>
          <w:rFonts w:ascii="Gothic720 BT" w:hAnsi="Gothic720 BT"/>
          <w:lang w:eastAsia="es-MX"/>
        </w:rPr>
        <w:t xml:space="preserve"> por las Secretarías Técnicas,</w:t>
      </w:r>
      <w:r w:rsidR="00556A29" w:rsidRPr="00382613">
        <w:rPr>
          <w:rFonts w:ascii="Gothic720 BT" w:hAnsi="Gothic720 BT"/>
          <w:lang w:eastAsia="es-MX"/>
        </w:rPr>
        <w:t xml:space="preserve"> </w:t>
      </w:r>
      <w:r w:rsidR="00861A2A" w:rsidRPr="00382613">
        <w:rPr>
          <w:rFonts w:ascii="Gothic720 BT" w:hAnsi="Gothic720 BT"/>
          <w:lang w:eastAsia="es-MX"/>
        </w:rPr>
        <w:t>podrán</w:t>
      </w:r>
      <w:r w:rsidR="00117143" w:rsidRPr="00382613">
        <w:rPr>
          <w:rFonts w:ascii="Gothic720 BT" w:hAnsi="Gothic720 BT"/>
          <w:lang w:eastAsia="es-MX"/>
        </w:rPr>
        <w:t xml:space="preserve"> ingresar a la herramienta tecnológica</w:t>
      </w:r>
      <w:r w:rsidR="00861A2A" w:rsidRPr="00382613">
        <w:rPr>
          <w:rFonts w:ascii="Gothic720 BT" w:hAnsi="Gothic720 BT"/>
          <w:lang w:eastAsia="es-MX"/>
        </w:rPr>
        <w:t xml:space="preserve"> para generar la cita correspondiente en la hora y día que soliciten, </w:t>
      </w:r>
      <w:r w:rsidR="00C632A5" w:rsidRPr="00382613">
        <w:rPr>
          <w:rFonts w:ascii="Gothic720 BT" w:hAnsi="Gothic720 BT"/>
          <w:lang w:eastAsia="es-MX"/>
        </w:rPr>
        <w:t xml:space="preserve">a partir de las 00:00 horas del seis de abril del presente año, </w:t>
      </w:r>
      <w:r w:rsidR="009926DD" w:rsidRPr="00382613">
        <w:rPr>
          <w:rFonts w:ascii="Gothic720 BT" w:hAnsi="Gothic720 BT"/>
          <w:lang w:eastAsia="es-MX"/>
        </w:rPr>
        <w:t>dentro de los horarios disponibles.</w:t>
      </w:r>
    </w:p>
    <w:p w14:paraId="5E334AD8" w14:textId="21806021" w:rsidR="00861A2A" w:rsidRPr="00382613" w:rsidRDefault="00861A2A" w:rsidP="002E3307">
      <w:pPr>
        <w:jc w:val="both"/>
        <w:rPr>
          <w:rFonts w:ascii="Gothic720 BT" w:hAnsi="Gothic720 BT"/>
          <w:lang w:eastAsia="es-MX"/>
        </w:rPr>
      </w:pPr>
      <w:r w:rsidRPr="00382613">
        <w:rPr>
          <w:rFonts w:ascii="Gothic720 BT" w:hAnsi="Gothic720 BT"/>
          <w:lang w:eastAsia="es-MX"/>
        </w:rPr>
        <w:t xml:space="preserve">En el caso de las citas de registro de candidaturas a la titularidad de la </w:t>
      </w:r>
      <w:r w:rsidR="000954D9" w:rsidRPr="00382613">
        <w:rPr>
          <w:rFonts w:ascii="Gothic720 BT" w:hAnsi="Gothic720 BT"/>
          <w:lang w:eastAsia="es-MX"/>
        </w:rPr>
        <w:t>gubernatura</w:t>
      </w:r>
      <w:r w:rsidRPr="00382613">
        <w:rPr>
          <w:rFonts w:ascii="Gothic720 BT" w:hAnsi="Gothic720 BT"/>
          <w:lang w:eastAsia="es-MX"/>
        </w:rPr>
        <w:t xml:space="preserve">, </w:t>
      </w:r>
      <w:r w:rsidR="00C632A5" w:rsidRPr="00382613">
        <w:rPr>
          <w:rFonts w:ascii="Gothic720 BT" w:hAnsi="Gothic720 BT"/>
          <w:lang w:eastAsia="es-MX"/>
        </w:rPr>
        <w:t>una vez que las representaciones partidistas hayan capturado los datos y documentos</w:t>
      </w:r>
      <w:r w:rsidR="00D37374" w:rsidRPr="00382613">
        <w:rPr>
          <w:rFonts w:ascii="Gothic720 BT" w:hAnsi="Gothic720 BT"/>
          <w:lang w:eastAsia="es-MX"/>
        </w:rPr>
        <w:t xml:space="preserve"> </w:t>
      </w:r>
      <w:r w:rsidR="00FE427F" w:rsidRPr="00382613">
        <w:rPr>
          <w:rFonts w:ascii="Gothic720 BT" w:hAnsi="Gothic720 BT"/>
          <w:lang w:eastAsia="es-MX"/>
        </w:rPr>
        <w:t>así como las modificaciones de conformidad con las observaciones realizadas por la Secretaría Técnica</w:t>
      </w:r>
      <w:r w:rsidR="00D37374" w:rsidRPr="00382613">
        <w:rPr>
          <w:rFonts w:ascii="Gothic720 BT" w:hAnsi="Gothic720 BT"/>
          <w:lang w:eastAsia="es-MX"/>
        </w:rPr>
        <w:t>,</w:t>
      </w:r>
      <w:r w:rsidR="00C632A5" w:rsidRPr="00382613">
        <w:rPr>
          <w:rFonts w:ascii="Gothic720 BT" w:hAnsi="Gothic720 BT"/>
          <w:lang w:eastAsia="es-MX"/>
        </w:rPr>
        <w:t xml:space="preserve"> en tiempo y forma durante el plazo señalado, </w:t>
      </w:r>
      <w:r w:rsidR="00A7462C" w:rsidRPr="00382613">
        <w:rPr>
          <w:rFonts w:ascii="Gothic720 BT" w:hAnsi="Gothic720 BT"/>
          <w:lang w:eastAsia="es-MX"/>
        </w:rPr>
        <w:t xml:space="preserve">a partir del </w:t>
      </w:r>
      <w:r w:rsidR="003A2EC5" w:rsidRPr="00382613">
        <w:rPr>
          <w:rFonts w:ascii="Gothic720 BT" w:hAnsi="Gothic720 BT"/>
          <w:lang w:eastAsia="es-MX"/>
        </w:rPr>
        <w:t xml:space="preserve">veintidós de marzo </w:t>
      </w:r>
      <w:r w:rsidR="00A7462C" w:rsidRPr="00382613">
        <w:rPr>
          <w:rFonts w:ascii="Gothic720 BT" w:hAnsi="Gothic720 BT"/>
          <w:lang w:eastAsia="es-MX"/>
        </w:rPr>
        <w:t xml:space="preserve">podrán comunicarse a </w:t>
      </w:r>
      <w:r w:rsidRPr="00382613">
        <w:rPr>
          <w:rFonts w:ascii="Gothic720 BT" w:hAnsi="Gothic720 BT"/>
          <w:lang w:eastAsia="es-MX"/>
        </w:rPr>
        <w:t>la Secretar</w:t>
      </w:r>
      <w:r w:rsidR="0046507F" w:rsidRPr="00382613">
        <w:rPr>
          <w:rFonts w:ascii="Gothic720 BT" w:hAnsi="Gothic720 BT"/>
          <w:lang w:eastAsia="es-MX"/>
        </w:rPr>
        <w:t>í</w:t>
      </w:r>
      <w:r w:rsidR="003A2EC5" w:rsidRPr="00382613">
        <w:rPr>
          <w:rFonts w:ascii="Gothic720 BT" w:hAnsi="Gothic720 BT"/>
          <w:lang w:eastAsia="es-MX"/>
        </w:rPr>
        <w:t>a</w:t>
      </w:r>
      <w:r w:rsidRPr="00382613">
        <w:rPr>
          <w:rFonts w:ascii="Gothic720 BT" w:hAnsi="Gothic720 BT"/>
          <w:lang w:eastAsia="es-MX"/>
        </w:rPr>
        <w:t xml:space="preserve"> </w:t>
      </w:r>
      <w:r w:rsidR="003A2EC5" w:rsidRPr="00382613">
        <w:rPr>
          <w:rFonts w:ascii="Gothic720 BT" w:hAnsi="Gothic720 BT"/>
          <w:lang w:eastAsia="es-MX"/>
        </w:rPr>
        <w:t>Técnica de Presidencia del Consejo General</w:t>
      </w:r>
      <w:r w:rsidRPr="00382613">
        <w:rPr>
          <w:rFonts w:ascii="Gothic720 BT" w:hAnsi="Gothic720 BT"/>
          <w:lang w:eastAsia="es-MX"/>
        </w:rPr>
        <w:t xml:space="preserve"> </w:t>
      </w:r>
      <w:r w:rsidR="002E3307" w:rsidRPr="00382613">
        <w:rPr>
          <w:rFonts w:ascii="Gothic720 BT" w:hAnsi="Gothic720 BT"/>
          <w:lang w:eastAsia="es-MX"/>
        </w:rPr>
        <w:t xml:space="preserve">vía telefónica al número (442) 101 98 00 extensión 1169, </w:t>
      </w:r>
      <w:r w:rsidR="00A7462C" w:rsidRPr="00382613">
        <w:rPr>
          <w:rFonts w:ascii="Gothic720 BT" w:hAnsi="Gothic720 BT"/>
          <w:lang w:eastAsia="es-MX"/>
        </w:rPr>
        <w:t xml:space="preserve">con la finalidad de agendar </w:t>
      </w:r>
      <w:r w:rsidRPr="00382613">
        <w:rPr>
          <w:rFonts w:ascii="Gothic720 BT" w:hAnsi="Gothic720 BT"/>
          <w:lang w:eastAsia="es-MX"/>
        </w:rPr>
        <w:t>día y</w:t>
      </w:r>
      <w:r w:rsidR="00C632A5" w:rsidRPr="00382613">
        <w:rPr>
          <w:rFonts w:ascii="Gothic720 BT" w:hAnsi="Gothic720 BT"/>
          <w:lang w:eastAsia="es-MX"/>
        </w:rPr>
        <w:t xml:space="preserve"> hora </w:t>
      </w:r>
      <w:r w:rsidR="00A7462C" w:rsidRPr="00382613">
        <w:rPr>
          <w:rFonts w:ascii="Gothic720 BT" w:hAnsi="Gothic720 BT"/>
          <w:lang w:eastAsia="es-MX"/>
        </w:rPr>
        <w:t>de</w:t>
      </w:r>
      <w:r w:rsidR="00C632A5" w:rsidRPr="00382613">
        <w:rPr>
          <w:rFonts w:ascii="Gothic720 BT" w:hAnsi="Gothic720 BT"/>
          <w:lang w:eastAsia="es-MX"/>
        </w:rPr>
        <w:t xml:space="preserve"> cita de registro, </w:t>
      </w:r>
      <w:r w:rsidR="00A7462C" w:rsidRPr="00382613">
        <w:rPr>
          <w:rFonts w:ascii="Gothic720 BT" w:hAnsi="Gothic720 BT"/>
          <w:lang w:eastAsia="es-MX"/>
        </w:rPr>
        <w:t xml:space="preserve">confirmación que se realizará vía </w:t>
      </w:r>
      <w:r w:rsidR="00C632A5" w:rsidRPr="00382613">
        <w:rPr>
          <w:rFonts w:ascii="Gothic720 BT" w:hAnsi="Gothic720 BT"/>
          <w:lang w:eastAsia="es-MX"/>
        </w:rPr>
        <w:t>correo electrónico; mismo que deberá imprimirse y presentarse al momento de la cita en las instalaciones del Instituto.</w:t>
      </w:r>
    </w:p>
    <w:p w14:paraId="0421BAFF" w14:textId="56928C83" w:rsidR="009926DD" w:rsidRPr="00382613" w:rsidRDefault="009926DD" w:rsidP="008162AD">
      <w:pPr>
        <w:jc w:val="both"/>
        <w:rPr>
          <w:rFonts w:ascii="Gothic720 BT" w:hAnsi="Gothic720 BT"/>
          <w:lang w:eastAsia="es-MX"/>
        </w:rPr>
      </w:pPr>
      <w:r w:rsidRPr="00382613">
        <w:rPr>
          <w:rFonts w:ascii="Gothic720 BT" w:hAnsi="Gothic720 BT"/>
          <w:lang w:eastAsia="es-MX"/>
        </w:rPr>
        <w:t>Los sujetos obligados podrán registrar cita</w:t>
      </w:r>
      <w:r w:rsidR="003A1CB1" w:rsidRPr="00382613">
        <w:rPr>
          <w:rFonts w:ascii="Gothic720 BT" w:hAnsi="Gothic720 BT"/>
          <w:lang w:eastAsia="es-MX"/>
        </w:rPr>
        <w:t>,</w:t>
      </w:r>
      <w:r w:rsidRPr="00382613">
        <w:rPr>
          <w:rFonts w:ascii="Gothic720 BT" w:hAnsi="Gothic720 BT"/>
          <w:lang w:eastAsia="es-MX"/>
        </w:rPr>
        <w:t xml:space="preserve"> ha</w:t>
      </w:r>
      <w:r w:rsidR="00C7517D" w:rsidRPr="00382613">
        <w:rPr>
          <w:rFonts w:ascii="Gothic720 BT" w:hAnsi="Gothic720 BT"/>
          <w:lang w:eastAsia="es-MX"/>
        </w:rPr>
        <w:t>sta el día en que venza el plazo de los registros</w:t>
      </w:r>
      <w:r w:rsidRPr="00382613">
        <w:rPr>
          <w:rFonts w:ascii="Gothic720 BT" w:hAnsi="Gothic720 BT"/>
          <w:lang w:eastAsia="es-MX"/>
        </w:rPr>
        <w:t>.</w:t>
      </w:r>
    </w:p>
    <w:p w14:paraId="30D7DCA8" w14:textId="4F2552EF" w:rsidR="0044342C" w:rsidRPr="00382613" w:rsidRDefault="009926DD" w:rsidP="008162AD">
      <w:pPr>
        <w:jc w:val="both"/>
        <w:rPr>
          <w:rFonts w:ascii="Gothic720 BT" w:hAnsi="Gothic720 BT"/>
          <w:lang w:eastAsia="es-MX"/>
        </w:rPr>
      </w:pPr>
      <w:r w:rsidRPr="00382613">
        <w:rPr>
          <w:rFonts w:ascii="Gothic720 BT" w:hAnsi="Gothic720 BT"/>
          <w:lang w:eastAsia="es-MX"/>
        </w:rPr>
        <w:t>U</w:t>
      </w:r>
      <w:r w:rsidR="00861A2A" w:rsidRPr="00382613">
        <w:rPr>
          <w:rFonts w:ascii="Gothic720 BT" w:hAnsi="Gothic720 BT"/>
          <w:lang w:eastAsia="es-MX"/>
        </w:rPr>
        <w:t xml:space="preserve">na vez generada </w:t>
      </w:r>
      <w:r w:rsidRPr="00382613">
        <w:rPr>
          <w:rFonts w:ascii="Gothic720 BT" w:hAnsi="Gothic720 BT"/>
          <w:lang w:eastAsia="es-MX"/>
        </w:rPr>
        <w:t xml:space="preserve">la cita, </w:t>
      </w:r>
      <w:r w:rsidR="00861A2A" w:rsidRPr="00382613">
        <w:rPr>
          <w:rFonts w:ascii="Gothic720 BT" w:hAnsi="Gothic720 BT"/>
          <w:lang w:eastAsia="es-MX"/>
        </w:rPr>
        <w:t xml:space="preserve">deberán imprimir el acuse, que contendrá día y hora de la </w:t>
      </w:r>
      <w:r w:rsidR="00675CE3" w:rsidRPr="00382613">
        <w:rPr>
          <w:rFonts w:ascii="Gothic720 BT" w:hAnsi="Gothic720 BT"/>
          <w:lang w:eastAsia="es-MX"/>
        </w:rPr>
        <w:t>misma</w:t>
      </w:r>
      <w:r w:rsidR="00861A2A" w:rsidRPr="00382613">
        <w:rPr>
          <w:rFonts w:ascii="Gothic720 BT" w:hAnsi="Gothic720 BT"/>
          <w:lang w:eastAsia="es-MX"/>
        </w:rPr>
        <w:t xml:space="preserve">, </w:t>
      </w:r>
      <w:r w:rsidR="00675CE3" w:rsidRPr="00382613">
        <w:rPr>
          <w:rFonts w:ascii="Gothic720 BT" w:hAnsi="Gothic720 BT"/>
          <w:lang w:eastAsia="es-MX"/>
        </w:rPr>
        <w:t xml:space="preserve">la cual </w:t>
      </w:r>
      <w:r w:rsidR="00CD0BC1" w:rsidRPr="00382613">
        <w:rPr>
          <w:rFonts w:ascii="Gothic720 BT" w:hAnsi="Gothic720 BT"/>
          <w:lang w:eastAsia="es-MX"/>
        </w:rPr>
        <w:t>se</w:t>
      </w:r>
      <w:r w:rsidR="00861A2A" w:rsidRPr="00382613">
        <w:rPr>
          <w:rFonts w:ascii="Gothic720 BT" w:hAnsi="Gothic720 BT"/>
          <w:lang w:eastAsia="es-MX"/>
        </w:rPr>
        <w:t xml:space="preserve"> presentar</w:t>
      </w:r>
      <w:r w:rsidR="00CD0BC1" w:rsidRPr="00382613">
        <w:rPr>
          <w:rFonts w:ascii="Gothic720 BT" w:hAnsi="Gothic720 BT"/>
          <w:lang w:eastAsia="es-MX"/>
        </w:rPr>
        <w:t>á</w:t>
      </w:r>
      <w:r w:rsidR="00861A2A" w:rsidRPr="00382613">
        <w:rPr>
          <w:rFonts w:ascii="Gothic720 BT" w:hAnsi="Gothic720 BT"/>
          <w:lang w:eastAsia="es-MX"/>
        </w:rPr>
        <w:t xml:space="preserve"> al momento del registro en los respectivos Consejos</w:t>
      </w:r>
      <w:r w:rsidR="00D66D1A" w:rsidRPr="00382613">
        <w:rPr>
          <w:rFonts w:ascii="Gothic720 BT" w:hAnsi="Gothic720 BT"/>
          <w:lang w:eastAsia="es-MX"/>
        </w:rPr>
        <w:t>, firmado de manera autógrafa</w:t>
      </w:r>
      <w:r w:rsidR="00861A2A" w:rsidRPr="00382613">
        <w:rPr>
          <w:rFonts w:ascii="Gothic720 BT" w:hAnsi="Gothic720 BT"/>
          <w:lang w:eastAsia="es-MX"/>
        </w:rPr>
        <w:t>.</w:t>
      </w:r>
    </w:p>
    <w:p w14:paraId="3F51E59B" w14:textId="655E1881" w:rsidR="00604E9E" w:rsidRPr="00382613" w:rsidRDefault="00604E9E" w:rsidP="008162AD">
      <w:pPr>
        <w:jc w:val="both"/>
        <w:rPr>
          <w:rFonts w:ascii="Gothic720 BT" w:hAnsi="Gothic720 BT"/>
          <w:lang w:eastAsia="es-MX"/>
        </w:rPr>
      </w:pPr>
      <w:r w:rsidRPr="00382613">
        <w:rPr>
          <w:rFonts w:ascii="Gothic720 BT" w:hAnsi="Gothic720 BT"/>
          <w:b/>
          <w:lang w:eastAsia="es-MX"/>
        </w:rPr>
        <w:t xml:space="preserve">Artículo </w:t>
      </w:r>
      <w:r w:rsidR="001B1DD5" w:rsidRPr="00382613">
        <w:rPr>
          <w:rFonts w:ascii="Gothic720 BT" w:hAnsi="Gothic720 BT"/>
          <w:b/>
          <w:lang w:eastAsia="es-MX"/>
        </w:rPr>
        <w:t>19</w:t>
      </w:r>
      <w:r w:rsidRPr="00382613">
        <w:rPr>
          <w:rFonts w:ascii="Gothic720 BT" w:hAnsi="Gothic720 BT"/>
          <w:b/>
          <w:lang w:eastAsia="es-MX"/>
        </w:rPr>
        <w:t xml:space="preserve">. </w:t>
      </w:r>
      <w:r w:rsidR="00675CE3" w:rsidRPr="00382613">
        <w:rPr>
          <w:rFonts w:ascii="Gothic720 BT" w:hAnsi="Gothic720 BT"/>
          <w:lang w:eastAsia="es-MX"/>
        </w:rPr>
        <w:t>L</w:t>
      </w:r>
      <w:r w:rsidRPr="00382613">
        <w:rPr>
          <w:rFonts w:ascii="Gothic720 BT" w:hAnsi="Gothic720 BT"/>
          <w:lang w:eastAsia="es-MX"/>
        </w:rPr>
        <w:t xml:space="preserve">as representaciones partidistas </w:t>
      </w:r>
      <w:r w:rsidR="0044342C" w:rsidRPr="00382613">
        <w:rPr>
          <w:rFonts w:ascii="Gothic720 BT" w:hAnsi="Gothic720 BT"/>
          <w:lang w:eastAsia="es-MX"/>
        </w:rPr>
        <w:t xml:space="preserve">y las </w:t>
      </w:r>
      <w:r w:rsidR="00A70618" w:rsidRPr="00382613">
        <w:rPr>
          <w:rFonts w:ascii="Gothic720 BT" w:hAnsi="Gothic720 BT"/>
          <w:lang w:eastAsia="es-MX"/>
        </w:rPr>
        <w:t xml:space="preserve">aspiraciones a </w:t>
      </w:r>
      <w:r w:rsidR="0044342C" w:rsidRPr="00382613">
        <w:rPr>
          <w:rFonts w:ascii="Gothic720 BT" w:hAnsi="Gothic720 BT"/>
          <w:lang w:eastAsia="es-MX"/>
        </w:rPr>
        <w:t>candidaturas independientes</w:t>
      </w:r>
      <w:r w:rsidR="006834EF" w:rsidRPr="00382613">
        <w:rPr>
          <w:rFonts w:ascii="Gothic720 BT" w:hAnsi="Gothic720 BT"/>
          <w:lang w:eastAsia="es-MX"/>
        </w:rPr>
        <w:t xml:space="preserve"> con derecho a registro</w:t>
      </w:r>
      <w:r w:rsidR="0044342C" w:rsidRPr="00382613">
        <w:rPr>
          <w:rFonts w:ascii="Gothic720 BT" w:hAnsi="Gothic720 BT"/>
          <w:lang w:eastAsia="es-MX"/>
        </w:rPr>
        <w:t xml:space="preserve"> </w:t>
      </w:r>
      <w:r w:rsidRPr="00382613">
        <w:rPr>
          <w:rFonts w:ascii="Gothic720 BT" w:hAnsi="Gothic720 BT"/>
          <w:lang w:eastAsia="es-MX"/>
        </w:rPr>
        <w:t xml:space="preserve">podrán solicitar y generar las citas </w:t>
      </w:r>
      <w:r w:rsidRPr="00382613">
        <w:rPr>
          <w:rFonts w:ascii="Gothic720 BT" w:hAnsi="Gothic720 BT"/>
          <w:lang w:eastAsia="es-MX"/>
        </w:rPr>
        <w:lastRenderedPageBreak/>
        <w:t xml:space="preserve">correspondientes </w:t>
      </w:r>
      <w:r w:rsidR="00D37374" w:rsidRPr="00382613">
        <w:rPr>
          <w:rFonts w:ascii="Gothic720 BT" w:hAnsi="Gothic720 BT"/>
          <w:lang w:eastAsia="es-MX"/>
        </w:rPr>
        <w:t>teniendo como</w:t>
      </w:r>
      <w:r w:rsidRPr="00382613">
        <w:rPr>
          <w:rFonts w:ascii="Gothic720 BT" w:hAnsi="Gothic720 BT"/>
          <w:lang w:eastAsia="es-MX"/>
        </w:rPr>
        <w:t xml:space="preserve"> límite al últim</w:t>
      </w:r>
      <w:r w:rsidR="000A5A8B" w:rsidRPr="00382613">
        <w:rPr>
          <w:rFonts w:ascii="Gothic720 BT" w:hAnsi="Gothic720 BT"/>
          <w:lang w:eastAsia="es-MX"/>
        </w:rPr>
        <w:t>o día de las fechas de registro aprobadas en el calendario electoral del Proceso Electoral Local 2020-2021.</w:t>
      </w:r>
    </w:p>
    <w:p w14:paraId="069E081A" w14:textId="28AC9C6C" w:rsidR="00D37374" w:rsidRPr="00382613" w:rsidRDefault="00604E9E" w:rsidP="008162AD">
      <w:pPr>
        <w:spacing w:after="0"/>
        <w:jc w:val="both"/>
        <w:rPr>
          <w:rFonts w:ascii="Gothic720 BT" w:hAnsi="Gothic720 BT"/>
          <w:lang w:eastAsia="es-MX"/>
        </w:rPr>
      </w:pPr>
      <w:r w:rsidRPr="00382613">
        <w:rPr>
          <w:rFonts w:ascii="Gothic720 BT" w:hAnsi="Gothic720 BT"/>
          <w:b/>
          <w:lang w:eastAsia="es-MX"/>
        </w:rPr>
        <w:t xml:space="preserve">Artículo </w:t>
      </w:r>
      <w:r w:rsidR="00DA4850" w:rsidRPr="00382613">
        <w:rPr>
          <w:rFonts w:ascii="Gothic720 BT" w:hAnsi="Gothic720 BT"/>
          <w:b/>
          <w:lang w:eastAsia="es-MX"/>
        </w:rPr>
        <w:t>2</w:t>
      </w:r>
      <w:r w:rsidR="001B1DD5" w:rsidRPr="00382613">
        <w:rPr>
          <w:rFonts w:ascii="Gothic720 BT" w:hAnsi="Gothic720 BT"/>
          <w:b/>
          <w:lang w:eastAsia="es-MX"/>
        </w:rPr>
        <w:t>0</w:t>
      </w:r>
      <w:r w:rsidRPr="00382613">
        <w:rPr>
          <w:rFonts w:ascii="Gothic720 BT" w:hAnsi="Gothic720 BT"/>
          <w:b/>
          <w:lang w:eastAsia="es-MX"/>
        </w:rPr>
        <w:t xml:space="preserve">. </w:t>
      </w:r>
      <w:r w:rsidR="00CD0BC1" w:rsidRPr="00382613">
        <w:rPr>
          <w:rFonts w:ascii="Gothic720 BT" w:hAnsi="Gothic720 BT"/>
          <w:lang w:eastAsia="es-MX"/>
        </w:rPr>
        <w:t>El horario para la programación de citas será el comprendido entre</w:t>
      </w:r>
      <w:r w:rsidR="003A2EC5" w:rsidRPr="00382613">
        <w:rPr>
          <w:rFonts w:ascii="Gothic720 BT" w:hAnsi="Gothic720 BT"/>
          <w:lang w:eastAsia="es-MX"/>
        </w:rPr>
        <w:t xml:space="preserve"> las 00:00 a las 23:59 horas, no </w:t>
      </w:r>
      <w:r w:rsidR="00D37374" w:rsidRPr="00382613">
        <w:rPr>
          <w:rFonts w:ascii="Gothic720 BT" w:hAnsi="Gothic720 BT"/>
          <w:lang w:eastAsia="es-MX"/>
        </w:rPr>
        <w:t>obstante,</w:t>
      </w:r>
      <w:r w:rsidR="00CD0BC1" w:rsidRPr="00382613">
        <w:rPr>
          <w:rFonts w:ascii="Gothic720 BT" w:hAnsi="Gothic720 BT"/>
          <w:lang w:eastAsia="es-MX"/>
        </w:rPr>
        <w:t xml:space="preserve"> no podrá mediar plazo menor a ocho horas entre la solicitud y la cita, ello con la finalidad de que la Secretaría Ejecutiva o Secretarías Técnicas puedan validar la información y documentación proporcionada</w:t>
      </w:r>
      <w:r w:rsidR="003A1CB1" w:rsidRPr="00382613">
        <w:rPr>
          <w:rFonts w:ascii="Gothic720 BT" w:hAnsi="Gothic720 BT"/>
          <w:lang w:eastAsia="es-MX"/>
        </w:rPr>
        <w:t>.</w:t>
      </w:r>
      <w:r w:rsidR="003A2EC5" w:rsidRPr="00382613">
        <w:rPr>
          <w:rFonts w:ascii="Gothic720 BT" w:hAnsi="Gothic720 BT"/>
          <w:lang w:eastAsia="es-MX"/>
        </w:rPr>
        <w:t xml:space="preserve"> </w:t>
      </w:r>
    </w:p>
    <w:p w14:paraId="2F482484" w14:textId="77777777" w:rsidR="00D37374" w:rsidRPr="00382613" w:rsidRDefault="00D37374" w:rsidP="008162AD">
      <w:pPr>
        <w:spacing w:after="0"/>
        <w:jc w:val="both"/>
        <w:rPr>
          <w:rFonts w:ascii="Gothic720 BT" w:hAnsi="Gothic720 BT"/>
          <w:lang w:eastAsia="es-MX"/>
        </w:rPr>
      </w:pPr>
    </w:p>
    <w:p w14:paraId="43E24B71" w14:textId="061B8A67" w:rsidR="003A2EC5" w:rsidRPr="00382613" w:rsidRDefault="001B1DD5" w:rsidP="008162AD">
      <w:pPr>
        <w:spacing w:after="0"/>
        <w:jc w:val="both"/>
        <w:rPr>
          <w:rFonts w:ascii="Gothic720 BT" w:hAnsi="Gothic720 BT"/>
          <w:lang w:eastAsia="es-MX"/>
        </w:rPr>
      </w:pPr>
      <w:r w:rsidRPr="00382613">
        <w:rPr>
          <w:rFonts w:ascii="Gothic720 BT" w:hAnsi="Gothic720 BT"/>
          <w:b/>
          <w:lang w:eastAsia="es-MX"/>
        </w:rPr>
        <w:t xml:space="preserve">Artículo 21. </w:t>
      </w:r>
      <w:r w:rsidR="00D37374" w:rsidRPr="00382613">
        <w:rPr>
          <w:rFonts w:ascii="Gothic720 BT" w:hAnsi="Gothic720 BT"/>
          <w:lang w:eastAsia="es-MX"/>
        </w:rPr>
        <w:t xml:space="preserve">Excepcionalmente a lo indicado en el artículo anterior, el último día del </w:t>
      </w:r>
      <w:r w:rsidRPr="00382613">
        <w:rPr>
          <w:rFonts w:ascii="Gothic720 BT" w:hAnsi="Gothic720 BT"/>
          <w:lang w:eastAsia="es-MX"/>
        </w:rPr>
        <w:t>periodo de registro</w:t>
      </w:r>
      <w:r w:rsidR="00D37374" w:rsidRPr="00382613">
        <w:rPr>
          <w:rFonts w:ascii="Gothic720 BT" w:hAnsi="Gothic720 BT"/>
          <w:lang w:eastAsia="es-MX"/>
        </w:rPr>
        <w:t>, no aplicar</w:t>
      </w:r>
      <w:r w:rsidRPr="00382613">
        <w:rPr>
          <w:rFonts w:ascii="Gothic720 BT" w:hAnsi="Gothic720 BT"/>
          <w:lang w:eastAsia="es-MX"/>
        </w:rPr>
        <w:t>á</w:t>
      </w:r>
      <w:r w:rsidR="00D37374" w:rsidRPr="00382613">
        <w:rPr>
          <w:rFonts w:ascii="Gothic720 BT" w:hAnsi="Gothic720 BT"/>
          <w:lang w:eastAsia="es-MX"/>
        </w:rPr>
        <w:t xml:space="preserve"> </w:t>
      </w:r>
      <w:r w:rsidRPr="00382613">
        <w:rPr>
          <w:rFonts w:ascii="Gothic720 BT" w:hAnsi="Gothic720 BT"/>
          <w:lang w:eastAsia="es-MX"/>
        </w:rPr>
        <w:t xml:space="preserve">el plazo de </w:t>
      </w:r>
      <w:r w:rsidR="00D37374" w:rsidRPr="00382613">
        <w:rPr>
          <w:rFonts w:ascii="Gothic720 BT" w:hAnsi="Gothic720 BT"/>
          <w:lang w:eastAsia="es-MX"/>
        </w:rPr>
        <w:t>ocho</w:t>
      </w:r>
      <w:r w:rsidR="00C7517D" w:rsidRPr="00382613">
        <w:rPr>
          <w:rFonts w:ascii="Gothic720 BT" w:hAnsi="Gothic720 BT"/>
          <w:lang w:eastAsia="es-MX"/>
        </w:rPr>
        <w:t xml:space="preserve"> horas</w:t>
      </w:r>
      <w:r w:rsidR="00D37374" w:rsidRPr="00382613">
        <w:rPr>
          <w:rFonts w:ascii="Gothic720 BT" w:hAnsi="Gothic720 BT"/>
          <w:lang w:eastAsia="es-MX"/>
        </w:rPr>
        <w:t xml:space="preserve"> </w:t>
      </w:r>
      <w:r w:rsidRPr="00382613">
        <w:rPr>
          <w:rFonts w:ascii="Gothic720 BT" w:hAnsi="Gothic720 BT"/>
          <w:lang w:eastAsia="es-MX"/>
        </w:rPr>
        <w:t xml:space="preserve">entre la solicitud y la cita </w:t>
      </w:r>
      <w:r w:rsidR="00D37374" w:rsidRPr="00382613">
        <w:rPr>
          <w:rFonts w:ascii="Gothic720 BT" w:hAnsi="Gothic720 BT"/>
          <w:lang w:eastAsia="es-MX"/>
        </w:rPr>
        <w:t>a las que se refiere</w:t>
      </w:r>
      <w:r w:rsidR="00CD3EF6" w:rsidRPr="00382613">
        <w:rPr>
          <w:rFonts w:ascii="Gothic720 BT" w:hAnsi="Gothic720 BT"/>
          <w:lang w:eastAsia="es-MX"/>
        </w:rPr>
        <w:t>.</w:t>
      </w:r>
    </w:p>
    <w:p w14:paraId="5B75099D" w14:textId="77777777" w:rsidR="00CD3EF6" w:rsidRPr="00382613" w:rsidRDefault="00CD3EF6" w:rsidP="008162AD">
      <w:pPr>
        <w:spacing w:after="0"/>
        <w:jc w:val="both"/>
        <w:rPr>
          <w:rFonts w:ascii="Gothic720 BT" w:hAnsi="Gothic720 BT"/>
          <w:lang w:eastAsia="es-MX"/>
        </w:rPr>
      </w:pPr>
    </w:p>
    <w:p w14:paraId="33FEA487" w14:textId="6211FE73" w:rsidR="00604E9E" w:rsidRPr="00382613" w:rsidRDefault="008872A5" w:rsidP="008162AD">
      <w:pPr>
        <w:spacing w:after="0"/>
        <w:jc w:val="both"/>
        <w:rPr>
          <w:rFonts w:ascii="Gothic720 BT" w:hAnsi="Gothic720 BT"/>
          <w:lang w:eastAsia="es-MX"/>
        </w:rPr>
      </w:pPr>
      <w:r w:rsidRPr="00382613">
        <w:rPr>
          <w:rFonts w:ascii="Gothic720 BT" w:hAnsi="Gothic720 BT"/>
          <w:b/>
          <w:lang w:eastAsia="es-MX"/>
        </w:rPr>
        <w:t xml:space="preserve">Artículo </w:t>
      </w:r>
      <w:r w:rsidR="00DA4850" w:rsidRPr="00382613">
        <w:rPr>
          <w:rFonts w:ascii="Gothic720 BT" w:hAnsi="Gothic720 BT"/>
          <w:b/>
          <w:lang w:eastAsia="es-MX"/>
        </w:rPr>
        <w:t>22</w:t>
      </w:r>
      <w:r w:rsidRPr="00382613">
        <w:rPr>
          <w:rFonts w:ascii="Gothic720 BT" w:hAnsi="Gothic720 BT"/>
          <w:b/>
          <w:lang w:eastAsia="es-MX"/>
        </w:rPr>
        <w:t xml:space="preserve">. </w:t>
      </w:r>
      <w:r w:rsidR="00CD3EF6" w:rsidRPr="00382613">
        <w:rPr>
          <w:rFonts w:ascii="Gothic720 BT" w:hAnsi="Gothic720 BT"/>
          <w:lang w:eastAsia="es-MX"/>
        </w:rPr>
        <w:t>La</w:t>
      </w:r>
      <w:r w:rsidR="00604E9E" w:rsidRPr="00382613">
        <w:rPr>
          <w:rFonts w:ascii="Gothic720 BT" w:hAnsi="Gothic720 BT"/>
          <w:lang w:eastAsia="es-MX"/>
        </w:rPr>
        <w:t xml:space="preserve"> herramienta tecnológica de forma automática </w:t>
      </w:r>
      <w:r w:rsidR="00496F16" w:rsidRPr="00382613">
        <w:rPr>
          <w:rFonts w:ascii="Gothic720 BT" w:hAnsi="Gothic720 BT"/>
          <w:lang w:eastAsia="es-MX"/>
        </w:rPr>
        <w:t>generará</w:t>
      </w:r>
      <w:r w:rsidR="00604E9E" w:rsidRPr="00382613">
        <w:rPr>
          <w:rFonts w:ascii="Gothic720 BT" w:hAnsi="Gothic720 BT"/>
          <w:lang w:eastAsia="es-MX"/>
        </w:rPr>
        <w:t xml:space="preserve"> </w:t>
      </w:r>
      <w:r w:rsidR="00496F16" w:rsidRPr="00382613">
        <w:rPr>
          <w:rFonts w:ascii="Gothic720 BT" w:hAnsi="Gothic720 BT"/>
          <w:lang w:eastAsia="es-MX"/>
        </w:rPr>
        <w:t xml:space="preserve">tiempos determinados </w:t>
      </w:r>
      <w:r w:rsidRPr="00382613">
        <w:rPr>
          <w:rFonts w:ascii="Gothic720 BT" w:hAnsi="Gothic720 BT"/>
          <w:lang w:eastAsia="es-MX"/>
        </w:rPr>
        <w:t>por cargo de elección popular</w:t>
      </w:r>
      <w:r w:rsidR="00031735" w:rsidRPr="00382613">
        <w:rPr>
          <w:rFonts w:ascii="Gothic720 BT" w:hAnsi="Gothic720 BT"/>
          <w:lang w:eastAsia="es-MX"/>
        </w:rPr>
        <w:t>,</w:t>
      </w:r>
      <w:r w:rsidR="002E3307" w:rsidRPr="00382613">
        <w:rPr>
          <w:rFonts w:ascii="Gothic720 BT" w:hAnsi="Gothic720 BT"/>
          <w:lang w:eastAsia="es-MX"/>
        </w:rPr>
        <w:t xml:space="preserve"> para efecto de validación de la información y documentación,</w:t>
      </w:r>
      <w:r w:rsidR="00031735" w:rsidRPr="00382613">
        <w:rPr>
          <w:rFonts w:ascii="Gothic720 BT" w:hAnsi="Gothic720 BT"/>
          <w:lang w:eastAsia="es-MX"/>
        </w:rPr>
        <w:t xml:space="preserve"> por lo que bloqueará 2 horas para las citas de diputaciones</w:t>
      </w:r>
      <w:r w:rsidRPr="00382613">
        <w:rPr>
          <w:rFonts w:ascii="Gothic720 BT" w:hAnsi="Gothic720 BT"/>
          <w:lang w:eastAsia="es-MX"/>
        </w:rPr>
        <w:t>,</w:t>
      </w:r>
      <w:r w:rsidR="00031735" w:rsidRPr="00382613">
        <w:rPr>
          <w:rFonts w:ascii="Gothic720 BT" w:hAnsi="Gothic720 BT"/>
          <w:lang w:eastAsia="es-MX"/>
        </w:rPr>
        <w:t xml:space="preserve"> 3 horas para </w:t>
      </w:r>
      <w:r w:rsidRPr="00382613">
        <w:rPr>
          <w:rFonts w:ascii="Gothic720 BT" w:hAnsi="Gothic720 BT"/>
          <w:lang w:eastAsia="es-MX"/>
        </w:rPr>
        <w:t xml:space="preserve">las citas de registro de </w:t>
      </w:r>
      <w:r w:rsidR="00031735" w:rsidRPr="00382613">
        <w:rPr>
          <w:rFonts w:ascii="Gothic720 BT" w:hAnsi="Gothic720 BT"/>
          <w:lang w:eastAsia="es-MX"/>
        </w:rPr>
        <w:t xml:space="preserve">ayuntamientos </w:t>
      </w:r>
      <w:r w:rsidRPr="00382613">
        <w:rPr>
          <w:rFonts w:ascii="Gothic720 BT" w:hAnsi="Gothic720 BT"/>
          <w:lang w:eastAsia="es-MX"/>
        </w:rPr>
        <w:t xml:space="preserve">y </w:t>
      </w:r>
      <w:r w:rsidR="00175229" w:rsidRPr="00175229">
        <w:rPr>
          <w:rFonts w:ascii="Gothic720 BT" w:hAnsi="Gothic720 BT"/>
          <w:lang w:eastAsia="es-MX"/>
        </w:rPr>
        <w:t>4</w:t>
      </w:r>
      <w:bookmarkStart w:id="11" w:name="_GoBack"/>
      <w:bookmarkEnd w:id="11"/>
      <w:r w:rsidRPr="00382613">
        <w:rPr>
          <w:rFonts w:ascii="Gothic720 BT" w:hAnsi="Gothic720 BT"/>
          <w:lang w:eastAsia="es-MX"/>
        </w:rPr>
        <w:t xml:space="preserve"> horas para las citas de registro de </w:t>
      </w:r>
      <w:r w:rsidR="000954D9" w:rsidRPr="00382613">
        <w:rPr>
          <w:rFonts w:ascii="Gothic720 BT" w:hAnsi="Gothic720 BT"/>
          <w:lang w:eastAsia="es-MX"/>
        </w:rPr>
        <w:t>gubernatura</w:t>
      </w:r>
      <w:r w:rsidRPr="00382613">
        <w:rPr>
          <w:rFonts w:ascii="Gothic720 BT" w:hAnsi="Gothic720 BT"/>
          <w:lang w:eastAsia="es-MX"/>
        </w:rPr>
        <w:t>, ello atendiendo a la particularidad de cada cargo</w:t>
      </w:r>
      <w:r w:rsidR="0079565C" w:rsidRPr="00382613">
        <w:rPr>
          <w:rFonts w:ascii="Gothic720 BT" w:hAnsi="Gothic720 BT"/>
          <w:lang w:eastAsia="es-MX"/>
        </w:rPr>
        <w:t xml:space="preserve"> y con el fin de evitar aglomeraciones en los consejos, asimismo para realizar la debida desinfección de las instalaciones</w:t>
      </w:r>
      <w:r w:rsidR="00604E9E" w:rsidRPr="00382613">
        <w:rPr>
          <w:rFonts w:ascii="Gothic720 BT" w:hAnsi="Gothic720 BT"/>
          <w:lang w:eastAsia="es-MX"/>
        </w:rPr>
        <w:t>.</w:t>
      </w:r>
    </w:p>
    <w:p w14:paraId="4AFA9660" w14:textId="77777777" w:rsidR="00CD3EF6" w:rsidRPr="00382613" w:rsidRDefault="00CD3EF6" w:rsidP="008162AD">
      <w:pPr>
        <w:spacing w:after="0"/>
        <w:jc w:val="both"/>
        <w:rPr>
          <w:rFonts w:ascii="Gothic720 BT" w:hAnsi="Gothic720 BT"/>
          <w:lang w:eastAsia="es-MX"/>
        </w:rPr>
      </w:pPr>
    </w:p>
    <w:p w14:paraId="4DB63CA2" w14:textId="74B74A75" w:rsidR="000643C8" w:rsidRPr="00382613" w:rsidRDefault="00E9529B" w:rsidP="008162AD">
      <w:pPr>
        <w:jc w:val="both"/>
        <w:rPr>
          <w:rFonts w:ascii="Gothic720 BT" w:hAnsi="Gothic720 BT"/>
          <w:lang w:eastAsia="es-MX"/>
        </w:rPr>
      </w:pPr>
      <w:r w:rsidRPr="00382613">
        <w:rPr>
          <w:rFonts w:ascii="Gothic720 BT" w:hAnsi="Gothic720 BT"/>
          <w:b/>
          <w:lang w:eastAsia="es-MX"/>
        </w:rPr>
        <w:t xml:space="preserve">Artículo </w:t>
      </w:r>
      <w:r w:rsidR="00DA4850" w:rsidRPr="00382613">
        <w:rPr>
          <w:rFonts w:ascii="Gothic720 BT" w:hAnsi="Gothic720 BT"/>
          <w:b/>
          <w:lang w:eastAsia="es-MX"/>
        </w:rPr>
        <w:t>23</w:t>
      </w:r>
      <w:r w:rsidRPr="00382613">
        <w:rPr>
          <w:rFonts w:ascii="Gothic720 BT" w:hAnsi="Gothic720 BT"/>
          <w:b/>
          <w:lang w:eastAsia="es-MX"/>
        </w:rPr>
        <w:t xml:space="preserve">. </w:t>
      </w:r>
      <w:r w:rsidRPr="00382613">
        <w:rPr>
          <w:rFonts w:ascii="Gothic720 BT" w:hAnsi="Gothic720 BT"/>
          <w:lang w:eastAsia="es-MX"/>
        </w:rPr>
        <w:t>En cas</w:t>
      </w:r>
      <w:r w:rsidR="000A5A8B" w:rsidRPr="00382613">
        <w:rPr>
          <w:rFonts w:ascii="Gothic720 BT" w:hAnsi="Gothic720 BT"/>
          <w:lang w:eastAsia="es-MX"/>
        </w:rPr>
        <w:t>o de que los sujetos obligados</w:t>
      </w:r>
      <w:r w:rsidRPr="00382613">
        <w:rPr>
          <w:rFonts w:ascii="Gothic720 BT" w:hAnsi="Gothic720 BT"/>
          <w:lang w:eastAsia="es-MX"/>
        </w:rPr>
        <w:t xml:space="preserve"> no asista</w:t>
      </w:r>
      <w:r w:rsidR="00CD0BC1" w:rsidRPr="00382613">
        <w:rPr>
          <w:rFonts w:ascii="Gothic720 BT" w:hAnsi="Gothic720 BT"/>
          <w:lang w:eastAsia="es-MX"/>
        </w:rPr>
        <w:t>n</w:t>
      </w:r>
      <w:r w:rsidRPr="00382613">
        <w:rPr>
          <w:rFonts w:ascii="Gothic720 BT" w:hAnsi="Gothic720 BT"/>
          <w:lang w:eastAsia="es-MX"/>
        </w:rPr>
        <w:t xml:space="preserve"> a la </w:t>
      </w:r>
      <w:r w:rsidR="000A5A8B" w:rsidRPr="00382613">
        <w:rPr>
          <w:rFonts w:ascii="Gothic720 BT" w:hAnsi="Gothic720 BT"/>
          <w:lang w:eastAsia="es-MX"/>
        </w:rPr>
        <w:t>cita programada</w:t>
      </w:r>
      <w:r w:rsidRPr="00382613">
        <w:rPr>
          <w:rFonts w:ascii="Gothic720 BT" w:hAnsi="Gothic720 BT"/>
          <w:lang w:eastAsia="es-MX"/>
        </w:rPr>
        <w:t xml:space="preserve"> para el registro de candidaturas a los cargos de diputaciones y ayuntamientos, deberán ingresar a la herramienta tecnológica y </w:t>
      </w:r>
      <w:r w:rsidR="00CD0BC1" w:rsidRPr="00382613">
        <w:rPr>
          <w:rFonts w:ascii="Gothic720 BT" w:hAnsi="Gothic720 BT"/>
          <w:lang w:eastAsia="es-MX"/>
        </w:rPr>
        <w:t>solicitar una nueva</w:t>
      </w:r>
      <w:r w:rsidRPr="00382613">
        <w:rPr>
          <w:rFonts w:ascii="Gothic720 BT" w:hAnsi="Gothic720 BT"/>
          <w:lang w:eastAsia="es-MX"/>
        </w:rPr>
        <w:t xml:space="preserve"> cita</w:t>
      </w:r>
      <w:r w:rsidR="00507814" w:rsidRPr="00382613">
        <w:rPr>
          <w:rFonts w:ascii="Gothic720 BT" w:hAnsi="Gothic720 BT"/>
          <w:lang w:eastAsia="es-MX"/>
        </w:rPr>
        <w:t xml:space="preserve"> para el cargo que corresponda</w:t>
      </w:r>
      <w:r w:rsidR="00CD3EF6" w:rsidRPr="00382613">
        <w:rPr>
          <w:rFonts w:ascii="Gothic720 BT" w:hAnsi="Gothic720 BT"/>
          <w:lang w:eastAsia="es-MX"/>
        </w:rPr>
        <w:t>,</w:t>
      </w:r>
      <w:r w:rsidRPr="00382613">
        <w:rPr>
          <w:rFonts w:ascii="Gothic720 BT" w:hAnsi="Gothic720 BT"/>
          <w:lang w:eastAsia="es-MX"/>
        </w:rPr>
        <w:t xml:space="preserve"> y para el caso del registro de candidaturas </w:t>
      </w:r>
      <w:r w:rsidR="00507814" w:rsidRPr="00382613">
        <w:rPr>
          <w:rFonts w:ascii="Gothic720 BT" w:hAnsi="Gothic720 BT"/>
          <w:lang w:eastAsia="es-MX"/>
        </w:rPr>
        <w:t>a la</w:t>
      </w:r>
      <w:r w:rsidRPr="00382613">
        <w:rPr>
          <w:rFonts w:ascii="Gothic720 BT" w:hAnsi="Gothic720 BT"/>
          <w:lang w:eastAsia="es-MX"/>
        </w:rPr>
        <w:t xml:space="preserve"> de </w:t>
      </w:r>
      <w:r w:rsidR="000954D9" w:rsidRPr="00382613">
        <w:rPr>
          <w:rFonts w:ascii="Gothic720 BT" w:hAnsi="Gothic720 BT"/>
          <w:lang w:eastAsia="es-MX"/>
        </w:rPr>
        <w:t>gubernatura</w:t>
      </w:r>
      <w:r w:rsidRPr="00382613">
        <w:rPr>
          <w:rFonts w:ascii="Gothic720 BT" w:hAnsi="Gothic720 BT"/>
          <w:lang w:eastAsia="es-MX"/>
        </w:rPr>
        <w:t>, deberá</w:t>
      </w:r>
      <w:r w:rsidR="000A5A8B" w:rsidRPr="00382613">
        <w:rPr>
          <w:rFonts w:ascii="Gothic720 BT" w:hAnsi="Gothic720 BT"/>
          <w:lang w:eastAsia="es-MX"/>
        </w:rPr>
        <w:t>n</w:t>
      </w:r>
      <w:r w:rsidRPr="00382613">
        <w:rPr>
          <w:rFonts w:ascii="Gothic720 BT" w:hAnsi="Gothic720 BT"/>
          <w:lang w:eastAsia="es-MX"/>
        </w:rPr>
        <w:t xml:space="preserve"> comunicarse </w:t>
      </w:r>
      <w:r w:rsidR="002E4612" w:rsidRPr="00382613">
        <w:rPr>
          <w:rFonts w:ascii="Gothic720 BT" w:hAnsi="Gothic720 BT"/>
          <w:lang w:eastAsia="es-MX"/>
        </w:rPr>
        <w:t>con la Secretarí</w:t>
      </w:r>
      <w:r w:rsidR="00CD3EF6" w:rsidRPr="00382613">
        <w:rPr>
          <w:rFonts w:ascii="Gothic720 BT" w:hAnsi="Gothic720 BT"/>
          <w:lang w:eastAsia="es-MX"/>
        </w:rPr>
        <w:t xml:space="preserve">a Técnica de Presidencia </w:t>
      </w:r>
      <w:r w:rsidRPr="00382613">
        <w:rPr>
          <w:rFonts w:ascii="Gothic720 BT" w:hAnsi="Gothic720 BT"/>
          <w:lang w:eastAsia="es-MX"/>
        </w:rPr>
        <w:t xml:space="preserve">vía telefónica para la emisión de </w:t>
      </w:r>
      <w:r w:rsidR="00CD3EF6" w:rsidRPr="00382613">
        <w:rPr>
          <w:rFonts w:ascii="Gothic720 BT" w:hAnsi="Gothic720 BT"/>
          <w:lang w:eastAsia="es-MX"/>
        </w:rPr>
        <w:t>una nueva</w:t>
      </w:r>
      <w:r w:rsidR="000643C8" w:rsidRPr="00382613">
        <w:rPr>
          <w:rFonts w:ascii="Gothic720 BT" w:hAnsi="Gothic720 BT"/>
          <w:lang w:eastAsia="es-MX"/>
        </w:rPr>
        <w:t xml:space="preserve"> cita al teléfono (442) 101 98 00 extensión 1169.</w:t>
      </w:r>
    </w:p>
    <w:p w14:paraId="47FFD553" w14:textId="77777777" w:rsidR="00236DAC" w:rsidRPr="00382613" w:rsidRDefault="00236DAC" w:rsidP="008162AD">
      <w:pPr>
        <w:pStyle w:val="Ttulo3"/>
        <w:spacing w:before="0"/>
        <w:jc w:val="center"/>
        <w:rPr>
          <w:rFonts w:ascii="Gothic720 BT" w:hAnsi="Gothic720 BT"/>
          <w:color w:val="auto"/>
          <w:lang w:eastAsia="es-MX"/>
        </w:rPr>
      </w:pPr>
      <w:bookmarkStart w:id="12" w:name="_Toc63938840"/>
      <w:r w:rsidRPr="00382613">
        <w:rPr>
          <w:rFonts w:ascii="Gothic720 BT" w:hAnsi="Gothic720 BT"/>
          <w:color w:val="auto"/>
          <w:lang w:eastAsia="es-MX"/>
        </w:rPr>
        <w:t xml:space="preserve">Sección </w:t>
      </w:r>
      <w:r w:rsidR="000D103A" w:rsidRPr="00382613">
        <w:rPr>
          <w:rFonts w:ascii="Gothic720 BT" w:hAnsi="Gothic720 BT"/>
          <w:color w:val="auto"/>
          <w:lang w:eastAsia="es-MX"/>
        </w:rPr>
        <w:t>primera</w:t>
      </w:r>
      <w:bookmarkEnd w:id="12"/>
    </w:p>
    <w:p w14:paraId="3CA7B5EE" w14:textId="77777777" w:rsidR="006167BC" w:rsidRPr="00382613" w:rsidRDefault="006167BC" w:rsidP="008162AD">
      <w:pPr>
        <w:pStyle w:val="Ttulo3"/>
        <w:spacing w:before="0"/>
        <w:jc w:val="center"/>
        <w:rPr>
          <w:rFonts w:ascii="Gothic720 BT" w:eastAsia="Times New Roman" w:hAnsi="Gothic720 BT" w:cstheme="minorHAnsi"/>
          <w:b w:val="0"/>
          <w:color w:val="auto"/>
          <w:lang w:eastAsia="es-MX"/>
        </w:rPr>
      </w:pPr>
      <w:bookmarkStart w:id="13" w:name="_Toc63938841"/>
      <w:r w:rsidRPr="00382613">
        <w:rPr>
          <w:rFonts w:ascii="Gothic720 BT" w:eastAsia="Times New Roman" w:hAnsi="Gothic720 BT" w:cstheme="minorHAnsi"/>
          <w:b w:val="0"/>
          <w:color w:val="auto"/>
          <w:lang w:eastAsia="es-MX"/>
        </w:rPr>
        <w:t>Requisitos</w:t>
      </w:r>
      <w:bookmarkEnd w:id="13"/>
    </w:p>
    <w:p w14:paraId="08FB5111" w14:textId="2A046B14" w:rsidR="00CD5216" w:rsidRPr="00382613" w:rsidRDefault="00CD5216" w:rsidP="008162AD">
      <w:pPr>
        <w:spacing w:before="240"/>
        <w:ind w:right="49"/>
        <w:jc w:val="both"/>
        <w:rPr>
          <w:rFonts w:ascii="Gothic720 BT" w:hAnsi="Gothic720 BT" w:cstheme="minorHAnsi"/>
          <w:lang w:bidi="es-ES"/>
        </w:rPr>
      </w:pPr>
      <w:r w:rsidRPr="00382613">
        <w:rPr>
          <w:rFonts w:ascii="Gothic720 BT" w:hAnsi="Gothic720 BT" w:cstheme="minorHAnsi"/>
          <w:b/>
          <w:lang w:bidi="es-ES"/>
        </w:rPr>
        <w:t xml:space="preserve">Artículo </w:t>
      </w:r>
      <w:r w:rsidR="00DA4850" w:rsidRPr="00382613">
        <w:rPr>
          <w:rFonts w:ascii="Gothic720 BT" w:hAnsi="Gothic720 BT" w:cstheme="minorHAnsi"/>
          <w:b/>
          <w:lang w:bidi="es-ES"/>
        </w:rPr>
        <w:t>24</w:t>
      </w:r>
      <w:r w:rsidRPr="00382613">
        <w:rPr>
          <w:rFonts w:ascii="Gothic720 BT" w:hAnsi="Gothic720 BT" w:cstheme="minorHAnsi"/>
          <w:b/>
          <w:lang w:bidi="es-ES"/>
        </w:rPr>
        <w:t xml:space="preserve">. </w:t>
      </w:r>
      <w:r w:rsidR="000A5A8B" w:rsidRPr="00382613">
        <w:rPr>
          <w:rFonts w:ascii="Gothic720 BT" w:hAnsi="Gothic720 BT" w:cstheme="minorHAnsi"/>
          <w:lang w:bidi="es-ES"/>
        </w:rPr>
        <w:t xml:space="preserve">Para estar en posibilidad de solicitar cita para </w:t>
      </w:r>
      <w:r w:rsidR="009C71AD" w:rsidRPr="00382613">
        <w:rPr>
          <w:rFonts w:ascii="Gothic720 BT" w:hAnsi="Gothic720 BT" w:cstheme="minorHAnsi"/>
          <w:lang w:bidi="es-ES"/>
        </w:rPr>
        <w:t>el</w:t>
      </w:r>
      <w:r w:rsidR="000A5A8B" w:rsidRPr="00382613">
        <w:rPr>
          <w:rFonts w:ascii="Gothic720 BT" w:hAnsi="Gothic720 BT" w:cstheme="minorHAnsi"/>
          <w:lang w:bidi="es-ES"/>
        </w:rPr>
        <w:t xml:space="preserve"> registro de candidaturas según el cargo de elección popular correspondiente</w:t>
      </w:r>
      <w:r w:rsidR="00604E9E" w:rsidRPr="00382613">
        <w:rPr>
          <w:rFonts w:ascii="Gothic720 BT" w:hAnsi="Gothic720 BT" w:cstheme="minorHAnsi"/>
          <w:lang w:bidi="es-ES"/>
        </w:rPr>
        <w:t>,</w:t>
      </w:r>
      <w:r w:rsidR="000A5A8B" w:rsidRPr="00382613">
        <w:rPr>
          <w:rFonts w:ascii="Gothic720 BT" w:hAnsi="Gothic720 BT" w:cstheme="minorHAnsi"/>
          <w:lang w:bidi="es-ES"/>
        </w:rPr>
        <w:t xml:space="preserve"> las representaciones partidistas y las </w:t>
      </w:r>
      <w:r w:rsidR="00294A7E" w:rsidRPr="00382613">
        <w:rPr>
          <w:rFonts w:ascii="Gothic720 BT" w:hAnsi="Gothic720 BT" w:cstheme="minorHAnsi"/>
          <w:lang w:bidi="es-ES"/>
        </w:rPr>
        <w:t xml:space="preserve">aspiraciones a </w:t>
      </w:r>
      <w:r w:rsidR="000A5A8B" w:rsidRPr="00382613">
        <w:rPr>
          <w:rFonts w:ascii="Gothic720 BT" w:hAnsi="Gothic720 BT" w:cstheme="minorHAnsi"/>
          <w:lang w:bidi="es-ES"/>
        </w:rPr>
        <w:t xml:space="preserve">candidaturas independientes </w:t>
      </w:r>
      <w:r w:rsidR="006834EF" w:rsidRPr="00382613">
        <w:rPr>
          <w:rFonts w:ascii="Gothic720 BT" w:hAnsi="Gothic720 BT" w:cstheme="minorHAnsi"/>
          <w:lang w:bidi="es-ES"/>
        </w:rPr>
        <w:t xml:space="preserve">con derecho a registro </w:t>
      </w:r>
      <w:r w:rsidR="000A5A8B" w:rsidRPr="00382613">
        <w:rPr>
          <w:rFonts w:ascii="Gothic720 BT" w:hAnsi="Gothic720 BT" w:cstheme="minorHAnsi"/>
          <w:lang w:bidi="es-ES"/>
        </w:rPr>
        <w:t xml:space="preserve">deberán llenar diversos campos en </w:t>
      </w:r>
      <w:r w:rsidR="00604E9E" w:rsidRPr="00382613">
        <w:rPr>
          <w:rFonts w:ascii="Gothic720 BT" w:hAnsi="Gothic720 BT" w:cstheme="minorHAnsi"/>
          <w:lang w:bidi="es-ES"/>
        </w:rPr>
        <w:t xml:space="preserve">la aplicación INFOPREL </w:t>
      </w:r>
      <w:r w:rsidR="002E3307" w:rsidRPr="00382613">
        <w:rPr>
          <w:rFonts w:ascii="Gothic720 BT" w:hAnsi="Gothic720 BT" w:cstheme="minorHAnsi"/>
          <w:lang w:bidi="es-ES"/>
        </w:rPr>
        <w:t xml:space="preserve"> disponible en el</w:t>
      </w:r>
      <w:r w:rsidR="00604E9E" w:rsidRPr="00382613">
        <w:rPr>
          <w:rFonts w:ascii="Gothic720 BT" w:hAnsi="Gothic720 BT" w:cstheme="minorHAnsi"/>
          <w:lang w:bidi="es-ES"/>
        </w:rPr>
        <w:t xml:space="preserve"> sitio de </w:t>
      </w:r>
      <w:r w:rsidR="009B7250" w:rsidRPr="00382613">
        <w:rPr>
          <w:rFonts w:ascii="Gothic720 BT" w:hAnsi="Gothic720 BT" w:cstheme="minorHAnsi"/>
          <w:lang w:bidi="es-ES"/>
        </w:rPr>
        <w:t>I</w:t>
      </w:r>
      <w:r w:rsidR="00604E9E" w:rsidRPr="00382613">
        <w:rPr>
          <w:rFonts w:ascii="Gothic720 BT" w:hAnsi="Gothic720 BT" w:cstheme="minorHAnsi"/>
          <w:lang w:bidi="es-ES"/>
        </w:rPr>
        <w:t xml:space="preserve">nternet: </w:t>
      </w:r>
      <w:r w:rsidR="005B4AC8" w:rsidRPr="00382613">
        <w:rPr>
          <w:rFonts w:ascii="Gothic720 BT" w:eastAsia="Times New Roman" w:hAnsi="Gothic720 BT" w:cstheme="minorHAnsi"/>
          <w:lang w:eastAsia="es-MX"/>
        </w:rPr>
        <w:t>https://infoprel.ieeq.mx/cloud/pe2021</w:t>
      </w:r>
      <w:r w:rsidR="000713F4">
        <w:rPr>
          <w:rFonts w:ascii="Gothic720 BT" w:eastAsia="Times New Roman" w:hAnsi="Gothic720 BT" w:cstheme="minorHAnsi"/>
          <w:lang w:eastAsia="es-MX"/>
        </w:rPr>
        <w:t>/</w:t>
      </w:r>
      <w:r w:rsidR="000A5A8B" w:rsidRPr="00382613">
        <w:rPr>
          <w:rFonts w:ascii="Gothic720 BT" w:hAnsi="Gothic720 BT" w:cstheme="minorHAnsi"/>
          <w:lang w:bidi="es-ES"/>
        </w:rPr>
        <w:t xml:space="preserve">, </w:t>
      </w:r>
      <w:r w:rsidR="000643C8" w:rsidRPr="00382613">
        <w:rPr>
          <w:rFonts w:ascii="Gothic720 BT" w:hAnsi="Gothic720 BT" w:cstheme="minorHAnsi"/>
          <w:lang w:bidi="es-ES"/>
        </w:rPr>
        <w:t xml:space="preserve">capturando </w:t>
      </w:r>
      <w:r w:rsidR="002E3307" w:rsidRPr="00382613">
        <w:rPr>
          <w:rFonts w:ascii="Gothic720 BT" w:hAnsi="Gothic720 BT" w:cstheme="minorHAnsi"/>
          <w:lang w:bidi="es-ES"/>
        </w:rPr>
        <w:t xml:space="preserve">los datos identificados como obligatorios de forma doble, </w:t>
      </w:r>
      <w:r w:rsidR="000643C8" w:rsidRPr="00382613">
        <w:rPr>
          <w:rFonts w:ascii="Gothic720 BT" w:hAnsi="Gothic720 BT" w:cstheme="minorHAnsi"/>
          <w:lang w:bidi="es-ES"/>
        </w:rPr>
        <w:t>con el fin de confirmarlos</w:t>
      </w:r>
      <w:r w:rsidR="002E3307" w:rsidRPr="00382613">
        <w:rPr>
          <w:rFonts w:ascii="Gothic720 BT" w:hAnsi="Gothic720 BT" w:cstheme="minorHAnsi"/>
          <w:lang w:bidi="es-ES"/>
        </w:rPr>
        <w:t>,</w:t>
      </w:r>
      <w:r w:rsidR="000643C8" w:rsidRPr="00382613">
        <w:rPr>
          <w:rFonts w:ascii="Gothic720 BT" w:hAnsi="Gothic720 BT" w:cstheme="minorHAnsi"/>
          <w:lang w:bidi="es-ES"/>
        </w:rPr>
        <w:t xml:space="preserve"> </w:t>
      </w:r>
      <w:r w:rsidR="000A5A8B" w:rsidRPr="00382613">
        <w:rPr>
          <w:rFonts w:ascii="Gothic720 BT" w:hAnsi="Gothic720 BT" w:cstheme="minorHAnsi"/>
          <w:lang w:bidi="es-ES"/>
        </w:rPr>
        <w:t>dentro de los cuales se encuentran los elementos</w:t>
      </w:r>
      <w:r w:rsidR="00AF44A3" w:rsidRPr="00382613">
        <w:rPr>
          <w:rFonts w:ascii="Gothic720 BT" w:hAnsi="Gothic720 BT" w:cstheme="minorHAnsi"/>
          <w:lang w:val="es-ES_tradnl" w:bidi="es-ES"/>
        </w:rPr>
        <w:t xml:space="preserve"> </w:t>
      </w:r>
      <w:r w:rsidR="00297041" w:rsidRPr="00382613">
        <w:rPr>
          <w:rFonts w:ascii="Gothic720 BT" w:hAnsi="Gothic720 BT" w:cstheme="minorHAnsi"/>
          <w:lang w:val="es-ES_tradnl" w:bidi="es-ES"/>
        </w:rPr>
        <w:t>siguientes</w:t>
      </w:r>
      <w:r w:rsidR="00AF44A3" w:rsidRPr="00382613">
        <w:rPr>
          <w:rFonts w:ascii="Gothic720 BT" w:hAnsi="Gothic720 BT" w:cstheme="minorHAnsi"/>
          <w:lang w:bidi="es-ES"/>
        </w:rPr>
        <w:t>:</w:t>
      </w:r>
    </w:p>
    <w:p w14:paraId="2C61B858" w14:textId="77777777" w:rsidR="00AF44A3" w:rsidRPr="00382613" w:rsidRDefault="000C64FF" w:rsidP="008162AD">
      <w:pPr>
        <w:pStyle w:val="Prrafodelista"/>
        <w:numPr>
          <w:ilvl w:val="0"/>
          <w:numId w:val="32"/>
        </w:numPr>
        <w:spacing w:before="240"/>
        <w:ind w:right="49"/>
        <w:jc w:val="both"/>
        <w:rPr>
          <w:rFonts w:ascii="Gothic720 BT" w:hAnsi="Gothic720 BT" w:cstheme="minorHAnsi"/>
          <w:sz w:val="22"/>
          <w:szCs w:val="22"/>
          <w:lang w:bidi="es-ES"/>
        </w:rPr>
      </w:pPr>
      <w:r w:rsidRPr="00382613">
        <w:rPr>
          <w:rFonts w:ascii="Gothic720 BT" w:hAnsi="Gothic720 BT" w:cstheme="minorHAnsi"/>
          <w:sz w:val="22"/>
          <w:szCs w:val="22"/>
          <w:lang w:bidi="es-ES"/>
        </w:rPr>
        <w:t>Nombre completo y apellidos (paterno y materno)</w:t>
      </w:r>
      <w:r w:rsidR="00AF44A3" w:rsidRPr="00382613">
        <w:rPr>
          <w:rFonts w:ascii="Gothic720 BT" w:hAnsi="Gothic720 BT" w:cstheme="minorHAnsi"/>
          <w:sz w:val="22"/>
          <w:szCs w:val="22"/>
          <w:lang w:bidi="es-ES"/>
        </w:rPr>
        <w:t xml:space="preserve">. </w:t>
      </w:r>
    </w:p>
    <w:p w14:paraId="3BE9C02A" w14:textId="77777777" w:rsidR="000C64FF" w:rsidRPr="00382613" w:rsidRDefault="000C64FF" w:rsidP="008162AD">
      <w:pPr>
        <w:pStyle w:val="Prrafodelista"/>
        <w:spacing w:before="240"/>
        <w:ind w:left="1080" w:right="49"/>
        <w:jc w:val="both"/>
        <w:rPr>
          <w:rFonts w:ascii="Gothic720 BT" w:hAnsi="Gothic720 BT" w:cstheme="minorHAnsi"/>
          <w:sz w:val="22"/>
          <w:szCs w:val="22"/>
          <w:lang w:bidi="es-ES"/>
        </w:rPr>
      </w:pPr>
    </w:p>
    <w:p w14:paraId="117DEDF1" w14:textId="77777777" w:rsidR="000C64FF" w:rsidRPr="00382613" w:rsidRDefault="000C64FF" w:rsidP="008162AD">
      <w:pPr>
        <w:pStyle w:val="Prrafodelista"/>
        <w:numPr>
          <w:ilvl w:val="0"/>
          <w:numId w:val="32"/>
        </w:numPr>
        <w:spacing w:before="240"/>
        <w:ind w:right="49"/>
        <w:jc w:val="both"/>
        <w:rPr>
          <w:rFonts w:ascii="Gothic720 BT" w:hAnsi="Gothic720 BT" w:cstheme="minorHAnsi"/>
          <w:sz w:val="22"/>
          <w:szCs w:val="22"/>
          <w:lang w:bidi="es-ES"/>
        </w:rPr>
      </w:pPr>
      <w:r w:rsidRPr="00382613">
        <w:rPr>
          <w:rFonts w:ascii="Gothic720 BT" w:hAnsi="Gothic720 BT" w:cstheme="minorHAnsi"/>
          <w:sz w:val="22"/>
          <w:szCs w:val="22"/>
          <w:lang w:bidi="es-ES"/>
        </w:rPr>
        <w:t>Sobrenombre.</w:t>
      </w:r>
    </w:p>
    <w:p w14:paraId="271DF27F" w14:textId="77777777" w:rsidR="000C64FF" w:rsidRPr="00382613" w:rsidRDefault="000C64FF" w:rsidP="008162AD">
      <w:pPr>
        <w:pStyle w:val="Prrafodelista"/>
        <w:rPr>
          <w:rFonts w:ascii="Gothic720 BT" w:hAnsi="Gothic720 BT" w:cstheme="minorHAnsi"/>
          <w:sz w:val="22"/>
          <w:szCs w:val="22"/>
          <w:lang w:bidi="es-ES"/>
        </w:rPr>
      </w:pPr>
    </w:p>
    <w:p w14:paraId="42ECB19A" w14:textId="77777777" w:rsidR="000C64FF" w:rsidRPr="00382613" w:rsidRDefault="000C64FF" w:rsidP="008162AD">
      <w:pPr>
        <w:pStyle w:val="Prrafodelista"/>
        <w:numPr>
          <w:ilvl w:val="0"/>
          <w:numId w:val="32"/>
        </w:numPr>
        <w:spacing w:before="240"/>
        <w:ind w:right="49"/>
        <w:jc w:val="both"/>
        <w:rPr>
          <w:rFonts w:ascii="Gothic720 BT" w:hAnsi="Gothic720 BT" w:cstheme="minorHAnsi"/>
          <w:sz w:val="22"/>
          <w:szCs w:val="22"/>
          <w:lang w:bidi="es-ES"/>
        </w:rPr>
      </w:pPr>
      <w:r w:rsidRPr="00382613">
        <w:rPr>
          <w:rFonts w:ascii="Gothic720 BT" w:hAnsi="Gothic720 BT" w:cstheme="minorHAnsi"/>
          <w:sz w:val="22"/>
          <w:szCs w:val="22"/>
          <w:lang w:bidi="es-ES"/>
        </w:rPr>
        <w:lastRenderedPageBreak/>
        <w:t>Ocupación.</w:t>
      </w:r>
    </w:p>
    <w:p w14:paraId="0D663505" w14:textId="77777777" w:rsidR="000C64FF" w:rsidRPr="00382613" w:rsidRDefault="000C64FF" w:rsidP="008162AD">
      <w:pPr>
        <w:pStyle w:val="Prrafodelista"/>
        <w:rPr>
          <w:rFonts w:ascii="Gothic720 BT" w:hAnsi="Gothic720 BT" w:cstheme="minorHAnsi"/>
          <w:sz w:val="22"/>
          <w:szCs w:val="22"/>
          <w:lang w:bidi="es-ES"/>
        </w:rPr>
      </w:pPr>
    </w:p>
    <w:p w14:paraId="250CACA7" w14:textId="1E2FCFAE" w:rsidR="000C64FF" w:rsidRPr="00382613" w:rsidRDefault="000C64FF" w:rsidP="008162AD">
      <w:pPr>
        <w:pStyle w:val="Prrafodelista"/>
        <w:numPr>
          <w:ilvl w:val="0"/>
          <w:numId w:val="32"/>
        </w:numPr>
        <w:spacing w:before="240"/>
        <w:ind w:right="49"/>
        <w:jc w:val="both"/>
        <w:rPr>
          <w:rFonts w:ascii="Gothic720 BT" w:hAnsi="Gothic720 BT" w:cstheme="minorHAnsi"/>
          <w:sz w:val="22"/>
          <w:szCs w:val="22"/>
          <w:lang w:bidi="es-ES"/>
        </w:rPr>
      </w:pPr>
      <w:r w:rsidRPr="00382613">
        <w:rPr>
          <w:rFonts w:ascii="Gothic720 BT" w:hAnsi="Gothic720 BT" w:cstheme="minorHAnsi"/>
          <w:sz w:val="22"/>
          <w:szCs w:val="22"/>
          <w:lang w:bidi="es-ES"/>
        </w:rPr>
        <w:t>OCR</w:t>
      </w:r>
      <w:r w:rsidR="003E18F8" w:rsidRPr="00382613">
        <w:rPr>
          <w:rFonts w:ascii="Gothic720 BT" w:hAnsi="Gothic720 BT" w:cstheme="minorHAnsi"/>
          <w:sz w:val="22"/>
          <w:szCs w:val="22"/>
          <w:lang w:bidi="es-ES"/>
        </w:rPr>
        <w:t>,</w:t>
      </w:r>
      <w:r w:rsidR="004B7C88" w:rsidRPr="00382613">
        <w:rPr>
          <w:rFonts w:ascii="Gothic720 BT" w:hAnsi="Gothic720 BT" w:cstheme="minorHAnsi"/>
          <w:sz w:val="22"/>
          <w:szCs w:val="22"/>
          <w:lang w:bidi="es-ES"/>
        </w:rPr>
        <w:t xml:space="preserve"> identificador de datos de la credencial de elector (por sus siglas en inglés </w:t>
      </w:r>
      <w:proofErr w:type="spellStart"/>
      <w:r w:rsidR="004B7C88" w:rsidRPr="00382613">
        <w:rPr>
          <w:rFonts w:ascii="Gothic720 BT" w:hAnsi="Gothic720 BT" w:cstheme="minorHAnsi"/>
          <w:sz w:val="22"/>
          <w:szCs w:val="22"/>
          <w:lang w:bidi="es-ES"/>
        </w:rPr>
        <w:t>Optical</w:t>
      </w:r>
      <w:proofErr w:type="spellEnd"/>
      <w:r w:rsidR="00E175C6" w:rsidRPr="00382613">
        <w:rPr>
          <w:rFonts w:ascii="Gothic720 BT" w:hAnsi="Gothic720 BT" w:cstheme="minorHAnsi"/>
          <w:sz w:val="22"/>
          <w:szCs w:val="22"/>
          <w:lang w:bidi="es-ES"/>
        </w:rPr>
        <w:t xml:space="preserve"> </w:t>
      </w:r>
      <w:proofErr w:type="spellStart"/>
      <w:r w:rsidR="00E175C6" w:rsidRPr="00382613">
        <w:rPr>
          <w:rFonts w:ascii="Gothic720 BT" w:hAnsi="Gothic720 BT" w:cstheme="minorHAnsi"/>
          <w:sz w:val="22"/>
          <w:szCs w:val="22"/>
          <w:lang w:bidi="es-ES"/>
        </w:rPr>
        <w:t>Cara</w:t>
      </w:r>
      <w:r w:rsidR="004B7C88" w:rsidRPr="00382613">
        <w:rPr>
          <w:rFonts w:ascii="Gothic720 BT" w:hAnsi="Gothic720 BT" w:cstheme="minorHAnsi"/>
          <w:sz w:val="22"/>
          <w:szCs w:val="22"/>
          <w:lang w:bidi="es-ES"/>
        </w:rPr>
        <w:t>cter</w:t>
      </w:r>
      <w:proofErr w:type="spellEnd"/>
      <w:r w:rsidR="004B7C88" w:rsidRPr="00382613">
        <w:rPr>
          <w:rFonts w:ascii="Gothic720 BT" w:hAnsi="Gothic720 BT" w:cstheme="minorHAnsi"/>
          <w:sz w:val="22"/>
          <w:szCs w:val="22"/>
          <w:lang w:bidi="es-ES"/>
        </w:rPr>
        <w:t xml:space="preserve"> </w:t>
      </w:r>
      <w:proofErr w:type="spellStart"/>
      <w:r w:rsidR="004B7C88" w:rsidRPr="00382613">
        <w:rPr>
          <w:rFonts w:ascii="Gothic720 BT" w:hAnsi="Gothic720 BT" w:cstheme="minorHAnsi"/>
          <w:sz w:val="22"/>
          <w:szCs w:val="22"/>
          <w:lang w:bidi="es-ES"/>
        </w:rPr>
        <w:t>Recognition</w:t>
      </w:r>
      <w:proofErr w:type="spellEnd"/>
      <w:r w:rsidR="004B7C88" w:rsidRPr="00382613">
        <w:rPr>
          <w:rFonts w:ascii="Gothic720 BT" w:hAnsi="Gothic720 BT" w:cstheme="minorHAnsi"/>
          <w:sz w:val="22"/>
          <w:szCs w:val="22"/>
          <w:lang w:bidi="es-ES"/>
        </w:rPr>
        <w:t>)</w:t>
      </w:r>
      <w:r w:rsidR="003E18F8" w:rsidRPr="00382613">
        <w:rPr>
          <w:rFonts w:ascii="Gothic720 BT" w:hAnsi="Gothic720 BT" w:cstheme="minorHAnsi"/>
          <w:sz w:val="22"/>
          <w:szCs w:val="22"/>
          <w:lang w:bidi="es-ES"/>
        </w:rPr>
        <w:t>.</w:t>
      </w:r>
    </w:p>
    <w:p w14:paraId="7248401B" w14:textId="77777777" w:rsidR="000C64FF" w:rsidRPr="00382613" w:rsidRDefault="000C64FF" w:rsidP="008162AD">
      <w:pPr>
        <w:pStyle w:val="Prrafodelista"/>
        <w:rPr>
          <w:rFonts w:ascii="Gothic720 BT" w:hAnsi="Gothic720 BT" w:cstheme="minorHAnsi"/>
          <w:sz w:val="22"/>
          <w:szCs w:val="22"/>
          <w:lang w:bidi="es-ES"/>
        </w:rPr>
      </w:pPr>
    </w:p>
    <w:p w14:paraId="58D049E9" w14:textId="77777777" w:rsidR="000C64FF" w:rsidRPr="00382613" w:rsidRDefault="000C64FF" w:rsidP="008162AD">
      <w:pPr>
        <w:pStyle w:val="Prrafodelista"/>
        <w:numPr>
          <w:ilvl w:val="0"/>
          <w:numId w:val="32"/>
        </w:numPr>
        <w:spacing w:before="240"/>
        <w:ind w:right="49"/>
        <w:jc w:val="both"/>
        <w:rPr>
          <w:rFonts w:ascii="Gothic720 BT" w:hAnsi="Gothic720 BT" w:cstheme="minorHAnsi"/>
          <w:sz w:val="22"/>
          <w:szCs w:val="22"/>
          <w:lang w:bidi="es-ES"/>
        </w:rPr>
      </w:pPr>
      <w:r w:rsidRPr="00382613">
        <w:rPr>
          <w:rFonts w:ascii="Gothic720 BT" w:hAnsi="Gothic720 BT" w:cstheme="minorHAnsi"/>
          <w:sz w:val="22"/>
          <w:szCs w:val="22"/>
          <w:lang w:bidi="es-ES"/>
        </w:rPr>
        <w:t>Género.</w:t>
      </w:r>
    </w:p>
    <w:p w14:paraId="49B06475" w14:textId="77777777" w:rsidR="000C64FF" w:rsidRPr="00382613" w:rsidRDefault="000C64FF" w:rsidP="008162AD">
      <w:pPr>
        <w:pStyle w:val="Prrafodelista"/>
        <w:rPr>
          <w:rFonts w:ascii="Gothic720 BT" w:hAnsi="Gothic720 BT" w:cstheme="minorHAnsi"/>
          <w:sz w:val="22"/>
          <w:szCs w:val="22"/>
          <w:lang w:bidi="es-ES"/>
        </w:rPr>
      </w:pPr>
    </w:p>
    <w:p w14:paraId="0F0ABD2A" w14:textId="77777777" w:rsidR="000C64FF" w:rsidRPr="00382613" w:rsidRDefault="000C64FF" w:rsidP="008162AD">
      <w:pPr>
        <w:pStyle w:val="Prrafodelista"/>
        <w:numPr>
          <w:ilvl w:val="0"/>
          <w:numId w:val="32"/>
        </w:numPr>
        <w:spacing w:before="240"/>
        <w:ind w:right="49"/>
        <w:jc w:val="both"/>
        <w:rPr>
          <w:rFonts w:ascii="Gothic720 BT" w:hAnsi="Gothic720 BT" w:cstheme="minorHAnsi"/>
          <w:sz w:val="22"/>
          <w:szCs w:val="22"/>
          <w:lang w:bidi="es-ES"/>
        </w:rPr>
      </w:pPr>
      <w:r w:rsidRPr="00382613">
        <w:rPr>
          <w:rFonts w:ascii="Gothic720 BT" w:hAnsi="Gothic720 BT" w:cstheme="minorHAnsi"/>
          <w:sz w:val="22"/>
          <w:szCs w:val="22"/>
          <w:lang w:bidi="es-ES"/>
        </w:rPr>
        <w:t>Email.</w:t>
      </w:r>
    </w:p>
    <w:p w14:paraId="2A07B3E0" w14:textId="77777777" w:rsidR="000C64FF" w:rsidRPr="00382613" w:rsidRDefault="000C64FF" w:rsidP="008162AD">
      <w:pPr>
        <w:pStyle w:val="Prrafodelista"/>
        <w:rPr>
          <w:rFonts w:ascii="Gothic720 BT" w:hAnsi="Gothic720 BT" w:cstheme="minorHAnsi"/>
          <w:sz w:val="22"/>
          <w:szCs w:val="22"/>
          <w:lang w:bidi="es-ES"/>
        </w:rPr>
      </w:pPr>
    </w:p>
    <w:p w14:paraId="048C5406" w14:textId="4D8BB193" w:rsidR="000C64FF" w:rsidRPr="00382613" w:rsidRDefault="003E18F8" w:rsidP="008162AD">
      <w:pPr>
        <w:pStyle w:val="Prrafodelista"/>
        <w:numPr>
          <w:ilvl w:val="0"/>
          <w:numId w:val="32"/>
        </w:numPr>
        <w:spacing w:before="240"/>
        <w:ind w:right="49"/>
        <w:jc w:val="both"/>
        <w:rPr>
          <w:rFonts w:ascii="Gothic720 BT" w:hAnsi="Gothic720 BT" w:cstheme="minorHAnsi"/>
          <w:sz w:val="22"/>
          <w:szCs w:val="22"/>
          <w:lang w:bidi="es-ES"/>
        </w:rPr>
      </w:pPr>
      <w:r w:rsidRPr="00382613">
        <w:rPr>
          <w:rFonts w:ascii="Gothic720 BT" w:hAnsi="Gothic720 BT" w:cstheme="minorHAnsi"/>
          <w:sz w:val="22"/>
          <w:szCs w:val="22"/>
          <w:lang w:bidi="es-ES"/>
        </w:rPr>
        <w:t>RFC, Registro Federal de C</w:t>
      </w:r>
      <w:r w:rsidR="004B7C88" w:rsidRPr="00382613">
        <w:rPr>
          <w:rFonts w:ascii="Gothic720 BT" w:hAnsi="Gothic720 BT" w:cstheme="minorHAnsi"/>
          <w:sz w:val="22"/>
          <w:szCs w:val="22"/>
          <w:lang w:bidi="es-ES"/>
        </w:rPr>
        <w:t>ontribuyentes</w:t>
      </w:r>
      <w:r w:rsidRPr="00382613">
        <w:rPr>
          <w:rFonts w:ascii="Gothic720 BT" w:hAnsi="Gothic720 BT" w:cstheme="minorHAnsi"/>
          <w:sz w:val="22"/>
          <w:szCs w:val="22"/>
          <w:lang w:bidi="es-ES"/>
        </w:rPr>
        <w:t>.</w:t>
      </w:r>
    </w:p>
    <w:p w14:paraId="16800DC6" w14:textId="77777777" w:rsidR="000C64FF" w:rsidRPr="00382613" w:rsidRDefault="000C64FF" w:rsidP="008162AD">
      <w:pPr>
        <w:pStyle w:val="Prrafodelista"/>
        <w:rPr>
          <w:rFonts w:ascii="Gothic720 BT" w:hAnsi="Gothic720 BT" w:cstheme="minorHAnsi"/>
          <w:sz w:val="22"/>
          <w:szCs w:val="22"/>
          <w:lang w:bidi="es-ES"/>
        </w:rPr>
      </w:pPr>
    </w:p>
    <w:p w14:paraId="499D231F" w14:textId="03282C4C" w:rsidR="000C64FF" w:rsidRPr="00382613" w:rsidRDefault="003E18F8" w:rsidP="008162AD">
      <w:pPr>
        <w:pStyle w:val="Prrafodelista"/>
        <w:numPr>
          <w:ilvl w:val="0"/>
          <w:numId w:val="32"/>
        </w:numPr>
        <w:spacing w:before="240"/>
        <w:ind w:right="49"/>
        <w:jc w:val="both"/>
        <w:rPr>
          <w:rFonts w:ascii="Gothic720 BT" w:hAnsi="Gothic720 BT" w:cstheme="minorHAnsi"/>
          <w:sz w:val="22"/>
          <w:szCs w:val="22"/>
          <w:lang w:bidi="es-ES"/>
        </w:rPr>
      </w:pPr>
      <w:r w:rsidRPr="00382613">
        <w:rPr>
          <w:rFonts w:ascii="Gothic720 BT" w:hAnsi="Gothic720 BT" w:cstheme="minorHAnsi"/>
          <w:sz w:val="22"/>
          <w:szCs w:val="22"/>
          <w:lang w:bidi="es-ES"/>
        </w:rPr>
        <w:t>CURP,</w:t>
      </w:r>
      <w:r w:rsidR="004B7C88" w:rsidRPr="00382613">
        <w:rPr>
          <w:rFonts w:ascii="Gothic720 BT" w:hAnsi="Gothic720 BT" w:cstheme="minorHAnsi"/>
          <w:sz w:val="22"/>
          <w:szCs w:val="22"/>
          <w:lang w:bidi="es-ES"/>
        </w:rPr>
        <w:t xml:space="preserve"> Cédula Única de Registro de Población</w:t>
      </w:r>
      <w:r w:rsidRPr="00382613">
        <w:rPr>
          <w:rFonts w:ascii="Gothic720 BT" w:hAnsi="Gothic720 BT" w:cstheme="minorHAnsi"/>
          <w:sz w:val="22"/>
          <w:szCs w:val="22"/>
          <w:lang w:bidi="es-ES"/>
        </w:rPr>
        <w:t>.</w:t>
      </w:r>
    </w:p>
    <w:p w14:paraId="2C592CF6" w14:textId="77777777" w:rsidR="000C64FF" w:rsidRPr="00382613" w:rsidRDefault="000C64FF" w:rsidP="008162AD">
      <w:pPr>
        <w:pStyle w:val="Prrafodelista"/>
        <w:rPr>
          <w:rFonts w:ascii="Gothic720 BT" w:hAnsi="Gothic720 BT" w:cstheme="minorHAnsi"/>
          <w:sz w:val="22"/>
          <w:szCs w:val="22"/>
          <w:lang w:bidi="es-ES"/>
        </w:rPr>
      </w:pPr>
    </w:p>
    <w:p w14:paraId="741EA4E4" w14:textId="77777777" w:rsidR="000C64FF" w:rsidRPr="00382613" w:rsidRDefault="000C64FF" w:rsidP="008162AD">
      <w:pPr>
        <w:pStyle w:val="Prrafodelista"/>
        <w:numPr>
          <w:ilvl w:val="0"/>
          <w:numId w:val="32"/>
        </w:numPr>
        <w:spacing w:before="240"/>
        <w:ind w:right="49"/>
        <w:jc w:val="both"/>
        <w:rPr>
          <w:rFonts w:ascii="Gothic720 BT" w:hAnsi="Gothic720 BT" w:cstheme="minorHAnsi"/>
          <w:sz w:val="22"/>
          <w:szCs w:val="22"/>
          <w:lang w:bidi="es-ES"/>
        </w:rPr>
      </w:pPr>
      <w:r w:rsidRPr="00382613">
        <w:rPr>
          <w:rFonts w:ascii="Gothic720 BT" w:hAnsi="Gothic720 BT" w:cstheme="minorHAnsi"/>
          <w:sz w:val="22"/>
          <w:szCs w:val="22"/>
          <w:lang w:bidi="es-ES"/>
        </w:rPr>
        <w:t>Teléfono / Celular.</w:t>
      </w:r>
    </w:p>
    <w:p w14:paraId="56A8C2A0" w14:textId="77777777" w:rsidR="000C64FF" w:rsidRPr="00382613" w:rsidRDefault="000C64FF" w:rsidP="008162AD">
      <w:pPr>
        <w:pStyle w:val="Prrafodelista"/>
        <w:rPr>
          <w:rFonts w:ascii="Gothic720 BT" w:hAnsi="Gothic720 BT" w:cstheme="minorHAnsi"/>
          <w:sz w:val="22"/>
          <w:szCs w:val="22"/>
          <w:lang w:bidi="es-ES"/>
        </w:rPr>
      </w:pPr>
    </w:p>
    <w:p w14:paraId="233F6173" w14:textId="77777777" w:rsidR="000C64FF" w:rsidRPr="00382613" w:rsidRDefault="000C64FF" w:rsidP="008162AD">
      <w:pPr>
        <w:pStyle w:val="Prrafodelista"/>
        <w:numPr>
          <w:ilvl w:val="0"/>
          <w:numId w:val="32"/>
        </w:numPr>
        <w:spacing w:before="240"/>
        <w:ind w:right="49"/>
        <w:jc w:val="both"/>
        <w:rPr>
          <w:rFonts w:ascii="Gothic720 BT" w:hAnsi="Gothic720 BT" w:cstheme="minorHAnsi"/>
          <w:sz w:val="22"/>
          <w:szCs w:val="22"/>
          <w:lang w:bidi="es-ES"/>
        </w:rPr>
      </w:pPr>
      <w:r w:rsidRPr="00382613">
        <w:rPr>
          <w:rFonts w:ascii="Gothic720 BT" w:hAnsi="Gothic720 BT" w:cstheme="minorHAnsi"/>
          <w:sz w:val="22"/>
          <w:szCs w:val="22"/>
          <w:lang w:bidi="es-ES"/>
        </w:rPr>
        <w:t>Domicilio.</w:t>
      </w:r>
    </w:p>
    <w:p w14:paraId="518A2CC7" w14:textId="77777777" w:rsidR="000C64FF" w:rsidRPr="00382613" w:rsidRDefault="000C64FF" w:rsidP="008162AD">
      <w:pPr>
        <w:pStyle w:val="Prrafodelista"/>
        <w:rPr>
          <w:rFonts w:ascii="Gothic720 BT" w:hAnsi="Gothic720 BT" w:cstheme="minorHAnsi"/>
          <w:sz w:val="22"/>
          <w:szCs w:val="22"/>
          <w:lang w:bidi="es-ES"/>
        </w:rPr>
      </w:pPr>
    </w:p>
    <w:p w14:paraId="3CE4AA61" w14:textId="77777777" w:rsidR="000C64FF" w:rsidRPr="00382613" w:rsidRDefault="000C64FF" w:rsidP="008162AD">
      <w:pPr>
        <w:pStyle w:val="Prrafodelista"/>
        <w:numPr>
          <w:ilvl w:val="0"/>
          <w:numId w:val="32"/>
        </w:numPr>
        <w:spacing w:before="240"/>
        <w:ind w:right="49"/>
        <w:jc w:val="both"/>
        <w:rPr>
          <w:rFonts w:ascii="Gothic720 BT" w:hAnsi="Gothic720 BT" w:cstheme="minorHAnsi"/>
          <w:sz w:val="22"/>
          <w:szCs w:val="22"/>
          <w:lang w:bidi="es-ES"/>
        </w:rPr>
      </w:pPr>
      <w:r w:rsidRPr="00382613">
        <w:rPr>
          <w:rFonts w:ascii="Gothic720 BT" w:hAnsi="Gothic720 BT" w:cstheme="minorHAnsi"/>
          <w:sz w:val="22"/>
          <w:szCs w:val="22"/>
          <w:lang w:bidi="es-ES"/>
        </w:rPr>
        <w:t>Clave de elector.</w:t>
      </w:r>
    </w:p>
    <w:p w14:paraId="2B692E25" w14:textId="77777777" w:rsidR="000C64FF" w:rsidRPr="00382613" w:rsidRDefault="000C64FF" w:rsidP="008162AD">
      <w:pPr>
        <w:pStyle w:val="Prrafodelista"/>
        <w:rPr>
          <w:rFonts w:ascii="Gothic720 BT" w:hAnsi="Gothic720 BT" w:cstheme="minorHAnsi"/>
          <w:sz w:val="22"/>
          <w:szCs w:val="22"/>
          <w:lang w:bidi="es-ES"/>
        </w:rPr>
      </w:pPr>
    </w:p>
    <w:p w14:paraId="7D1C1249" w14:textId="77777777" w:rsidR="006D43A6" w:rsidRPr="00382613" w:rsidRDefault="000C64FF" w:rsidP="008162AD">
      <w:pPr>
        <w:pStyle w:val="Prrafodelista"/>
        <w:numPr>
          <w:ilvl w:val="0"/>
          <w:numId w:val="32"/>
        </w:numPr>
        <w:spacing w:before="240"/>
        <w:ind w:right="49"/>
        <w:jc w:val="both"/>
        <w:rPr>
          <w:rFonts w:ascii="Gothic720 BT" w:hAnsi="Gothic720 BT" w:cstheme="minorHAnsi"/>
          <w:sz w:val="22"/>
          <w:szCs w:val="22"/>
          <w:lang w:bidi="es-ES"/>
        </w:rPr>
      </w:pPr>
      <w:r w:rsidRPr="00382613">
        <w:rPr>
          <w:rFonts w:ascii="Gothic720 BT" w:hAnsi="Gothic720 BT" w:cstheme="minorHAnsi"/>
          <w:sz w:val="22"/>
          <w:szCs w:val="22"/>
          <w:lang w:bidi="es-ES"/>
        </w:rPr>
        <w:t>Entidad, tiempo y población de residencia.</w:t>
      </w:r>
    </w:p>
    <w:p w14:paraId="38F67A59" w14:textId="77777777" w:rsidR="006D43A6" w:rsidRPr="00382613" w:rsidRDefault="006D43A6" w:rsidP="008162AD">
      <w:pPr>
        <w:pStyle w:val="Prrafodelista"/>
        <w:rPr>
          <w:rFonts w:ascii="Gothic720 BT" w:hAnsi="Gothic720 BT" w:cstheme="minorHAnsi"/>
          <w:sz w:val="22"/>
          <w:szCs w:val="22"/>
          <w:lang w:bidi="es-ES"/>
        </w:rPr>
      </w:pPr>
    </w:p>
    <w:p w14:paraId="62C07DAC" w14:textId="77777777" w:rsidR="006D43A6" w:rsidRPr="00382613" w:rsidRDefault="000C64FF" w:rsidP="008162AD">
      <w:pPr>
        <w:pStyle w:val="Prrafodelista"/>
        <w:numPr>
          <w:ilvl w:val="0"/>
          <w:numId w:val="32"/>
        </w:numPr>
        <w:spacing w:before="240"/>
        <w:ind w:right="49"/>
        <w:jc w:val="both"/>
        <w:rPr>
          <w:rFonts w:ascii="Gothic720 BT" w:hAnsi="Gothic720 BT" w:cstheme="minorHAnsi"/>
          <w:sz w:val="22"/>
          <w:szCs w:val="22"/>
          <w:lang w:bidi="es-ES"/>
        </w:rPr>
      </w:pPr>
      <w:r w:rsidRPr="00382613">
        <w:rPr>
          <w:rFonts w:ascii="Gothic720 BT" w:hAnsi="Gothic720 BT" w:cstheme="minorHAnsi"/>
          <w:sz w:val="22"/>
          <w:szCs w:val="22"/>
          <w:lang w:bidi="es-ES"/>
        </w:rPr>
        <w:t>Fecha, entidad y población de nacimiento</w:t>
      </w:r>
      <w:r w:rsidR="00AF44A3" w:rsidRPr="00382613">
        <w:rPr>
          <w:rFonts w:ascii="Gothic720 BT" w:hAnsi="Gothic720 BT" w:cstheme="minorHAnsi"/>
          <w:sz w:val="22"/>
          <w:szCs w:val="22"/>
          <w:lang w:bidi="es-ES"/>
        </w:rPr>
        <w:t>.</w:t>
      </w:r>
    </w:p>
    <w:p w14:paraId="0DA22B6B" w14:textId="77777777" w:rsidR="006D43A6" w:rsidRPr="00382613" w:rsidRDefault="006D43A6" w:rsidP="008162AD">
      <w:pPr>
        <w:pStyle w:val="Prrafodelista"/>
        <w:rPr>
          <w:rFonts w:ascii="Gothic720 BT" w:hAnsi="Gothic720 BT" w:cstheme="minorHAnsi"/>
          <w:sz w:val="22"/>
          <w:szCs w:val="22"/>
          <w:lang w:bidi="es-ES"/>
        </w:rPr>
      </w:pPr>
    </w:p>
    <w:p w14:paraId="21686BFC" w14:textId="77777777" w:rsidR="006D43A6" w:rsidRPr="00382613" w:rsidRDefault="00AF44A3" w:rsidP="008162AD">
      <w:pPr>
        <w:pStyle w:val="Prrafodelista"/>
        <w:numPr>
          <w:ilvl w:val="0"/>
          <w:numId w:val="32"/>
        </w:numPr>
        <w:spacing w:before="240"/>
        <w:ind w:right="49"/>
        <w:jc w:val="both"/>
        <w:rPr>
          <w:rFonts w:ascii="Gothic720 BT" w:hAnsi="Gothic720 BT" w:cstheme="minorHAnsi"/>
          <w:sz w:val="22"/>
          <w:szCs w:val="22"/>
          <w:lang w:bidi="es-ES"/>
        </w:rPr>
      </w:pPr>
      <w:r w:rsidRPr="00382613">
        <w:rPr>
          <w:rFonts w:ascii="Gothic720 BT" w:hAnsi="Gothic720 BT" w:cstheme="minorHAnsi"/>
          <w:sz w:val="22"/>
          <w:szCs w:val="22"/>
          <w:lang w:bidi="es-ES"/>
        </w:rPr>
        <w:t>Cargo para el que se les postula.</w:t>
      </w:r>
    </w:p>
    <w:p w14:paraId="3E035A4B" w14:textId="77777777" w:rsidR="006D43A6" w:rsidRPr="00382613" w:rsidRDefault="006D43A6" w:rsidP="008162AD">
      <w:pPr>
        <w:pStyle w:val="Prrafodelista"/>
        <w:rPr>
          <w:rFonts w:ascii="Gothic720 BT" w:hAnsi="Gothic720 BT" w:cstheme="minorHAnsi"/>
          <w:sz w:val="22"/>
          <w:szCs w:val="22"/>
          <w:lang w:bidi="es-ES"/>
        </w:rPr>
      </w:pPr>
    </w:p>
    <w:p w14:paraId="21ABCE7B" w14:textId="116F4E9C" w:rsidR="006D43A6" w:rsidRPr="00382613" w:rsidRDefault="00AF44A3" w:rsidP="008162AD">
      <w:pPr>
        <w:pStyle w:val="Prrafodelista"/>
        <w:numPr>
          <w:ilvl w:val="0"/>
          <w:numId w:val="32"/>
        </w:numPr>
        <w:spacing w:before="240"/>
        <w:ind w:right="49"/>
        <w:jc w:val="both"/>
        <w:rPr>
          <w:rFonts w:ascii="Gothic720 BT" w:hAnsi="Gothic720 BT" w:cstheme="minorHAnsi"/>
          <w:sz w:val="22"/>
          <w:szCs w:val="22"/>
          <w:lang w:bidi="es-ES"/>
        </w:rPr>
      </w:pPr>
      <w:r w:rsidRPr="00382613">
        <w:rPr>
          <w:rFonts w:ascii="Gothic720 BT" w:hAnsi="Gothic720 BT" w:cstheme="minorHAnsi"/>
          <w:sz w:val="22"/>
          <w:szCs w:val="22"/>
          <w:lang w:bidi="es-ES"/>
        </w:rPr>
        <w:t xml:space="preserve">En el caso de candidaturas a la </w:t>
      </w:r>
      <w:r w:rsidR="000954D9" w:rsidRPr="00382613">
        <w:rPr>
          <w:rFonts w:ascii="Gothic720 BT" w:hAnsi="Gothic720 BT" w:cstheme="minorHAnsi"/>
          <w:sz w:val="22"/>
          <w:szCs w:val="22"/>
          <w:lang w:bidi="es-ES"/>
        </w:rPr>
        <w:t>gubernatura</w:t>
      </w:r>
      <w:r w:rsidRPr="00382613">
        <w:rPr>
          <w:rFonts w:ascii="Gothic720 BT" w:hAnsi="Gothic720 BT" w:cstheme="minorHAnsi"/>
          <w:sz w:val="22"/>
          <w:szCs w:val="22"/>
          <w:lang w:bidi="es-ES"/>
        </w:rPr>
        <w:t xml:space="preserve">, diputaciones, así como de quien encabeza la fórmula para ayuntamientos, </w:t>
      </w:r>
      <w:r w:rsidR="006D43A6" w:rsidRPr="00382613">
        <w:rPr>
          <w:rFonts w:ascii="Gothic720 BT" w:hAnsi="Gothic720 BT" w:cstheme="minorHAnsi"/>
          <w:sz w:val="22"/>
          <w:szCs w:val="22"/>
          <w:lang w:bidi="es-ES"/>
        </w:rPr>
        <w:t>deberán adjuntar</w:t>
      </w:r>
      <w:r w:rsidRPr="00382613">
        <w:rPr>
          <w:rFonts w:ascii="Gothic720 BT" w:hAnsi="Gothic720 BT" w:cstheme="minorHAnsi"/>
          <w:sz w:val="22"/>
          <w:szCs w:val="22"/>
          <w:lang w:bidi="es-ES"/>
        </w:rPr>
        <w:t xml:space="preserve"> </w:t>
      </w:r>
      <w:r w:rsidR="006D43A6" w:rsidRPr="00382613">
        <w:rPr>
          <w:rFonts w:ascii="Gothic720 BT" w:hAnsi="Gothic720 BT" w:cstheme="minorHAnsi"/>
          <w:sz w:val="22"/>
          <w:szCs w:val="22"/>
          <w:lang w:bidi="es-ES"/>
        </w:rPr>
        <w:t xml:space="preserve">en formato </w:t>
      </w:r>
      <w:proofErr w:type="spellStart"/>
      <w:r w:rsidR="006D43A6" w:rsidRPr="00382613">
        <w:rPr>
          <w:rFonts w:ascii="Gothic720 BT" w:hAnsi="Gothic720 BT" w:cstheme="minorHAnsi"/>
          <w:sz w:val="22"/>
          <w:szCs w:val="22"/>
          <w:lang w:bidi="es-ES"/>
        </w:rPr>
        <w:t>jpg</w:t>
      </w:r>
      <w:proofErr w:type="spellEnd"/>
      <w:r w:rsidR="006D43A6" w:rsidRPr="00382613">
        <w:rPr>
          <w:rFonts w:ascii="Gothic720 BT" w:hAnsi="Gothic720 BT" w:cstheme="minorHAnsi"/>
          <w:sz w:val="22"/>
          <w:szCs w:val="22"/>
          <w:lang w:bidi="es-ES"/>
        </w:rPr>
        <w:t xml:space="preserve">. </w:t>
      </w:r>
      <w:r w:rsidRPr="00382613">
        <w:rPr>
          <w:rFonts w:ascii="Gothic720 BT" w:hAnsi="Gothic720 BT" w:cstheme="minorHAnsi"/>
          <w:sz w:val="22"/>
          <w:szCs w:val="22"/>
          <w:lang w:bidi="es-ES"/>
        </w:rPr>
        <w:t>su fotografía tamaño pasaporte, a color</w:t>
      </w:r>
      <w:r w:rsidR="00295BC5" w:rsidRPr="00382613">
        <w:rPr>
          <w:rFonts w:ascii="Gothic720 BT" w:hAnsi="Gothic720 BT" w:cstheme="minorHAnsi"/>
          <w:sz w:val="22"/>
          <w:szCs w:val="22"/>
          <w:lang w:bidi="es-ES"/>
        </w:rPr>
        <w:t>.</w:t>
      </w:r>
    </w:p>
    <w:p w14:paraId="571D195A" w14:textId="77777777" w:rsidR="00D65746" w:rsidRPr="00382613" w:rsidRDefault="00D65746" w:rsidP="008162AD">
      <w:pPr>
        <w:pStyle w:val="Prrafodelista"/>
        <w:rPr>
          <w:rFonts w:ascii="Gothic720 BT" w:hAnsi="Gothic720 BT" w:cstheme="minorHAnsi"/>
          <w:sz w:val="22"/>
          <w:szCs w:val="22"/>
          <w:lang w:bidi="es-ES"/>
        </w:rPr>
      </w:pPr>
    </w:p>
    <w:p w14:paraId="12627547" w14:textId="77777777" w:rsidR="00D65746" w:rsidRPr="00382613" w:rsidRDefault="00D65746" w:rsidP="008162AD">
      <w:pPr>
        <w:pStyle w:val="Prrafodelista"/>
        <w:numPr>
          <w:ilvl w:val="0"/>
          <w:numId w:val="32"/>
        </w:numPr>
        <w:spacing w:before="240"/>
        <w:ind w:right="49"/>
        <w:jc w:val="both"/>
        <w:rPr>
          <w:rFonts w:ascii="Gothic720 BT" w:hAnsi="Gothic720 BT" w:cstheme="minorHAnsi"/>
          <w:sz w:val="22"/>
          <w:szCs w:val="22"/>
          <w:lang w:bidi="es-ES"/>
        </w:rPr>
      </w:pPr>
      <w:r w:rsidRPr="00382613">
        <w:rPr>
          <w:rFonts w:ascii="Gothic720 BT" w:hAnsi="Gothic720 BT" w:cstheme="minorHAnsi"/>
          <w:sz w:val="22"/>
          <w:szCs w:val="22"/>
          <w:lang w:bidi="es-ES"/>
        </w:rPr>
        <w:t>Indicar si hay postulaciones integradas por fórmulas indígenas.</w:t>
      </w:r>
    </w:p>
    <w:p w14:paraId="6639E7A1" w14:textId="77777777" w:rsidR="000C64FF" w:rsidRPr="00382613" w:rsidRDefault="000C64FF" w:rsidP="008162AD">
      <w:pPr>
        <w:pStyle w:val="Prrafodelista"/>
        <w:rPr>
          <w:rFonts w:ascii="Gothic720 BT" w:hAnsi="Gothic720 BT" w:cstheme="minorHAnsi"/>
          <w:sz w:val="22"/>
          <w:szCs w:val="22"/>
          <w:lang w:bidi="es-ES"/>
        </w:rPr>
      </w:pPr>
    </w:p>
    <w:p w14:paraId="5677E63A" w14:textId="6C05040E" w:rsidR="000C64FF" w:rsidRPr="00382613" w:rsidRDefault="000C64FF" w:rsidP="008162AD">
      <w:pPr>
        <w:pStyle w:val="Prrafodelista"/>
        <w:numPr>
          <w:ilvl w:val="0"/>
          <w:numId w:val="32"/>
        </w:numPr>
        <w:spacing w:before="240"/>
        <w:ind w:right="49"/>
        <w:jc w:val="both"/>
        <w:rPr>
          <w:rFonts w:ascii="Gothic720 BT" w:hAnsi="Gothic720 BT" w:cstheme="minorHAnsi"/>
          <w:sz w:val="22"/>
          <w:szCs w:val="22"/>
          <w:lang w:bidi="es-ES"/>
        </w:rPr>
      </w:pPr>
      <w:r w:rsidRPr="00382613">
        <w:rPr>
          <w:rFonts w:ascii="Gothic720 BT" w:hAnsi="Gothic720 BT" w:cstheme="minorHAnsi"/>
          <w:sz w:val="22"/>
          <w:szCs w:val="22"/>
          <w:lang w:bidi="es-ES"/>
        </w:rPr>
        <w:t xml:space="preserve">Señalar si es persona en situación de vulnerabilidad y en su caso, indicar una o varias opciones. </w:t>
      </w:r>
    </w:p>
    <w:p w14:paraId="25CAAF8B" w14:textId="77777777" w:rsidR="000457B1" w:rsidRPr="00382613" w:rsidRDefault="000457B1" w:rsidP="008162AD">
      <w:pPr>
        <w:pStyle w:val="Prrafodelista"/>
        <w:rPr>
          <w:rFonts w:ascii="Gothic720 BT" w:hAnsi="Gothic720 BT" w:cstheme="minorHAnsi"/>
          <w:sz w:val="22"/>
          <w:szCs w:val="22"/>
          <w:lang w:bidi="es-ES"/>
        </w:rPr>
      </w:pPr>
    </w:p>
    <w:p w14:paraId="17796B46" w14:textId="39E3D29E" w:rsidR="000457B1" w:rsidRPr="00382613" w:rsidRDefault="000457B1" w:rsidP="008162AD">
      <w:pPr>
        <w:pStyle w:val="Prrafodelista"/>
        <w:numPr>
          <w:ilvl w:val="0"/>
          <w:numId w:val="32"/>
        </w:numPr>
        <w:spacing w:before="240"/>
        <w:ind w:right="49"/>
        <w:jc w:val="both"/>
        <w:rPr>
          <w:rFonts w:ascii="Gothic720 BT" w:hAnsi="Gothic720 BT" w:cstheme="minorHAnsi"/>
          <w:sz w:val="22"/>
          <w:szCs w:val="22"/>
          <w:lang w:bidi="es-ES"/>
        </w:rPr>
      </w:pPr>
      <w:r w:rsidRPr="00382613">
        <w:rPr>
          <w:rFonts w:ascii="Gothic720 BT" w:hAnsi="Gothic720 BT" w:cstheme="minorHAnsi"/>
          <w:sz w:val="22"/>
          <w:szCs w:val="22"/>
          <w:lang w:bidi="es-ES"/>
        </w:rPr>
        <w:t>En caso de elección consecutiva, el número de periodo subsecuente para el cual se postula.</w:t>
      </w:r>
    </w:p>
    <w:p w14:paraId="50C817A3" w14:textId="77777777" w:rsidR="006D43A6" w:rsidRPr="00382613" w:rsidRDefault="006D43A6" w:rsidP="008162AD">
      <w:pPr>
        <w:pStyle w:val="Prrafodelista"/>
        <w:spacing w:before="240"/>
        <w:ind w:left="1080" w:right="49"/>
        <w:jc w:val="both"/>
        <w:rPr>
          <w:rFonts w:ascii="Gothic720 BT" w:hAnsi="Gothic720 BT" w:cstheme="minorHAnsi"/>
          <w:sz w:val="22"/>
          <w:szCs w:val="22"/>
          <w:lang w:bidi="es-ES"/>
        </w:rPr>
      </w:pPr>
    </w:p>
    <w:p w14:paraId="4F5189EC" w14:textId="02EE931E" w:rsidR="00111B67" w:rsidRPr="00382613" w:rsidRDefault="00A27991" w:rsidP="008162AD">
      <w:pPr>
        <w:spacing w:before="240"/>
        <w:ind w:right="49"/>
        <w:jc w:val="both"/>
        <w:rPr>
          <w:rFonts w:ascii="Gothic720 BT" w:hAnsi="Gothic720 BT" w:cstheme="minorHAnsi"/>
          <w:lang w:bidi="es-ES"/>
        </w:rPr>
      </w:pPr>
      <w:r w:rsidRPr="00382613">
        <w:rPr>
          <w:rFonts w:ascii="Gothic720 BT" w:hAnsi="Gothic720 BT" w:cstheme="minorHAnsi"/>
          <w:b/>
          <w:lang w:bidi="es-ES"/>
        </w:rPr>
        <w:t xml:space="preserve">Artículo </w:t>
      </w:r>
      <w:r w:rsidR="00C66640" w:rsidRPr="00382613">
        <w:rPr>
          <w:rFonts w:ascii="Gothic720 BT" w:hAnsi="Gothic720 BT" w:cstheme="minorHAnsi"/>
          <w:b/>
          <w:lang w:bidi="es-ES"/>
        </w:rPr>
        <w:t>2</w:t>
      </w:r>
      <w:r w:rsidR="00DA4850" w:rsidRPr="00382613">
        <w:rPr>
          <w:rFonts w:ascii="Gothic720 BT" w:hAnsi="Gothic720 BT" w:cstheme="minorHAnsi"/>
          <w:b/>
          <w:lang w:bidi="es-ES"/>
        </w:rPr>
        <w:t>5</w:t>
      </w:r>
      <w:r w:rsidRPr="00382613">
        <w:rPr>
          <w:rFonts w:ascii="Gothic720 BT" w:hAnsi="Gothic720 BT" w:cstheme="minorHAnsi"/>
          <w:b/>
          <w:lang w:bidi="es-ES"/>
        </w:rPr>
        <w:t xml:space="preserve">. </w:t>
      </w:r>
      <w:r w:rsidR="0075098A" w:rsidRPr="00382613">
        <w:rPr>
          <w:rFonts w:ascii="Gothic720 BT" w:hAnsi="Gothic720 BT" w:cstheme="minorHAnsi"/>
          <w:lang w:bidi="es-ES"/>
        </w:rPr>
        <w:t>En l</w:t>
      </w:r>
      <w:r w:rsidRPr="00382613">
        <w:rPr>
          <w:rFonts w:ascii="Gothic720 BT" w:hAnsi="Gothic720 BT" w:cstheme="minorHAnsi"/>
          <w:lang w:bidi="es-ES"/>
        </w:rPr>
        <w:t xml:space="preserve">as solicitudes de </w:t>
      </w:r>
      <w:r w:rsidR="006D43A6" w:rsidRPr="00382613">
        <w:rPr>
          <w:rFonts w:ascii="Gothic720 BT" w:hAnsi="Gothic720 BT" w:cstheme="minorHAnsi"/>
          <w:lang w:bidi="es-ES"/>
        </w:rPr>
        <w:t>cita para el registro</w:t>
      </w:r>
      <w:r w:rsidRPr="00382613">
        <w:rPr>
          <w:rFonts w:ascii="Gothic720 BT" w:hAnsi="Gothic720 BT" w:cstheme="minorHAnsi"/>
          <w:lang w:bidi="es-ES"/>
        </w:rPr>
        <w:t xml:space="preserve"> deberán señalar cuáles candidaturas están optando por elección consecutiva en sus cargos</w:t>
      </w:r>
      <w:r w:rsidR="00111B67" w:rsidRPr="00382613">
        <w:rPr>
          <w:rFonts w:ascii="Gothic720 BT" w:hAnsi="Gothic720 BT" w:cstheme="minorHAnsi"/>
          <w:lang w:bidi="es-ES"/>
        </w:rPr>
        <w:t>, así como indicar el periodo por el cual se postula</w:t>
      </w:r>
      <w:r w:rsidRPr="00382613">
        <w:rPr>
          <w:rFonts w:ascii="Gothic720 BT" w:hAnsi="Gothic720 BT" w:cstheme="minorHAnsi"/>
          <w:lang w:bidi="es-ES"/>
        </w:rPr>
        <w:t xml:space="preserve"> y el número de veces que han ocupado la misma posición de manera consecutiva</w:t>
      </w:r>
      <w:r w:rsidR="00F25FAA" w:rsidRPr="00382613">
        <w:rPr>
          <w:rFonts w:ascii="Gothic720 BT" w:hAnsi="Gothic720 BT" w:cstheme="minorHAnsi"/>
          <w:lang w:bidi="es-ES"/>
        </w:rPr>
        <w:t>.</w:t>
      </w:r>
    </w:p>
    <w:tbl>
      <w:tblPr>
        <w:tblStyle w:val="Tablaconcuadrcula"/>
        <w:tblW w:w="0" w:type="auto"/>
        <w:jc w:val="center"/>
        <w:tblLook w:val="04A0" w:firstRow="1" w:lastRow="0" w:firstColumn="1" w:lastColumn="0" w:noHBand="0" w:noVBand="1"/>
      </w:tblPr>
      <w:tblGrid>
        <w:gridCol w:w="2268"/>
        <w:gridCol w:w="3402"/>
      </w:tblGrid>
      <w:tr w:rsidR="00111B67" w:rsidRPr="00382613" w14:paraId="5EA2CCB1" w14:textId="77777777" w:rsidTr="00111B67">
        <w:trPr>
          <w:jc w:val="center"/>
        </w:trPr>
        <w:tc>
          <w:tcPr>
            <w:tcW w:w="2268" w:type="dxa"/>
            <w:vAlign w:val="center"/>
          </w:tcPr>
          <w:p w14:paraId="21987BED" w14:textId="693094F5" w:rsidR="00111B67" w:rsidRPr="00382613" w:rsidRDefault="00111B67" w:rsidP="008162AD">
            <w:pPr>
              <w:spacing w:before="240"/>
              <w:ind w:right="49"/>
              <w:jc w:val="center"/>
              <w:rPr>
                <w:rFonts w:ascii="Gothic720 BT" w:hAnsi="Gothic720 BT" w:cstheme="minorHAnsi"/>
                <w:lang w:bidi="es-ES"/>
              </w:rPr>
            </w:pPr>
            <w:r w:rsidRPr="00382613">
              <w:rPr>
                <w:rFonts w:ascii="Gothic720 BT" w:hAnsi="Gothic720 BT" w:cstheme="minorHAnsi"/>
                <w:lang w:bidi="es-ES"/>
              </w:rPr>
              <w:t>Diputaciones</w:t>
            </w:r>
          </w:p>
        </w:tc>
        <w:tc>
          <w:tcPr>
            <w:tcW w:w="3402" w:type="dxa"/>
          </w:tcPr>
          <w:p w14:paraId="71D6F5DB" w14:textId="414E6DD0" w:rsidR="00111B67" w:rsidRPr="00382613" w:rsidRDefault="00111B67" w:rsidP="008162AD">
            <w:pPr>
              <w:spacing w:before="240"/>
              <w:ind w:right="49"/>
              <w:jc w:val="center"/>
              <w:rPr>
                <w:rFonts w:ascii="Gothic720 BT" w:hAnsi="Gothic720 BT" w:cstheme="minorHAnsi"/>
                <w:lang w:bidi="es-ES"/>
              </w:rPr>
            </w:pPr>
            <w:r w:rsidRPr="00382613">
              <w:rPr>
                <w:rFonts w:ascii="Gothic720 BT" w:hAnsi="Gothic720 BT" w:cstheme="minorHAnsi"/>
                <w:lang w:bidi="es-ES"/>
              </w:rPr>
              <w:t>1 elección más 3 reelecciones</w:t>
            </w:r>
          </w:p>
        </w:tc>
      </w:tr>
      <w:tr w:rsidR="00111B67" w:rsidRPr="00382613" w14:paraId="102424C5" w14:textId="77777777" w:rsidTr="00111B67">
        <w:trPr>
          <w:trHeight w:val="350"/>
          <w:jc w:val="center"/>
        </w:trPr>
        <w:tc>
          <w:tcPr>
            <w:tcW w:w="2268" w:type="dxa"/>
          </w:tcPr>
          <w:p w14:paraId="26937F24" w14:textId="437747B0" w:rsidR="00111B67" w:rsidRPr="00382613" w:rsidRDefault="00111B67" w:rsidP="008162AD">
            <w:pPr>
              <w:spacing w:before="240"/>
              <w:ind w:right="49"/>
              <w:jc w:val="center"/>
              <w:rPr>
                <w:rFonts w:ascii="Gothic720 BT" w:hAnsi="Gothic720 BT" w:cstheme="minorHAnsi"/>
                <w:lang w:bidi="es-ES"/>
              </w:rPr>
            </w:pPr>
            <w:r w:rsidRPr="00382613">
              <w:rPr>
                <w:rFonts w:ascii="Gothic720 BT" w:hAnsi="Gothic720 BT" w:cstheme="minorHAnsi"/>
                <w:lang w:bidi="es-ES"/>
              </w:rPr>
              <w:lastRenderedPageBreak/>
              <w:t>Ayuntamientos</w:t>
            </w:r>
          </w:p>
        </w:tc>
        <w:tc>
          <w:tcPr>
            <w:tcW w:w="3402" w:type="dxa"/>
          </w:tcPr>
          <w:p w14:paraId="03813D95" w14:textId="4F8EAF8E" w:rsidR="00111B67" w:rsidRPr="00382613" w:rsidRDefault="00111B67" w:rsidP="008162AD">
            <w:pPr>
              <w:spacing w:before="240"/>
              <w:ind w:right="49"/>
              <w:jc w:val="center"/>
              <w:rPr>
                <w:rFonts w:ascii="Gothic720 BT" w:hAnsi="Gothic720 BT" w:cstheme="minorHAnsi"/>
                <w:lang w:bidi="es-ES"/>
              </w:rPr>
            </w:pPr>
            <w:r w:rsidRPr="00382613">
              <w:rPr>
                <w:rFonts w:ascii="Gothic720 BT" w:hAnsi="Gothic720 BT" w:cstheme="minorHAnsi"/>
                <w:lang w:bidi="es-ES"/>
              </w:rPr>
              <w:t>1 elección más 1 periodo</w:t>
            </w:r>
          </w:p>
        </w:tc>
      </w:tr>
    </w:tbl>
    <w:p w14:paraId="3B15C4C1" w14:textId="77777777" w:rsidR="003A1CB1" w:rsidRPr="00382613" w:rsidRDefault="003A1CB1" w:rsidP="008162AD">
      <w:pPr>
        <w:spacing w:before="240"/>
        <w:ind w:right="49"/>
        <w:jc w:val="both"/>
        <w:rPr>
          <w:rFonts w:ascii="Gothic720 BT" w:hAnsi="Gothic720 BT" w:cstheme="minorHAnsi"/>
          <w:b/>
          <w:lang w:bidi="es-ES"/>
        </w:rPr>
      </w:pPr>
    </w:p>
    <w:p w14:paraId="79856CB3" w14:textId="09952E16" w:rsidR="00DE2C42" w:rsidRPr="00382613" w:rsidRDefault="00AF44A3" w:rsidP="008162AD">
      <w:pPr>
        <w:spacing w:before="240"/>
        <w:ind w:right="49"/>
        <w:jc w:val="both"/>
        <w:rPr>
          <w:rFonts w:ascii="Gothic720 BT" w:hAnsi="Gothic720 BT" w:cstheme="minorHAnsi"/>
          <w:lang w:bidi="es-ES"/>
        </w:rPr>
      </w:pPr>
      <w:r w:rsidRPr="00382613">
        <w:rPr>
          <w:rFonts w:ascii="Gothic720 BT" w:hAnsi="Gothic720 BT" w:cstheme="minorHAnsi"/>
          <w:b/>
          <w:lang w:bidi="es-ES"/>
        </w:rPr>
        <w:t xml:space="preserve">Artículo </w:t>
      </w:r>
      <w:r w:rsidR="00DA4850" w:rsidRPr="00382613">
        <w:rPr>
          <w:rFonts w:ascii="Gothic720 BT" w:hAnsi="Gothic720 BT" w:cstheme="minorHAnsi"/>
          <w:b/>
          <w:lang w:bidi="es-ES"/>
        </w:rPr>
        <w:t>26</w:t>
      </w:r>
      <w:r w:rsidRPr="00382613">
        <w:rPr>
          <w:rFonts w:ascii="Gothic720 BT" w:hAnsi="Gothic720 BT" w:cstheme="minorHAnsi"/>
          <w:b/>
          <w:lang w:bidi="es-ES"/>
        </w:rPr>
        <w:t xml:space="preserve">. </w:t>
      </w:r>
      <w:r w:rsidR="006D43A6" w:rsidRPr="00382613">
        <w:rPr>
          <w:rFonts w:ascii="Gothic720 BT" w:hAnsi="Gothic720 BT" w:cstheme="minorHAnsi"/>
          <w:lang w:bidi="es-ES"/>
        </w:rPr>
        <w:t>Asimismo,</w:t>
      </w:r>
      <w:r w:rsidR="006D43A6" w:rsidRPr="00382613">
        <w:rPr>
          <w:rFonts w:ascii="Gothic720 BT" w:hAnsi="Gothic720 BT" w:cstheme="minorHAnsi"/>
          <w:b/>
          <w:lang w:bidi="es-ES"/>
        </w:rPr>
        <w:t xml:space="preserve"> </w:t>
      </w:r>
      <w:r w:rsidR="00C65886" w:rsidRPr="00382613">
        <w:rPr>
          <w:rFonts w:ascii="Gothic720 BT" w:hAnsi="Gothic720 BT" w:cstheme="minorHAnsi"/>
          <w:lang w:bidi="es-ES"/>
        </w:rPr>
        <w:t>para acreditar los requisitos solicitados en los artículos 8 de la Constitución Local</w:t>
      </w:r>
      <w:r w:rsidR="00095CE9" w:rsidRPr="00382613">
        <w:rPr>
          <w:rFonts w:ascii="Gothic720 BT" w:hAnsi="Gothic720 BT" w:cstheme="minorHAnsi"/>
          <w:lang w:bidi="es-ES"/>
        </w:rPr>
        <w:t>,</w:t>
      </w:r>
      <w:r w:rsidR="00C65886" w:rsidRPr="00382613">
        <w:rPr>
          <w:rFonts w:ascii="Gothic720 BT" w:hAnsi="Gothic720 BT" w:cstheme="minorHAnsi"/>
          <w:lang w:bidi="es-ES"/>
        </w:rPr>
        <w:t xml:space="preserve"> 14 de la Ley Electoral</w:t>
      </w:r>
      <w:r w:rsidR="00095CE9" w:rsidRPr="00382613">
        <w:rPr>
          <w:rFonts w:ascii="Gothic720 BT" w:hAnsi="Gothic720 BT" w:cstheme="minorHAnsi"/>
          <w:lang w:bidi="es-ES"/>
        </w:rPr>
        <w:t xml:space="preserve"> y demás normatividad electoral,</w:t>
      </w:r>
      <w:r w:rsidR="00C65886" w:rsidRPr="00382613">
        <w:rPr>
          <w:rFonts w:ascii="Gothic720 BT" w:hAnsi="Gothic720 BT" w:cstheme="minorHAnsi"/>
          <w:b/>
          <w:lang w:bidi="es-ES"/>
        </w:rPr>
        <w:t xml:space="preserve"> </w:t>
      </w:r>
      <w:r w:rsidR="006D43A6" w:rsidRPr="00382613">
        <w:rPr>
          <w:rFonts w:ascii="Gothic720 BT" w:hAnsi="Gothic720 BT" w:cstheme="minorHAnsi"/>
        </w:rPr>
        <w:t>l</w:t>
      </w:r>
      <w:r w:rsidR="00C125B8" w:rsidRPr="00382613">
        <w:rPr>
          <w:rFonts w:ascii="Gothic720 BT" w:hAnsi="Gothic720 BT" w:cstheme="minorHAnsi"/>
        </w:rPr>
        <w:t>as representac</w:t>
      </w:r>
      <w:r w:rsidR="006D43A6" w:rsidRPr="00382613">
        <w:rPr>
          <w:rFonts w:ascii="Gothic720 BT" w:hAnsi="Gothic720 BT" w:cstheme="minorHAnsi"/>
        </w:rPr>
        <w:t>iones de los partidos políticos y</w:t>
      </w:r>
      <w:r w:rsidR="00C125B8" w:rsidRPr="00382613">
        <w:rPr>
          <w:rFonts w:ascii="Gothic720 BT" w:hAnsi="Gothic720 BT" w:cstheme="minorHAnsi"/>
        </w:rPr>
        <w:t xml:space="preserve"> </w:t>
      </w:r>
      <w:r w:rsidR="002353D0" w:rsidRPr="00382613">
        <w:rPr>
          <w:rFonts w:ascii="Gothic720 BT" w:hAnsi="Gothic720 BT" w:cstheme="minorHAnsi"/>
        </w:rPr>
        <w:t xml:space="preserve">aspiraciones a </w:t>
      </w:r>
      <w:r w:rsidR="00C125B8" w:rsidRPr="00382613">
        <w:rPr>
          <w:rFonts w:ascii="Gothic720 BT" w:hAnsi="Gothic720 BT" w:cstheme="minorHAnsi"/>
        </w:rPr>
        <w:t>candidaturas</w:t>
      </w:r>
      <w:r w:rsidR="00606FB5" w:rsidRPr="00382613">
        <w:rPr>
          <w:rFonts w:ascii="Gothic720 BT" w:hAnsi="Gothic720 BT" w:cstheme="minorHAnsi"/>
        </w:rPr>
        <w:t xml:space="preserve"> independientes</w:t>
      </w:r>
      <w:r w:rsidR="002353D0" w:rsidRPr="00382613">
        <w:rPr>
          <w:rFonts w:ascii="Gothic720 BT" w:hAnsi="Gothic720 BT" w:cstheme="minorHAnsi"/>
        </w:rPr>
        <w:t xml:space="preserve"> con derecho a registro</w:t>
      </w:r>
      <w:r w:rsidR="00606FB5" w:rsidRPr="00382613">
        <w:rPr>
          <w:rFonts w:ascii="Gothic720 BT" w:hAnsi="Gothic720 BT" w:cstheme="minorHAnsi"/>
        </w:rPr>
        <w:t xml:space="preserve">, </w:t>
      </w:r>
      <w:r w:rsidR="00E64B34" w:rsidRPr="00382613">
        <w:rPr>
          <w:rFonts w:ascii="Gothic720 BT" w:hAnsi="Gothic720 BT" w:cstheme="minorHAnsi"/>
          <w:lang w:bidi="es-ES"/>
        </w:rPr>
        <w:t xml:space="preserve">deberán cargar en la herramienta tecnológica </w:t>
      </w:r>
      <w:r w:rsidR="00C125B8" w:rsidRPr="00382613">
        <w:rPr>
          <w:rFonts w:ascii="Gothic720 BT" w:hAnsi="Gothic720 BT" w:cstheme="minorHAnsi"/>
          <w:lang w:bidi="es-ES"/>
        </w:rPr>
        <w:t>en formato .</w:t>
      </w:r>
      <w:proofErr w:type="spellStart"/>
      <w:r w:rsidR="00C125B8" w:rsidRPr="00382613">
        <w:rPr>
          <w:rFonts w:ascii="Gothic720 BT" w:hAnsi="Gothic720 BT" w:cstheme="minorHAnsi"/>
          <w:lang w:bidi="es-ES"/>
        </w:rPr>
        <w:t>pdf</w:t>
      </w:r>
      <w:proofErr w:type="spellEnd"/>
      <w:r w:rsidR="00C125B8" w:rsidRPr="00382613">
        <w:rPr>
          <w:rFonts w:ascii="Gothic720 BT" w:hAnsi="Gothic720 BT" w:cstheme="minorHAnsi"/>
          <w:lang w:bidi="es-ES"/>
        </w:rPr>
        <w:t xml:space="preserve"> o </w:t>
      </w:r>
      <w:r w:rsidR="006A08B8" w:rsidRPr="00382613">
        <w:rPr>
          <w:rFonts w:ascii="Gothic720 BT" w:hAnsi="Gothic720 BT" w:cstheme="minorHAnsi"/>
          <w:lang w:bidi="es-ES"/>
        </w:rPr>
        <w:t>.</w:t>
      </w:r>
      <w:proofErr w:type="spellStart"/>
      <w:r w:rsidR="00C125B8" w:rsidRPr="00382613">
        <w:rPr>
          <w:rFonts w:ascii="Gothic720 BT" w:hAnsi="Gothic720 BT" w:cstheme="minorHAnsi"/>
          <w:lang w:bidi="es-ES"/>
        </w:rPr>
        <w:t>jpg</w:t>
      </w:r>
      <w:proofErr w:type="spellEnd"/>
      <w:r w:rsidR="00C125B8" w:rsidRPr="00382613">
        <w:rPr>
          <w:rFonts w:ascii="Gothic720 BT" w:hAnsi="Gothic720 BT" w:cstheme="minorHAnsi"/>
          <w:lang w:bidi="es-ES"/>
        </w:rPr>
        <w:t xml:space="preserve"> </w:t>
      </w:r>
      <w:r w:rsidR="00E64B34" w:rsidRPr="00382613">
        <w:rPr>
          <w:rFonts w:ascii="Gothic720 BT" w:hAnsi="Gothic720 BT" w:cstheme="minorHAnsi"/>
          <w:lang w:bidi="es-ES"/>
        </w:rPr>
        <w:t>por</w:t>
      </w:r>
      <w:r w:rsidR="00C125B8" w:rsidRPr="00382613">
        <w:rPr>
          <w:rFonts w:ascii="Gothic720 BT" w:hAnsi="Gothic720 BT" w:cstheme="minorHAnsi"/>
          <w:lang w:bidi="es-ES"/>
        </w:rPr>
        <w:t xml:space="preserve"> </w:t>
      </w:r>
      <w:r w:rsidR="007E2788" w:rsidRPr="00382613">
        <w:rPr>
          <w:rFonts w:ascii="Gothic720 BT" w:hAnsi="Gothic720 BT" w:cstheme="minorHAnsi"/>
          <w:lang w:bidi="es-ES"/>
        </w:rPr>
        <w:t xml:space="preserve">cada </w:t>
      </w:r>
      <w:r w:rsidR="007E0DF8" w:rsidRPr="00382613">
        <w:rPr>
          <w:rFonts w:ascii="Gothic720 BT" w:hAnsi="Gothic720 BT" w:cstheme="minorHAnsi"/>
          <w:lang w:bidi="es-ES"/>
        </w:rPr>
        <w:t>candidatura, la documentación</w:t>
      </w:r>
      <w:r w:rsidR="007E2788" w:rsidRPr="00382613">
        <w:rPr>
          <w:rFonts w:ascii="Gothic720 BT" w:hAnsi="Gothic720 BT" w:cstheme="minorHAnsi"/>
          <w:lang w:bidi="es-ES"/>
        </w:rPr>
        <w:t xml:space="preserve"> </w:t>
      </w:r>
      <w:r w:rsidR="00C125B8" w:rsidRPr="00382613">
        <w:rPr>
          <w:rFonts w:ascii="Gothic720 BT" w:hAnsi="Gothic720 BT" w:cstheme="minorHAnsi"/>
          <w:lang w:bidi="es-ES"/>
        </w:rPr>
        <w:t xml:space="preserve">siguiente: </w:t>
      </w:r>
    </w:p>
    <w:p w14:paraId="1DE15716" w14:textId="60B1F59F" w:rsidR="00164847" w:rsidRPr="00382613" w:rsidRDefault="00AF44A3" w:rsidP="008162AD">
      <w:pPr>
        <w:pStyle w:val="Prrafodelista"/>
        <w:numPr>
          <w:ilvl w:val="0"/>
          <w:numId w:val="31"/>
        </w:numPr>
        <w:spacing w:before="240"/>
        <w:ind w:right="49"/>
        <w:jc w:val="both"/>
        <w:rPr>
          <w:rFonts w:ascii="Gothic720 BT" w:hAnsi="Gothic720 BT" w:cstheme="minorHAnsi"/>
          <w:sz w:val="22"/>
          <w:szCs w:val="22"/>
        </w:rPr>
      </w:pPr>
      <w:r w:rsidRPr="00382613">
        <w:rPr>
          <w:rFonts w:ascii="Gothic720 BT" w:hAnsi="Gothic720 BT" w:cstheme="minorHAnsi"/>
          <w:sz w:val="22"/>
          <w:szCs w:val="22"/>
        </w:rPr>
        <w:t>Copia del acta de nacimiento.</w:t>
      </w:r>
    </w:p>
    <w:p w14:paraId="2628BC77" w14:textId="77777777" w:rsidR="00164847" w:rsidRPr="00382613" w:rsidRDefault="00164847" w:rsidP="008162AD">
      <w:pPr>
        <w:pStyle w:val="Prrafodelista"/>
        <w:spacing w:before="240"/>
        <w:ind w:left="1080" w:right="49"/>
        <w:jc w:val="both"/>
        <w:rPr>
          <w:rFonts w:ascii="Gothic720 BT" w:hAnsi="Gothic720 BT" w:cstheme="minorHAnsi"/>
          <w:sz w:val="22"/>
          <w:szCs w:val="22"/>
        </w:rPr>
      </w:pPr>
    </w:p>
    <w:p w14:paraId="69994318" w14:textId="2576CF37" w:rsidR="00C7517D" w:rsidRPr="00382613" w:rsidRDefault="00AF44A3" w:rsidP="00C7517D">
      <w:pPr>
        <w:pStyle w:val="Prrafodelista"/>
        <w:numPr>
          <w:ilvl w:val="0"/>
          <w:numId w:val="31"/>
        </w:numPr>
        <w:spacing w:before="240"/>
        <w:ind w:right="49"/>
        <w:jc w:val="both"/>
        <w:rPr>
          <w:rFonts w:ascii="Gothic720 BT" w:hAnsi="Gothic720 BT" w:cstheme="minorHAnsi"/>
          <w:sz w:val="22"/>
          <w:szCs w:val="22"/>
        </w:rPr>
      </w:pPr>
      <w:r w:rsidRPr="00382613">
        <w:rPr>
          <w:rFonts w:ascii="Gothic720 BT" w:hAnsi="Gothic720 BT" w:cstheme="minorHAnsi"/>
          <w:sz w:val="22"/>
          <w:szCs w:val="22"/>
        </w:rPr>
        <w:t>Copia de la credencial para votar.</w:t>
      </w:r>
    </w:p>
    <w:p w14:paraId="2141FB2B" w14:textId="77777777" w:rsidR="00C7517D" w:rsidRPr="00382613" w:rsidRDefault="00C7517D" w:rsidP="00C7517D">
      <w:pPr>
        <w:pStyle w:val="Prrafodelista"/>
        <w:rPr>
          <w:rFonts w:ascii="Gothic720 BT" w:hAnsi="Gothic720 BT" w:cstheme="minorHAnsi"/>
          <w:sz w:val="22"/>
          <w:szCs w:val="22"/>
        </w:rPr>
      </w:pPr>
    </w:p>
    <w:p w14:paraId="144CC41E" w14:textId="31CE0A16" w:rsidR="00AF44A3" w:rsidRPr="00382613" w:rsidRDefault="00AF44A3" w:rsidP="008162AD">
      <w:pPr>
        <w:pStyle w:val="Prrafodelista"/>
        <w:numPr>
          <w:ilvl w:val="0"/>
          <w:numId w:val="31"/>
        </w:numPr>
        <w:spacing w:before="240"/>
        <w:ind w:right="49"/>
        <w:jc w:val="both"/>
        <w:rPr>
          <w:rFonts w:ascii="Gothic720 BT" w:hAnsi="Gothic720 BT" w:cstheme="minorHAnsi"/>
          <w:sz w:val="22"/>
          <w:szCs w:val="22"/>
        </w:rPr>
      </w:pPr>
      <w:r w:rsidRPr="00382613">
        <w:rPr>
          <w:rFonts w:ascii="Gothic720 BT" w:hAnsi="Gothic720 BT" w:cstheme="minorHAnsi"/>
          <w:sz w:val="22"/>
          <w:szCs w:val="22"/>
        </w:rPr>
        <w:t xml:space="preserve">Constancia de tiempo de residencia, expedida por la Secretaría del Ayuntamiento del Municipio en que la candidatura tenga su domicilio. </w:t>
      </w:r>
    </w:p>
    <w:p w14:paraId="4865C8CE" w14:textId="77777777" w:rsidR="00164847" w:rsidRPr="00382613" w:rsidRDefault="00164847" w:rsidP="008162AD">
      <w:pPr>
        <w:pStyle w:val="Prrafodelista"/>
        <w:spacing w:before="240"/>
        <w:ind w:left="1080" w:right="49"/>
        <w:jc w:val="both"/>
        <w:rPr>
          <w:rFonts w:ascii="Gothic720 BT" w:hAnsi="Gothic720 BT" w:cstheme="minorHAnsi"/>
          <w:sz w:val="22"/>
          <w:szCs w:val="22"/>
        </w:rPr>
      </w:pPr>
    </w:p>
    <w:p w14:paraId="737B33F1" w14:textId="5F6C719F" w:rsidR="00164847" w:rsidRPr="00382613" w:rsidRDefault="00135807" w:rsidP="008162AD">
      <w:pPr>
        <w:pStyle w:val="Prrafodelista"/>
        <w:numPr>
          <w:ilvl w:val="0"/>
          <w:numId w:val="31"/>
        </w:numPr>
        <w:spacing w:before="240"/>
        <w:ind w:right="49"/>
        <w:jc w:val="both"/>
        <w:rPr>
          <w:rFonts w:ascii="Gothic720 BT" w:hAnsi="Gothic720 BT" w:cstheme="minorHAnsi"/>
          <w:sz w:val="22"/>
          <w:szCs w:val="22"/>
        </w:rPr>
      </w:pPr>
      <w:r w:rsidRPr="00382613">
        <w:rPr>
          <w:rFonts w:ascii="Gothic720 BT" w:hAnsi="Gothic720 BT" w:cstheme="minorHAnsi"/>
          <w:sz w:val="22"/>
          <w:szCs w:val="22"/>
        </w:rPr>
        <w:t xml:space="preserve">Manifestación expresa y carta bajo </w:t>
      </w:r>
      <w:r w:rsidR="00AF44A3" w:rsidRPr="00382613">
        <w:rPr>
          <w:rFonts w:ascii="Gothic720 BT" w:hAnsi="Gothic720 BT" w:cstheme="minorHAnsi"/>
          <w:sz w:val="22"/>
          <w:szCs w:val="22"/>
        </w:rPr>
        <w:t xml:space="preserve">protesta de decir verdad, dirigida al Consejo competente, en la cual declare cumplir con los requisitos establecidos en la Constitución Local y en </w:t>
      </w:r>
      <w:r w:rsidR="00D33827" w:rsidRPr="00382613">
        <w:rPr>
          <w:rFonts w:ascii="Gothic720 BT" w:hAnsi="Gothic720 BT" w:cstheme="minorHAnsi"/>
          <w:sz w:val="22"/>
          <w:szCs w:val="22"/>
        </w:rPr>
        <w:t>la</w:t>
      </w:r>
      <w:r w:rsidR="00AF44A3" w:rsidRPr="00382613">
        <w:rPr>
          <w:rFonts w:ascii="Gothic720 BT" w:hAnsi="Gothic720 BT" w:cstheme="minorHAnsi"/>
          <w:sz w:val="22"/>
          <w:szCs w:val="22"/>
        </w:rPr>
        <w:t xml:space="preserve"> Ley</w:t>
      </w:r>
      <w:r w:rsidR="00D33827" w:rsidRPr="00382613">
        <w:rPr>
          <w:rFonts w:ascii="Gothic720 BT" w:hAnsi="Gothic720 BT" w:cstheme="minorHAnsi"/>
          <w:sz w:val="22"/>
          <w:szCs w:val="22"/>
        </w:rPr>
        <w:t xml:space="preserve"> Electoral</w:t>
      </w:r>
      <w:r w:rsidR="00AF44A3" w:rsidRPr="00382613">
        <w:rPr>
          <w:rFonts w:ascii="Gothic720 BT" w:hAnsi="Gothic720 BT" w:cstheme="minorHAnsi"/>
          <w:sz w:val="22"/>
          <w:szCs w:val="22"/>
        </w:rPr>
        <w:t>, par</w:t>
      </w:r>
      <w:r w:rsidRPr="00382613">
        <w:rPr>
          <w:rFonts w:ascii="Gothic720 BT" w:hAnsi="Gothic720 BT" w:cstheme="minorHAnsi"/>
          <w:sz w:val="22"/>
          <w:szCs w:val="22"/>
        </w:rPr>
        <w:t>a postularse a una candidatura.</w:t>
      </w:r>
    </w:p>
    <w:p w14:paraId="1F0D6328" w14:textId="77777777" w:rsidR="00164847" w:rsidRPr="00382613" w:rsidRDefault="00164847" w:rsidP="008162AD">
      <w:pPr>
        <w:pStyle w:val="Prrafodelista"/>
        <w:spacing w:before="240"/>
        <w:ind w:left="1080" w:right="49"/>
        <w:jc w:val="both"/>
        <w:rPr>
          <w:rFonts w:ascii="Gothic720 BT" w:hAnsi="Gothic720 BT" w:cstheme="minorHAnsi"/>
          <w:sz w:val="22"/>
          <w:szCs w:val="22"/>
        </w:rPr>
      </w:pPr>
    </w:p>
    <w:p w14:paraId="209E5012" w14:textId="30D6403A" w:rsidR="00164847" w:rsidRPr="00382613" w:rsidRDefault="003E53E7" w:rsidP="008162AD">
      <w:pPr>
        <w:pStyle w:val="Prrafodelista"/>
        <w:numPr>
          <w:ilvl w:val="0"/>
          <w:numId w:val="31"/>
        </w:numPr>
        <w:spacing w:before="240"/>
        <w:ind w:right="49"/>
        <w:jc w:val="both"/>
        <w:rPr>
          <w:rFonts w:ascii="Gothic720 BT" w:hAnsi="Gothic720 BT" w:cstheme="minorHAnsi"/>
          <w:sz w:val="22"/>
          <w:szCs w:val="22"/>
        </w:rPr>
      </w:pPr>
      <w:r w:rsidRPr="00382613">
        <w:rPr>
          <w:rFonts w:ascii="Gothic720 BT" w:hAnsi="Gothic720 BT" w:cstheme="minorHAnsi"/>
          <w:sz w:val="22"/>
          <w:szCs w:val="22"/>
          <w:lang w:val="es-419"/>
        </w:rPr>
        <w:t xml:space="preserve">Formulario de </w:t>
      </w:r>
      <w:r w:rsidR="0079565C" w:rsidRPr="00382613">
        <w:rPr>
          <w:rFonts w:ascii="Gothic720 BT" w:hAnsi="Gothic720 BT" w:cstheme="minorHAnsi"/>
          <w:sz w:val="22"/>
          <w:szCs w:val="22"/>
          <w:lang w:val="es-419"/>
        </w:rPr>
        <w:t>a</w:t>
      </w:r>
      <w:r w:rsidR="000457B1" w:rsidRPr="00382613">
        <w:rPr>
          <w:rFonts w:ascii="Gothic720 BT" w:hAnsi="Gothic720 BT" w:cstheme="minorHAnsi"/>
          <w:sz w:val="22"/>
          <w:szCs w:val="22"/>
          <w:lang w:val="es-419"/>
        </w:rPr>
        <w:t>ceptación o actualización</w:t>
      </w:r>
      <w:r w:rsidR="00606FB5" w:rsidRPr="00382613">
        <w:rPr>
          <w:rFonts w:ascii="Gothic720 BT" w:hAnsi="Gothic720 BT" w:cstheme="minorHAnsi"/>
          <w:sz w:val="22"/>
          <w:szCs w:val="22"/>
        </w:rPr>
        <w:t xml:space="preserve">, con firma autógrafa </w:t>
      </w:r>
      <w:r w:rsidR="007E2788" w:rsidRPr="00382613">
        <w:rPr>
          <w:rFonts w:ascii="Gothic720 BT" w:hAnsi="Gothic720 BT" w:cstheme="minorHAnsi"/>
          <w:sz w:val="22"/>
          <w:szCs w:val="22"/>
        </w:rPr>
        <w:t xml:space="preserve">de la o las personas candidatas. </w:t>
      </w:r>
    </w:p>
    <w:p w14:paraId="0CE3D6CD" w14:textId="77777777" w:rsidR="00164847" w:rsidRPr="00382613" w:rsidRDefault="00164847" w:rsidP="008162AD">
      <w:pPr>
        <w:pStyle w:val="Prrafodelista"/>
        <w:spacing w:before="240"/>
        <w:ind w:left="1080" w:right="49"/>
        <w:jc w:val="both"/>
        <w:rPr>
          <w:rFonts w:ascii="Gothic720 BT" w:hAnsi="Gothic720 BT" w:cstheme="minorHAnsi"/>
          <w:sz w:val="22"/>
          <w:szCs w:val="22"/>
        </w:rPr>
      </w:pPr>
    </w:p>
    <w:p w14:paraId="663B3F03" w14:textId="48EFA513" w:rsidR="00F02322" w:rsidRPr="00382613" w:rsidRDefault="007E2788" w:rsidP="008162AD">
      <w:pPr>
        <w:pStyle w:val="Prrafodelista"/>
        <w:numPr>
          <w:ilvl w:val="0"/>
          <w:numId w:val="31"/>
        </w:numPr>
        <w:spacing w:before="240"/>
        <w:ind w:right="49"/>
        <w:jc w:val="both"/>
        <w:rPr>
          <w:rFonts w:ascii="Gothic720 BT" w:hAnsi="Gothic720 BT" w:cstheme="minorHAnsi"/>
          <w:sz w:val="22"/>
          <w:szCs w:val="22"/>
        </w:rPr>
      </w:pPr>
      <w:r w:rsidRPr="00382613">
        <w:rPr>
          <w:rFonts w:ascii="Gothic720 BT" w:hAnsi="Gothic720 BT" w:cstheme="minorHAnsi"/>
          <w:sz w:val="22"/>
          <w:szCs w:val="22"/>
        </w:rPr>
        <w:t>Escrito de buena fe y bajo protesta de decir verdad de no haber incurrido en violencia en razón de género en contra de las mujeres</w:t>
      </w:r>
      <w:r w:rsidR="00111B67" w:rsidRPr="00382613">
        <w:rPr>
          <w:rFonts w:ascii="Gothic720 BT" w:hAnsi="Gothic720 BT" w:cstheme="minorHAnsi"/>
          <w:sz w:val="22"/>
          <w:szCs w:val="22"/>
        </w:rPr>
        <w:t xml:space="preserve"> (3 de 3)</w:t>
      </w:r>
      <w:r w:rsidRPr="00382613">
        <w:rPr>
          <w:rFonts w:ascii="Gothic720 BT" w:hAnsi="Gothic720 BT" w:cstheme="minorHAnsi"/>
          <w:sz w:val="22"/>
          <w:szCs w:val="22"/>
        </w:rPr>
        <w:t>.</w:t>
      </w:r>
    </w:p>
    <w:p w14:paraId="079028B0" w14:textId="77777777" w:rsidR="000600BD" w:rsidRPr="00382613" w:rsidRDefault="000600BD" w:rsidP="008162AD">
      <w:pPr>
        <w:pStyle w:val="Prrafodelista"/>
        <w:rPr>
          <w:rFonts w:ascii="Gothic720 BT" w:hAnsi="Gothic720 BT" w:cstheme="minorHAnsi"/>
          <w:sz w:val="22"/>
          <w:szCs w:val="22"/>
        </w:rPr>
      </w:pPr>
    </w:p>
    <w:p w14:paraId="2C9C9BE0" w14:textId="522F2CEC" w:rsidR="000600BD" w:rsidRPr="00382613" w:rsidRDefault="000600BD" w:rsidP="008162AD">
      <w:pPr>
        <w:pStyle w:val="Prrafodelista"/>
        <w:numPr>
          <w:ilvl w:val="0"/>
          <w:numId w:val="31"/>
        </w:numPr>
        <w:spacing w:before="240"/>
        <w:ind w:right="49"/>
        <w:jc w:val="both"/>
        <w:rPr>
          <w:rFonts w:ascii="Gothic720 BT" w:hAnsi="Gothic720 BT" w:cstheme="minorHAnsi"/>
          <w:sz w:val="22"/>
          <w:szCs w:val="22"/>
        </w:rPr>
      </w:pPr>
      <w:r w:rsidRPr="00382613">
        <w:rPr>
          <w:rFonts w:ascii="Gothic720 BT" w:hAnsi="Gothic720 BT" w:cstheme="minorHAnsi"/>
          <w:sz w:val="22"/>
          <w:szCs w:val="22"/>
        </w:rPr>
        <w:t>Informe de capacidad económica SNR.</w:t>
      </w:r>
    </w:p>
    <w:p w14:paraId="3E164A1D" w14:textId="5512F48F" w:rsidR="004B3B30" w:rsidRPr="00382613" w:rsidRDefault="00F02322" w:rsidP="008162AD">
      <w:pPr>
        <w:spacing w:before="240"/>
        <w:ind w:left="360"/>
        <w:jc w:val="both"/>
        <w:rPr>
          <w:rFonts w:ascii="Gothic720 BT" w:hAnsi="Gothic720 BT" w:cstheme="minorHAnsi"/>
        </w:rPr>
      </w:pPr>
      <w:r w:rsidRPr="00382613">
        <w:rPr>
          <w:rFonts w:ascii="Gothic720 BT" w:hAnsi="Gothic720 BT" w:cstheme="minorHAnsi"/>
        </w:rPr>
        <w:t xml:space="preserve">Solo aplicable a </w:t>
      </w:r>
      <w:r w:rsidR="000C0F6E" w:rsidRPr="00382613">
        <w:rPr>
          <w:rFonts w:ascii="Gothic720 BT" w:hAnsi="Gothic720 BT" w:cstheme="minorHAnsi"/>
        </w:rPr>
        <w:t>partidos políticos:</w:t>
      </w:r>
    </w:p>
    <w:p w14:paraId="1D7F58B4" w14:textId="4C60C2D9" w:rsidR="002D146C" w:rsidRPr="00382613" w:rsidRDefault="00DD45D8" w:rsidP="008162AD">
      <w:pPr>
        <w:pStyle w:val="Prrafodelista"/>
        <w:numPr>
          <w:ilvl w:val="0"/>
          <w:numId w:val="31"/>
        </w:numPr>
        <w:jc w:val="both"/>
        <w:rPr>
          <w:rFonts w:ascii="Gothic720 BT" w:hAnsi="Gothic720 BT" w:cstheme="minorHAnsi"/>
          <w:sz w:val="22"/>
          <w:szCs w:val="22"/>
        </w:rPr>
      </w:pPr>
      <w:r w:rsidRPr="00382613">
        <w:rPr>
          <w:rFonts w:ascii="Gothic720 BT" w:hAnsi="Gothic720 BT" w:cstheme="minorHAnsi"/>
          <w:sz w:val="22"/>
          <w:szCs w:val="22"/>
        </w:rPr>
        <w:t>Escrito bajo protesta de decir verdad de que el procedimiento para la postulación de la candidatura se efectuó de conformidad con la Ley Electoral, los estatutos de los partidos políticos y la normatividad interna del partido o en cuyo caso, en términos de lo previsto en el convenio de candidatura común.</w:t>
      </w:r>
    </w:p>
    <w:p w14:paraId="371FE183" w14:textId="77777777" w:rsidR="002D146C" w:rsidRPr="00382613" w:rsidRDefault="002D146C" w:rsidP="008162AD">
      <w:pPr>
        <w:pStyle w:val="Prrafodelista"/>
        <w:ind w:left="1080"/>
        <w:jc w:val="both"/>
        <w:rPr>
          <w:rFonts w:ascii="Gothic720 BT" w:hAnsi="Gothic720 BT" w:cstheme="minorHAnsi"/>
          <w:sz w:val="22"/>
          <w:szCs w:val="22"/>
        </w:rPr>
      </w:pPr>
    </w:p>
    <w:p w14:paraId="2E4AD098" w14:textId="12D04F06" w:rsidR="002D146C" w:rsidRPr="00382613" w:rsidRDefault="00095CE9" w:rsidP="008162AD">
      <w:pPr>
        <w:pStyle w:val="Prrafodelista"/>
        <w:numPr>
          <w:ilvl w:val="0"/>
          <w:numId w:val="31"/>
        </w:numPr>
        <w:jc w:val="both"/>
        <w:rPr>
          <w:rFonts w:ascii="Gothic720 BT" w:hAnsi="Gothic720 BT" w:cstheme="minorHAnsi"/>
          <w:sz w:val="22"/>
          <w:szCs w:val="22"/>
        </w:rPr>
      </w:pPr>
      <w:r w:rsidRPr="00382613">
        <w:rPr>
          <w:rFonts w:ascii="Gothic720 BT" w:hAnsi="Gothic720 BT" w:cstheme="minorHAnsi"/>
          <w:sz w:val="22"/>
          <w:szCs w:val="22"/>
        </w:rPr>
        <w:t xml:space="preserve">Los </w:t>
      </w:r>
      <w:r w:rsidR="008C5A69" w:rsidRPr="00382613">
        <w:rPr>
          <w:rFonts w:ascii="Gothic720 BT" w:hAnsi="Gothic720 BT" w:cstheme="minorHAnsi"/>
          <w:sz w:val="22"/>
          <w:szCs w:val="22"/>
        </w:rPr>
        <w:t xml:space="preserve">partidos políticos deberán adjuntar </w:t>
      </w:r>
      <w:r w:rsidR="00135807" w:rsidRPr="00382613">
        <w:rPr>
          <w:rFonts w:ascii="Gothic720 BT" w:hAnsi="Gothic720 BT" w:cstheme="minorHAnsi"/>
          <w:sz w:val="22"/>
          <w:szCs w:val="22"/>
        </w:rPr>
        <w:t xml:space="preserve">las listas de aspirantes a </w:t>
      </w:r>
      <w:r w:rsidRPr="00382613">
        <w:rPr>
          <w:rFonts w:ascii="Gothic720 BT" w:hAnsi="Gothic720 BT" w:cstheme="minorHAnsi"/>
          <w:sz w:val="22"/>
          <w:szCs w:val="22"/>
        </w:rPr>
        <w:t>candidaturas decididas</w:t>
      </w:r>
      <w:r w:rsidR="00135807" w:rsidRPr="00382613">
        <w:rPr>
          <w:rFonts w:ascii="Gothic720 BT" w:hAnsi="Gothic720 BT" w:cstheme="minorHAnsi"/>
          <w:sz w:val="22"/>
          <w:szCs w:val="22"/>
        </w:rPr>
        <w:t xml:space="preserve"> en su integración y orden.</w:t>
      </w:r>
    </w:p>
    <w:p w14:paraId="69BBB2A4" w14:textId="77777777" w:rsidR="002D146C" w:rsidRPr="00382613" w:rsidRDefault="002D146C" w:rsidP="008162AD">
      <w:pPr>
        <w:pStyle w:val="Prrafodelista"/>
        <w:ind w:left="1080"/>
        <w:jc w:val="both"/>
        <w:rPr>
          <w:rFonts w:ascii="Gothic720 BT" w:hAnsi="Gothic720 BT" w:cstheme="minorHAnsi"/>
          <w:sz w:val="22"/>
          <w:szCs w:val="22"/>
        </w:rPr>
      </w:pPr>
    </w:p>
    <w:p w14:paraId="15728129" w14:textId="6CC0EEE4" w:rsidR="002D146C" w:rsidRPr="00382613" w:rsidRDefault="00CF66E2" w:rsidP="008162AD">
      <w:pPr>
        <w:pStyle w:val="Prrafodelista"/>
        <w:numPr>
          <w:ilvl w:val="0"/>
          <w:numId w:val="31"/>
        </w:numPr>
        <w:spacing w:before="240"/>
        <w:ind w:right="49"/>
        <w:jc w:val="both"/>
        <w:rPr>
          <w:rFonts w:ascii="Gothic720 BT" w:hAnsi="Gothic720 BT" w:cstheme="minorHAnsi"/>
          <w:sz w:val="22"/>
          <w:szCs w:val="22"/>
        </w:rPr>
      </w:pPr>
      <w:r w:rsidRPr="00382613">
        <w:rPr>
          <w:rFonts w:ascii="Gothic720 BT" w:hAnsi="Gothic720 BT" w:cstheme="minorHAnsi"/>
          <w:sz w:val="22"/>
          <w:szCs w:val="22"/>
        </w:rPr>
        <w:t>La constancia de registro de la plataforma electoral que se promoverá en caso de ser procedente el registro correspondiente.</w:t>
      </w:r>
    </w:p>
    <w:p w14:paraId="0499F7E1" w14:textId="77777777" w:rsidR="002D146C" w:rsidRPr="00382613" w:rsidRDefault="002D146C" w:rsidP="008162AD">
      <w:pPr>
        <w:pStyle w:val="Prrafodelista"/>
        <w:spacing w:before="240"/>
        <w:ind w:left="1080" w:right="49"/>
        <w:jc w:val="both"/>
        <w:rPr>
          <w:rFonts w:ascii="Gothic720 BT" w:hAnsi="Gothic720 BT" w:cstheme="minorHAnsi"/>
          <w:sz w:val="22"/>
          <w:szCs w:val="22"/>
        </w:rPr>
      </w:pPr>
    </w:p>
    <w:p w14:paraId="32FC31FF" w14:textId="77777777" w:rsidR="00F02322" w:rsidRPr="00382613" w:rsidRDefault="00F02322" w:rsidP="005A40DE">
      <w:pPr>
        <w:jc w:val="both"/>
        <w:rPr>
          <w:rFonts w:ascii="Gothic720 BT" w:hAnsi="Gothic720 BT" w:cstheme="minorHAnsi"/>
        </w:rPr>
      </w:pPr>
    </w:p>
    <w:p w14:paraId="4BF4D918" w14:textId="4B8D453C" w:rsidR="00F02322" w:rsidRPr="00382613" w:rsidRDefault="00E5222B" w:rsidP="008162AD">
      <w:pPr>
        <w:ind w:left="360"/>
        <w:jc w:val="both"/>
        <w:rPr>
          <w:rFonts w:ascii="Gothic720 BT" w:hAnsi="Gothic720 BT" w:cstheme="minorHAnsi"/>
        </w:rPr>
      </w:pPr>
      <w:r w:rsidRPr="00382613">
        <w:rPr>
          <w:rFonts w:ascii="Gothic720 BT" w:hAnsi="Gothic720 BT" w:cstheme="minorHAnsi"/>
        </w:rPr>
        <w:lastRenderedPageBreak/>
        <w:t>En el</w:t>
      </w:r>
      <w:r w:rsidR="00F02322" w:rsidRPr="00382613">
        <w:rPr>
          <w:rFonts w:ascii="Gothic720 BT" w:hAnsi="Gothic720 BT" w:cstheme="minorHAnsi"/>
        </w:rPr>
        <w:t xml:space="preserve"> caso</w:t>
      </w:r>
      <w:r w:rsidRPr="00382613">
        <w:rPr>
          <w:rFonts w:ascii="Gothic720 BT" w:hAnsi="Gothic720 BT" w:cstheme="minorHAnsi"/>
        </w:rPr>
        <w:t xml:space="preserve"> de ser perteneciente a alguna comunidad Indígena</w:t>
      </w:r>
      <w:r w:rsidR="00F02322" w:rsidRPr="00382613">
        <w:rPr>
          <w:rFonts w:ascii="Gothic720 BT" w:hAnsi="Gothic720 BT" w:cstheme="minorHAnsi"/>
        </w:rPr>
        <w:t>:</w:t>
      </w:r>
    </w:p>
    <w:p w14:paraId="088E08D0" w14:textId="77777777" w:rsidR="00F02322" w:rsidRPr="00382613" w:rsidRDefault="00F02322" w:rsidP="008162AD">
      <w:pPr>
        <w:pStyle w:val="Prrafodelista"/>
        <w:spacing w:before="240"/>
        <w:ind w:left="1080" w:right="49"/>
        <w:jc w:val="both"/>
        <w:rPr>
          <w:rFonts w:ascii="Gothic720 BT" w:hAnsi="Gothic720 BT" w:cstheme="minorHAnsi"/>
          <w:sz w:val="22"/>
          <w:szCs w:val="22"/>
        </w:rPr>
      </w:pPr>
    </w:p>
    <w:p w14:paraId="670E9C4C" w14:textId="77777777" w:rsidR="00095CE9" w:rsidRPr="00382613" w:rsidRDefault="00095CE9" w:rsidP="008162AD">
      <w:pPr>
        <w:pStyle w:val="Prrafodelista"/>
        <w:numPr>
          <w:ilvl w:val="0"/>
          <w:numId w:val="31"/>
        </w:numPr>
        <w:jc w:val="both"/>
        <w:rPr>
          <w:rFonts w:ascii="Gothic720 BT" w:hAnsi="Gothic720 BT" w:cstheme="minorHAnsi"/>
          <w:sz w:val="22"/>
          <w:szCs w:val="22"/>
        </w:rPr>
      </w:pPr>
      <w:r w:rsidRPr="00382613">
        <w:rPr>
          <w:rFonts w:ascii="Gothic720 BT" w:hAnsi="Gothic720 BT" w:cstheme="minorHAnsi"/>
          <w:sz w:val="22"/>
          <w:szCs w:val="22"/>
        </w:rPr>
        <w:t xml:space="preserve">Formato en el que se manifieste la </w:t>
      </w:r>
      <w:proofErr w:type="spellStart"/>
      <w:r w:rsidRPr="00382613">
        <w:rPr>
          <w:rFonts w:ascii="Gothic720 BT" w:hAnsi="Gothic720 BT" w:cstheme="minorHAnsi"/>
          <w:sz w:val="22"/>
          <w:szCs w:val="22"/>
        </w:rPr>
        <w:t>autoadscripción</w:t>
      </w:r>
      <w:proofErr w:type="spellEnd"/>
      <w:r w:rsidRPr="00382613">
        <w:rPr>
          <w:rFonts w:ascii="Gothic720 BT" w:hAnsi="Gothic720 BT" w:cstheme="minorHAnsi"/>
          <w:sz w:val="22"/>
          <w:szCs w:val="22"/>
        </w:rPr>
        <w:t xml:space="preserve"> a un pueblo o comunidad indígena.</w:t>
      </w:r>
    </w:p>
    <w:p w14:paraId="510A2247" w14:textId="77777777" w:rsidR="00E5222B" w:rsidRPr="00382613" w:rsidRDefault="00E5222B" w:rsidP="008162AD">
      <w:pPr>
        <w:ind w:left="360"/>
        <w:jc w:val="both"/>
        <w:rPr>
          <w:rFonts w:ascii="Gothic720 BT" w:hAnsi="Gothic720 BT" w:cstheme="minorHAnsi"/>
        </w:rPr>
      </w:pPr>
    </w:p>
    <w:p w14:paraId="05A5FBF9" w14:textId="6C1156B0" w:rsidR="00E5222B" w:rsidRPr="00382613" w:rsidRDefault="00E5222B" w:rsidP="008162AD">
      <w:pPr>
        <w:ind w:left="360"/>
        <w:jc w:val="both"/>
        <w:rPr>
          <w:rFonts w:ascii="Gothic720 BT" w:hAnsi="Gothic720 BT" w:cstheme="minorHAnsi"/>
        </w:rPr>
      </w:pPr>
      <w:r w:rsidRPr="00382613">
        <w:rPr>
          <w:rFonts w:ascii="Gothic720 BT" w:hAnsi="Gothic720 BT" w:cstheme="minorHAnsi"/>
        </w:rPr>
        <w:t>En el caso de estar en el supuesto de reelección:</w:t>
      </w:r>
    </w:p>
    <w:p w14:paraId="368F06E5" w14:textId="77777777" w:rsidR="00095CE9" w:rsidRPr="00382613" w:rsidRDefault="00095CE9" w:rsidP="008162AD">
      <w:pPr>
        <w:pStyle w:val="Prrafodelista"/>
        <w:numPr>
          <w:ilvl w:val="0"/>
          <w:numId w:val="31"/>
        </w:numPr>
        <w:jc w:val="both"/>
        <w:rPr>
          <w:rFonts w:ascii="Gothic720 BT" w:hAnsi="Gothic720 BT" w:cstheme="minorHAnsi"/>
          <w:sz w:val="22"/>
          <w:szCs w:val="22"/>
        </w:rPr>
      </w:pPr>
      <w:r w:rsidRPr="00382613">
        <w:rPr>
          <w:rFonts w:ascii="Gothic720 BT" w:hAnsi="Gothic720 BT" w:cstheme="minorHAnsi"/>
          <w:sz w:val="22"/>
          <w:szCs w:val="22"/>
        </w:rPr>
        <w:t xml:space="preserve">Manifestación bajo protesta de decir verdad que cumple con </w:t>
      </w:r>
      <w:r w:rsidR="00DD45D8" w:rsidRPr="00382613">
        <w:rPr>
          <w:rFonts w:ascii="Gothic720 BT" w:hAnsi="Gothic720 BT" w:cstheme="minorHAnsi"/>
          <w:sz w:val="22"/>
          <w:szCs w:val="22"/>
        </w:rPr>
        <w:t>las</w:t>
      </w:r>
      <w:r w:rsidRPr="00382613">
        <w:rPr>
          <w:rFonts w:ascii="Gothic720 BT" w:hAnsi="Gothic720 BT" w:cstheme="minorHAnsi"/>
          <w:sz w:val="22"/>
          <w:szCs w:val="22"/>
        </w:rPr>
        <w:t xml:space="preserve"> disposiciones previstas en materia de elección consecutiva en términos de la Ley Electoral.</w:t>
      </w:r>
    </w:p>
    <w:p w14:paraId="635DA1B8" w14:textId="77777777" w:rsidR="00C7517D" w:rsidRPr="00382613" w:rsidRDefault="00C7517D" w:rsidP="00C7517D">
      <w:pPr>
        <w:pStyle w:val="Prrafodelista"/>
        <w:spacing w:before="240"/>
        <w:ind w:left="1080" w:right="49"/>
        <w:jc w:val="both"/>
        <w:rPr>
          <w:rFonts w:ascii="Gothic720 BT" w:hAnsi="Gothic720 BT" w:cstheme="minorHAnsi"/>
          <w:sz w:val="22"/>
          <w:szCs w:val="22"/>
        </w:rPr>
      </w:pPr>
    </w:p>
    <w:p w14:paraId="28085FA0" w14:textId="77777777" w:rsidR="00437A1C" w:rsidRPr="00382613" w:rsidRDefault="00437A1C" w:rsidP="008162AD">
      <w:pPr>
        <w:pStyle w:val="Prrafodelista"/>
        <w:numPr>
          <w:ilvl w:val="0"/>
          <w:numId w:val="31"/>
        </w:numPr>
        <w:spacing w:before="240"/>
        <w:ind w:right="49"/>
        <w:jc w:val="both"/>
        <w:rPr>
          <w:rFonts w:ascii="Gothic720 BT" w:hAnsi="Gothic720 BT" w:cstheme="minorHAnsi"/>
          <w:sz w:val="22"/>
          <w:szCs w:val="22"/>
        </w:rPr>
      </w:pPr>
      <w:r w:rsidRPr="00382613">
        <w:rPr>
          <w:rFonts w:ascii="Gothic720 BT" w:hAnsi="Gothic720 BT" w:cstheme="minorHAnsi"/>
          <w:sz w:val="22"/>
          <w:szCs w:val="22"/>
        </w:rPr>
        <w:t>Escrito en el que se especifique quienes contenderán en elección consecutiva.</w:t>
      </w:r>
    </w:p>
    <w:p w14:paraId="3283D236" w14:textId="77777777" w:rsidR="00163B0D" w:rsidRPr="00382613" w:rsidRDefault="00163B0D" w:rsidP="008162AD">
      <w:pPr>
        <w:ind w:left="360"/>
        <w:jc w:val="both"/>
        <w:rPr>
          <w:rFonts w:ascii="Gothic720 BT" w:hAnsi="Gothic720 BT" w:cstheme="minorHAnsi"/>
        </w:rPr>
      </w:pPr>
    </w:p>
    <w:p w14:paraId="2C568271" w14:textId="7B67CE28" w:rsidR="00163B0D" w:rsidRPr="00382613" w:rsidRDefault="00163B0D" w:rsidP="008162AD">
      <w:pPr>
        <w:ind w:left="360"/>
        <w:jc w:val="both"/>
        <w:rPr>
          <w:rFonts w:ascii="Gothic720 BT" w:hAnsi="Gothic720 BT" w:cstheme="minorHAnsi"/>
        </w:rPr>
      </w:pPr>
      <w:r w:rsidRPr="00382613">
        <w:rPr>
          <w:rFonts w:ascii="Gothic720 BT" w:hAnsi="Gothic720 BT" w:cstheme="minorHAnsi"/>
        </w:rPr>
        <w:t xml:space="preserve">En el caso de </w:t>
      </w:r>
      <w:r w:rsidR="0079565C" w:rsidRPr="00382613">
        <w:rPr>
          <w:rFonts w:ascii="Gothic720 BT" w:hAnsi="Gothic720 BT" w:cstheme="minorHAnsi"/>
        </w:rPr>
        <w:t>postulación</w:t>
      </w:r>
      <w:r w:rsidRPr="00382613">
        <w:rPr>
          <w:rFonts w:ascii="Gothic720 BT" w:hAnsi="Gothic720 BT" w:cstheme="minorHAnsi"/>
        </w:rPr>
        <w:t xml:space="preserve"> en reelección por un partido distinto </w:t>
      </w:r>
      <w:r w:rsidR="0079565C" w:rsidRPr="00382613">
        <w:rPr>
          <w:rFonts w:ascii="Gothic720 BT" w:hAnsi="Gothic720 BT" w:cstheme="minorHAnsi"/>
        </w:rPr>
        <w:t>por el que contendió</w:t>
      </w:r>
      <w:r w:rsidRPr="00382613">
        <w:rPr>
          <w:rFonts w:ascii="Gothic720 BT" w:hAnsi="Gothic720 BT" w:cstheme="minorHAnsi"/>
        </w:rPr>
        <w:t xml:space="preserve"> en la elección anterior:</w:t>
      </w:r>
    </w:p>
    <w:p w14:paraId="64494E32" w14:textId="338E6C26" w:rsidR="00076BAB" w:rsidRPr="00382613" w:rsidRDefault="00076BAB" w:rsidP="008162AD">
      <w:pPr>
        <w:pStyle w:val="Prrafodelista"/>
        <w:numPr>
          <w:ilvl w:val="0"/>
          <w:numId w:val="31"/>
        </w:numPr>
        <w:jc w:val="both"/>
        <w:rPr>
          <w:rFonts w:ascii="Gothic720 BT" w:hAnsi="Gothic720 BT" w:cstheme="minorHAnsi"/>
          <w:sz w:val="22"/>
          <w:szCs w:val="22"/>
        </w:rPr>
      </w:pPr>
      <w:r w:rsidRPr="00382613">
        <w:rPr>
          <w:rFonts w:ascii="Gothic720 BT" w:hAnsi="Gothic720 BT" w:cstheme="minorHAnsi"/>
          <w:sz w:val="22"/>
          <w:szCs w:val="22"/>
        </w:rPr>
        <w:t>Documento que acredite la fecha de recepción de renuncia de militancia en el partido político respectivo o la per</w:t>
      </w:r>
      <w:r w:rsidR="002A43B7" w:rsidRPr="00382613">
        <w:rPr>
          <w:rFonts w:ascii="Gothic720 BT" w:hAnsi="Gothic720 BT" w:cstheme="minorHAnsi"/>
          <w:sz w:val="22"/>
          <w:szCs w:val="22"/>
        </w:rPr>
        <w:t>did</w:t>
      </w:r>
      <w:r w:rsidRPr="00382613">
        <w:rPr>
          <w:rFonts w:ascii="Gothic720 BT" w:hAnsi="Gothic720 BT" w:cstheme="minorHAnsi"/>
          <w:sz w:val="22"/>
          <w:szCs w:val="22"/>
        </w:rPr>
        <w:t xml:space="preserve">a de militancia que conste en la determinación del órgano </w:t>
      </w:r>
      <w:proofErr w:type="spellStart"/>
      <w:r w:rsidRPr="00382613">
        <w:rPr>
          <w:rFonts w:ascii="Gothic720 BT" w:hAnsi="Gothic720 BT" w:cstheme="minorHAnsi"/>
          <w:sz w:val="22"/>
          <w:szCs w:val="22"/>
        </w:rPr>
        <w:t>intrapartidario</w:t>
      </w:r>
      <w:proofErr w:type="spellEnd"/>
      <w:r w:rsidRPr="00382613">
        <w:rPr>
          <w:rFonts w:ascii="Gothic720 BT" w:hAnsi="Gothic720 BT" w:cstheme="minorHAnsi"/>
          <w:sz w:val="22"/>
          <w:szCs w:val="22"/>
        </w:rPr>
        <w:t xml:space="preserve"> o jurisdiccional competente, a fin de acreditar que se efectúo de conformidad con la Ley Electoral.</w:t>
      </w:r>
    </w:p>
    <w:p w14:paraId="32238F5E" w14:textId="77777777" w:rsidR="00163B0D" w:rsidRPr="00382613" w:rsidRDefault="00163B0D" w:rsidP="008162AD">
      <w:pPr>
        <w:jc w:val="both"/>
        <w:rPr>
          <w:rFonts w:ascii="Gothic720 BT" w:hAnsi="Gothic720 BT" w:cstheme="minorHAnsi"/>
        </w:rPr>
      </w:pPr>
    </w:p>
    <w:p w14:paraId="3475CBB2" w14:textId="0B7BB1CF" w:rsidR="00163B0D" w:rsidRPr="00382613" w:rsidRDefault="00163B0D" w:rsidP="008162AD">
      <w:pPr>
        <w:jc w:val="both"/>
        <w:rPr>
          <w:rFonts w:ascii="Gothic720 BT" w:hAnsi="Gothic720 BT" w:cstheme="minorHAnsi"/>
        </w:rPr>
      </w:pPr>
      <w:r w:rsidRPr="00382613">
        <w:rPr>
          <w:rFonts w:ascii="Gothic720 BT" w:hAnsi="Gothic720 BT" w:cstheme="minorHAnsi"/>
        </w:rPr>
        <w:t>En el caso de pertenencia a grupos en estado de vulnerabilidad:</w:t>
      </w:r>
    </w:p>
    <w:p w14:paraId="79D7C88A" w14:textId="64C28FF9" w:rsidR="002A43B7" w:rsidRPr="00382613" w:rsidRDefault="002A43B7" w:rsidP="008162AD">
      <w:pPr>
        <w:pStyle w:val="Prrafodelista"/>
        <w:numPr>
          <w:ilvl w:val="0"/>
          <w:numId w:val="31"/>
        </w:numPr>
        <w:jc w:val="both"/>
        <w:rPr>
          <w:rFonts w:ascii="Gothic720 BT" w:hAnsi="Gothic720 BT" w:cstheme="minorHAnsi"/>
          <w:sz w:val="22"/>
          <w:szCs w:val="22"/>
        </w:rPr>
      </w:pPr>
      <w:r w:rsidRPr="00382613">
        <w:rPr>
          <w:rFonts w:ascii="Gothic720 BT" w:hAnsi="Gothic720 BT" w:cstheme="minorHAnsi"/>
          <w:sz w:val="22"/>
          <w:szCs w:val="22"/>
        </w:rPr>
        <w:t xml:space="preserve">Escrito </w:t>
      </w:r>
      <w:r w:rsidRPr="00382613">
        <w:rPr>
          <w:rFonts w:ascii="Gothic720 BT" w:hAnsi="Gothic720 BT"/>
          <w:color w:val="000000" w:themeColor="text1"/>
          <w:sz w:val="22"/>
          <w:szCs w:val="22"/>
        </w:rPr>
        <w:t>bajo protesta de decir verdad sobre su pertenencia a grupos en situación de vulnerabilidad.</w:t>
      </w:r>
    </w:p>
    <w:p w14:paraId="6B49C288" w14:textId="77777777" w:rsidR="00076BAB" w:rsidRPr="00382613" w:rsidRDefault="00076BAB" w:rsidP="008162AD">
      <w:pPr>
        <w:pStyle w:val="Prrafodelista"/>
        <w:ind w:left="1080"/>
        <w:jc w:val="both"/>
        <w:rPr>
          <w:rFonts w:ascii="Gothic720 BT" w:hAnsi="Gothic720 BT" w:cstheme="minorHAnsi"/>
          <w:sz w:val="22"/>
          <w:szCs w:val="22"/>
        </w:rPr>
      </w:pPr>
    </w:p>
    <w:p w14:paraId="07B8CA9B" w14:textId="77777777" w:rsidR="00511F5D" w:rsidRPr="00382613" w:rsidRDefault="00236DAC" w:rsidP="008162AD">
      <w:pPr>
        <w:pStyle w:val="Ttulo3"/>
        <w:spacing w:before="0"/>
        <w:jc w:val="center"/>
        <w:rPr>
          <w:rFonts w:ascii="Gothic720 BT" w:eastAsia="Times New Roman" w:hAnsi="Gothic720 BT" w:cstheme="minorHAnsi"/>
          <w:b w:val="0"/>
          <w:color w:val="auto"/>
          <w:lang w:eastAsia="es-MX"/>
        </w:rPr>
      </w:pPr>
      <w:bookmarkStart w:id="14" w:name="_Toc63938842"/>
      <w:r w:rsidRPr="00382613">
        <w:rPr>
          <w:rFonts w:ascii="Gothic720 BT" w:hAnsi="Gothic720 BT" w:cstheme="minorHAnsi"/>
          <w:color w:val="auto"/>
        </w:rPr>
        <w:t>Sección</w:t>
      </w:r>
      <w:r w:rsidR="00511F5D" w:rsidRPr="00382613">
        <w:rPr>
          <w:rFonts w:ascii="Gothic720 BT" w:eastAsia="Times New Roman" w:hAnsi="Gothic720 BT" w:cstheme="minorHAnsi"/>
          <w:color w:val="auto"/>
          <w:lang w:eastAsia="es-MX"/>
        </w:rPr>
        <w:t xml:space="preserve"> </w:t>
      </w:r>
      <w:r w:rsidR="005831AC" w:rsidRPr="00382613">
        <w:rPr>
          <w:rFonts w:ascii="Gothic720 BT" w:eastAsia="Times New Roman" w:hAnsi="Gothic720 BT" w:cstheme="minorHAnsi"/>
          <w:color w:val="auto"/>
          <w:lang w:eastAsia="es-MX"/>
        </w:rPr>
        <w:t>segunda</w:t>
      </w:r>
      <w:bookmarkEnd w:id="14"/>
    </w:p>
    <w:p w14:paraId="57413EB3" w14:textId="77777777" w:rsidR="00511F5D" w:rsidRPr="00382613" w:rsidRDefault="000D103A" w:rsidP="008162AD">
      <w:pPr>
        <w:pStyle w:val="Ttulo3"/>
        <w:spacing w:before="0"/>
        <w:jc w:val="center"/>
        <w:rPr>
          <w:rFonts w:ascii="Gothic720 BT" w:eastAsia="Times New Roman" w:hAnsi="Gothic720 BT" w:cstheme="minorHAnsi"/>
          <w:b w:val="0"/>
          <w:color w:val="auto"/>
          <w:lang w:eastAsia="es-MX"/>
        </w:rPr>
      </w:pPr>
      <w:bookmarkStart w:id="15" w:name="_Toc63938843"/>
      <w:r w:rsidRPr="00382613">
        <w:rPr>
          <w:rFonts w:ascii="Gothic720 BT" w:eastAsia="Times New Roman" w:hAnsi="Gothic720 BT" w:cstheme="minorHAnsi"/>
          <w:b w:val="0"/>
          <w:color w:val="auto"/>
          <w:lang w:eastAsia="es-MX"/>
        </w:rPr>
        <w:t>Anexos</w:t>
      </w:r>
      <w:bookmarkEnd w:id="15"/>
    </w:p>
    <w:p w14:paraId="7D0F412D" w14:textId="66095C63" w:rsidR="00BB164D" w:rsidRPr="00382613" w:rsidRDefault="00C63934" w:rsidP="008162AD">
      <w:pPr>
        <w:spacing w:before="240"/>
        <w:ind w:right="49"/>
        <w:jc w:val="both"/>
        <w:rPr>
          <w:rFonts w:ascii="Gothic720 BT" w:eastAsia="Times New Roman" w:hAnsi="Gothic720 BT" w:cstheme="minorHAnsi"/>
          <w:lang w:eastAsia="es-MX"/>
        </w:rPr>
      </w:pPr>
      <w:r w:rsidRPr="00382613">
        <w:rPr>
          <w:rFonts w:ascii="Gothic720 BT" w:eastAsia="Times New Roman" w:hAnsi="Gothic720 BT" w:cstheme="minorHAnsi"/>
          <w:b/>
          <w:lang w:eastAsia="es-MX"/>
        </w:rPr>
        <w:t xml:space="preserve">Artículo </w:t>
      </w:r>
      <w:r w:rsidR="00DA4850" w:rsidRPr="00382613">
        <w:rPr>
          <w:rFonts w:ascii="Gothic720 BT" w:eastAsia="Times New Roman" w:hAnsi="Gothic720 BT" w:cstheme="minorHAnsi"/>
          <w:b/>
          <w:lang w:eastAsia="es-MX"/>
        </w:rPr>
        <w:t>27</w:t>
      </w:r>
      <w:r w:rsidR="000D103A" w:rsidRPr="00382613">
        <w:rPr>
          <w:rFonts w:ascii="Gothic720 BT" w:eastAsia="Times New Roman" w:hAnsi="Gothic720 BT" w:cstheme="minorHAnsi"/>
          <w:b/>
          <w:lang w:eastAsia="es-MX"/>
        </w:rPr>
        <w:t xml:space="preserve">. </w:t>
      </w:r>
      <w:r w:rsidR="00B672DD" w:rsidRPr="00382613">
        <w:rPr>
          <w:rFonts w:ascii="Gothic720 BT" w:eastAsia="Times New Roman" w:hAnsi="Gothic720 BT" w:cstheme="minorHAnsi"/>
          <w:lang w:eastAsia="es-MX"/>
        </w:rPr>
        <w:t xml:space="preserve">El escrito de buena fe y bajo protesta de decir verdad de no haber incurrido en violencia en razón de género en contra de las mujeres que </w:t>
      </w:r>
      <w:r w:rsidR="000973DE" w:rsidRPr="00382613">
        <w:rPr>
          <w:rFonts w:ascii="Gothic720 BT" w:eastAsia="Times New Roman" w:hAnsi="Gothic720 BT" w:cstheme="minorHAnsi"/>
          <w:lang w:eastAsia="es-MX"/>
        </w:rPr>
        <w:t>corresponde</w:t>
      </w:r>
      <w:r w:rsidR="00B672DD" w:rsidRPr="00382613">
        <w:rPr>
          <w:rFonts w:ascii="Gothic720 BT" w:eastAsia="Times New Roman" w:hAnsi="Gothic720 BT" w:cstheme="minorHAnsi"/>
          <w:lang w:eastAsia="es-MX"/>
        </w:rPr>
        <w:t xml:space="preserve"> presentar </w:t>
      </w:r>
      <w:r w:rsidR="002E0A5F" w:rsidRPr="00382613">
        <w:rPr>
          <w:rFonts w:ascii="Gothic720 BT" w:eastAsia="Times New Roman" w:hAnsi="Gothic720 BT" w:cstheme="minorHAnsi"/>
          <w:lang w:eastAsia="es-MX"/>
        </w:rPr>
        <w:t xml:space="preserve">a </w:t>
      </w:r>
      <w:r w:rsidR="00B672DD" w:rsidRPr="00382613">
        <w:rPr>
          <w:rFonts w:ascii="Gothic720 BT" w:eastAsia="Times New Roman" w:hAnsi="Gothic720 BT" w:cstheme="minorHAnsi"/>
          <w:lang w:eastAsia="es-MX"/>
        </w:rPr>
        <w:t>los partidos políticos</w:t>
      </w:r>
      <w:r w:rsidR="00B672DD" w:rsidRPr="00382613">
        <w:rPr>
          <w:rFonts w:ascii="Gothic720 BT" w:eastAsia="Times New Roman" w:hAnsi="Gothic720 BT" w:cstheme="minorHAnsi"/>
          <w:b/>
          <w:lang w:eastAsia="es-MX"/>
        </w:rPr>
        <w:t xml:space="preserve"> </w:t>
      </w:r>
      <w:r w:rsidR="00B672DD" w:rsidRPr="00382613">
        <w:rPr>
          <w:rFonts w:ascii="Gothic720 BT" w:eastAsia="Times New Roman" w:hAnsi="Gothic720 BT" w:cstheme="minorHAnsi"/>
          <w:lang w:eastAsia="es-MX"/>
        </w:rPr>
        <w:t xml:space="preserve">y </w:t>
      </w:r>
      <w:r w:rsidR="002353D0" w:rsidRPr="00382613">
        <w:rPr>
          <w:rFonts w:ascii="Gothic720 BT" w:eastAsia="Times New Roman" w:hAnsi="Gothic720 BT" w:cstheme="minorHAnsi"/>
          <w:lang w:eastAsia="es-MX"/>
        </w:rPr>
        <w:t xml:space="preserve">aspiraciones a </w:t>
      </w:r>
      <w:r w:rsidR="00B672DD" w:rsidRPr="00382613">
        <w:rPr>
          <w:rFonts w:ascii="Gothic720 BT" w:eastAsia="Times New Roman" w:hAnsi="Gothic720 BT" w:cstheme="minorHAnsi"/>
          <w:lang w:eastAsia="es-MX"/>
        </w:rPr>
        <w:t>candidaturas independientes</w:t>
      </w:r>
      <w:r w:rsidR="002353D0" w:rsidRPr="00382613">
        <w:rPr>
          <w:rFonts w:ascii="Gothic720 BT" w:eastAsia="Times New Roman" w:hAnsi="Gothic720 BT" w:cstheme="minorHAnsi"/>
          <w:lang w:eastAsia="es-MX"/>
        </w:rPr>
        <w:t xml:space="preserve"> con derecho a registro</w:t>
      </w:r>
      <w:r w:rsidR="00235954" w:rsidRPr="00382613">
        <w:rPr>
          <w:rFonts w:ascii="Gothic720 BT" w:eastAsia="Times New Roman" w:hAnsi="Gothic720 BT" w:cstheme="minorHAnsi"/>
          <w:lang w:eastAsia="es-MX"/>
        </w:rPr>
        <w:t>,</w:t>
      </w:r>
      <w:r w:rsidR="00235954" w:rsidRPr="00382613">
        <w:rPr>
          <w:rFonts w:ascii="Gothic720 BT" w:eastAsia="Times New Roman" w:hAnsi="Gothic720 BT" w:cstheme="minorHAnsi"/>
          <w:b/>
          <w:lang w:eastAsia="es-MX"/>
        </w:rPr>
        <w:t xml:space="preserve"> </w:t>
      </w:r>
      <w:r w:rsidR="00235954" w:rsidRPr="00382613">
        <w:rPr>
          <w:rFonts w:ascii="Gothic720 BT" w:eastAsia="Times New Roman" w:hAnsi="Gothic720 BT" w:cstheme="minorHAnsi"/>
          <w:lang w:eastAsia="es-MX"/>
        </w:rPr>
        <w:t xml:space="preserve">se encuentra disponible para descarga en la página eleccionesqro.mx, o en caso de no usar el formato disponible, el que sea presentado </w:t>
      </w:r>
      <w:r w:rsidR="002E0A5F" w:rsidRPr="00382613">
        <w:rPr>
          <w:rFonts w:ascii="Gothic720 BT" w:eastAsia="Times New Roman" w:hAnsi="Gothic720 BT" w:cstheme="minorHAnsi"/>
          <w:lang w:eastAsia="es-MX"/>
        </w:rPr>
        <w:t xml:space="preserve">deberá estar acorde con los Lineamientos de erradicación de violencia política, así como con el acuerdo del Consejo General que establece </w:t>
      </w:r>
      <w:r w:rsidR="00C7517D" w:rsidRPr="00382613">
        <w:rPr>
          <w:rFonts w:ascii="Gothic720 BT" w:eastAsia="Times New Roman" w:hAnsi="Gothic720 BT" w:cstheme="minorHAnsi"/>
          <w:lang w:eastAsia="es-MX"/>
        </w:rPr>
        <w:t>su</w:t>
      </w:r>
      <w:r w:rsidR="002E0A5F" w:rsidRPr="00382613">
        <w:rPr>
          <w:rFonts w:ascii="Gothic720 BT" w:eastAsia="Times New Roman" w:hAnsi="Gothic720 BT" w:cstheme="minorHAnsi"/>
          <w:lang w:eastAsia="es-MX"/>
        </w:rPr>
        <w:t xml:space="preserve"> obligación de presentar dicho escrito para el Proceso Electoral Local 2020-2021</w:t>
      </w:r>
      <w:r w:rsidR="00235954" w:rsidRPr="00382613">
        <w:rPr>
          <w:rFonts w:ascii="Gothic720 BT" w:eastAsia="Times New Roman" w:hAnsi="Gothic720 BT" w:cstheme="minorHAnsi"/>
          <w:lang w:eastAsia="es-MX"/>
        </w:rPr>
        <w:t>.</w:t>
      </w:r>
      <w:r w:rsidR="00B9673D" w:rsidRPr="00382613">
        <w:rPr>
          <w:rFonts w:ascii="Gothic720 BT" w:eastAsia="Times New Roman" w:hAnsi="Gothic720 BT" w:cstheme="minorHAnsi"/>
          <w:lang w:eastAsia="es-MX"/>
        </w:rPr>
        <w:t xml:space="preserve"> </w:t>
      </w:r>
    </w:p>
    <w:p w14:paraId="4D44479E" w14:textId="50E58646" w:rsidR="002E0A5F" w:rsidRPr="00382613" w:rsidRDefault="002E0A5F" w:rsidP="008162AD">
      <w:pPr>
        <w:spacing w:before="240"/>
        <w:ind w:right="49"/>
        <w:jc w:val="both"/>
        <w:rPr>
          <w:rFonts w:ascii="Gothic720 BT" w:eastAsia="Times New Roman" w:hAnsi="Gothic720 BT" w:cstheme="minorHAnsi"/>
          <w:lang w:eastAsia="es-MX"/>
        </w:rPr>
      </w:pPr>
      <w:r w:rsidRPr="00382613">
        <w:rPr>
          <w:rFonts w:ascii="Gothic720 BT" w:eastAsia="Times New Roman" w:hAnsi="Gothic720 BT" w:cstheme="minorHAnsi"/>
          <w:b/>
          <w:lang w:eastAsia="es-MX"/>
        </w:rPr>
        <w:t xml:space="preserve">Artículo </w:t>
      </w:r>
      <w:r w:rsidR="00DA4850" w:rsidRPr="00382613">
        <w:rPr>
          <w:rFonts w:ascii="Gothic720 BT" w:eastAsia="Times New Roman" w:hAnsi="Gothic720 BT" w:cstheme="minorHAnsi"/>
          <w:b/>
          <w:lang w:eastAsia="es-MX"/>
        </w:rPr>
        <w:t>28</w:t>
      </w:r>
      <w:r w:rsidRPr="00382613">
        <w:rPr>
          <w:rFonts w:ascii="Gothic720 BT" w:eastAsia="Times New Roman" w:hAnsi="Gothic720 BT" w:cstheme="minorHAnsi"/>
          <w:b/>
          <w:lang w:eastAsia="es-MX"/>
        </w:rPr>
        <w:t xml:space="preserve">. </w:t>
      </w:r>
      <w:r w:rsidR="00095CE9" w:rsidRPr="00382613">
        <w:rPr>
          <w:rFonts w:ascii="Gothic720 BT" w:eastAsia="Times New Roman" w:hAnsi="Gothic720 BT" w:cstheme="minorHAnsi"/>
          <w:lang w:eastAsia="es-MX"/>
        </w:rPr>
        <w:t>El</w:t>
      </w:r>
      <w:r w:rsidR="00095CE9" w:rsidRPr="00382613">
        <w:rPr>
          <w:rFonts w:ascii="Gothic720 BT" w:eastAsia="Times New Roman" w:hAnsi="Gothic720 BT" w:cstheme="minorHAnsi"/>
          <w:b/>
          <w:lang w:eastAsia="es-MX"/>
        </w:rPr>
        <w:t xml:space="preserve"> </w:t>
      </w:r>
      <w:r w:rsidR="00095CE9" w:rsidRPr="00382613">
        <w:rPr>
          <w:rFonts w:ascii="Gothic720 BT" w:eastAsia="Times New Roman" w:hAnsi="Gothic720 BT" w:cstheme="minorHAnsi"/>
          <w:lang w:eastAsia="es-MX"/>
        </w:rPr>
        <w:t xml:space="preserve">formato de declaración de </w:t>
      </w:r>
      <w:proofErr w:type="spellStart"/>
      <w:r w:rsidR="00095CE9" w:rsidRPr="00382613">
        <w:rPr>
          <w:rFonts w:ascii="Gothic720 BT" w:eastAsia="Times New Roman" w:hAnsi="Gothic720 BT" w:cstheme="minorHAnsi"/>
          <w:lang w:eastAsia="es-MX"/>
        </w:rPr>
        <w:t>autoadscripción</w:t>
      </w:r>
      <w:proofErr w:type="spellEnd"/>
      <w:r w:rsidR="00095CE9" w:rsidRPr="00382613">
        <w:rPr>
          <w:rFonts w:ascii="Gothic720 BT" w:eastAsia="Times New Roman" w:hAnsi="Gothic720 BT" w:cstheme="minorHAnsi"/>
          <w:lang w:eastAsia="es-MX"/>
        </w:rPr>
        <w:t xml:space="preserve"> indígena, deberá cumplir con lo </w:t>
      </w:r>
      <w:r w:rsidR="004B3B30" w:rsidRPr="00382613">
        <w:rPr>
          <w:rFonts w:ascii="Gothic720 BT" w:eastAsia="Times New Roman" w:hAnsi="Gothic720 BT" w:cstheme="minorHAnsi"/>
          <w:lang w:eastAsia="es-MX"/>
        </w:rPr>
        <w:t>establecido</w:t>
      </w:r>
      <w:r w:rsidR="00095CE9" w:rsidRPr="00382613">
        <w:rPr>
          <w:rFonts w:ascii="Gothic720 BT" w:eastAsia="Times New Roman" w:hAnsi="Gothic720 BT" w:cstheme="minorHAnsi"/>
          <w:lang w:eastAsia="es-MX"/>
        </w:rPr>
        <w:t xml:space="preserve"> en los Lineamientos de las personas indígenas.</w:t>
      </w:r>
    </w:p>
    <w:p w14:paraId="4F7C645F" w14:textId="4D29F3E2" w:rsidR="004B3B30" w:rsidRPr="00382613" w:rsidRDefault="004B3B30" w:rsidP="008162AD">
      <w:pPr>
        <w:spacing w:before="240"/>
        <w:jc w:val="both"/>
        <w:rPr>
          <w:rFonts w:ascii="Gothic720 BT" w:hAnsi="Gothic720 BT"/>
          <w:b/>
        </w:rPr>
      </w:pPr>
      <w:r w:rsidRPr="00382613">
        <w:rPr>
          <w:rFonts w:ascii="Gothic720 BT" w:eastAsia="Times New Roman" w:hAnsi="Gothic720 BT" w:cstheme="minorHAnsi"/>
          <w:b/>
          <w:lang w:eastAsia="es-MX"/>
        </w:rPr>
        <w:lastRenderedPageBreak/>
        <w:t xml:space="preserve">Artículo </w:t>
      </w:r>
      <w:r w:rsidR="00DA4850" w:rsidRPr="00382613">
        <w:rPr>
          <w:rFonts w:ascii="Gothic720 BT" w:eastAsia="Times New Roman" w:hAnsi="Gothic720 BT" w:cstheme="minorHAnsi"/>
          <w:b/>
          <w:lang w:eastAsia="es-MX"/>
        </w:rPr>
        <w:t>29</w:t>
      </w:r>
      <w:r w:rsidRPr="00382613">
        <w:rPr>
          <w:rFonts w:ascii="Gothic720 BT" w:eastAsia="Times New Roman" w:hAnsi="Gothic720 BT" w:cstheme="minorHAnsi"/>
          <w:b/>
          <w:lang w:eastAsia="es-MX"/>
        </w:rPr>
        <w:t xml:space="preserve">. </w:t>
      </w:r>
      <w:r w:rsidR="00437A1C" w:rsidRPr="00382613">
        <w:rPr>
          <w:rFonts w:ascii="Gothic720 BT" w:eastAsia="Times New Roman" w:hAnsi="Gothic720 BT" w:cstheme="minorHAnsi"/>
          <w:lang w:eastAsia="es-MX"/>
        </w:rPr>
        <w:t xml:space="preserve">Para acreditar la elección consecutiva, deberán presentar </w:t>
      </w:r>
      <w:r w:rsidR="00B9673D" w:rsidRPr="00382613">
        <w:rPr>
          <w:rFonts w:ascii="Gothic720 BT" w:eastAsia="Times New Roman" w:hAnsi="Gothic720 BT" w:cstheme="minorHAnsi"/>
          <w:lang w:eastAsia="es-MX"/>
        </w:rPr>
        <w:t xml:space="preserve">la </w:t>
      </w:r>
      <w:r w:rsidR="00437A1C" w:rsidRPr="00382613">
        <w:rPr>
          <w:rFonts w:ascii="Gothic720 BT" w:eastAsia="Times New Roman" w:hAnsi="Gothic720 BT" w:cstheme="minorHAnsi"/>
          <w:lang w:eastAsia="es-MX"/>
        </w:rPr>
        <w:t>manifesta</w:t>
      </w:r>
      <w:r w:rsidR="00B9673D" w:rsidRPr="00382613">
        <w:rPr>
          <w:rFonts w:ascii="Gothic720 BT" w:eastAsia="Times New Roman" w:hAnsi="Gothic720 BT" w:cstheme="minorHAnsi"/>
          <w:lang w:eastAsia="es-MX"/>
        </w:rPr>
        <w:t>ción</w:t>
      </w:r>
      <w:r w:rsidR="00437A1C" w:rsidRPr="00382613">
        <w:rPr>
          <w:rFonts w:ascii="Gothic720 BT" w:eastAsia="Times New Roman" w:hAnsi="Gothic720 BT" w:cstheme="minorHAnsi"/>
          <w:lang w:eastAsia="es-MX"/>
        </w:rPr>
        <w:t xml:space="preserve"> bajo protesta de decir verdad que la candidatura postulada cumple con los requisitos establecidos en los artículos 8 de la Constitución Local y 14 de la Ley Electoral</w:t>
      </w:r>
      <w:r w:rsidR="00B9673D" w:rsidRPr="00382613">
        <w:rPr>
          <w:rFonts w:ascii="Gothic720 BT" w:eastAsia="Times New Roman" w:hAnsi="Gothic720 BT" w:cstheme="minorHAnsi"/>
          <w:lang w:eastAsia="es-MX"/>
        </w:rPr>
        <w:t xml:space="preserve"> y </w:t>
      </w:r>
      <w:r w:rsidR="00B9673D" w:rsidRPr="00382613">
        <w:rPr>
          <w:rFonts w:ascii="Gothic720 BT" w:hAnsi="Gothic720 BT"/>
        </w:rPr>
        <w:t>escrito por el que se determinan las candidaturas que se postulan en elección consecutiva</w:t>
      </w:r>
      <w:r w:rsidR="00235954" w:rsidRPr="00382613">
        <w:rPr>
          <w:rFonts w:ascii="Gothic720 BT" w:hAnsi="Gothic720 BT"/>
        </w:rPr>
        <w:t>.</w:t>
      </w:r>
      <w:r w:rsidR="001B0248" w:rsidRPr="00382613">
        <w:rPr>
          <w:rFonts w:ascii="Gothic720 BT" w:eastAsia="Times New Roman" w:hAnsi="Gothic720 BT" w:cstheme="minorHAnsi"/>
          <w:strike/>
          <w:lang w:eastAsia="es-MX"/>
        </w:rPr>
        <w:t xml:space="preserve"> </w:t>
      </w:r>
    </w:p>
    <w:p w14:paraId="72236088" w14:textId="33E14E59" w:rsidR="002E0A5F" w:rsidRPr="00382613" w:rsidRDefault="000973DE" w:rsidP="008162AD">
      <w:pPr>
        <w:spacing w:before="240"/>
        <w:ind w:right="49"/>
        <w:jc w:val="both"/>
        <w:rPr>
          <w:rFonts w:ascii="Gothic720 BT" w:eastAsia="Times New Roman" w:hAnsi="Gothic720 BT" w:cstheme="minorHAnsi"/>
          <w:lang w:val="es-ES_tradnl" w:eastAsia="es-MX"/>
        </w:rPr>
      </w:pPr>
      <w:r w:rsidRPr="00382613">
        <w:rPr>
          <w:rFonts w:ascii="Gothic720 BT" w:eastAsia="Times New Roman" w:hAnsi="Gothic720 BT" w:cstheme="minorHAnsi"/>
          <w:b/>
          <w:lang w:eastAsia="es-MX"/>
        </w:rPr>
        <w:t xml:space="preserve">Artículo </w:t>
      </w:r>
      <w:r w:rsidR="00DA4850" w:rsidRPr="00382613">
        <w:rPr>
          <w:rFonts w:ascii="Gothic720 BT" w:eastAsia="Times New Roman" w:hAnsi="Gothic720 BT" w:cstheme="minorHAnsi"/>
          <w:b/>
          <w:lang w:eastAsia="es-MX"/>
        </w:rPr>
        <w:t>30</w:t>
      </w:r>
      <w:r w:rsidRPr="00382613">
        <w:rPr>
          <w:rFonts w:ascii="Gothic720 BT" w:eastAsia="Times New Roman" w:hAnsi="Gothic720 BT" w:cstheme="minorHAnsi"/>
          <w:b/>
          <w:lang w:eastAsia="es-MX"/>
        </w:rPr>
        <w:t xml:space="preserve">. </w:t>
      </w:r>
      <w:r w:rsidR="00EF6BE9" w:rsidRPr="00382613">
        <w:rPr>
          <w:rFonts w:ascii="Gothic720 BT" w:eastAsia="Times New Roman" w:hAnsi="Gothic720 BT" w:cstheme="minorHAnsi"/>
          <w:lang w:val="es-ES_tradnl" w:eastAsia="es-MX"/>
        </w:rPr>
        <w:t>Como anexos a est</w:t>
      </w:r>
      <w:r w:rsidR="002E0A5F" w:rsidRPr="00382613">
        <w:rPr>
          <w:rFonts w:ascii="Gothic720 BT" w:eastAsia="Times New Roman" w:hAnsi="Gothic720 BT" w:cstheme="minorHAnsi"/>
          <w:lang w:val="es-ES_tradnl" w:eastAsia="es-MX"/>
        </w:rPr>
        <w:t xml:space="preserve">os Lineamientos se prevén dichos </w:t>
      </w:r>
      <w:r w:rsidR="00235954" w:rsidRPr="00382613">
        <w:rPr>
          <w:rFonts w:ascii="Gothic720 BT" w:eastAsia="Times New Roman" w:hAnsi="Gothic720 BT" w:cstheme="minorHAnsi"/>
          <w:lang w:val="es-ES_tradnl" w:eastAsia="es-MX"/>
        </w:rPr>
        <w:t xml:space="preserve">los </w:t>
      </w:r>
      <w:r w:rsidR="002E0A5F" w:rsidRPr="00382613">
        <w:rPr>
          <w:rFonts w:ascii="Gothic720 BT" w:eastAsia="Times New Roman" w:hAnsi="Gothic720 BT" w:cstheme="minorHAnsi"/>
          <w:lang w:val="es-ES_tradnl" w:eastAsia="es-MX"/>
        </w:rPr>
        <w:t xml:space="preserve">formatos que pueden ser utilizados por </w:t>
      </w:r>
      <w:r w:rsidR="00744C17" w:rsidRPr="00382613">
        <w:rPr>
          <w:rFonts w:ascii="Gothic720 BT" w:eastAsia="Times New Roman" w:hAnsi="Gothic720 BT" w:cstheme="minorHAnsi"/>
          <w:lang w:eastAsia="es-MX"/>
        </w:rPr>
        <w:t>las representaciones partidistas</w:t>
      </w:r>
      <w:r w:rsidR="00744C17" w:rsidRPr="00382613">
        <w:rPr>
          <w:rFonts w:ascii="Gothic720 BT" w:eastAsia="Times New Roman" w:hAnsi="Gothic720 BT" w:cstheme="minorHAnsi"/>
          <w:lang w:val="es-ES_tradnl" w:eastAsia="es-MX"/>
        </w:rPr>
        <w:t xml:space="preserve"> </w:t>
      </w:r>
      <w:r w:rsidR="002E0A5F" w:rsidRPr="00382613">
        <w:rPr>
          <w:rFonts w:ascii="Gothic720 BT" w:eastAsia="Times New Roman" w:hAnsi="Gothic720 BT" w:cstheme="minorHAnsi"/>
          <w:lang w:val="es-ES_tradnl" w:eastAsia="es-MX"/>
        </w:rPr>
        <w:t xml:space="preserve">o </w:t>
      </w:r>
      <w:r w:rsidR="002353D0" w:rsidRPr="00382613">
        <w:rPr>
          <w:rFonts w:ascii="Gothic720 BT" w:eastAsia="Times New Roman" w:hAnsi="Gothic720 BT" w:cstheme="minorHAnsi"/>
          <w:lang w:val="es-ES_tradnl" w:eastAsia="es-MX"/>
        </w:rPr>
        <w:t xml:space="preserve">aspiraciones a </w:t>
      </w:r>
      <w:r w:rsidR="002E0A5F" w:rsidRPr="00382613">
        <w:rPr>
          <w:rFonts w:ascii="Gothic720 BT" w:eastAsia="Times New Roman" w:hAnsi="Gothic720 BT" w:cstheme="minorHAnsi"/>
          <w:lang w:val="es-ES_tradnl" w:eastAsia="es-MX"/>
        </w:rPr>
        <w:t>candidaturas independientes</w:t>
      </w:r>
      <w:r w:rsidR="002353D0" w:rsidRPr="00382613">
        <w:rPr>
          <w:rFonts w:ascii="Gothic720 BT" w:eastAsia="Times New Roman" w:hAnsi="Gothic720 BT" w:cstheme="minorHAnsi"/>
          <w:lang w:val="es-ES_tradnl" w:eastAsia="es-MX"/>
        </w:rPr>
        <w:t xml:space="preserve"> con derecho a registro</w:t>
      </w:r>
      <w:r w:rsidR="002E0A5F" w:rsidRPr="00382613">
        <w:rPr>
          <w:rFonts w:ascii="Gothic720 BT" w:eastAsia="Times New Roman" w:hAnsi="Gothic720 BT" w:cstheme="minorHAnsi"/>
          <w:lang w:val="es-ES_tradnl" w:eastAsia="es-MX"/>
        </w:rPr>
        <w:t>; para el caso de que determinen no utilizarlo</w:t>
      </w:r>
      <w:r w:rsidR="00C7517D" w:rsidRPr="00382613">
        <w:rPr>
          <w:rFonts w:ascii="Gothic720 BT" w:eastAsia="Times New Roman" w:hAnsi="Gothic720 BT" w:cstheme="minorHAnsi"/>
          <w:lang w:val="es-ES_tradnl" w:eastAsia="es-MX"/>
        </w:rPr>
        <w:t>s</w:t>
      </w:r>
      <w:r w:rsidR="002E0A5F" w:rsidRPr="00382613">
        <w:rPr>
          <w:rFonts w:ascii="Gothic720 BT" w:eastAsia="Times New Roman" w:hAnsi="Gothic720 BT" w:cstheme="minorHAnsi"/>
          <w:lang w:val="es-ES_tradnl" w:eastAsia="es-MX"/>
        </w:rPr>
        <w:t>, dichas manifestaciones deberán contener los elementos referidos en los mismos.</w:t>
      </w:r>
    </w:p>
    <w:p w14:paraId="523B414F" w14:textId="2A735887" w:rsidR="001A6019" w:rsidRPr="00382613" w:rsidRDefault="00004410" w:rsidP="008162AD">
      <w:pPr>
        <w:pStyle w:val="Ttulo1"/>
        <w:spacing w:before="240"/>
        <w:jc w:val="center"/>
        <w:rPr>
          <w:rFonts w:ascii="Gothic720 BT" w:eastAsia="Times New Roman" w:hAnsi="Gothic720 BT" w:cstheme="minorHAnsi"/>
          <w:b w:val="0"/>
          <w:color w:val="auto"/>
          <w:sz w:val="22"/>
          <w:szCs w:val="22"/>
          <w:lang w:eastAsia="es-MX"/>
        </w:rPr>
      </w:pPr>
      <w:bookmarkStart w:id="16" w:name="_Toc63938844"/>
      <w:r w:rsidRPr="00382613">
        <w:rPr>
          <w:rFonts w:ascii="Gothic720 BT" w:hAnsi="Gothic720 BT" w:cstheme="minorHAnsi"/>
          <w:color w:val="auto"/>
          <w:sz w:val="22"/>
          <w:szCs w:val="22"/>
        </w:rPr>
        <w:t>Capítulo</w:t>
      </w:r>
      <w:r w:rsidRPr="00382613">
        <w:rPr>
          <w:rFonts w:ascii="Gothic720 BT" w:eastAsia="Times New Roman" w:hAnsi="Gothic720 BT" w:cstheme="minorHAnsi"/>
          <w:color w:val="auto"/>
          <w:sz w:val="22"/>
          <w:szCs w:val="22"/>
          <w:lang w:eastAsia="es-MX"/>
        </w:rPr>
        <w:t xml:space="preserve"> </w:t>
      </w:r>
      <w:r w:rsidR="00236DAC" w:rsidRPr="00382613">
        <w:rPr>
          <w:rFonts w:ascii="Gothic720 BT" w:eastAsia="Times New Roman" w:hAnsi="Gothic720 BT" w:cstheme="minorHAnsi"/>
          <w:color w:val="auto"/>
          <w:sz w:val="22"/>
          <w:szCs w:val="22"/>
          <w:lang w:eastAsia="es-MX"/>
        </w:rPr>
        <w:t>Tercero</w:t>
      </w:r>
      <w:bookmarkEnd w:id="16"/>
    </w:p>
    <w:p w14:paraId="46454FF0" w14:textId="278EF765" w:rsidR="00AB2954" w:rsidRPr="00382613" w:rsidRDefault="00236DAC" w:rsidP="008162AD">
      <w:pPr>
        <w:pStyle w:val="Ttulo1"/>
        <w:spacing w:before="0" w:after="240"/>
        <w:jc w:val="center"/>
        <w:rPr>
          <w:rFonts w:ascii="Gothic720 BT" w:eastAsia="Times New Roman" w:hAnsi="Gothic720 BT" w:cstheme="minorHAnsi"/>
          <w:b w:val="0"/>
          <w:color w:val="auto"/>
          <w:sz w:val="22"/>
          <w:szCs w:val="22"/>
          <w:lang w:eastAsia="es-MX"/>
        </w:rPr>
      </w:pPr>
      <w:bookmarkStart w:id="17" w:name="_Toc63938845"/>
      <w:r w:rsidRPr="00382613">
        <w:rPr>
          <w:rFonts w:ascii="Gothic720 BT" w:hAnsi="Gothic720 BT" w:cstheme="minorHAnsi"/>
          <w:b w:val="0"/>
          <w:color w:val="auto"/>
          <w:sz w:val="22"/>
          <w:szCs w:val="22"/>
        </w:rPr>
        <w:t>P</w:t>
      </w:r>
      <w:r w:rsidR="00F86DC5" w:rsidRPr="00382613">
        <w:rPr>
          <w:rFonts w:ascii="Gothic720 BT" w:hAnsi="Gothic720 BT" w:cstheme="minorHAnsi"/>
          <w:b w:val="0"/>
          <w:color w:val="auto"/>
          <w:sz w:val="22"/>
          <w:szCs w:val="22"/>
        </w:rPr>
        <w:t>rocedimiento</w:t>
      </w:r>
      <w:r w:rsidR="000D103A" w:rsidRPr="00382613">
        <w:rPr>
          <w:rFonts w:ascii="Gothic720 BT" w:hAnsi="Gothic720 BT" w:cstheme="minorHAnsi"/>
          <w:b w:val="0"/>
          <w:color w:val="auto"/>
          <w:sz w:val="22"/>
          <w:szCs w:val="22"/>
        </w:rPr>
        <w:t xml:space="preserve"> para genera</w:t>
      </w:r>
      <w:r w:rsidR="00004410" w:rsidRPr="00382613">
        <w:rPr>
          <w:rFonts w:ascii="Gothic720 BT" w:hAnsi="Gothic720 BT" w:cstheme="minorHAnsi"/>
          <w:b w:val="0"/>
          <w:color w:val="auto"/>
          <w:sz w:val="22"/>
          <w:szCs w:val="22"/>
        </w:rPr>
        <w:t>ción</w:t>
      </w:r>
      <w:r w:rsidR="000D103A" w:rsidRPr="00382613">
        <w:rPr>
          <w:rFonts w:ascii="Gothic720 BT" w:hAnsi="Gothic720 BT" w:cstheme="minorHAnsi"/>
          <w:b w:val="0"/>
          <w:color w:val="auto"/>
          <w:sz w:val="22"/>
          <w:szCs w:val="22"/>
        </w:rPr>
        <w:t xml:space="preserve"> </w:t>
      </w:r>
      <w:r w:rsidR="00004410" w:rsidRPr="00382613">
        <w:rPr>
          <w:rFonts w:ascii="Gothic720 BT" w:hAnsi="Gothic720 BT" w:cstheme="minorHAnsi"/>
          <w:b w:val="0"/>
          <w:color w:val="auto"/>
          <w:sz w:val="22"/>
          <w:szCs w:val="22"/>
        </w:rPr>
        <w:t>de</w:t>
      </w:r>
      <w:r w:rsidR="000D103A" w:rsidRPr="00382613">
        <w:rPr>
          <w:rFonts w:ascii="Gothic720 BT" w:hAnsi="Gothic720 BT" w:cstheme="minorHAnsi"/>
          <w:b w:val="0"/>
          <w:color w:val="auto"/>
          <w:sz w:val="22"/>
          <w:szCs w:val="22"/>
        </w:rPr>
        <w:t xml:space="preserve"> cita</w:t>
      </w:r>
      <w:r w:rsidR="00004410" w:rsidRPr="00382613">
        <w:rPr>
          <w:rFonts w:ascii="Gothic720 BT" w:hAnsi="Gothic720 BT" w:cstheme="minorHAnsi"/>
          <w:b w:val="0"/>
          <w:color w:val="auto"/>
          <w:sz w:val="22"/>
          <w:szCs w:val="22"/>
        </w:rPr>
        <w:t>s</w:t>
      </w:r>
      <w:r w:rsidR="000D103A" w:rsidRPr="00382613">
        <w:rPr>
          <w:rFonts w:ascii="Gothic720 BT" w:hAnsi="Gothic720 BT" w:cstheme="minorHAnsi"/>
          <w:b w:val="0"/>
          <w:color w:val="auto"/>
          <w:sz w:val="22"/>
          <w:szCs w:val="22"/>
        </w:rPr>
        <w:t xml:space="preserve"> </w:t>
      </w:r>
      <w:bookmarkEnd w:id="17"/>
    </w:p>
    <w:p w14:paraId="6C1874AA" w14:textId="1E5AE9A6" w:rsidR="00C31B48" w:rsidRPr="00382613" w:rsidRDefault="00004410" w:rsidP="008162AD">
      <w:pPr>
        <w:pStyle w:val="Ttulo2"/>
        <w:jc w:val="center"/>
        <w:rPr>
          <w:rFonts w:ascii="Gothic720 BT" w:hAnsi="Gothic720 BT" w:cstheme="minorHAnsi"/>
          <w:color w:val="auto"/>
          <w:sz w:val="22"/>
          <w:szCs w:val="22"/>
        </w:rPr>
      </w:pPr>
      <w:bookmarkStart w:id="18" w:name="_Toc63938846"/>
      <w:r w:rsidRPr="00382613">
        <w:rPr>
          <w:rFonts w:ascii="Gothic720 BT" w:hAnsi="Gothic720 BT" w:cstheme="minorHAnsi"/>
          <w:color w:val="auto"/>
          <w:sz w:val="22"/>
          <w:szCs w:val="22"/>
        </w:rPr>
        <w:t>Sección P</w:t>
      </w:r>
      <w:r w:rsidR="00C31B48" w:rsidRPr="00382613">
        <w:rPr>
          <w:rFonts w:ascii="Gothic720 BT" w:hAnsi="Gothic720 BT" w:cstheme="minorHAnsi"/>
          <w:color w:val="auto"/>
          <w:sz w:val="22"/>
          <w:szCs w:val="22"/>
        </w:rPr>
        <w:t>rimer</w:t>
      </w:r>
      <w:bookmarkEnd w:id="18"/>
      <w:r w:rsidRPr="00382613">
        <w:rPr>
          <w:rFonts w:ascii="Gothic720 BT" w:hAnsi="Gothic720 BT" w:cstheme="minorHAnsi"/>
          <w:color w:val="auto"/>
          <w:sz w:val="22"/>
          <w:szCs w:val="22"/>
        </w:rPr>
        <w:t>a</w:t>
      </w:r>
    </w:p>
    <w:p w14:paraId="01408CBB" w14:textId="77777777" w:rsidR="00C31B48" w:rsidRPr="00382613" w:rsidRDefault="00C31B48" w:rsidP="008162AD">
      <w:pPr>
        <w:pStyle w:val="Ttulo2"/>
        <w:spacing w:before="0" w:after="240"/>
        <w:jc w:val="center"/>
        <w:rPr>
          <w:rFonts w:ascii="Gothic720 BT" w:hAnsi="Gothic720 BT"/>
          <w:b w:val="0"/>
          <w:color w:val="auto"/>
          <w:sz w:val="22"/>
          <w:szCs w:val="22"/>
        </w:rPr>
      </w:pPr>
      <w:bookmarkStart w:id="19" w:name="_Toc63938847"/>
      <w:r w:rsidRPr="00382613">
        <w:rPr>
          <w:rFonts w:ascii="Gothic720 BT" w:hAnsi="Gothic720 BT"/>
          <w:b w:val="0"/>
          <w:color w:val="auto"/>
          <w:sz w:val="22"/>
          <w:szCs w:val="22"/>
        </w:rPr>
        <w:t>General</w:t>
      </w:r>
      <w:r w:rsidR="006B6E88" w:rsidRPr="00382613">
        <w:rPr>
          <w:rFonts w:ascii="Gothic720 BT" w:hAnsi="Gothic720 BT"/>
          <w:b w:val="0"/>
          <w:color w:val="auto"/>
          <w:sz w:val="22"/>
          <w:szCs w:val="22"/>
        </w:rPr>
        <w:t>idades</w:t>
      </w:r>
      <w:bookmarkEnd w:id="19"/>
    </w:p>
    <w:p w14:paraId="5F3CB5C1" w14:textId="5BB95D37" w:rsidR="00643DED" w:rsidRPr="00382613" w:rsidRDefault="006B6E88" w:rsidP="008162AD">
      <w:pPr>
        <w:spacing w:before="240"/>
        <w:ind w:right="49"/>
        <w:jc w:val="both"/>
        <w:rPr>
          <w:rFonts w:ascii="Gothic720 BT" w:eastAsia="Times New Roman" w:hAnsi="Gothic720 BT" w:cstheme="minorHAnsi"/>
          <w:bCs/>
          <w:lang w:eastAsia="es-MX"/>
        </w:rPr>
      </w:pPr>
      <w:r w:rsidRPr="00382613">
        <w:rPr>
          <w:rFonts w:ascii="Gothic720 BT" w:eastAsia="Times New Roman" w:hAnsi="Gothic720 BT" w:cstheme="minorHAnsi"/>
          <w:b/>
          <w:lang w:eastAsia="es-MX"/>
        </w:rPr>
        <w:t xml:space="preserve">Artículo </w:t>
      </w:r>
      <w:r w:rsidR="008C5A69" w:rsidRPr="00382613">
        <w:rPr>
          <w:rFonts w:ascii="Gothic720 BT" w:eastAsia="Times New Roman" w:hAnsi="Gothic720 BT" w:cstheme="minorHAnsi"/>
          <w:b/>
          <w:lang w:eastAsia="es-MX"/>
        </w:rPr>
        <w:t>3</w:t>
      </w:r>
      <w:r w:rsidR="00DA4850" w:rsidRPr="00382613">
        <w:rPr>
          <w:rFonts w:ascii="Gothic720 BT" w:eastAsia="Times New Roman" w:hAnsi="Gothic720 BT" w:cstheme="minorHAnsi"/>
          <w:b/>
          <w:lang w:eastAsia="es-MX"/>
        </w:rPr>
        <w:t>1</w:t>
      </w:r>
      <w:r w:rsidR="00272C1A" w:rsidRPr="00382613">
        <w:rPr>
          <w:rFonts w:ascii="Gothic720 BT" w:eastAsia="Times New Roman" w:hAnsi="Gothic720 BT" w:cstheme="minorHAnsi"/>
          <w:b/>
          <w:lang w:eastAsia="es-MX"/>
        </w:rPr>
        <w:t>.</w:t>
      </w:r>
      <w:r w:rsidR="00EB107B" w:rsidRPr="00382613">
        <w:rPr>
          <w:rFonts w:ascii="Gothic720 BT" w:eastAsia="Times New Roman" w:hAnsi="Gothic720 BT" w:cstheme="minorHAnsi"/>
          <w:b/>
          <w:lang w:eastAsia="es-MX"/>
        </w:rPr>
        <w:t xml:space="preserve"> </w:t>
      </w:r>
      <w:r w:rsidR="00EB107B" w:rsidRPr="00382613">
        <w:rPr>
          <w:rFonts w:ascii="Gothic720 BT" w:eastAsia="Times New Roman" w:hAnsi="Gothic720 BT" w:cstheme="minorHAnsi"/>
          <w:bCs/>
          <w:lang w:eastAsia="es-MX"/>
        </w:rPr>
        <w:t>El procedimiento para generar la cita ele</w:t>
      </w:r>
      <w:r w:rsidR="003E18F8" w:rsidRPr="00382613">
        <w:rPr>
          <w:rFonts w:ascii="Gothic720 BT" w:eastAsia="Times New Roman" w:hAnsi="Gothic720 BT" w:cstheme="minorHAnsi"/>
          <w:bCs/>
          <w:lang w:eastAsia="es-MX"/>
        </w:rPr>
        <w:t>ctrónica constará de tre</w:t>
      </w:r>
      <w:r w:rsidR="00643DED" w:rsidRPr="00382613">
        <w:rPr>
          <w:rFonts w:ascii="Gothic720 BT" w:eastAsia="Times New Roman" w:hAnsi="Gothic720 BT" w:cstheme="minorHAnsi"/>
          <w:bCs/>
          <w:lang w:eastAsia="es-MX"/>
        </w:rPr>
        <w:t>s fases:</w:t>
      </w:r>
    </w:p>
    <w:p w14:paraId="0CABF442" w14:textId="678BC2FA" w:rsidR="00FE7D4D" w:rsidRPr="00382613" w:rsidRDefault="00643DED" w:rsidP="008162AD">
      <w:pPr>
        <w:spacing w:before="240"/>
        <w:ind w:right="49"/>
        <w:jc w:val="both"/>
        <w:rPr>
          <w:rFonts w:ascii="Gothic720 BT" w:eastAsia="Times New Roman" w:hAnsi="Gothic720 BT" w:cstheme="minorHAnsi"/>
          <w:bCs/>
          <w:lang w:eastAsia="es-MX"/>
        </w:rPr>
      </w:pPr>
      <w:r w:rsidRPr="00382613">
        <w:rPr>
          <w:rFonts w:ascii="Gothic720 BT" w:eastAsia="Times New Roman" w:hAnsi="Gothic720 BT" w:cstheme="minorHAnsi"/>
          <w:bCs/>
          <w:lang w:eastAsia="es-MX"/>
        </w:rPr>
        <w:t xml:space="preserve">1) </w:t>
      </w:r>
      <w:r w:rsidR="00FE7D4D" w:rsidRPr="00382613">
        <w:rPr>
          <w:rFonts w:ascii="Gothic720 BT" w:eastAsia="Times New Roman" w:hAnsi="Gothic720 BT" w:cstheme="minorHAnsi"/>
          <w:bCs/>
          <w:lang w:eastAsia="es-MX"/>
        </w:rPr>
        <w:t>Captura de datos y documentos;</w:t>
      </w:r>
    </w:p>
    <w:p w14:paraId="1C702396" w14:textId="706293E1" w:rsidR="00643DED" w:rsidRPr="00382613" w:rsidRDefault="00FE7D4D" w:rsidP="008162AD">
      <w:pPr>
        <w:spacing w:before="240"/>
        <w:ind w:right="49"/>
        <w:jc w:val="both"/>
        <w:rPr>
          <w:rFonts w:ascii="Gothic720 BT" w:eastAsia="Times New Roman" w:hAnsi="Gothic720 BT" w:cstheme="minorHAnsi"/>
          <w:bCs/>
          <w:lang w:eastAsia="es-MX"/>
        </w:rPr>
      </w:pPr>
      <w:r w:rsidRPr="00382613">
        <w:rPr>
          <w:rFonts w:ascii="Gothic720 BT" w:eastAsia="Times New Roman" w:hAnsi="Gothic720 BT" w:cstheme="minorHAnsi"/>
          <w:bCs/>
          <w:lang w:eastAsia="es-MX"/>
        </w:rPr>
        <w:t xml:space="preserve">2) </w:t>
      </w:r>
      <w:r w:rsidR="00643DED" w:rsidRPr="00382613">
        <w:rPr>
          <w:rFonts w:ascii="Gothic720 BT" w:eastAsia="Times New Roman" w:hAnsi="Gothic720 BT" w:cstheme="minorHAnsi"/>
          <w:bCs/>
          <w:lang w:eastAsia="es-MX"/>
        </w:rPr>
        <w:t>Verificación y validación de documentos; y</w:t>
      </w:r>
    </w:p>
    <w:p w14:paraId="579095C5" w14:textId="274E7E9C" w:rsidR="00643DED" w:rsidRPr="00382613" w:rsidRDefault="00FE7D4D" w:rsidP="008162AD">
      <w:pPr>
        <w:spacing w:before="240"/>
        <w:ind w:right="49"/>
        <w:jc w:val="both"/>
        <w:rPr>
          <w:rFonts w:ascii="Gothic720 BT" w:eastAsia="Times New Roman" w:hAnsi="Gothic720 BT" w:cstheme="minorHAnsi"/>
          <w:bCs/>
          <w:lang w:eastAsia="es-MX"/>
        </w:rPr>
      </w:pPr>
      <w:r w:rsidRPr="00382613">
        <w:rPr>
          <w:rFonts w:ascii="Gothic720 BT" w:eastAsia="Times New Roman" w:hAnsi="Gothic720 BT" w:cstheme="minorHAnsi"/>
          <w:bCs/>
          <w:lang w:eastAsia="es-MX"/>
        </w:rPr>
        <w:t>3</w:t>
      </w:r>
      <w:r w:rsidR="00643DED" w:rsidRPr="00382613">
        <w:rPr>
          <w:rFonts w:ascii="Gothic720 BT" w:eastAsia="Times New Roman" w:hAnsi="Gothic720 BT" w:cstheme="minorHAnsi"/>
          <w:bCs/>
          <w:lang w:eastAsia="es-MX"/>
        </w:rPr>
        <w:t>) Generación de cita para el registro de candidaturas a cargos de elección popular en el Estado.</w:t>
      </w:r>
    </w:p>
    <w:p w14:paraId="7B9889F7" w14:textId="4617704F" w:rsidR="00E42722" w:rsidRPr="00382613" w:rsidRDefault="006B6E88" w:rsidP="008162AD">
      <w:pPr>
        <w:spacing w:before="240"/>
        <w:ind w:right="49"/>
        <w:jc w:val="both"/>
        <w:rPr>
          <w:rFonts w:ascii="Gothic720 BT" w:eastAsia="Times New Roman" w:hAnsi="Gothic720 BT" w:cstheme="minorHAnsi"/>
          <w:lang w:eastAsia="es-MX"/>
        </w:rPr>
      </w:pPr>
      <w:r w:rsidRPr="00382613">
        <w:rPr>
          <w:rFonts w:ascii="Gothic720 BT" w:eastAsia="Times New Roman" w:hAnsi="Gothic720 BT" w:cstheme="minorHAnsi"/>
          <w:b/>
          <w:lang w:eastAsia="es-MX"/>
        </w:rPr>
        <w:t xml:space="preserve">Artículo </w:t>
      </w:r>
      <w:r w:rsidR="00DA4850" w:rsidRPr="00382613">
        <w:rPr>
          <w:rFonts w:ascii="Gothic720 BT" w:eastAsia="Times New Roman" w:hAnsi="Gothic720 BT" w:cstheme="minorHAnsi"/>
          <w:b/>
          <w:lang w:eastAsia="es-MX"/>
        </w:rPr>
        <w:t>32</w:t>
      </w:r>
      <w:r w:rsidR="00272C1A" w:rsidRPr="00382613">
        <w:rPr>
          <w:rFonts w:ascii="Gothic720 BT" w:eastAsia="Times New Roman" w:hAnsi="Gothic720 BT" w:cstheme="minorHAnsi"/>
          <w:b/>
          <w:lang w:eastAsia="es-MX"/>
        </w:rPr>
        <w:t>.</w:t>
      </w:r>
      <w:r w:rsidR="00EB107B" w:rsidRPr="00382613">
        <w:rPr>
          <w:rFonts w:ascii="Gothic720 BT" w:eastAsia="Times New Roman" w:hAnsi="Gothic720 BT" w:cstheme="minorHAnsi"/>
          <w:b/>
          <w:lang w:eastAsia="es-MX"/>
        </w:rPr>
        <w:t xml:space="preserve"> </w:t>
      </w:r>
      <w:r w:rsidR="00EB107B" w:rsidRPr="00382613">
        <w:rPr>
          <w:rFonts w:ascii="Gothic720 BT" w:eastAsia="Times New Roman" w:hAnsi="Gothic720 BT" w:cstheme="minorHAnsi"/>
          <w:lang w:eastAsia="es-MX"/>
        </w:rPr>
        <w:t xml:space="preserve">La primera fase de </w:t>
      </w:r>
      <w:r w:rsidR="00FE7D4D" w:rsidRPr="00382613">
        <w:rPr>
          <w:rFonts w:ascii="Gothic720 BT" w:eastAsia="Times New Roman" w:hAnsi="Gothic720 BT" w:cstheme="minorHAnsi"/>
          <w:lang w:eastAsia="es-MX"/>
        </w:rPr>
        <w:t>captura</w:t>
      </w:r>
      <w:r w:rsidR="005C4574" w:rsidRPr="00382613">
        <w:rPr>
          <w:rFonts w:ascii="Gothic720 BT" w:eastAsia="Times New Roman" w:hAnsi="Gothic720 BT" w:cstheme="minorHAnsi"/>
          <w:lang w:eastAsia="es-MX"/>
        </w:rPr>
        <w:t xml:space="preserve"> de documentos</w:t>
      </w:r>
      <w:r w:rsidR="001B0248" w:rsidRPr="00382613">
        <w:rPr>
          <w:rFonts w:ascii="Gothic720 BT" w:eastAsia="Times New Roman" w:hAnsi="Gothic720 BT" w:cstheme="minorHAnsi"/>
          <w:lang w:eastAsia="es-MX"/>
        </w:rPr>
        <w:t xml:space="preserve"> referidos en </w:t>
      </w:r>
      <w:r w:rsidR="005C4574" w:rsidRPr="00382613">
        <w:rPr>
          <w:rFonts w:ascii="Gothic720 BT" w:eastAsia="Times New Roman" w:hAnsi="Gothic720 BT" w:cstheme="minorHAnsi"/>
          <w:lang w:eastAsia="es-MX"/>
        </w:rPr>
        <w:t>los</w:t>
      </w:r>
      <w:r w:rsidR="001B0248" w:rsidRPr="00382613">
        <w:rPr>
          <w:rFonts w:ascii="Gothic720 BT" w:eastAsia="Times New Roman" w:hAnsi="Gothic720 BT" w:cstheme="minorHAnsi"/>
          <w:lang w:eastAsia="es-MX"/>
        </w:rPr>
        <w:t xml:space="preserve"> art</w:t>
      </w:r>
      <w:r w:rsidR="00FE7D4D" w:rsidRPr="00382613">
        <w:rPr>
          <w:rFonts w:ascii="Gothic720 BT" w:eastAsia="Times New Roman" w:hAnsi="Gothic720 BT" w:cstheme="minorHAnsi"/>
          <w:lang w:eastAsia="es-MX"/>
        </w:rPr>
        <w:t xml:space="preserve">ículos 24 </w:t>
      </w:r>
      <w:r w:rsidR="005C4574" w:rsidRPr="00382613">
        <w:rPr>
          <w:rFonts w:ascii="Gothic720 BT" w:eastAsia="Times New Roman" w:hAnsi="Gothic720 BT" w:cstheme="minorHAnsi"/>
          <w:lang w:eastAsia="es-MX"/>
        </w:rPr>
        <w:t>y 26</w:t>
      </w:r>
      <w:r w:rsidR="001B0248" w:rsidRPr="00382613">
        <w:rPr>
          <w:rFonts w:ascii="Gothic720 BT" w:eastAsia="Times New Roman" w:hAnsi="Gothic720 BT" w:cstheme="minorHAnsi"/>
          <w:lang w:eastAsia="es-MX"/>
        </w:rPr>
        <w:t xml:space="preserve">, </w:t>
      </w:r>
      <w:r w:rsidR="00EB107B" w:rsidRPr="00382613">
        <w:rPr>
          <w:rFonts w:ascii="Gothic720 BT" w:eastAsia="Times New Roman" w:hAnsi="Gothic720 BT" w:cstheme="minorHAnsi"/>
          <w:lang w:eastAsia="es-MX"/>
        </w:rPr>
        <w:t xml:space="preserve">consiste en que una vez </w:t>
      </w:r>
      <w:r w:rsidR="007E70D7" w:rsidRPr="00382613">
        <w:rPr>
          <w:rFonts w:ascii="Gothic720 BT" w:eastAsia="Times New Roman" w:hAnsi="Gothic720 BT" w:cstheme="minorHAnsi"/>
          <w:lang w:eastAsia="es-MX"/>
        </w:rPr>
        <w:t xml:space="preserve">que </w:t>
      </w:r>
      <w:r w:rsidR="00EB107B" w:rsidRPr="00382613">
        <w:rPr>
          <w:rFonts w:ascii="Gothic720 BT" w:eastAsia="Times New Roman" w:hAnsi="Gothic720 BT" w:cstheme="minorHAnsi"/>
          <w:lang w:eastAsia="es-MX"/>
        </w:rPr>
        <w:t xml:space="preserve">la representación partidista </w:t>
      </w:r>
      <w:r w:rsidR="000643C8" w:rsidRPr="00382613">
        <w:rPr>
          <w:rFonts w:ascii="Gothic720 BT" w:eastAsia="Times New Roman" w:hAnsi="Gothic720 BT" w:cstheme="minorHAnsi"/>
          <w:lang w:eastAsia="es-MX"/>
        </w:rPr>
        <w:t>estatal</w:t>
      </w:r>
      <w:r w:rsidR="00EB107B" w:rsidRPr="00382613">
        <w:rPr>
          <w:rFonts w:ascii="Gothic720 BT" w:eastAsia="Times New Roman" w:hAnsi="Gothic720 BT" w:cstheme="minorHAnsi"/>
          <w:lang w:eastAsia="es-MX"/>
        </w:rPr>
        <w:t xml:space="preserve"> o </w:t>
      </w:r>
      <w:r w:rsidR="002353D0" w:rsidRPr="00382613">
        <w:rPr>
          <w:rFonts w:ascii="Gothic720 BT" w:eastAsia="Times New Roman" w:hAnsi="Gothic720 BT" w:cstheme="minorHAnsi"/>
          <w:lang w:eastAsia="es-MX"/>
        </w:rPr>
        <w:t xml:space="preserve">aspiraciones a </w:t>
      </w:r>
      <w:r w:rsidR="00EB107B" w:rsidRPr="00382613">
        <w:rPr>
          <w:rFonts w:ascii="Gothic720 BT" w:eastAsia="Times New Roman" w:hAnsi="Gothic720 BT" w:cstheme="minorHAnsi"/>
          <w:lang w:eastAsia="es-MX"/>
        </w:rPr>
        <w:t>candidatura independiente</w:t>
      </w:r>
      <w:r w:rsidR="002353D0" w:rsidRPr="00382613">
        <w:rPr>
          <w:rFonts w:ascii="Gothic720 BT" w:eastAsia="Times New Roman" w:hAnsi="Gothic720 BT" w:cstheme="minorHAnsi"/>
          <w:lang w:eastAsia="es-MX"/>
        </w:rPr>
        <w:t xml:space="preserve"> con derecho a registro</w:t>
      </w:r>
      <w:r w:rsidR="00EB107B" w:rsidRPr="00382613">
        <w:rPr>
          <w:rFonts w:ascii="Gothic720 BT" w:eastAsia="Times New Roman" w:hAnsi="Gothic720 BT" w:cstheme="minorHAnsi"/>
          <w:lang w:eastAsia="es-MX"/>
        </w:rPr>
        <w:t xml:space="preserve"> ingrese con el usuario y contraseña </w:t>
      </w:r>
      <w:r w:rsidR="00796D7B" w:rsidRPr="00382613">
        <w:rPr>
          <w:rFonts w:ascii="Gothic720 BT" w:eastAsia="Times New Roman" w:hAnsi="Gothic720 BT" w:cstheme="minorHAnsi"/>
          <w:lang w:eastAsia="es-MX"/>
        </w:rPr>
        <w:t>proporcionadas por el Instituto</w:t>
      </w:r>
      <w:r w:rsidR="00EB107B" w:rsidRPr="00382613">
        <w:rPr>
          <w:rFonts w:ascii="Gothic720 BT" w:eastAsia="Times New Roman" w:hAnsi="Gothic720 BT" w:cstheme="minorHAnsi"/>
          <w:lang w:eastAsia="es-MX"/>
        </w:rPr>
        <w:t>, deberá llenar los campos solicitados, así como adjun</w:t>
      </w:r>
      <w:r w:rsidR="003A2606" w:rsidRPr="00382613">
        <w:rPr>
          <w:rFonts w:ascii="Gothic720 BT" w:eastAsia="Times New Roman" w:hAnsi="Gothic720 BT" w:cstheme="minorHAnsi"/>
          <w:lang w:eastAsia="es-MX"/>
        </w:rPr>
        <w:t xml:space="preserve">tar la documentación requerida; </w:t>
      </w:r>
      <w:r w:rsidR="00EB107B" w:rsidRPr="00382613">
        <w:rPr>
          <w:rFonts w:ascii="Gothic720 BT" w:eastAsia="Times New Roman" w:hAnsi="Gothic720 BT" w:cstheme="minorHAnsi"/>
          <w:lang w:eastAsia="es-MX"/>
        </w:rPr>
        <w:t xml:space="preserve">realizado lo anterior, </w:t>
      </w:r>
      <w:r w:rsidR="007B442D" w:rsidRPr="00382613">
        <w:rPr>
          <w:rFonts w:ascii="Gothic720 BT" w:eastAsia="Times New Roman" w:hAnsi="Gothic720 BT" w:cstheme="minorHAnsi"/>
          <w:lang w:eastAsia="es-MX"/>
        </w:rPr>
        <w:t>deberá</w:t>
      </w:r>
      <w:r w:rsidR="003A2606" w:rsidRPr="00382613">
        <w:rPr>
          <w:rFonts w:ascii="Gothic720 BT" w:eastAsia="Times New Roman" w:hAnsi="Gothic720 BT" w:cstheme="minorHAnsi"/>
          <w:lang w:eastAsia="es-MX"/>
        </w:rPr>
        <w:t>n</w:t>
      </w:r>
      <w:r w:rsidR="007B442D" w:rsidRPr="00382613">
        <w:rPr>
          <w:rFonts w:ascii="Gothic720 BT" w:eastAsia="Times New Roman" w:hAnsi="Gothic720 BT" w:cstheme="minorHAnsi"/>
          <w:lang w:eastAsia="es-MX"/>
        </w:rPr>
        <w:t xml:space="preserve"> esperar la validación de datos</w:t>
      </w:r>
      <w:r w:rsidR="003A2606" w:rsidRPr="00382613">
        <w:rPr>
          <w:rFonts w:ascii="Gothic720 BT" w:eastAsia="Times New Roman" w:hAnsi="Gothic720 BT" w:cstheme="minorHAnsi"/>
          <w:lang w:eastAsia="es-MX"/>
        </w:rPr>
        <w:t xml:space="preserve"> y documentación</w:t>
      </w:r>
      <w:r w:rsidR="00E42722" w:rsidRPr="00382613">
        <w:rPr>
          <w:rFonts w:ascii="Gothic720 BT" w:eastAsia="Times New Roman" w:hAnsi="Gothic720 BT" w:cstheme="minorHAnsi"/>
          <w:lang w:eastAsia="es-MX"/>
        </w:rPr>
        <w:t>.</w:t>
      </w:r>
    </w:p>
    <w:p w14:paraId="7C3FA288" w14:textId="5A4EBBC0" w:rsidR="00A87276" w:rsidRPr="00382613" w:rsidRDefault="00E42722" w:rsidP="008162AD">
      <w:pPr>
        <w:spacing w:before="240"/>
        <w:ind w:right="49"/>
        <w:jc w:val="both"/>
        <w:rPr>
          <w:rFonts w:ascii="Gothic720 BT" w:eastAsia="Times New Roman" w:hAnsi="Gothic720 BT" w:cstheme="minorHAnsi"/>
          <w:lang w:eastAsia="es-MX"/>
        </w:rPr>
      </w:pPr>
      <w:r w:rsidRPr="00382613">
        <w:rPr>
          <w:rFonts w:ascii="Gothic720 BT" w:eastAsia="Times New Roman" w:hAnsi="Gothic720 BT" w:cstheme="minorHAnsi"/>
          <w:lang w:eastAsia="es-MX"/>
        </w:rPr>
        <w:t>Para la segunda fase del procedimiento</w:t>
      </w:r>
      <w:r w:rsidR="003A2606" w:rsidRPr="00382613">
        <w:rPr>
          <w:rFonts w:ascii="Gothic720 BT" w:eastAsia="Times New Roman" w:hAnsi="Gothic720 BT" w:cstheme="minorHAnsi"/>
          <w:lang w:eastAsia="es-MX"/>
        </w:rPr>
        <w:t xml:space="preserve"> la </w:t>
      </w:r>
      <w:r w:rsidR="002E4612" w:rsidRPr="00382613">
        <w:rPr>
          <w:rFonts w:ascii="Gothic720 BT" w:eastAsia="Times New Roman" w:hAnsi="Gothic720 BT" w:cstheme="minorHAnsi"/>
          <w:lang w:eastAsia="es-MX"/>
        </w:rPr>
        <w:t>Secretarí</w:t>
      </w:r>
      <w:r w:rsidR="007B442D" w:rsidRPr="00382613">
        <w:rPr>
          <w:rFonts w:ascii="Gothic720 BT" w:eastAsia="Times New Roman" w:hAnsi="Gothic720 BT" w:cstheme="minorHAnsi"/>
          <w:lang w:eastAsia="es-MX"/>
        </w:rPr>
        <w:t>a</w:t>
      </w:r>
      <w:r w:rsidR="003A2606" w:rsidRPr="00382613">
        <w:rPr>
          <w:rFonts w:ascii="Gothic720 BT" w:eastAsia="Times New Roman" w:hAnsi="Gothic720 BT" w:cstheme="minorHAnsi"/>
          <w:lang w:eastAsia="es-MX"/>
        </w:rPr>
        <w:t xml:space="preserve"> Ejecutiva </w:t>
      </w:r>
      <w:r w:rsidR="0008526D" w:rsidRPr="00382613">
        <w:rPr>
          <w:rFonts w:ascii="Gothic720 BT" w:eastAsia="Times New Roman" w:hAnsi="Gothic720 BT" w:cstheme="minorHAnsi"/>
          <w:lang w:eastAsia="es-MX"/>
        </w:rPr>
        <w:t>en</w:t>
      </w:r>
      <w:r w:rsidR="003A2606" w:rsidRPr="00382613">
        <w:rPr>
          <w:rFonts w:ascii="Gothic720 BT" w:eastAsia="Times New Roman" w:hAnsi="Gothic720 BT" w:cstheme="minorHAnsi"/>
          <w:lang w:eastAsia="es-MX"/>
        </w:rPr>
        <w:t xml:space="preserve"> el caso de Gubernaturas</w:t>
      </w:r>
      <w:r w:rsidR="00EF6BE9" w:rsidRPr="00382613">
        <w:rPr>
          <w:rFonts w:ascii="Gothic720 BT" w:eastAsia="Times New Roman" w:hAnsi="Gothic720 BT" w:cstheme="minorHAnsi"/>
          <w:lang w:eastAsia="es-MX"/>
        </w:rPr>
        <w:t xml:space="preserve"> y diputaciones por el principio de representación proporcional</w:t>
      </w:r>
      <w:r w:rsidR="0008526D" w:rsidRPr="00382613">
        <w:rPr>
          <w:rFonts w:ascii="Gothic720 BT" w:eastAsia="Times New Roman" w:hAnsi="Gothic720 BT" w:cstheme="minorHAnsi"/>
          <w:lang w:eastAsia="es-MX"/>
        </w:rPr>
        <w:t xml:space="preserve"> serán las encargadas de la </w:t>
      </w:r>
      <w:r w:rsidR="0008526D" w:rsidRPr="00382613">
        <w:rPr>
          <w:rFonts w:ascii="Gothic720 BT" w:eastAsia="Times New Roman" w:hAnsi="Gothic720 BT" w:cstheme="minorHAnsi"/>
          <w:bCs/>
          <w:lang w:eastAsia="es-MX"/>
        </w:rPr>
        <w:t>verificación y validación de documentos,</w:t>
      </w:r>
      <w:r w:rsidR="0008526D" w:rsidRPr="00382613">
        <w:rPr>
          <w:rFonts w:ascii="Gothic720 BT" w:eastAsia="Times New Roman" w:hAnsi="Gothic720 BT" w:cstheme="minorHAnsi"/>
          <w:lang w:eastAsia="es-MX"/>
        </w:rPr>
        <w:t xml:space="preserve"> para los demás cargos de elección popular</w:t>
      </w:r>
      <w:r w:rsidR="0008526D" w:rsidRPr="00382613">
        <w:rPr>
          <w:rFonts w:ascii="Gothic720 BT" w:eastAsia="Times New Roman" w:hAnsi="Gothic720 BT" w:cstheme="minorHAnsi"/>
          <w:bCs/>
          <w:lang w:eastAsia="es-MX"/>
        </w:rPr>
        <w:t xml:space="preserve"> serán las</w:t>
      </w:r>
      <w:r w:rsidR="0008526D" w:rsidRPr="00382613">
        <w:rPr>
          <w:rFonts w:ascii="Gothic720 BT" w:eastAsia="Times New Roman" w:hAnsi="Gothic720 BT" w:cstheme="minorHAnsi"/>
          <w:lang w:eastAsia="es-MX"/>
        </w:rPr>
        <w:t xml:space="preserve"> </w:t>
      </w:r>
      <w:r w:rsidR="003A2606" w:rsidRPr="00382613">
        <w:rPr>
          <w:rFonts w:ascii="Gothic720 BT" w:eastAsia="Times New Roman" w:hAnsi="Gothic720 BT" w:cstheme="minorHAnsi"/>
          <w:lang w:eastAsia="es-MX"/>
        </w:rPr>
        <w:t>Secretarías Técnicas</w:t>
      </w:r>
      <w:r w:rsidR="0008526D" w:rsidRPr="00382613">
        <w:rPr>
          <w:rFonts w:ascii="Gothic720 BT" w:eastAsia="Times New Roman" w:hAnsi="Gothic720 BT" w:cstheme="minorHAnsi"/>
          <w:lang w:eastAsia="es-MX"/>
        </w:rPr>
        <w:t xml:space="preserve"> que correspondan </w:t>
      </w:r>
      <w:r w:rsidR="00656032" w:rsidRPr="00382613">
        <w:rPr>
          <w:rFonts w:ascii="Gothic720 BT" w:eastAsia="Times New Roman" w:hAnsi="Gothic720 BT" w:cstheme="minorHAnsi"/>
          <w:lang w:eastAsia="es-MX"/>
        </w:rPr>
        <w:t>quienes la realicen</w:t>
      </w:r>
      <w:r w:rsidR="009602FE" w:rsidRPr="00382613">
        <w:rPr>
          <w:rFonts w:ascii="Gothic720 BT" w:eastAsia="Times New Roman" w:hAnsi="Gothic720 BT" w:cstheme="minorHAnsi"/>
          <w:lang w:eastAsia="es-MX"/>
        </w:rPr>
        <w:t>.</w:t>
      </w:r>
    </w:p>
    <w:p w14:paraId="0950E82A" w14:textId="45E5DF3B" w:rsidR="007B442D" w:rsidRPr="00382613" w:rsidRDefault="007B442D" w:rsidP="008162AD">
      <w:pPr>
        <w:spacing w:before="240"/>
        <w:ind w:right="49"/>
        <w:jc w:val="both"/>
        <w:rPr>
          <w:rFonts w:ascii="Gothic720 BT" w:eastAsia="Times New Roman" w:hAnsi="Gothic720 BT" w:cstheme="minorHAnsi"/>
          <w:lang w:eastAsia="es-MX"/>
        </w:rPr>
      </w:pPr>
      <w:r w:rsidRPr="00382613">
        <w:rPr>
          <w:rFonts w:ascii="Gothic720 BT" w:eastAsia="Times New Roman" w:hAnsi="Gothic720 BT" w:cstheme="minorHAnsi"/>
          <w:b/>
          <w:lang w:eastAsia="es-MX"/>
        </w:rPr>
        <w:t xml:space="preserve">Artículo </w:t>
      </w:r>
      <w:r w:rsidR="00DA4850" w:rsidRPr="00382613">
        <w:rPr>
          <w:rFonts w:ascii="Gothic720 BT" w:eastAsia="Times New Roman" w:hAnsi="Gothic720 BT" w:cstheme="minorHAnsi"/>
          <w:b/>
          <w:lang w:eastAsia="es-MX"/>
        </w:rPr>
        <w:t>33</w:t>
      </w:r>
      <w:r w:rsidRPr="00382613">
        <w:rPr>
          <w:rFonts w:ascii="Gothic720 BT" w:eastAsia="Times New Roman" w:hAnsi="Gothic720 BT" w:cstheme="minorHAnsi"/>
          <w:b/>
          <w:lang w:eastAsia="es-MX"/>
        </w:rPr>
        <w:t xml:space="preserve">. </w:t>
      </w:r>
      <w:r w:rsidR="002E4612" w:rsidRPr="00382613">
        <w:rPr>
          <w:rFonts w:ascii="Gothic720 BT" w:eastAsia="Times New Roman" w:hAnsi="Gothic720 BT" w:cstheme="minorHAnsi"/>
          <w:lang w:eastAsia="es-MX"/>
        </w:rPr>
        <w:t>En caso de que la Secretarí</w:t>
      </w:r>
      <w:r w:rsidRPr="00382613">
        <w:rPr>
          <w:rFonts w:ascii="Gothic720 BT" w:eastAsia="Times New Roman" w:hAnsi="Gothic720 BT" w:cstheme="minorHAnsi"/>
          <w:lang w:eastAsia="es-MX"/>
        </w:rPr>
        <w:t xml:space="preserve">a </w:t>
      </w:r>
      <w:r w:rsidR="002E5496" w:rsidRPr="00382613">
        <w:rPr>
          <w:rFonts w:ascii="Gothic720 BT" w:eastAsia="Times New Roman" w:hAnsi="Gothic720 BT" w:cstheme="minorHAnsi"/>
          <w:lang w:eastAsia="es-MX"/>
        </w:rPr>
        <w:t xml:space="preserve">Ejecutiva o </w:t>
      </w:r>
      <w:r w:rsidRPr="00382613">
        <w:rPr>
          <w:rFonts w:ascii="Gothic720 BT" w:eastAsia="Times New Roman" w:hAnsi="Gothic720 BT" w:cstheme="minorHAnsi"/>
          <w:lang w:eastAsia="es-MX"/>
        </w:rPr>
        <w:t xml:space="preserve">Secretarías Técnicas adviertan inconsistencias, se notificará a través de la herramienta tecnológica, a efecto de que se capturen los datos correctos y/o se adjunten los documentos subsanados. </w:t>
      </w:r>
    </w:p>
    <w:p w14:paraId="7FE74C03" w14:textId="78A4CB58" w:rsidR="00796D7B" w:rsidRPr="00382613" w:rsidRDefault="00796D7B" w:rsidP="008162AD">
      <w:pPr>
        <w:spacing w:before="240"/>
        <w:ind w:right="49"/>
        <w:jc w:val="both"/>
        <w:rPr>
          <w:rFonts w:ascii="Gothic720 BT" w:eastAsia="Times New Roman" w:hAnsi="Gothic720 BT" w:cstheme="minorHAnsi"/>
          <w:lang w:eastAsia="es-MX"/>
        </w:rPr>
      </w:pPr>
      <w:r w:rsidRPr="00382613">
        <w:rPr>
          <w:rFonts w:ascii="Gothic720 BT" w:eastAsia="Times New Roman" w:hAnsi="Gothic720 BT" w:cstheme="minorHAnsi"/>
          <w:b/>
          <w:lang w:eastAsia="es-MX"/>
        </w:rPr>
        <w:t xml:space="preserve">Artículo </w:t>
      </w:r>
      <w:r w:rsidR="00DA4850" w:rsidRPr="00382613">
        <w:rPr>
          <w:rFonts w:ascii="Gothic720 BT" w:eastAsia="Times New Roman" w:hAnsi="Gothic720 BT" w:cstheme="minorHAnsi"/>
          <w:b/>
          <w:lang w:eastAsia="es-MX"/>
        </w:rPr>
        <w:t>34</w:t>
      </w:r>
      <w:r w:rsidRPr="00382613">
        <w:rPr>
          <w:rFonts w:ascii="Gothic720 BT" w:eastAsia="Times New Roman" w:hAnsi="Gothic720 BT" w:cstheme="minorHAnsi"/>
          <w:b/>
          <w:lang w:eastAsia="es-MX"/>
        </w:rPr>
        <w:t xml:space="preserve">. </w:t>
      </w:r>
      <w:r w:rsidRPr="00382613">
        <w:rPr>
          <w:rFonts w:ascii="Gothic720 BT" w:eastAsia="Times New Roman" w:hAnsi="Gothic720 BT" w:cstheme="minorHAnsi"/>
          <w:lang w:eastAsia="es-MX"/>
        </w:rPr>
        <w:t>Si de la primera verificación se subsana lo sugerido por la autoridad, la representación partidaria o</w:t>
      </w:r>
      <w:r w:rsidR="002353D0" w:rsidRPr="00382613">
        <w:rPr>
          <w:rFonts w:ascii="Gothic720 BT" w:eastAsia="Times New Roman" w:hAnsi="Gothic720 BT" w:cstheme="minorHAnsi"/>
          <w:lang w:eastAsia="es-MX"/>
        </w:rPr>
        <w:t xml:space="preserve"> aspiraciones a</w:t>
      </w:r>
      <w:r w:rsidRPr="00382613">
        <w:rPr>
          <w:rFonts w:ascii="Gothic720 BT" w:eastAsia="Times New Roman" w:hAnsi="Gothic720 BT" w:cstheme="minorHAnsi"/>
          <w:lang w:eastAsia="es-MX"/>
        </w:rPr>
        <w:t xml:space="preserve"> </w:t>
      </w:r>
      <w:r w:rsidR="004A32C3" w:rsidRPr="00382613">
        <w:rPr>
          <w:rFonts w:ascii="Gothic720 BT" w:eastAsia="Times New Roman" w:hAnsi="Gothic720 BT" w:cstheme="minorHAnsi"/>
          <w:lang w:eastAsia="es-MX"/>
        </w:rPr>
        <w:t>candidatura independiente</w:t>
      </w:r>
      <w:r w:rsidR="002353D0" w:rsidRPr="00382613">
        <w:rPr>
          <w:rFonts w:ascii="Gothic720 BT" w:eastAsia="Times New Roman" w:hAnsi="Gothic720 BT" w:cstheme="minorHAnsi"/>
          <w:lang w:eastAsia="es-MX"/>
        </w:rPr>
        <w:t xml:space="preserve"> con derecho a </w:t>
      </w:r>
      <w:r w:rsidR="002353D0" w:rsidRPr="00382613">
        <w:rPr>
          <w:rFonts w:ascii="Gothic720 BT" w:eastAsia="Times New Roman" w:hAnsi="Gothic720 BT" w:cstheme="minorHAnsi"/>
          <w:lang w:eastAsia="es-MX"/>
        </w:rPr>
        <w:lastRenderedPageBreak/>
        <w:t>registro</w:t>
      </w:r>
      <w:r w:rsidR="004A32C3" w:rsidRPr="00382613">
        <w:rPr>
          <w:rFonts w:ascii="Gothic720 BT" w:hAnsi="Gothic720 BT"/>
        </w:rPr>
        <w:t xml:space="preserve"> </w:t>
      </w:r>
      <w:proofErr w:type="gramStart"/>
      <w:r w:rsidR="004A32C3" w:rsidRPr="00382613">
        <w:rPr>
          <w:rFonts w:ascii="Gothic720 BT" w:eastAsia="Times New Roman" w:hAnsi="Gothic720 BT" w:cstheme="minorHAnsi"/>
          <w:lang w:eastAsia="es-MX"/>
        </w:rPr>
        <w:t>podrá</w:t>
      </w:r>
      <w:proofErr w:type="gramEnd"/>
      <w:r w:rsidR="004A32C3" w:rsidRPr="00382613">
        <w:rPr>
          <w:rFonts w:ascii="Gothic720 BT" w:eastAsia="Times New Roman" w:hAnsi="Gothic720 BT" w:cstheme="minorHAnsi"/>
          <w:lang w:eastAsia="es-MX"/>
        </w:rPr>
        <w:t xml:space="preserve"> optar por validar nuevamente los datos capt</w:t>
      </w:r>
      <w:r w:rsidR="007206A1" w:rsidRPr="00382613">
        <w:rPr>
          <w:rFonts w:ascii="Gothic720 BT" w:eastAsia="Times New Roman" w:hAnsi="Gothic720 BT" w:cstheme="minorHAnsi"/>
          <w:lang w:eastAsia="es-MX"/>
        </w:rPr>
        <w:t xml:space="preserve">urados y documentación enviada, o bien </w:t>
      </w:r>
      <w:r w:rsidRPr="00382613">
        <w:rPr>
          <w:rFonts w:ascii="Gothic720 BT" w:eastAsia="Times New Roman" w:hAnsi="Gothic720 BT" w:cstheme="minorHAnsi"/>
          <w:lang w:eastAsia="es-MX"/>
        </w:rPr>
        <w:t>generar la cita correspondiente</w:t>
      </w:r>
      <w:r w:rsidR="00363E64" w:rsidRPr="00382613">
        <w:rPr>
          <w:rFonts w:ascii="Gothic720 BT" w:eastAsia="Times New Roman" w:hAnsi="Gothic720 BT" w:cstheme="minorHAnsi"/>
          <w:lang w:eastAsia="es-MX"/>
        </w:rPr>
        <w:t xml:space="preserve"> dentro del plazo previsto en el artículo 23</w:t>
      </w:r>
      <w:r w:rsidRPr="00382613">
        <w:rPr>
          <w:rFonts w:ascii="Gothic720 BT" w:eastAsia="Times New Roman" w:hAnsi="Gothic720 BT" w:cstheme="minorHAnsi"/>
          <w:lang w:eastAsia="es-MX"/>
        </w:rPr>
        <w:t>.</w:t>
      </w:r>
    </w:p>
    <w:p w14:paraId="675C12D9" w14:textId="7B9B9ED9" w:rsidR="007B442D" w:rsidRPr="00382613" w:rsidRDefault="007B442D" w:rsidP="008162AD">
      <w:pPr>
        <w:spacing w:before="240"/>
        <w:ind w:right="49"/>
        <w:jc w:val="both"/>
        <w:rPr>
          <w:rFonts w:ascii="Gothic720 BT" w:eastAsia="Times New Roman" w:hAnsi="Gothic720 BT" w:cstheme="minorHAnsi"/>
          <w:lang w:eastAsia="es-MX"/>
        </w:rPr>
      </w:pPr>
      <w:r w:rsidRPr="00382613">
        <w:rPr>
          <w:rFonts w:ascii="Gothic720 BT" w:eastAsia="Times New Roman" w:hAnsi="Gothic720 BT" w:cstheme="minorHAnsi"/>
          <w:b/>
          <w:lang w:eastAsia="es-MX"/>
        </w:rPr>
        <w:t xml:space="preserve">Artículo </w:t>
      </w:r>
      <w:r w:rsidR="00DA4850" w:rsidRPr="00382613">
        <w:rPr>
          <w:rFonts w:ascii="Gothic720 BT" w:eastAsia="Times New Roman" w:hAnsi="Gothic720 BT" w:cstheme="minorHAnsi"/>
          <w:b/>
          <w:lang w:eastAsia="es-MX"/>
        </w:rPr>
        <w:t>35</w:t>
      </w:r>
      <w:r w:rsidRPr="00382613">
        <w:rPr>
          <w:rFonts w:ascii="Gothic720 BT" w:eastAsia="Times New Roman" w:hAnsi="Gothic720 BT" w:cstheme="minorHAnsi"/>
          <w:b/>
          <w:lang w:eastAsia="es-MX"/>
        </w:rPr>
        <w:t xml:space="preserve">. </w:t>
      </w:r>
      <w:r w:rsidRPr="00382613">
        <w:rPr>
          <w:rFonts w:ascii="Gothic720 BT" w:eastAsia="Times New Roman" w:hAnsi="Gothic720 BT" w:cstheme="minorHAnsi"/>
          <w:lang w:eastAsia="es-MX"/>
        </w:rPr>
        <w:t xml:space="preserve">Una vez realizada la </w:t>
      </w:r>
      <w:r w:rsidR="005E7F98" w:rsidRPr="00382613">
        <w:rPr>
          <w:rFonts w:ascii="Gothic720 BT" w:eastAsia="Times New Roman" w:hAnsi="Gothic720 BT" w:cstheme="minorHAnsi"/>
          <w:lang w:eastAsia="es-MX"/>
        </w:rPr>
        <w:t>validación</w:t>
      </w:r>
      <w:r w:rsidRPr="00382613">
        <w:rPr>
          <w:rFonts w:ascii="Gothic720 BT" w:eastAsia="Times New Roman" w:hAnsi="Gothic720 BT" w:cstheme="minorHAnsi"/>
          <w:lang w:eastAsia="es-MX"/>
        </w:rPr>
        <w:t xml:space="preserve"> conducente, se podrá acceder a la </w:t>
      </w:r>
      <w:r w:rsidR="008D38AE" w:rsidRPr="00382613">
        <w:rPr>
          <w:rFonts w:ascii="Gothic720 BT" w:eastAsia="Times New Roman" w:hAnsi="Gothic720 BT" w:cstheme="minorHAnsi"/>
          <w:lang w:eastAsia="es-MX"/>
        </w:rPr>
        <w:t>tercera</w:t>
      </w:r>
      <w:r w:rsidRPr="00382613">
        <w:rPr>
          <w:rFonts w:ascii="Gothic720 BT" w:eastAsia="Times New Roman" w:hAnsi="Gothic720 BT" w:cstheme="minorHAnsi"/>
          <w:lang w:eastAsia="es-MX"/>
        </w:rPr>
        <w:t xml:space="preserve"> fase </w:t>
      </w:r>
      <w:r w:rsidR="008D38AE" w:rsidRPr="00382613">
        <w:rPr>
          <w:rFonts w:ascii="Gothic720 BT" w:eastAsia="Times New Roman" w:hAnsi="Gothic720 BT" w:cstheme="minorHAnsi"/>
          <w:lang w:eastAsia="es-MX"/>
        </w:rPr>
        <w:t>y establecer la fecha y hora de la cita ante el Consejo correspondiente</w:t>
      </w:r>
      <w:r w:rsidR="00235954" w:rsidRPr="00382613">
        <w:rPr>
          <w:rFonts w:ascii="Gothic720 BT" w:eastAsia="Times New Roman" w:hAnsi="Gothic720 BT" w:cstheme="minorHAnsi"/>
          <w:lang w:eastAsia="es-MX"/>
        </w:rPr>
        <w:t>,</w:t>
      </w:r>
      <w:r w:rsidR="008D38AE" w:rsidRPr="00382613">
        <w:rPr>
          <w:rFonts w:ascii="Gothic720 BT" w:eastAsia="Times New Roman" w:hAnsi="Gothic720 BT" w:cstheme="minorHAnsi"/>
          <w:lang w:eastAsia="es-MX"/>
        </w:rPr>
        <w:t xml:space="preserve"> para </w:t>
      </w:r>
      <w:r w:rsidR="00235954" w:rsidRPr="00382613">
        <w:rPr>
          <w:rFonts w:ascii="Gothic720 BT" w:eastAsia="Times New Roman" w:hAnsi="Gothic720 BT" w:cstheme="minorHAnsi"/>
          <w:lang w:eastAsia="es-MX"/>
        </w:rPr>
        <w:t xml:space="preserve">que se realice el </w:t>
      </w:r>
      <w:r w:rsidR="008D38AE" w:rsidRPr="00382613">
        <w:rPr>
          <w:rFonts w:ascii="Gothic720 BT" w:eastAsia="Times New Roman" w:hAnsi="Gothic720 BT" w:cstheme="minorHAnsi"/>
          <w:lang w:eastAsia="es-MX"/>
        </w:rPr>
        <w:t xml:space="preserve">cotejo de la documentación señalada en la herramienta tecnológica, así como </w:t>
      </w:r>
      <w:r w:rsidRPr="00382613">
        <w:rPr>
          <w:rFonts w:ascii="Gothic720 BT" w:eastAsia="Times New Roman" w:hAnsi="Gothic720 BT" w:cstheme="minorHAnsi"/>
          <w:lang w:eastAsia="es-MX"/>
        </w:rPr>
        <w:t xml:space="preserve">el </w:t>
      </w:r>
      <w:r w:rsidR="00235954" w:rsidRPr="00382613">
        <w:rPr>
          <w:rFonts w:ascii="Gothic720 BT" w:eastAsia="Times New Roman" w:hAnsi="Gothic720 BT" w:cstheme="minorHAnsi"/>
          <w:lang w:eastAsia="es-MX"/>
        </w:rPr>
        <w:t xml:space="preserve">posterior </w:t>
      </w:r>
      <w:r w:rsidRPr="00382613">
        <w:rPr>
          <w:rFonts w:ascii="Gothic720 BT" w:eastAsia="Times New Roman" w:hAnsi="Gothic720 BT" w:cstheme="minorHAnsi"/>
          <w:lang w:eastAsia="es-MX"/>
        </w:rPr>
        <w:t>registro de candidatura</w:t>
      </w:r>
      <w:r w:rsidR="008D38AE" w:rsidRPr="00382613">
        <w:rPr>
          <w:rFonts w:ascii="Gothic720 BT" w:eastAsia="Times New Roman" w:hAnsi="Gothic720 BT" w:cstheme="minorHAnsi"/>
          <w:lang w:eastAsia="es-MX"/>
        </w:rPr>
        <w:t>s a cargos de elección popular.</w:t>
      </w:r>
    </w:p>
    <w:p w14:paraId="524C0BE3" w14:textId="7C1DC86D" w:rsidR="001A6019" w:rsidRPr="00382613" w:rsidRDefault="00004410" w:rsidP="008162AD">
      <w:pPr>
        <w:pStyle w:val="Ttulo2"/>
        <w:spacing w:before="0"/>
        <w:jc w:val="center"/>
        <w:rPr>
          <w:rFonts w:ascii="Gothic720 BT" w:hAnsi="Gothic720 BT" w:cstheme="minorHAnsi"/>
          <w:b w:val="0"/>
          <w:color w:val="auto"/>
          <w:sz w:val="22"/>
          <w:szCs w:val="22"/>
        </w:rPr>
      </w:pPr>
      <w:bookmarkStart w:id="20" w:name="_Toc63938848"/>
      <w:r w:rsidRPr="00382613">
        <w:rPr>
          <w:rFonts w:ascii="Gothic720 BT" w:hAnsi="Gothic720 BT" w:cstheme="minorHAnsi"/>
          <w:color w:val="auto"/>
          <w:sz w:val="22"/>
          <w:szCs w:val="22"/>
        </w:rPr>
        <w:t>Sección</w:t>
      </w:r>
      <w:r w:rsidR="00C31B48" w:rsidRPr="00382613">
        <w:rPr>
          <w:rFonts w:ascii="Gothic720 BT" w:hAnsi="Gothic720 BT" w:cstheme="minorHAnsi"/>
          <w:color w:val="auto"/>
          <w:sz w:val="22"/>
          <w:szCs w:val="22"/>
        </w:rPr>
        <w:t xml:space="preserve"> </w:t>
      </w:r>
      <w:r w:rsidR="001C547B" w:rsidRPr="00382613">
        <w:rPr>
          <w:rFonts w:ascii="Gothic720 BT" w:hAnsi="Gothic720 BT" w:cstheme="minorHAnsi"/>
          <w:color w:val="auto"/>
          <w:sz w:val="22"/>
          <w:szCs w:val="22"/>
        </w:rPr>
        <w:t>segund</w:t>
      </w:r>
      <w:bookmarkEnd w:id="20"/>
      <w:r w:rsidRPr="00382613">
        <w:rPr>
          <w:rFonts w:ascii="Gothic720 BT" w:hAnsi="Gothic720 BT" w:cstheme="minorHAnsi"/>
          <w:color w:val="auto"/>
          <w:sz w:val="22"/>
          <w:szCs w:val="22"/>
        </w:rPr>
        <w:t>a</w:t>
      </w:r>
    </w:p>
    <w:p w14:paraId="4A70E35F" w14:textId="3013C638" w:rsidR="001A6019" w:rsidRPr="00382613" w:rsidRDefault="00236DAC" w:rsidP="008162AD">
      <w:pPr>
        <w:pStyle w:val="Ttulo2"/>
        <w:spacing w:before="0"/>
        <w:jc w:val="center"/>
        <w:rPr>
          <w:rFonts w:ascii="Gothic720 BT" w:eastAsia="Times New Roman" w:hAnsi="Gothic720 BT" w:cstheme="minorHAnsi"/>
          <w:b w:val="0"/>
          <w:color w:val="auto"/>
          <w:sz w:val="22"/>
          <w:szCs w:val="22"/>
          <w:lang w:eastAsia="es-MX"/>
        </w:rPr>
      </w:pPr>
      <w:bookmarkStart w:id="21" w:name="_Toc63938849"/>
      <w:r w:rsidRPr="00382613">
        <w:rPr>
          <w:rFonts w:ascii="Gothic720 BT" w:hAnsi="Gothic720 BT" w:cstheme="minorHAnsi"/>
          <w:b w:val="0"/>
          <w:color w:val="auto"/>
          <w:sz w:val="22"/>
          <w:szCs w:val="22"/>
        </w:rPr>
        <w:t>P</w:t>
      </w:r>
      <w:r w:rsidR="00F86DC5" w:rsidRPr="00382613">
        <w:rPr>
          <w:rFonts w:ascii="Gothic720 BT" w:hAnsi="Gothic720 BT" w:cstheme="minorHAnsi"/>
          <w:b w:val="0"/>
          <w:color w:val="auto"/>
          <w:sz w:val="22"/>
          <w:szCs w:val="22"/>
        </w:rPr>
        <w:t>rocedimiento</w:t>
      </w:r>
      <w:r w:rsidR="00276DAF" w:rsidRPr="00382613">
        <w:rPr>
          <w:rFonts w:ascii="Gothic720 BT" w:hAnsi="Gothic720 BT" w:cstheme="minorHAnsi"/>
          <w:b w:val="0"/>
          <w:color w:val="auto"/>
          <w:sz w:val="22"/>
          <w:szCs w:val="22"/>
        </w:rPr>
        <w:t xml:space="preserve"> para captura de información </w:t>
      </w:r>
      <w:r w:rsidR="0069210B" w:rsidRPr="00382613">
        <w:rPr>
          <w:rFonts w:ascii="Gothic720 BT" w:hAnsi="Gothic720 BT" w:cstheme="minorHAnsi"/>
          <w:b w:val="0"/>
          <w:color w:val="auto"/>
          <w:sz w:val="22"/>
          <w:szCs w:val="22"/>
        </w:rPr>
        <w:t>mediante</w:t>
      </w:r>
      <w:r w:rsidR="000D103A" w:rsidRPr="00382613">
        <w:rPr>
          <w:rFonts w:ascii="Gothic720 BT" w:hAnsi="Gothic720 BT" w:cstheme="minorHAnsi"/>
          <w:b w:val="0"/>
          <w:color w:val="auto"/>
          <w:sz w:val="22"/>
          <w:szCs w:val="22"/>
        </w:rPr>
        <w:t xml:space="preserve"> la herramienta tecnológica</w:t>
      </w:r>
      <w:bookmarkEnd w:id="21"/>
    </w:p>
    <w:p w14:paraId="67CFA088" w14:textId="068C9917" w:rsidR="00272C1A" w:rsidRPr="00382613" w:rsidRDefault="006B6E88" w:rsidP="008162AD">
      <w:pPr>
        <w:spacing w:before="240"/>
        <w:ind w:right="49"/>
        <w:jc w:val="both"/>
        <w:rPr>
          <w:rFonts w:ascii="Gothic720 BT" w:eastAsia="Times New Roman" w:hAnsi="Gothic720 BT" w:cstheme="minorHAnsi"/>
          <w:lang w:eastAsia="es-MX"/>
        </w:rPr>
      </w:pPr>
      <w:r w:rsidRPr="00382613">
        <w:rPr>
          <w:rFonts w:ascii="Gothic720 BT" w:eastAsia="Times New Roman" w:hAnsi="Gothic720 BT" w:cstheme="minorHAnsi"/>
          <w:b/>
          <w:lang w:eastAsia="es-MX"/>
        </w:rPr>
        <w:t xml:space="preserve">Artículo </w:t>
      </w:r>
      <w:r w:rsidR="008C5A69" w:rsidRPr="00382613">
        <w:rPr>
          <w:rFonts w:ascii="Gothic720 BT" w:eastAsia="Times New Roman" w:hAnsi="Gothic720 BT" w:cstheme="minorHAnsi"/>
          <w:b/>
          <w:lang w:eastAsia="es-MX"/>
        </w:rPr>
        <w:t>3</w:t>
      </w:r>
      <w:r w:rsidR="00DA4850" w:rsidRPr="00382613">
        <w:rPr>
          <w:rFonts w:ascii="Gothic720 BT" w:eastAsia="Times New Roman" w:hAnsi="Gothic720 BT" w:cstheme="minorHAnsi"/>
          <w:b/>
          <w:lang w:eastAsia="es-MX"/>
        </w:rPr>
        <w:t>6</w:t>
      </w:r>
      <w:r w:rsidR="00272C1A" w:rsidRPr="00382613">
        <w:rPr>
          <w:rFonts w:ascii="Gothic720 BT" w:eastAsia="Times New Roman" w:hAnsi="Gothic720 BT" w:cstheme="minorHAnsi"/>
          <w:b/>
          <w:lang w:eastAsia="es-MX"/>
        </w:rPr>
        <w:t>.</w:t>
      </w:r>
      <w:r w:rsidR="00C00906" w:rsidRPr="00382613">
        <w:rPr>
          <w:rFonts w:ascii="Gothic720 BT" w:eastAsia="Times New Roman" w:hAnsi="Gothic720 BT" w:cstheme="minorHAnsi"/>
          <w:b/>
          <w:lang w:eastAsia="es-MX"/>
        </w:rPr>
        <w:t xml:space="preserve"> </w:t>
      </w:r>
      <w:r w:rsidR="00AC7E56" w:rsidRPr="00382613">
        <w:rPr>
          <w:rFonts w:ascii="Gothic720 BT" w:eastAsia="Times New Roman" w:hAnsi="Gothic720 BT" w:cstheme="minorHAnsi"/>
          <w:lang w:eastAsia="es-MX"/>
        </w:rPr>
        <w:t xml:space="preserve">Se deberá </w:t>
      </w:r>
      <w:r w:rsidR="002E4612" w:rsidRPr="00382613">
        <w:rPr>
          <w:rFonts w:ascii="Gothic720 BT" w:eastAsia="Times New Roman" w:hAnsi="Gothic720 BT" w:cstheme="minorHAnsi"/>
          <w:lang w:eastAsia="es-MX"/>
        </w:rPr>
        <w:t>accede</w:t>
      </w:r>
      <w:r w:rsidR="00AC7E56" w:rsidRPr="00382613">
        <w:rPr>
          <w:rFonts w:ascii="Gothic720 BT" w:eastAsia="Times New Roman" w:hAnsi="Gothic720 BT" w:cstheme="minorHAnsi"/>
          <w:lang w:eastAsia="es-MX"/>
        </w:rPr>
        <w:t xml:space="preserve">r a la liga siguiente: </w:t>
      </w:r>
      <w:r w:rsidR="005B4AC8" w:rsidRPr="00382613">
        <w:rPr>
          <w:rFonts w:ascii="Gothic720 BT" w:eastAsia="Times New Roman" w:hAnsi="Gothic720 BT" w:cstheme="minorHAnsi"/>
          <w:lang w:eastAsia="es-MX"/>
        </w:rPr>
        <w:t>https</w:t>
      </w:r>
      <w:proofErr w:type="gramStart"/>
      <w:r w:rsidR="005B4AC8" w:rsidRPr="00382613">
        <w:rPr>
          <w:rFonts w:ascii="Gothic720 BT" w:eastAsia="Times New Roman" w:hAnsi="Gothic720 BT" w:cstheme="minorHAnsi"/>
          <w:lang w:eastAsia="es-MX"/>
        </w:rPr>
        <w:t>:/</w:t>
      </w:r>
      <w:proofErr w:type="gramEnd"/>
      <w:r w:rsidR="005B4AC8" w:rsidRPr="00382613">
        <w:rPr>
          <w:rFonts w:ascii="Gothic720 BT" w:eastAsia="Times New Roman" w:hAnsi="Gothic720 BT" w:cstheme="minorHAnsi"/>
          <w:lang w:eastAsia="es-MX"/>
        </w:rPr>
        <w:t>/infoprel.ieeq.mx/cloud/pe2021</w:t>
      </w:r>
      <w:r w:rsidR="000713F4">
        <w:rPr>
          <w:rFonts w:ascii="Gothic720 BT" w:eastAsia="Times New Roman" w:hAnsi="Gothic720 BT" w:cstheme="minorHAnsi"/>
          <w:lang w:eastAsia="es-MX"/>
        </w:rPr>
        <w:t>/</w:t>
      </w:r>
      <w:r w:rsidR="00AC7E56" w:rsidRPr="00382613">
        <w:rPr>
          <w:rFonts w:ascii="Gothic720 BT" w:eastAsia="Times New Roman" w:hAnsi="Gothic720 BT" w:cstheme="minorHAnsi"/>
          <w:lang w:eastAsia="es-MX"/>
        </w:rPr>
        <w:t>, una vez realizado lo anterior, deberán ingresar usuario y contraseña notificadas en los términos señalados en el presente instrumento.</w:t>
      </w:r>
    </w:p>
    <w:p w14:paraId="234E6643" w14:textId="77DDC7FA" w:rsidR="00753D50" w:rsidRPr="00382613" w:rsidRDefault="006B6E88" w:rsidP="008162AD">
      <w:pPr>
        <w:spacing w:before="240"/>
        <w:ind w:right="49"/>
        <w:jc w:val="both"/>
        <w:rPr>
          <w:rFonts w:ascii="Gothic720 BT" w:eastAsia="Times New Roman" w:hAnsi="Gothic720 BT" w:cstheme="minorHAnsi"/>
          <w:lang w:eastAsia="es-MX"/>
        </w:rPr>
      </w:pPr>
      <w:r w:rsidRPr="00382613">
        <w:rPr>
          <w:rFonts w:ascii="Gothic720 BT" w:eastAsia="Times New Roman" w:hAnsi="Gothic720 BT" w:cstheme="minorHAnsi"/>
          <w:b/>
          <w:lang w:eastAsia="es-MX"/>
        </w:rPr>
        <w:t xml:space="preserve">Artículo </w:t>
      </w:r>
      <w:r w:rsidR="00DA4850" w:rsidRPr="00382613">
        <w:rPr>
          <w:rFonts w:ascii="Gothic720 BT" w:eastAsia="Times New Roman" w:hAnsi="Gothic720 BT" w:cstheme="minorHAnsi"/>
          <w:b/>
          <w:lang w:eastAsia="es-MX"/>
        </w:rPr>
        <w:t>37</w:t>
      </w:r>
      <w:r w:rsidR="00272C1A" w:rsidRPr="00382613">
        <w:rPr>
          <w:rFonts w:ascii="Gothic720 BT" w:eastAsia="Times New Roman" w:hAnsi="Gothic720 BT" w:cstheme="minorHAnsi"/>
          <w:b/>
          <w:lang w:eastAsia="es-MX"/>
        </w:rPr>
        <w:t>.</w:t>
      </w:r>
      <w:r w:rsidR="00AC7E56" w:rsidRPr="00382613">
        <w:rPr>
          <w:rFonts w:ascii="Gothic720 BT" w:eastAsia="Times New Roman" w:hAnsi="Gothic720 BT" w:cstheme="minorHAnsi"/>
          <w:b/>
          <w:lang w:eastAsia="es-MX"/>
        </w:rPr>
        <w:t xml:space="preserve"> </w:t>
      </w:r>
      <w:r w:rsidR="00AC7E56" w:rsidRPr="00382613">
        <w:rPr>
          <w:rFonts w:ascii="Gothic720 BT" w:eastAsia="Times New Roman" w:hAnsi="Gothic720 BT" w:cstheme="minorHAnsi"/>
          <w:lang w:eastAsia="es-MX"/>
        </w:rPr>
        <w:t xml:space="preserve">Acto seguido, deberán </w:t>
      </w:r>
      <w:r w:rsidR="008C0F91" w:rsidRPr="00382613">
        <w:rPr>
          <w:rFonts w:ascii="Gothic720 BT" w:eastAsia="Times New Roman" w:hAnsi="Gothic720 BT" w:cstheme="minorHAnsi"/>
          <w:lang w:eastAsia="es-MX"/>
        </w:rPr>
        <w:t>elegir la opción de candidatura</w:t>
      </w:r>
      <w:r w:rsidR="00153F9E" w:rsidRPr="00382613">
        <w:rPr>
          <w:rFonts w:ascii="Gothic720 BT" w:eastAsia="Times New Roman" w:hAnsi="Gothic720 BT" w:cstheme="minorHAnsi"/>
          <w:lang w:eastAsia="es-MX"/>
        </w:rPr>
        <w:t xml:space="preserve"> </w:t>
      </w:r>
      <w:r w:rsidR="00235954" w:rsidRPr="00382613">
        <w:rPr>
          <w:rFonts w:ascii="Gothic720 BT" w:eastAsia="Times New Roman" w:hAnsi="Gothic720 BT" w:cstheme="minorHAnsi"/>
          <w:lang w:eastAsia="es-MX"/>
        </w:rPr>
        <w:t>(gubernatura, diputaciones o ayuntamientos)</w:t>
      </w:r>
      <w:r w:rsidR="00E331D4" w:rsidRPr="00382613">
        <w:rPr>
          <w:rFonts w:ascii="Gothic720 BT" w:eastAsia="Times New Roman" w:hAnsi="Gothic720 BT" w:cstheme="minorHAnsi"/>
          <w:lang w:eastAsia="es-MX"/>
        </w:rPr>
        <w:t>,</w:t>
      </w:r>
      <w:r w:rsidR="00AC7E56" w:rsidRPr="00382613">
        <w:rPr>
          <w:rFonts w:ascii="Gothic720 BT" w:eastAsia="Times New Roman" w:hAnsi="Gothic720 BT" w:cstheme="minorHAnsi"/>
          <w:lang w:eastAsia="es-MX"/>
        </w:rPr>
        <w:t xml:space="preserve"> </w:t>
      </w:r>
      <w:r w:rsidR="0027394D" w:rsidRPr="00382613">
        <w:rPr>
          <w:rFonts w:ascii="Gothic720 BT" w:eastAsia="Times New Roman" w:hAnsi="Gothic720 BT" w:cstheme="minorHAnsi"/>
          <w:lang w:eastAsia="es-MX"/>
        </w:rPr>
        <w:t xml:space="preserve">el partido político que corresponda o candidatura común, </w:t>
      </w:r>
      <w:r w:rsidR="00487ABF" w:rsidRPr="00382613">
        <w:rPr>
          <w:rFonts w:ascii="Gothic720 BT" w:eastAsia="Times New Roman" w:hAnsi="Gothic720 BT" w:cstheme="minorHAnsi"/>
          <w:lang w:eastAsia="es-MX"/>
        </w:rPr>
        <w:t>así como</w:t>
      </w:r>
      <w:r w:rsidR="008C0F91" w:rsidRPr="00382613">
        <w:rPr>
          <w:rFonts w:ascii="Gothic720 BT" w:eastAsia="Times New Roman" w:hAnsi="Gothic720 BT" w:cstheme="minorHAnsi"/>
          <w:lang w:eastAsia="es-MX"/>
        </w:rPr>
        <w:t xml:space="preserve"> el órgano electoral competente según el cargo </w:t>
      </w:r>
      <w:r w:rsidR="0027394D" w:rsidRPr="00382613">
        <w:rPr>
          <w:rFonts w:ascii="Gothic720 BT" w:eastAsia="Times New Roman" w:hAnsi="Gothic720 BT" w:cstheme="minorHAnsi"/>
          <w:lang w:eastAsia="es-MX"/>
        </w:rPr>
        <w:t xml:space="preserve">que </w:t>
      </w:r>
      <w:r w:rsidR="008C0F91" w:rsidRPr="00382613">
        <w:rPr>
          <w:rFonts w:ascii="Gothic720 BT" w:eastAsia="Times New Roman" w:hAnsi="Gothic720 BT" w:cstheme="minorHAnsi"/>
          <w:lang w:eastAsia="es-MX"/>
        </w:rPr>
        <w:t>correspond</w:t>
      </w:r>
      <w:r w:rsidR="0027394D" w:rsidRPr="00382613">
        <w:rPr>
          <w:rFonts w:ascii="Gothic720 BT" w:eastAsia="Times New Roman" w:hAnsi="Gothic720 BT" w:cstheme="minorHAnsi"/>
          <w:lang w:eastAsia="es-MX"/>
        </w:rPr>
        <w:t xml:space="preserve">a </w:t>
      </w:r>
      <w:r w:rsidR="00AC7E56" w:rsidRPr="00382613">
        <w:rPr>
          <w:rFonts w:ascii="Gothic720 BT" w:eastAsia="Times New Roman" w:hAnsi="Gothic720 BT" w:cstheme="minorHAnsi"/>
          <w:lang w:eastAsia="es-MX"/>
        </w:rPr>
        <w:t>e ingresar los d</w:t>
      </w:r>
      <w:r w:rsidR="00363E64" w:rsidRPr="00382613">
        <w:rPr>
          <w:rFonts w:ascii="Gothic720 BT" w:eastAsia="Times New Roman" w:hAnsi="Gothic720 BT" w:cstheme="minorHAnsi"/>
          <w:lang w:eastAsia="es-MX"/>
        </w:rPr>
        <w:t>atos señalados en el artículo 24</w:t>
      </w:r>
      <w:r w:rsidR="00AC7E56" w:rsidRPr="00382613">
        <w:rPr>
          <w:rFonts w:ascii="Gothic720 BT" w:eastAsia="Times New Roman" w:hAnsi="Gothic720 BT" w:cstheme="minorHAnsi"/>
          <w:lang w:eastAsia="es-MX"/>
        </w:rPr>
        <w:t xml:space="preserve"> de estos Lineamientos y en su caso adjuntar fotografía en el formato especificado en dicho artículo.</w:t>
      </w:r>
    </w:p>
    <w:p w14:paraId="11B5DE8D" w14:textId="7933B5F6" w:rsidR="00994237" w:rsidRPr="00382613" w:rsidRDefault="00994237" w:rsidP="008162AD">
      <w:pPr>
        <w:spacing w:before="240"/>
        <w:ind w:right="49"/>
        <w:jc w:val="both"/>
        <w:rPr>
          <w:rFonts w:ascii="Gothic720 BT" w:eastAsia="Times New Roman" w:hAnsi="Gothic720 BT" w:cstheme="minorHAnsi"/>
          <w:lang w:eastAsia="es-MX"/>
        </w:rPr>
      </w:pPr>
      <w:r w:rsidRPr="00382613">
        <w:rPr>
          <w:rFonts w:ascii="Gothic720 BT" w:eastAsia="Times New Roman" w:hAnsi="Gothic720 BT" w:cstheme="minorHAnsi"/>
          <w:b/>
          <w:lang w:eastAsia="es-MX"/>
        </w:rPr>
        <w:t xml:space="preserve">Artículo </w:t>
      </w:r>
      <w:r w:rsidR="00DA4850" w:rsidRPr="00382613">
        <w:rPr>
          <w:rFonts w:ascii="Gothic720 BT" w:eastAsia="Times New Roman" w:hAnsi="Gothic720 BT" w:cstheme="minorHAnsi"/>
          <w:b/>
          <w:lang w:eastAsia="es-MX"/>
        </w:rPr>
        <w:t>38</w:t>
      </w:r>
      <w:r w:rsidRPr="00382613">
        <w:rPr>
          <w:rFonts w:ascii="Gothic720 BT" w:eastAsia="Times New Roman" w:hAnsi="Gothic720 BT" w:cstheme="minorHAnsi"/>
          <w:b/>
          <w:lang w:eastAsia="es-MX"/>
        </w:rPr>
        <w:t xml:space="preserve">. </w:t>
      </w:r>
      <w:r w:rsidRPr="00382613">
        <w:rPr>
          <w:rFonts w:ascii="Gothic720 BT" w:eastAsia="Times New Roman" w:hAnsi="Gothic720 BT" w:cstheme="minorHAnsi"/>
          <w:lang w:eastAsia="es-MX"/>
        </w:rPr>
        <w:t xml:space="preserve">Las representaciones partidarias y </w:t>
      </w:r>
      <w:r w:rsidR="002353D0" w:rsidRPr="00382613">
        <w:rPr>
          <w:rFonts w:ascii="Gothic720 BT" w:eastAsia="Times New Roman" w:hAnsi="Gothic720 BT" w:cstheme="minorHAnsi"/>
          <w:lang w:eastAsia="es-MX"/>
        </w:rPr>
        <w:t xml:space="preserve">aspiraciones a </w:t>
      </w:r>
      <w:r w:rsidRPr="00382613">
        <w:rPr>
          <w:rFonts w:ascii="Gothic720 BT" w:eastAsia="Times New Roman" w:hAnsi="Gothic720 BT" w:cstheme="minorHAnsi"/>
          <w:lang w:eastAsia="es-MX"/>
        </w:rPr>
        <w:t xml:space="preserve">candidaturas independientes para el registro de candidaturas para los cargos de diputaciones y ayuntamientos deberán señalar </w:t>
      </w:r>
      <w:r w:rsidR="00F26DEC" w:rsidRPr="00382613">
        <w:rPr>
          <w:rFonts w:ascii="Gothic720 BT" w:eastAsia="Times New Roman" w:hAnsi="Gothic720 BT" w:cstheme="minorHAnsi"/>
          <w:lang w:eastAsia="es-MX"/>
        </w:rPr>
        <w:t>cargo y principio por el cual contenderán.</w:t>
      </w:r>
    </w:p>
    <w:p w14:paraId="09278245" w14:textId="613EBB7F" w:rsidR="002F2DF3" w:rsidRPr="00382613" w:rsidRDefault="002F2DF3" w:rsidP="008162AD">
      <w:pPr>
        <w:spacing w:before="240"/>
        <w:ind w:right="49"/>
        <w:jc w:val="both"/>
        <w:rPr>
          <w:rFonts w:ascii="Gothic720 BT" w:eastAsia="Times New Roman" w:hAnsi="Gothic720 BT" w:cstheme="minorHAnsi"/>
          <w:lang w:eastAsia="es-MX"/>
        </w:rPr>
      </w:pPr>
      <w:r w:rsidRPr="00382613">
        <w:rPr>
          <w:rFonts w:ascii="Gothic720 BT" w:eastAsia="Times New Roman" w:hAnsi="Gothic720 BT" w:cstheme="minorHAnsi"/>
          <w:b/>
          <w:lang w:eastAsia="es-MX"/>
        </w:rPr>
        <w:t>Art</w:t>
      </w:r>
      <w:r w:rsidR="006B6E88" w:rsidRPr="00382613">
        <w:rPr>
          <w:rFonts w:ascii="Gothic720 BT" w:eastAsia="Times New Roman" w:hAnsi="Gothic720 BT" w:cstheme="minorHAnsi"/>
          <w:b/>
          <w:lang w:eastAsia="es-MX"/>
        </w:rPr>
        <w:t xml:space="preserve">ículo </w:t>
      </w:r>
      <w:r w:rsidR="00DA4850" w:rsidRPr="00382613">
        <w:rPr>
          <w:rFonts w:ascii="Gothic720 BT" w:eastAsia="Times New Roman" w:hAnsi="Gothic720 BT" w:cstheme="minorHAnsi"/>
          <w:b/>
          <w:lang w:eastAsia="es-MX"/>
        </w:rPr>
        <w:t>39</w:t>
      </w:r>
      <w:r w:rsidR="00272C1A" w:rsidRPr="00382613">
        <w:rPr>
          <w:rFonts w:ascii="Gothic720 BT" w:eastAsia="Times New Roman" w:hAnsi="Gothic720 BT" w:cstheme="minorHAnsi"/>
          <w:b/>
          <w:lang w:eastAsia="es-MX"/>
        </w:rPr>
        <w:t>.</w:t>
      </w:r>
      <w:r w:rsidR="00AC7E56" w:rsidRPr="00382613">
        <w:rPr>
          <w:rFonts w:ascii="Gothic720 BT" w:eastAsia="Times New Roman" w:hAnsi="Gothic720 BT" w:cstheme="minorHAnsi"/>
          <w:b/>
          <w:lang w:eastAsia="es-MX"/>
        </w:rPr>
        <w:t xml:space="preserve"> </w:t>
      </w:r>
      <w:r w:rsidR="001B1DD5" w:rsidRPr="00382613">
        <w:rPr>
          <w:rFonts w:ascii="Gothic720 BT" w:eastAsia="Times New Roman" w:hAnsi="Gothic720 BT" w:cstheme="minorHAnsi"/>
          <w:lang w:eastAsia="es-MX"/>
        </w:rPr>
        <w:t xml:space="preserve">En caso de incumplir con los Lineamientos de paridad, la herramienta tecnológica emitirá un aviso, mediante el cual informará error en las fórmulas o planilla correspondiente; sin embargo, la representación partidista o aspiraciones a candidatura independiente con derecho a registro </w:t>
      </w:r>
      <w:proofErr w:type="gramStart"/>
      <w:r w:rsidR="001B1DD5" w:rsidRPr="00382613">
        <w:rPr>
          <w:rFonts w:ascii="Gothic720 BT" w:eastAsia="Times New Roman" w:hAnsi="Gothic720 BT" w:cstheme="minorHAnsi"/>
          <w:lang w:eastAsia="es-MX"/>
        </w:rPr>
        <w:t>podrá</w:t>
      </w:r>
      <w:proofErr w:type="gramEnd"/>
      <w:r w:rsidR="001B1DD5" w:rsidRPr="00382613">
        <w:rPr>
          <w:rFonts w:ascii="Gothic720 BT" w:eastAsia="Times New Roman" w:hAnsi="Gothic720 BT" w:cstheme="minorHAnsi"/>
          <w:lang w:eastAsia="es-MX"/>
        </w:rPr>
        <w:t xml:space="preserve"> continuar con el procedimiento.</w:t>
      </w:r>
    </w:p>
    <w:p w14:paraId="4BBD49A3" w14:textId="75592B3E" w:rsidR="00D765FF" w:rsidRPr="00382613" w:rsidRDefault="00D765FF" w:rsidP="008162AD">
      <w:pPr>
        <w:spacing w:before="240"/>
        <w:ind w:right="49"/>
        <w:jc w:val="both"/>
        <w:rPr>
          <w:rFonts w:ascii="Gothic720 BT" w:eastAsia="Times New Roman" w:hAnsi="Gothic720 BT" w:cstheme="minorHAnsi"/>
          <w:lang w:eastAsia="es-MX"/>
        </w:rPr>
      </w:pPr>
      <w:r w:rsidRPr="00382613">
        <w:rPr>
          <w:rFonts w:ascii="Gothic720 BT" w:eastAsia="Times New Roman" w:hAnsi="Gothic720 BT" w:cstheme="minorHAnsi"/>
          <w:b/>
          <w:lang w:eastAsia="es-MX"/>
        </w:rPr>
        <w:t>Artículo 4</w:t>
      </w:r>
      <w:r w:rsidR="00DA4850" w:rsidRPr="00382613">
        <w:rPr>
          <w:rFonts w:ascii="Gothic720 BT" w:eastAsia="Times New Roman" w:hAnsi="Gothic720 BT" w:cstheme="minorHAnsi"/>
          <w:b/>
          <w:lang w:eastAsia="es-MX"/>
        </w:rPr>
        <w:t>0</w:t>
      </w:r>
      <w:r w:rsidRPr="00382613">
        <w:rPr>
          <w:rFonts w:ascii="Gothic720 BT" w:eastAsia="Times New Roman" w:hAnsi="Gothic720 BT" w:cstheme="minorHAnsi"/>
          <w:b/>
          <w:lang w:eastAsia="es-MX"/>
        </w:rPr>
        <w:t xml:space="preserve">. </w:t>
      </w:r>
      <w:r w:rsidR="001B1DD5" w:rsidRPr="00382613">
        <w:rPr>
          <w:rFonts w:ascii="Gothic720 BT" w:eastAsia="Times New Roman" w:hAnsi="Gothic720 BT" w:cstheme="minorHAnsi"/>
          <w:lang w:eastAsia="es-MX"/>
        </w:rPr>
        <w:t xml:space="preserve">Una vez realizado lo anterior, para terminar el procedimiento de captura de información, deberán oprimir el botón guardar; inmediatamente se remitirá una notificación a la Secretaría Ejecutiva o Secretarías Técnicas según corresponda para la validación de datos y documentos, por lo que, en el plazo </w:t>
      </w:r>
      <w:r w:rsidR="0027394D" w:rsidRPr="00382613">
        <w:rPr>
          <w:rFonts w:ascii="Gothic720 BT" w:eastAsia="Times New Roman" w:hAnsi="Gothic720 BT" w:cstheme="minorHAnsi"/>
          <w:lang w:eastAsia="es-MX"/>
        </w:rPr>
        <w:t xml:space="preserve">máximo </w:t>
      </w:r>
      <w:r w:rsidR="001B1DD5" w:rsidRPr="00382613">
        <w:rPr>
          <w:rFonts w:ascii="Gothic720 BT" w:eastAsia="Times New Roman" w:hAnsi="Gothic720 BT" w:cstheme="minorHAnsi"/>
          <w:lang w:eastAsia="es-MX"/>
        </w:rPr>
        <w:t xml:space="preserve">de 48 horas, deberá emitir la validación o en su caso, indicar las inconsistencias detectadas, con excepción </w:t>
      </w:r>
      <w:r w:rsidR="00AB55D4" w:rsidRPr="00382613">
        <w:rPr>
          <w:rFonts w:ascii="Gothic720 BT" w:eastAsia="Times New Roman" w:hAnsi="Gothic720 BT" w:cstheme="minorHAnsi"/>
          <w:lang w:eastAsia="es-MX"/>
        </w:rPr>
        <w:t>de lo señalado en el artículo 20</w:t>
      </w:r>
      <w:r w:rsidR="001B1DD5" w:rsidRPr="00382613">
        <w:rPr>
          <w:rFonts w:ascii="Gothic720 BT" w:eastAsia="Times New Roman" w:hAnsi="Gothic720 BT" w:cstheme="minorHAnsi"/>
          <w:lang w:eastAsia="es-MX"/>
        </w:rPr>
        <w:t xml:space="preserve"> de los presentes Lineamientos.</w:t>
      </w:r>
    </w:p>
    <w:p w14:paraId="7E7834EC" w14:textId="07BE172F" w:rsidR="002640B6" w:rsidRPr="00382613" w:rsidRDefault="002F2DF3" w:rsidP="008162AD">
      <w:pPr>
        <w:spacing w:before="240"/>
        <w:ind w:right="49"/>
        <w:jc w:val="both"/>
        <w:rPr>
          <w:rFonts w:ascii="Gothic720 BT" w:eastAsia="Times New Roman" w:hAnsi="Gothic720 BT" w:cstheme="minorHAnsi"/>
          <w:lang w:eastAsia="es-MX"/>
        </w:rPr>
      </w:pPr>
      <w:r w:rsidRPr="00382613">
        <w:rPr>
          <w:rFonts w:ascii="Gothic720 BT" w:eastAsia="Times New Roman" w:hAnsi="Gothic720 BT" w:cstheme="minorHAnsi"/>
          <w:b/>
          <w:lang w:eastAsia="es-MX"/>
        </w:rPr>
        <w:t>Art</w:t>
      </w:r>
      <w:r w:rsidR="006B6E88" w:rsidRPr="00382613">
        <w:rPr>
          <w:rFonts w:ascii="Gothic720 BT" w:eastAsia="Times New Roman" w:hAnsi="Gothic720 BT" w:cstheme="minorHAnsi"/>
          <w:b/>
          <w:lang w:eastAsia="es-MX"/>
        </w:rPr>
        <w:t xml:space="preserve">ículo </w:t>
      </w:r>
      <w:r w:rsidR="00DA4850" w:rsidRPr="00382613">
        <w:rPr>
          <w:rFonts w:ascii="Gothic720 BT" w:eastAsia="Times New Roman" w:hAnsi="Gothic720 BT" w:cstheme="minorHAnsi"/>
          <w:b/>
          <w:lang w:eastAsia="es-MX"/>
        </w:rPr>
        <w:t>41</w:t>
      </w:r>
      <w:r w:rsidR="00662EA5" w:rsidRPr="00382613">
        <w:rPr>
          <w:rFonts w:ascii="Gothic720 BT" w:eastAsia="Times New Roman" w:hAnsi="Gothic720 BT" w:cstheme="minorHAnsi"/>
          <w:b/>
          <w:lang w:eastAsia="es-MX"/>
        </w:rPr>
        <w:t xml:space="preserve">. </w:t>
      </w:r>
      <w:r w:rsidR="001B1DD5" w:rsidRPr="00382613">
        <w:rPr>
          <w:rFonts w:ascii="Gothic720 BT" w:eastAsia="Times New Roman" w:hAnsi="Gothic720 BT" w:cstheme="minorHAnsi"/>
          <w:lang w:eastAsia="es-MX"/>
        </w:rPr>
        <w:t xml:space="preserve">Realizada la verificación y validación correspondiente, se habilitará la opción de solicitar cita para el registro y se desplegará un calendario con las opciones de días y horas disponibles; los sujetos obligados deberán optar por un día y una hora </w:t>
      </w:r>
      <w:r w:rsidR="001B1DD5" w:rsidRPr="00382613">
        <w:rPr>
          <w:rFonts w:ascii="Gothic720 BT" w:eastAsia="Times New Roman" w:hAnsi="Gothic720 BT" w:cstheme="minorHAnsi"/>
          <w:lang w:eastAsia="es-MX"/>
        </w:rPr>
        <w:lastRenderedPageBreak/>
        <w:t xml:space="preserve">para tal efecto, </w:t>
      </w:r>
      <w:r w:rsidR="0027394D" w:rsidRPr="00382613">
        <w:rPr>
          <w:rFonts w:ascii="Gothic720 BT" w:eastAsia="Times New Roman" w:hAnsi="Gothic720 BT" w:cstheme="minorHAnsi"/>
          <w:lang w:eastAsia="es-MX"/>
        </w:rPr>
        <w:t xml:space="preserve">al </w:t>
      </w:r>
      <w:r w:rsidR="001B1DD5" w:rsidRPr="00382613">
        <w:rPr>
          <w:rFonts w:ascii="Gothic720 BT" w:eastAsia="Times New Roman" w:hAnsi="Gothic720 BT" w:cstheme="minorHAnsi"/>
          <w:lang w:eastAsia="es-MX"/>
        </w:rPr>
        <w:t xml:space="preserve">elegir la opción </w:t>
      </w:r>
      <w:r w:rsidR="0027394D" w:rsidRPr="00382613">
        <w:rPr>
          <w:rFonts w:ascii="Gothic720 BT" w:eastAsia="Times New Roman" w:hAnsi="Gothic720 BT" w:cstheme="minorHAnsi"/>
          <w:lang w:eastAsia="es-MX"/>
        </w:rPr>
        <w:t xml:space="preserve">se </w:t>
      </w:r>
      <w:r w:rsidR="001B1DD5" w:rsidRPr="00382613">
        <w:rPr>
          <w:rFonts w:ascii="Gothic720 BT" w:eastAsia="Times New Roman" w:hAnsi="Gothic720 BT" w:cstheme="minorHAnsi"/>
          <w:lang w:eastAsia="es-MX"/>
        </w:rPr>
        <w:t>generar</w:t>
      </w:r>
      <w:r w:rsidR="0027394D" w:rsidRPr="00382613">
        <w:rPr>
          <w:rFonts w:ascii="Gothic720 BT" w:eastAsia="Times New Roman" w:hAnsi="Gothic720 BT" w:cstheme="minorHAnsi"/>
          <w:lang w:eastAsia="es-MX"/>
        </w:rPr>
        <w:t>á</w:t>
      </w:r>
      <w:r w:rsidR="001B1DD5" w:rsidRPr="00382613">
        <w:rPr>
          <w:rFonts w:ascii="Gothic720 BT" w:eastAsia="Times New Roman" w:hAnsi="Gothic720 BT" w:cstheme="minorHAnsi"/>
          <w:lang w:eastAsia="es-MX"/>
        </w:rPr>
        <w:t xml:space="preserve"> </w:t>
      </w:r>
      <w:r w:rsidR="0027394D" w:rsidRPr="00382613">
        <w:rPr>
          <w:rFonts w:ascii="Gothic720 BT" w:eastAsia="Times New Roman" w:hAnsi="Gothic720 BT" w:cstheme="minorHAnsi"/>
          <w:lang w:eastAsia="es-MX"/>
        </w:rPr>
        <w:t xml:space="preserve">el </w:t>
      </w:r>
      <w:r w:rsidR="001B1DD5" w:rsidRPr="00382613">
        <w:rPr>
          <w:rFonts w:ascii="Gothic720 BT" w:eastAsia="Times New Roman" w:hAnsi="Gothic720 BT" w:cstheme="minorHAnsi"/>
          <w:lang w:eastAsia="es-MX"/>
        </w:rPr>
        <w:t>acuse</w:t>
      </w:r>
      <w:r w:rsidR="0027394D" w:rsidRPr="00382613">
        <w:rPr>
          <w:rFonts w:ascii="Gothic720 BT" w:eastAsia="Times New Roman" w:hAnsi="Gothic720 BT" w:cstheme="minorHAnsi"/>
          <w:lang w:eastAsia="es-MX"/>
        </w:rPr>
        <w:t xml:space="preserve"> correspondiente</w:t>
      </w:r>
      <w:r w:rsidR="001B1DD5" w:rsidRPr="00382613">
        <w:rPr>
          <w:rFonts w:ascii="Gothic720 BT" w:eastAsia="Times New Roman" w:hAnsi="Gothic720 BT" w:cstheme="minorHAnsi"/>
          <w:lang w:eastAsia="es-MX"/>
        </w:rPr>
        <w:t xml:space="preserve">, </w:t>
      </w:r>
      <w:r w:rsidR="0027394D" w:rsidRPr="00382613">
        <w:rPr>
          <w:rFonts w:ascii="Gothic720 BT" w:eastAsia="Times New Roman" w:hAnsi="Gothic720 BT" w:cstheme="minorHAnsi"/>
          <w:lang w:eastAsia="es-MX"/>
        </w:rPr>
        <w:t xml:space="preserve">mismo que podrá </w:t>
      </w:r>
      <w:r w:rsidR="001B1DD5" w:rsidRPr="00382613">
        <w:rPr>
          <w:rFonts w:ascii="Gothic720 BT" w:eastAsia="Times New Roman" w:hAnsi="Gothic720 BT" w:cstheme="minorHAnsi"/>
          <w:lang w:eastAsia="es-MX"/>
        </w:rPr>
        <w:t>elegir la opción de guardar</w:t>
      </w:r>
      <w:r w:rsidR="0027394D" w:rsidRPr="00382613">
        <w:rPr>
          <w:rFonts w:ascii="Gothic720 BT" w:eastAsia="Times New Roman" w:hAnsi="Gothic720 BT" w:cstheme="minorHAnsi"/>
          <w:lang w:eastAsia="es-MX"/>
        </w:rPr>
        <w:t xml:space="preserve"> o imprimir</w:t>
      </w:r>
      <w:r w:rsidR="001B1DD5" w:rsidRPr="00382613">
        <w:rPr>
          <w:rFonts w:ascii="Gothic720 BT" w:eastAsia="Times New Roman" w:hAnsi="Gothic720 BT" w:cstheme="minorHAnsi"/>
          <w:lang w:eastAsia="es-MX"/>
        </w:rPr>
        <w:t>.</w:t>
      </w:r>
    </w:p>
    <w:p w14:paraId="1142781B" w14:textId="14500155" w:rsidR="002E2685" w:rsidRPr="00382613" w:rsidRDefault="00004410" w:rsidP="008162AD">
      <w:pPr>
        <w:pStyle w:val="Ttulo1"/>
        <w:spacing w:before="240"/>
        <w:jc w:val="center"/>
        <w:rPr>
          <w:rFonts w:ascii="Gothic720 BT" w:eastAsia="Times New Roman" w:hAnsi="Gothic720 BT" w:cstheme="minorHAnsi"/>
          <w:b w:val="0"/>
          <w:color w:val="auto"/>
          <w:sz w:val="22"/>
          <w:szCs w:val="22"/>
          <w:lang w:eastAsia="es-MX"/>
        </w:rPr>
      </w:pPr>
      <w:bookmarkStart w:id="22" w:name="_Toc63938850"/>
      <w:r w:rsidRPr="00382613">
        <w:rPr>
          <w:rFonts w:ascii="Gothic720 BT" w:hAnsi="Gothic720 BT" w:cstheme="minorHAnsi"/>
          <w:color w:val="auto"/>
          <w:sz w:val="22"/>
          <w:szCs w:val="22"/>
        </w:rPr>
        <w:t>Capítulo</w:t>
      </w:r>
      <w:r w:rsidRPr="00382613">
        <w:rPr>
          <w:rFonts w:ascii="Gothic720 BT" w:eastAsia="Times New Roman" w:hAnsi="Gothic720 BT" w:cstheme="minorHAnsi"/>
          <w:color w:val="auto"/>
          <w:sz w:val="22"/>
          <w:szCs w:val="22"/>
          <w:lang w:eastAsia="es-MX"/>
        </w:rPr>
        <w:t xml:space="preserve"> </w:t>
      </w:r>
      <w:r w:rsidR="002E2685" w:rsidRPr="00382613">
        <w:rPr>
          <w:rFonts w:ascii="Gothic720 BT" w:eastAsia="Times New Roman" w:hAnsi="Gothic720 BT" w:cstheme="minorHAnsi"/>
          <w:color w:val="auto"/>
          <w:sz w:val="22"/>
          <w:szCs w:val="22"/>
          <w:lang w:eastAsia="es-MX"/>
        </w:rPr>
        <w:t>Cuarto</w:t>
      </w:r>
      <w:bookmarkEnd w:id="22"/>
    </w:p>
    <w:p w14:paraId="3E066645" w14:textId="0B27A3D0" w:rsidR="002E2685" w:rsidRPr="00382613" w:rsidRDefault="002E2685" w:rsidP="008162AD">
      <w:pPr>
        <w:pStyle w:val="Ttulo1"/>
        <w:spacing w:before="0" w:after="240"/>
        <w:jc w:val="center"/>
        <w:rPr>
          <w:rFonts w:ascii="Gothic720 BT" w:eastAsia="Times New Roman" w:hAnsi="Gothic720 BT" w:cstheme="minorHAnsi"/>
          <w:b w:val="0"/>
          <w:color w:val="auto"/>
          <w:sz w:val="22"/>
          <w:szCs w:val="22"/>
          <w:lang w:eastAsia="es-MX"/>
        </w:rPr>
      </w:pPr>
      <w:bookmarkStart w:id="23" w:name="_Toc63938851"/>
      <w:r w:rsidRPr="00382613">
        <w:rPr>
          <w:rFonts w:ascii="Gothic720 BT" w:hAnsi="Gothic720 BT" w:cstheme="minorHAnsi"/>
          <w:b w:val="0"/>
          <w:color w:val="auto"/>
          <w:sz w:val="22"/>
          <w:szCs w:val="22"/>
        </w:rPr>
        <w:t>Registro</w:t>
      </w:r>
      <w:bookmarkEnd w:id="23"/>
      <w:r w:rsidR="0044342C" w:rsidRPr="00382613">
        <w:rPr>
          <w:rFonts w:ascii="Gothic720 BT" w:hAnsi="Gothic720 BT" w:cstheme="minorHAnsi"/>
          <w:b w:val="0"/>
          <w:color w:val="auto"/>
          <w:sz w:val="22"/>
          <w:szCs w:val="22"/>
        </w:rPr>
        <w:t xml:space="preserve"> ante los Consejos</w:t>
      </w:r>
    </w:p>
    <w:p w14:paraId="6AB9B452" w14:textId="2DBA0597" w:rsidR="00047F96" w:rsidRPr="00382613" w:rsidRDefault="00F92C40" w:rsidP="008162AD">
      <w:pPr>
        <w:spacing w:before="240"/>
        <w:ind w:right="49"/>
        <w:jc w:val="both"/>
        <w:rPr>
          <w:rFonts w:ascii="Gothic720 BT" w:hAnsi="Gothic720 BT" w:cstheme="minorHAnsi"/>
        </w:rPr>
      </w:pPr>
      <w:r w:rsidRPr="00382613">
        <w:rPr>
          <w:rFonts w:ascii="Gothic720 BT" w:hAnsi="Gothic720 BT" w:cstheme="minorHAnsi"/>
          <w:b/>
        </w:rPr>
        <w:t xml:space="preserve">Artículo </w:t>
      </w:r>
      <w:r w:rsidR="00DA4850" w:rsidRPr="00382613">
        <w:rPr>
          <w:rFonts w:ascii="Gothic720 BT" w:hAnsi="Gothic720 BT" w:cstheme="minorHAnsi"/>
          <w:b/>
        </w:rPr>
        <w:t>4</w:t>
      </w:r>
      <w:r w:rsidR="001B1DD5" w:rsidRPr="00382613">
        <w:rPr>
          <w:rFonts w:ascii="Gothic720 BT" w:hAnsi="Gothic720 BT" w:cstheme="minorHAnsi"/>
          <w:b/>
        </w:rPr>
        <w:t>2</w:t>
      </w:r>
      <w:r w:rsidR="002E2685" w:rsidRPr="00382613">
        <w:rPr>
          <w:rFonts w:ascii="Gothic720 BT" w:hAnsi="Gothic720 BT" w:cstheme="minorHAnsi"/>
          <w:b/>
        </w:rPr>
        <w:t xml:space="preserve">. </w:t>
      </w:r>
      <w:r w:rsidR="00047F96" w:rsidRPr="00382613">
        <w:rPr>
          <w:rFonts w:ascii="Gothic720 BT" w:hAnsi="Gothic720 BT" w:cstheme="minorHAnsi"/>
        </w:rPr>
        <w:t xml:space="preserve">Las </w:t>
      </w:r>
      <w:r w:rsidR="0044342C" w:rsidRPr="00382613">
        <w:rPr>
          <w:rFonts w:ascii="Gothic720 BT" w:hAnsi="Gothic720 BT" w:cstheme="minorHAnsi"/>
        </w:rPr>
        <w:t xml:space="preserve">representaciones partidistas y </w:t>
      </w:r>
      <w:r w:rsidR="002353D0" w:rsidRPr="00382613">
        <w:rPr>
          <w:rFonts w:ascii="Gothic720 BT" w:hAnsi="Gothic720 BT" w:cstheme="minorHAnsi"/>
        </w:rPr>
        <w:t xml:space="preserve">aspiraciones a </w:t>
      </w:r>
      <w:r w:rsidR="0044342C" w:rsidRPr="00382613">
        <w:rPr>
          <w:rFonts w:ascii="Gothic720 BT" w:hAnsi="Gothic720 BT" w:cstheme="minorHAnsi"/>
        </w:rPr>
        <w:t>candidaturas independientes</w:t>
      </w:r>
      <w:r w:rsidR="002353D0" w:rsidRPr="00382613">
        <w:rPr>
          <w:rFonts w:ascii="Gothic720 BT" w:hAnsi="Gothic720 BT" w:cstheme="minorHAnsi"/>
        </w:rPr>
        <w:t xml:space="preserve"> con derecho a registro</w:t>
      </w:r>
      <w:r w:rsidR="0044342C" w:rsidRPr="00382613">
        <w:rPr>
          <w:rFonts w:ascii="Gothic720 BT" w:hAnsi="Gothic720 BT" w:cstheme="minorHAnsi"/>
        </w:rPr>
        <w:t xml:space="preserve">, deberán </w:t>
      </w:r>
      <w:r w:rsidR="008372D6" w:rsidRPr="00382613">
        <w:rPr>
          <w:rFonts w:ascii="Gothic720 BT" w:hAnsi="Gothic720 BT" w:cstheme="minorHAnsi"/>
        </w:rPr>
        <w:t>acudir</w:t>
      </w:r>
      <w:r w:rsidR="0044342C" w:rsidRPr="00382613">
        <w:rPr>
          <w:rFonts w:ascii="Gothic720 BT" w:hAnsi="Gothic720 BT" w:cstheme="minorHAnsi"/>
        </w:rPr>
        <w:t xml:space="preserve"> de manera presencial</w:t>
      </w:r>
      <w:r w:rsidR="00A87276" w:rsidRPr="00382613">
        <w:rPr>
          <w:rFonts w:ascii="Gothic720 BT" w:hAnsi="Gothic720 BT" w:cstheme="minorHAnsi"/>
        </w:rPr>
        <w:t xml:space="preserve"> para presentar</w:t>
      </w:r>
      <w:r w:rsidR="0044342C" w:rsidRPr="00382613">
        <w:rPr>
          <w:rFonts w:ascii="Gothic720 BT" w:hAnsi="Gothic720 BT" w:cstheme="minorHAnsi"/>
        </w:rPr>
        <w:t xml:space="preserve"> la solici</w:t>
      </w:r>
      <w:r w:rsidR="0005135B" w:rsidRPr="00382613">
        <w:rPr>
          <w:rFonts w:ascii="Gothic720 BT" w:hAnsi="Gothic720 BT" w:cstheme="minorHAnsi"/>
        </w:rPr>
        <w:t>tud de registro de candidaturas de acuerdo al calendario electoral aprobado para el Proceso Electoral Local 2020-2021, en los periodos siguientes:</w:t>
      </w:r>
    </w:p>
    <w:tbl>
      <w:tblPr>
        <w:tblStyle w:val="Tablaconcuadrcula"/>
        <w:tblW w:w="0" w:type="auto"/>
        <w:tblInd w:w="1668" w:type="dxa"/>
        <w:tblLook w:val="04A0" w:firstRow="1" w:lastRow="0" w:firstColumn="1" w:lastColumn="0" w:noHBand="0" w:noVBand="1"/>
      </w:tblPr>
      <w:tblGrid>
        <w:gridCol w:w="1842"/>
        <w:gridCol w:w="3261"/>
      </w:tblGrid>
      <w:tr w:rsidR="00047F96" w:rsidRPr="00382613" w14:paraId="5DD6A4F3" w14:textId="77777777" w:rsidTr="00047F96">
        <w:tc>
          <w:tcPr>
            <w:tcW w:w="1842" w:type="dxa"/>
          </w:tcPr>
          <w:p w14:paraId="7147A094" w14:textId="77777777" w:rsidR="00047F96" w:rsidRPr="00382613" w:rsidRDefault="00047F96" w:rsidP="008162AD">
            <w:pPr>
              <w:jc w:val="center"/>
              <w:rPr>
                <w:rFonts w:ascii="Gothic720 BT" w:hAnsi="Gothic720 BT"/>
                <w:b/>
              </w:rPr>
            </w:pPr>
            <w:r w:rsidRPr="00382613">
              <w:rPr>
                <w:rFonts w:ascii="Gothic720 BT" w:hAnsi="Gothic720 BT"/>
                <w:b/>
              </w:rPr>
              <w:t>Candidatura</w:t>
            </w:r>
          </w:p>
        </w:tc>
        <w:tc>
          <w:tcPr>
            <w:tcW w:w="3261" w:type="dxa"/>
          </w:tcPr>
          <w:p w14:paraId="63E83218" w14:textId="77777777" w:rsidR="00047F96" w:rsidRPr="00382613" w:rsidRDefault="00047F96" w:rsidP="008162AD">
            <w:pPr>
              <w:jc w:val="center"/>
              <w:rPr>
                <w:rFonts w:ascii="Gothic720 BT" w:hAnsi="Gothic720 BT"/>
                <w:b/>
              </w:rPr>
            </w:pPr>
            <w:r w:rsidRPr="00382613">
              <w:rPr>
                <w:rFonts w:ascii="Gothic720 BT" w:hAnsi="Gothic720 BT"/>
                <w:b/>
              </w:rPr>
              <w:t>Periodo de registro</w:t>
            </w:r>
          </w:p>
        </w:tc>
      </w:tr>
      <w:tr w:rsidR="00047F96" w:rsidRPr="00382613" w14:paraId="04EE191B" w14:textId="77777777" w:rsidTr="00047F96">
        <w:tc>
          <w:tcPr>
            <w:tcW w:w="1842" w:type="dxa"/>
          </w:tcPr>
          <w:p w14:paraId="0E82DD24" w14:textId="77777777" w:rsidR="00047F96" w:rsidRPr="00382613" w:rsidRDefault="00047F96" w:rsidP="008162AD">
            <w:pPr>
              <w:jc w:val="center"/>
              <w:rPr>
                <w:rFonts w:ascii="Gothic720 BT" w:hAnsi="Gothic720 BT"/>
              </w:rPr>
            </w:pPr>
            <w:r w:rsidRPr="00382613">
              <w:rPr>
                <w:rFonts w:ascii="Gothic720 BT" w:hAnsi="Gothic720 BT"/>
              </w:rPr>
              <w:t>Gubernatura</w:t>
            </w:r>
          </w:p>
        </w:tc>
        <w:tc>
          <w:tcPr>
            <w:tcW w:w="3261" w:type="dxa"/>
          </w:tcPr>
          <w:p w14:paraId="4D6A5FE8" w14:textId="77777777" w:rsidR="00047F96" w:rsidRPr="00382613" w:rsidRDefault="00047F96" w:rsidP="008162AD">
            <w:pPr>
              <w:jc w:val="center"/>
              <w:rPr>
                <w:rFonts w:ascii="Gothic720 BT" w:hAnsi="Gothic720 BT"/>
              </w:rPr>
            </w:pPr>
            <w:r w:rsidRPr="00382613">
              <w:rPr>
                <w:rFonts w:ascii="Gothic720 BT" w:hAnsi="Gothic720 BT"/>
              </w:rPr>
              <w:t>23 al 27 de marzo de 2021</w:t>
            </w:r>
          </w:p>
        </w:tc>
      </w:tr>
      <w:tr w:rsidR="002E4612" w:rsidRPr="00382613" w14:paraId="585B9382" w14:textId="77777777" w:rsidTr="002E4612">
        <w:tc>
          <w:tcPr>
            <w:tcW w:w="1842" w:type="dxa"/>
          </w:tcPr>
          <w:p w14:paraId="3D45E1C6" w14:textId="77777777" w:rsidR="002E4612" w:rsidRPr="00382613" w:rsidRDefault="002E4612" w:rsidP="008162AD">
            <w:pPr>
              <w:jc w:val="center"/>
              <w:rPr>
                <w:rFonts w:ascii="Gothic720 BT" w:hAnsi="Gothic720 BT"/>
              </w:rPr>
            </w:pPr>
            <w:r w:rsidRPr="00382613">
              <w:rPr>
                <w:rFonts w:ascii="Gothic720 BT" w:hAnsi="Gothic720 BT"/>
              </w:rPr>
              <w:t>Diputaciones</w:t>
            </w:r>
          </w:p>
        </w:tc>
        <w:tc>
          <w:tcPr>
            <w:tcW w:w="3261" w:type="dxa"/>
            <w:vMerge w:val="restart"/>
            <w:vAlign w:val="center"/>
          </w:tcPr>
          <w:p w14:paraId="3CF32EEA" w14:textId="5CD4CA79" w:rsidR="002E4612" w:rsidRPr="00382613" w:rsidRDefault="002E4612" w:rsidP="008162AD">
            <w:pPr>
              <w:jc w:val="center"/>
              <w:rPr>
                <w:rFonts w:ascii="Gothic720 BT" w:hAnsi="Gothic720 BT"/>
              </w:rPr>
            </w:pPr>
            <w:r w:rsidRPr="00382613">
              <w:rPr>
                <w:rFonts w:ascii="Gothic720 BT" w:hAnsi="Gothic720 BT"/>
              </w:rPr>
              <w:t>7 al 11 de abril de 2021</w:t>
            </w:r>
          </w:p>
        </w:tc>
      </w:tr>
      <w:tr w:rsidR="002E4612" w:rsidRPr="00382613" w14:paraId="196C23C0" w14:textId="77777777" w:rsidTr="00047F96">
        <w:tc>
          <w:tcPr>
            <w:tcW w:w="1842" w:type="dxa"/>
          </w:tcPr>
          <w:p w14:paraId="4C36CD86" w14:textId="77777777" w:rsidR="002E4612" w:rsidRPr="00382613" w:rsidRDefault="002E4612" w:rsidP="008162AD">
            <w:pPr>
              <w:jc w:val="center"/>
              <w:rPr>
                <w:rFonts w:ascii="Gothic720 BT" w:hAnsi="Gothic720 BT"/>
              </w:rPr>
            </w:pPr>
            <w:r w:rsidRPr="00382613">
              <w:rPr>
                <w:rFonts w:ascii="Gothic720 BT" w:hAnsi="Gothic720 BT"/>
              </w:rPr>
              <w:t>Ayuntamientos</w:t>
            </w:r>
          </w:p>
        </w:tc>
        <w:tc>
          <w:tcPr>
            <w:tcW w:w="3261" w:type="dxa"/>
            <w:vMerge/>
          </w:tcPr>
          <w:p w14:paraId="6D776BB6" w14:textId="71E0D558" w:rsidR="002E4612" w:rsidRPr="00382613" w:rsidRDefault="002E4612" w:rsidP="008162AD">
            <w:pPr>
              <w:jc w:val="center"/>
              <w:rPr>
                <w:rFonts w:ascii="Gothic720 BT" w:hAnsi="Gothic720 BT"/>
              </w:rPr>
            </w:pPr>
          </w:p>
        </w:tc>
      </w:tr>
    </w:tbl>
    <w:p w14:paraId="64A42F53" w14:textId="5FE94A39" w:rsidR="00C43B49" w:rsidRPr="00382613" w:rsidRDefault="00F92C40" w:rsidP="008162AD">
      <w:pPr>
        <w:spacing w:before="240"/>
        <w:ind w:right="49"/>
        <w:jc w:val="both"/>
        <w:rPr>
          <w:rFonts w:ascii="Gothic720 BT" w:hAnsi="Gothic720 BT" w:cstheme="minorHAnsi"/>
        </w:rPr>
      </w:pPr>
      <w:r w:rsidRPr="00382613">
        <w:rPr>
          <w:rFonts w:ascii="Gothic720 BT" w:hAnsi="Gothic720 BT" w:cstheme="minorHAnsi"/>
          <w:b/>
        </w:rPr>
        <w:t xml:space="preserve">Artículo </w:t>
      </w:r>
      <w:r w:rsidR="00DA4850" w:rsidRPr="00382613">
        <w:rPr>
          <w:rFonts w:ascii="Gothic720 BT" w:hAnsi="Gothic720 BT" w:cstheme="minorHAnsi"/>
          <w:b/>
        </w:rPr>
        <w:t>4</w:t>
      </w:r>
      <w:r w:rsidR="001B1DD5" w:rsidRPr="00382613">
        <w:rPr>
          <w:rFonts w:ascii="Gothic720 BT" w:hAnsi="Gothic720 BT" w:cstheme="minorHAnsi"/>
          <w:b/>
        </w:rPr>
        <w:t>3</w:t>
      </w:r>
      <w:r w:rsidR="002E2685" w:rsidRPr="00382613">
        <w:rPr>
          <w:rFonts w:ascii="Gothic720 BT" w:hAnsi="Gothic720 BT" w:cstheme="minorHAnsi"/>
          <w:b/>
        </w:rPr>
        <w:t xml:space="preserve">. </w:t>
      </w:r>
      <w:r w:rsidR="00C43B49" w:rsidRPr="00382613">
        <w:rPr>
          <w:rFonts w:ascii="Gothic720 BT" w:hAnsi="Gothic720 BT" w:cstheme="minorHAnsi"/>
        </w:rPr>
        <w:t>Las solicitudes de registro se presentarán el día y hora proporcionadas por la herramienta tecnológica</w:t>
      </w:r>
      <w:r w:rsidR="0027394D" w:rsidRPr="00382613">
        <w:rPr>
          <w:rFonts w:ascii="Gothic720 BT" w:hAnsi="Gothic720 BT" w:cstheme="minorHAnsi"/>
        </w:rPr>
        <w:t>,</w:t>
      </w:r>
      <w:r w:rsidR="00C43B49" w:rsidRPr="00382613">
        <w:rPr>
          <w:rFonts w:ascii="Gothic720 BT" w:hAnsi="Gothic720 BT" w:cstheme="minorHAnsi"/>
        </w:rPr>
        <w:t xml:space="preserve"> en términos del artículo 169 de la Ley Electoral ante el Consejo General o los Consejos correspondientes, de acuerdo al cargo por el cual se pretende contender, anexando la documentación señalada en el artículo 170 del mismo ordenamiento </w:t>
      </w:r>
      <w:r w:rsidR="00B06F0C" w:rsidRPr="00382613">
        <w:rPr>
          <w:rFonts w:ascii="Gothic720 BT" w:hAnsi="Gothic720 BT" w:cstheme="minorHAnsi"/>
        </w:rPr>
        <w:t>para su cotejo con lo capturado en la herramienta tecnológica</w:t>
      </w:r>
      <w:r w:rsidR="00C43B49" w:rsidRPr="00382613">
        <w:rPr>
          <w:rFonts w:ascii="Gothic720 BT" w:hAnsi="Gothic720 BT" w:cstheme="minorHAnsi"/>
        </w:rPr>
        <w:t>.</w:t>
      </w:r>
    </w:p>
    <w:p w14:paraId="4EA8EF8E" w14:textId="0F75916B" w:rsidR="00236BA3" w:rsidRPr="00382613" w:rsidRDefault="006C143F" w:rsidP="008162AD">
      <w:pPr>
        <w:spacing w:before="240"/>
        <w:ind w:right="49"/>
        <w:jc w:val="both"/>
        <w:rPr>
          <w:rFonts w:ascii="Gothic720 BT" w:hAnsi="Gothic720 BT" w:cstheme="minorHAnsi"/>
        </w:rPr>
      </w:pPr>
      <w:r w:rsidRPr="00382613">
        <w:rPr>
          <w:rFonts w:ascii="Gothic720 BT" w:hAnsi="Gothic720 BT" w:cstheme="minorHAnsi"/>
          <w:b/>
        </w:rPr>
        <w:t xml:space="preserve">Artículo </w:t>
      </w:r>
      <w:r w:rsidR="00DA4850" w:rsidRPr="00382613">
        <w:rPr>
          <w:rFonts w:ascii="Gothic720 BT" w:hAnsi="Gothic720 BT" w:cstheme="minorHAnsi"/>
          <w:b/>
        </w:rPr>
        <w:t>4</w:t>
      </w:r>
      <w:r w:rsidR="001B1DD5" w:rsidRPr="00382613">
        <w:rPr>
          <w:rFonts w:ascii="Gothic720 BT" w:hAnsi="Gothic720 BT" w:cstheme="minorHAnsi"/>
          <w:b/>
        </w:rPr>
        <w:t>4</w:t>
      </w:r>
      <w:r w:rsidRPr="00382613">
        <w:rPr>
          <w:rFonts w:ascii="Gothic720 BT" w:hAnsi="Gothic720 BT" w:cstheme="minorHAnsi"/>
          <w:b/>
        </w:rPr>
        <w:t xml:space="preserve">. </w:t>
      </w:r>
      <w:r w:rsidR="0066003A" w:rsidRPr="00382613">
        <w:rPr>
          <w:rFonts w:ascii="Gothic720 BT" w:hAnsi="Gothic720 BT" w:cstheme="minorHAnsi"/>
        </w:rPr>
        <w:t>La documentación que se presente en la solicitud de registro será cotejada con lo capturado en la herramienta tecnológica, en caso de obser</w:t>
      </w:r>
      <w:r w:rsidR="00236BA3" w:rsidRPr="00382613">
        <w:rPr>
          <w:rFonts w:ascii="Gothic720 BT" w:hAnsi="Gothic720 BT" w:cstheme="minorHAnsi"/>
        </w:rPr>
        <w:t xml:space="preserve">varse la falta de </w:t>
      </w:r>
      <w:r w:rsidR="004E1A5E" w:rsidRPr="00382613">
        <w:rPr>
          <w:rFonts w:ascii="Gothic720 BT" w:hAnsi="Gothic720 BT" w:cstheme="minorHAnsi"/>
        </w:rPr>
        <w:t xml:space="preserve">uno o más </w:t>
      </w:r>
      <w:r w:rsidR="00236BA3" w:rsidRPr="00382613">
        <w:rPr>
          <w:rFonts w:ascii="Gothic720 BT" w:hAnsi="Gothic720 BT" w:cstheme="minorHAnsi"/>
        </w:rPr>
        <w:t>requisito</w:t>
      </w:r>
      <w:r w:rsidR="004E1A5E" w:rsidRPr="00382613">
        <w:rPr>
          <w:rFonts w:ascii="Gothic720 BT" w:hAnsi="Gothic720 BT" w:cstheme="minorHAnsi"/>
        </w:rPr>
        <w:t>s</w:t>
      </w:r>
      <w:r w:rsidR="00236BA3" w:rsidRPr="00382613">
        <w:rPr>
          <w:rFonts w:ascii="Gothic720 BT" w:hAnsi="Gothic720 BT" w:cstheme="minorHAnsi"/>
        </w:rPr>
        <w:t>, la Secretaría Ejecutiva o Secretarías Técnicas requerirán formalmente a las y los sujetos obligados para que subsanen lo conducente, mediante el documento que el sistema genere para ello.</w:t>
      </w:r>
    </w:p>
    <w:p w14:paraId="0390FC98" w14:textId="77777777" w:rsidR="00AB2954" w:rsidRPr="00382613" w:rsidRDefault="00180E68" w:rsidP="008162AD">
      <w:pPr>
        <w:pStyle w:val="Ttulo1"/>
        <w:spacing w:before="240" w:after="200"/>
        <w:jc w:val="center"/>
        <w:rPr>
          <w:rFonts w:ascii="Gothic720 BT" w:eastAsia="Times New Roman" w:hAnsi="Gothic720 BT" w:cstheme="minorHAnsi"/>
          <w:color w:val="auto"/>
          <w:sz w:val="22"/>
          <w:szCs w:val="22"/>
          <w:lang w:eastAsia="es-MX"/>
        </w:rPr>
      </w:pPr>
      <w:bookmarkStart w:id="24" w:name="_Toc63938853"/>
      <w:r w:rsidRPr="00382613">
        <w:rPr>
          <w:rFonts w:ascii="Gothic720 BT" w:eastAsia="Times New Roman" w:hAnsi="Gothic720 BT" w:cstheme="minorHAnsi"/>
          <w:color w:val="auto"/>
          <w:sz w:val="22"/>
          <w:szCs w:val="22"/>
          <w:lang w:eastAsia="es-MX"/>
        </w:rPr>
        <w:t>Transitorios</w:t>
      </w:r>
      <w:bookmarkEnd w:id="24"/>
    </w:p>
    <w:p w14:paraId="6C370A24" w14:textId="77777777" w:rsidR="00AB2954" w:rsidRPr="00382613" w:rsidRDefault="00AB2954" w:rsidP="008162AD">
      <w:pPr>
        <w:spacing w:before="240"/>
        <w:ind w:right="49"/>
        <w:jc w:val="both"/>
        <w:rPr>
          <w:rFonts w:ascii="Gothic720 BT" w:eastAsia="Times New Roman" w:hAnsi="Gothic720 BT" w:cstheme="minorHAnsi"/>
          <w:lang w:eastAsia="es-MX"/>
        </w:rPr>
      </w:pPr>
      <w:r w:rsidRPr="00382613">
        <w:rPr>
          <w:rFonts w:ascii="Gothic720 BT" w:eastAsia="Times New Roman" w:hAnsi="Gothic720 BT" w:cstheme="minorHAnsi"/>
          <w:b/>
          <w:lang w:eastAsia="es-MX"/>
        </w:rPr>
        <w:t>PRIMERO.</w:t>
      </w:r>
      <w:r w:rsidRPr="00382613">
        <w:rPr>
          <w:rFonts w:ascii="Gothic720 BT" w:eastAsia="Times New Roman" w:hAnsi="Gothic720 BT" w:cstheme="minorHAnsi"/>
          <w:lang w:eastAsia="es-MX"/>
        </w:rPr>
        <w:t xml:space="preserve"> Los presentes Lineamientos entrarán en vigor una vez que sean ap</w:t>
      </w:r>
      <w:r w:rsidR="00CC67D2" w:rsidRPr="00382613">
        <w:rPr>
          <w:rFonts w:ascii="Gothic720 BT" w:eastAsia="Times New Roman" w:hAnsi="Gothic720 BT" w:cstheme="minorHAnsi"/>
          <w:lang w:eastAsia="es-MX"/>
        </w:rPr>
        <w:t>robados por el Consejo General</w:t>
      </w:r>
      <w:r w:rsidR="00935703" w:rsidRPr="00382613">
        <w:rPr>
          <w:rFonts w:ascii="Gothic720 BT" w:eastAsia="Times New Roman" w:hAnsi="Gothic720 BT" w:cstheme="minorHAnsi"/>
          <w:lang w:eastAsia="es-MX"/>
        </w:rPr>
        <w:t>.</w:t>
      </w:r>
    </w:p>
    <w:p w14:paraId="168CE664" w14:textId="3AD80484" w:rsidR="003E53E7" w:rsidRPr="00382613" w:rsidRDefault="00AB2954" w:rsidP="008162AD">
      <w:pPr>
        <w:spacing w:before="240"/>
        <w:ind w:right="49"/>
        <w:jc w:val="both"/>
        <w:rPr>
          <w:rFonts w:ascii="Gothic720 BT" w:hAnsi="Gothic720 BT"/>
        </w:rPr>
      </w:pPr>
      <w:r w:rsidRPr="00382613">
        <w:rPr>
          <w:rFonts w:ascii="Gothic720 BT" w:eastAsia="Times New Roman" w:hAnsi="Gothic720 BT" w:cstheme="minorHAnsi"/>
          <w:b/>
          <w:lang w:eastAsia="es-MX"/>
        </w:rPr>
        <w:t>SEGUNDO.</w:t>
      </w:r>
      <w:r w:rsidRPr="00382613">
        <w:rPr>
          <w:rFonts w:ascii="Gothic720 BT" w:eastAsia="Times New Roman" w:hAnsi="Gothic720 BT" w:cstheme="minorHAnsi"/>
          <w:lang w:eastAsia="es-MX"/>
        </w:rPr>
        <w:t xml:space="preserve"> </w:t>
      </w:r>
      <w:r w:rsidR="00935703" w:rsidRPr="00382613">
        <w:rPr>
          <w:rFonts w:ascii="Gothic720 BT" w:hAnsi="Gothic720 BT"/>
        </w:rPr>
        <w:t>Se ordena la publicación de los presentes Lineamientos en el Periódico Oficial del Gobierno del Estado de Querétaro “</w:t>
      </w:r>
      <w:r w:rsidR="00935703" w:rsidRPr="00382613">
        <w:rPr>
          <w:rFonts w:ascii="Gothic720 BT" w:hAnsi="Gothic720 BT"/>
          <w:i/>
        </w:rPr>
        <w:t>La Sombra de Arteaga</w:t>
      </w:r>
      <w:r w:rsidR="00935703" w:rsidRPr="00382613">
        <w:rPr>
          <w:rFonts w:ascii="Gothic720 BT" w:hAnsi="Gothic720 BT"/>
        </w:rPr>
        <w:t xml:space="preserve">”, en los estrados y en el sitio de </w:t>
      </w:r>
      <w:r w:rsidR="009B7250" w:rsidRPr="00382613">
        <w:rPr>
          <w:rFonts w:ascii="Gothic720 BT" w:hAnsi="Gothic720 BT"/>
        </w:rPr>
        <w:t>I</w:t>
      </w:r>
      <w:r w:rsidR="00935703" w:rsidRPr="00382613">
        <w:rPr>
          <w:rFonts w:ascii="Gothic720 BT" w:hAnsi="Gothic720 BT"/>
        </w:rPr>
        <w:t>nternet del Instituto.</w:t>
      </w:r>
    </w:p>
    <w:p w14:paraId="64E7D667" w14:textId="64F3695F" w:rsidR="00063331" w:rsidRPr="00382613" w:rsidRDefault="00063331" w:rsidP="008162AD">
      <w:pPr>
        <w:pStyle w:val="Ttulo1"/>
        <w:jc w:val="center"/>
        <w:rPr>
          <w:rFonts w:ascii="Gothic720 BT" w:eastAsia="Times New Roman" w:hAnsi="Gothic720 BT" w:cstheme="minorHAnsi"/>
          <w:color w:val="auto"/>
          <w:sz w:val="22"/>
          <w:szCs w:val="22"/>
          <w:lang w:eastAsia="es-MX"/>
        </w:rPr>
      </w:pPr>
      <w:bookmarkStart w:id="25" w:name="_Toc63938854"/>
      <w:r w:rsidRPr="00382613">
        <w:rPr>
          <w:rFonts w:ascii="Gothic720 BT" w:eastAsia="Times New Roman" w:hAnsi="Gothic720 BT" w:cstheme="minorHAnsi"/>
          <w:color w:val="auto"/>
          <w:sz w:val="22"/>
          <w:szCs w:val="22"/>
          <w:lang w:eastAsia="es-MX"/>
        </w:rPr>
        <w:t>Anexo</w:t>
      </w:r>
      <w:r w:rsidR="003E53E7" w:rsidRPr="00382613">
        <w:rPr>
          <w:rFonts w:ascii="Gothic720 BT" w:eastAsia="Times New Roman" w:hAnsi="Gothic720 BT" w:cstheme="minorHAnsi"/>
          <w:color w:val="auto"/>
          <w:sz w:val="22"/>
          <w:szCs w:val="22"/>
          <w:lang w:eastAsia="es-MX"/>
        </w:rPr>
        <w:t>s</w:t>
      </w:r>
      <w:bookmarkEnd w:id="25"/>
      <w:r w:rsidR="00956B66" w:rsidRPr="00382613">
        <w:rPr>
          <w:rFonts w:ascii="Gothic720 BT" w:eastAsia="Times New Roman" w:hAnsi="Gothic720 BT" w:cstheme="minorHAnsi"/>
          <w:color w:val="auto"/>
          <w:sz w:val="22"/>
          <w:szCs w:val="22"/>
          <w:lang w:eastAsia="es-MX"/>
        </w:rPr>
        <w:t>:</w:t>
      </w:r>
    </w:p>
    <w:p w14:paraId="3B8A566B" w14:textId="77777777" w:rsidR="00FD3B48" w:rsidRPr="00382613" w:rsidRDefault="00FD3B48" w:rsidP="00FD3B48">
      <w:pPr>
        <w:pStyle w:val="Textoindependiente"/>
        <w:ind w:left="912" w:right="736"/>
        <w:jc w:val="center"/>
        <w:rPr>
          <w:rFonts w:ascii="Gothic720 BT" w:hAnsi="Gothic720 BT"/>
          <w:b/>
          <w:sz w:val="22"/>
          <w:szCs w:val="22"/>
        </w:rPr>
      </w:pPr>
    </w:p>
    <w:p w14:paraId="45221CD0" w14:textId="77777777" w:rsidR="00FD3B48" w:rsidRPr="00382613" w:rsidRDefault="00FD3B48" w:rsidP="00FD3B48">
      <w:pPr>
        <w:pStyle w:val="Textoindependiente"/>
        <w:ind w:left="912" w:right="736"/>
        <w:jc w:val="center"/>
        <w:rPr>
          <w:rFonts w:ascii="Gothic720 BT" w:hAnsi="Gothic720 BT"/>
          <w:b/>
          <w:sz w:val="22"/>
          <w:szCs w:val="22"/>
        </w:rPr>
      </w:pPr>
    </w:p>
    <w:p w14:paraId="48B83E84" w14:textId="77777777" w:rsidR="00FD3B48" w:rsidRPr="00382613" w:rsidRDefault="00FD3B48" w:rsidP="00FD3B48">
      <w:pPr>
        <w:pStyle w:val="Textoindependiente"/>
        <w:ind w:left="912" w:right="736"/>
        <w:jc w:val="center"/>
        <w:rPr>
          <w:rFonts w:ascii="Gothic720 BT" w:hAnsi="Gothic720 BT"/>
          <w:b/>
          <w:sz w:val="22"/>
          <w:szCs w:val="22"/>
        </w:rPr>
      </w:pPr>
    </w:p>
    <w:p w14:paraId="5F431775" w14:textId="77777777" w:rsidR="00FD3B48" w:rsidRPr="00382613" w:rsidRDefault="00FD3B48" w:rsidP="00FD3B48">
      <w:pPr>
        <w:pStyle w:val="Textoindependiente"/>
        <w:ind w:left="912" w:right="736"/>
        <w:jc w:val="center"/>
        <w:rPr>
          <w:rFonts w:ascii="Gothic720 BT" w:hAnsi="Gothic720 BT"/>
          <w:b/>
          <w:sz w:val="22"/>
          <w:szCs w:val="22"/>
        </w:rPr>
      </w:pPr>
    </w:p>
    <w:p w14:paraId="2BE7C49D" w14:textId="77777777" w:rsidR="00FD3B48" w:rsidRPr="00382613" w:rsidRDefault="00FD3B48" w:rsidP="00FD3B48">
      <w:pPr>
        <w:pStyle w:val="Textoindependiente"/>
        <w:ind w:left="912" w:right="736"/>
        <w:jc w:val="center"/>
        <w:rPr>
          <w:rFonts w:ascii="Gothic720 BT" w:hAnsi="Gothic720 BT"/>
          <w:b/>
          <w:sz w:val="22"/>
          <w:szCs w:val="22"/>
        </w:rPr>
      </w:pPr>
    </w:p>
    <w:p w14:paraId="2CDBBFA4" w14:textId="77777777" w:rsidR="00FD3B48" w:rsidRPr="00382613" w:rsidRDefault="00FD3B48" w:rsidP="00FD3B48">
      <w:pPr>
        <w:pStyle w:val="Textoindependiente"/>
        <w:ind w:left="912" w:right="736"/>
        <w:jc w:val="center"/>
        <w:rPr>
          <w:rFonts w:ascii="Gothic720 BT" w:hAnsi="Gothic720 BT"/>
          <w:b/>
          <w:sz w:val="22"/>
          <w:szCs w:val="22"/>
        </w:rPr>
      </w:pPr>
      <w:r w:rsidRPr="00382613">
        <w:rPr>
          <w:rFonts w:ascii="Gothic720 BT" w:hAnsi="Gothic720 BT"/>
          <w:b/>
          <w:sz w:val="22"/>
          <w:szCs w:val="22"/>
        </w:rPr>
        <w:lastRenderedPageBreak/>
        <w:t>ANEXO</w:t>
      </w:r>
      <w:r w:rsidRPr="00382613">
        <w:rPr>
          <w:rFonts w:ascii="Gothic720 BT" w:hAnsi="Gothic720 BT"/>
          <w:b/>
          <w:spacing w:val="20"/>
          <w:sz w:val="22"/>
          <w:szCs w:val="22"/>
        </w:rPr>
        <w:t xml:space="preserve"> </w:t>
      </w:r>
      <w:r w:rsidRPr="00382613">
        <w:rPr>
          <w:rFonts w:ascii="Gothic720 BT" w:hAnsi="Gothic720 BT"/>
          <w:b/>
          <w:sz w:val="22"/>
          <w:szCs w:val="22"/>
        </w:rPr>
        <w:t>1</w:t>
      </w:r>
    </w:p>
    <w:p w14:paraId="0553D332" w14:textId="77777777" w:rsidR="00FD3B48" w:rsidRPr="00382613" w:rsidRDefault="00FD3B48" w:rsidP="00FD3B48">
      <w:pPr>
        <w:pStyle w:val="Textoindependiente"/>
        <w:jc w:val="center"/>
        <w:rPr>
          <w:rFonts w:ascii="Gothic720 BT" w:hAnsi="Gothic720 BT"/>
          <w:b/>
          <w:sz w:val="22"/>
          <w:szCs w:val="22"/>
        </w:rPr>
      </w:pPr>
    </w:p>
    <w:p w14:paraId="7BD9C5C1" w14:textId="77777777" w:rsidR="00FD3B48" w:rsidRPr="00382613" w:rsidRDefault="00FD3B48" w:rsidP="00FD3B48">
      <w:pPr>
        <w:ind w:left="882" w:right="736"/>
        <w:jc w:val="center"/>
        <w:rPr>
          <w:rFonts w:ascii="Gothic720 BT" w:hAnsi="Gothic720 BT"/>
          <w:b/>
        </w:rPr>
      </w:pPr>
      <w:r w:rsidRPr="00382613">
        <w:rPr>
          <w:rFonts w:ascii="Gothic720 BT" w:hAnsi="Gothic720 BT"/>
          <w:b/>
        </w:rPr>
        <w:t>Manifestación</w:t>
      </w:r>
      <w:r w:rsidRPr="00382613">
        <w:rPr>
          <w:rFonts w:ascii="Gothic720 BT" w:hAnsi="Gothic720 BT"/>
          <w:b/>
          <w:spacing w:val="36"/>
        </w:rPr>
        <w:t xml:space="preserve"> </w:t>
      </w:r>
      <w:r w:rsidRPr="00382613">
        <w:rPr>
          <w:rFonts w:ascii="Gothic720 BT" w:hAnsi="Gothic720 BT"/>
          <w:b/>
        </w:rPr>
        <w:t>escrita</w:t>
      </w:r>
      <w:r w:rsidRPr="00382613">
        <w:rPr>
          <w:rFonts w:ascii="Gothic720 BT" w:hAnsi="Gothic720 BT"/>
          <w:b/>
          <w:spacing w:val="37"/>
        </w:rPr>
        <w:t xml:space="preserve"> </w:t>
      </w:r>
      <w:r w:rsidRPr="00382613">
        <w:rPr>
          <w:rFonts w:ascii="Gothic720 BT" w:hAnsi="Gothic720 BT"/>
          <w:b/>
        </w:rPr>
        <w:t>bajo</w:t>
      </w:r>
      <w:r w:rsidRPr="00382613">
        <w:rPr>
          <w:rFonts w:ascii="Gothic720 BT" w:hAnsi="Gothic720 BT"/>
          <w:b/>
          <w:spacing w:val="24"/>
        </w:rPr>
        <w:t xml:space="preserve"> </w:t>
      </w:r>
      <w:r w:rsidRPr="00382613">
        <w:rPr>
          <w:rFonts w:ascii="Gothic720 BT" w:hAnsi="Gothic720 BT"/>
          <w:b/>
        </w:rPr>
        <w:t>protesta</w:t>
      </w:r>
      <w:r w:rsidRPr="00382613">
        <w:rPr>
          <w:rFonts w:ascii="Gothic720 BT" w:hAnsi="Gothic720 BT"/>
          <w:b/>
          <w:spacing w:val="36"/>
        </w:rPr>
        <w:t xml:space="preserve"> </w:t>
      </w:r>
      <w:r w:rsidRPr="00382613">
        <w:rPr>
          <w:rFonts w:ascii="Gothic720 BT" w:hAnsi="Gothic720 BT"/>
          <w:b/>
        </w:rPr>
        <w:t>de</w:t>
      </w:r>
      <w:r w:rsidRPr="00382613">
        <w:rPr>
          <w:rFonts w:ascii="Gothic720 BT" w:hAnsi="Gothic720 BT"/>
          <w:b/>
          <w:spacing w:val="6"/>
        </w:rPr>
        <w:t xml:space="preserve"> </w:t>
      </w:r>
      <w:r w:rsidRPr="00382613">
        <w:rPr>
          <w:rFonts w:ascii="Gothic720 BT" w:hAnsi="Gothic720 BT"/>
          <w:b/>
        </w:rPr>
        <w:t>decir</w:t>
      </w:r>
      <w:r w:rsidRPr="00382613">
        <w:rPr>
          <w:rFonts w:ascii="Gothic720 BT" w:hAnsi="Gothic720 BT"/>
          <w:b/>
          <w:spacing w:val="38"/>
        </w:rPr>
        <w:t xml:space="preserve"> </w:t>
      </w:r>
      <w:r w:rsidRPr="00382613">
        <w:rPr>
          <w:rFonts w:ascii="Gothic720 BT" w:hAnsi="Gothic720 BT"/>
          <w:b/>
        </w:rPr>
        <w:t>verdad</w:t>
      </w:r>
    </w:p>
    <w:p w14:paraId="6C847DD6" w14:textId="77777777" w:rsidR="00FD3B48" w:rsidRPr="00382613" w:rsidRDefault="00FD3B48" w:rsidP="00FD3B48">
      <w:pPr>
        <w:jc w:val="both"/>
        <w:rPr>
          <w:rFonts w:ascii="Gothic720 BT" w:hAnsi="Gothic720 BT"/>
        </w:rPr>
      </w:pPr>
      <w:r w:rsidRPr="00382613">
        <w:rPr>
          <w:rFonts w:ascii="Gothic720 BT" w:hAnsi="Gothic720 BT"/>
        </w:rPr>
        <w:t xml:space="preserve">En términos de lo dispuesto por los artículos 8 de la Constitución Política del Estado Libre y Soberano de Querétaro y 14 de la Ley Electoral del Estado de Querétaro, manifiesto bajo protesta de decir verdad que cumplo con los requisitos señalados en dichos ordenamientos; que al efecto son: </w:t>
      </w:r>
    </w:p>
    <w:p w14:paraId="31DC7D58" w14:textId="77777777" w:rsidR="00FD3B48" w:rsidRPr="00382613" w:rsidRDefault="00FD3B48" w:rsidP="00FD3B48">
      <w:pPr>
        <w:pStyle w:val="Prrafodelista"/>
        <w:widowControl w:val="0"/>
        <w:numPr>
          <w:ilvl w:val="0"/>
          <w:numId w:val="40"/>
        </w:numPr>
        <w:autoSpaceDE w:val="0"/>
        <w:autoSpaceDN w:val="0"/>
        <w:jc w:val="both"/>
        <w:rPr>
          <w:rFonts w:ascii="Gothic720 BT" w:hAnsi="Gothic720 BT"/>
          <w:sz w:val="22"/>
          <w:szCs w:val="22"/>
        </w:rPr>
      </w:pPr>
      <w:r w:rsidRPr="00382613">
        <w:rPr>
          <w:rFonts w:ascii="Gothic720 BT" w:hAnsi="Gothic720 BT"/>
          <w:sz w:val="22"/>
          <w:szCs w:val="22"/>
        </w:rPr>
        <w:t>Tener ciudadanía mexicana y estar en pleno ejercicio de sus derechos políticos;</w:t>
      </w:r>
    </w:p>
    <w:p w14:paraId="72C16385" w14:textId="77777777" w:rsidR="00FD3B48" w:rsidRPr="00382613" w:rsidRDefault="00FD3B48" w:rsidP="00FD3B48">
      <w:pPr>
        <w:pStyle w:val="Prrafodelista"/>
        <w:widowControl w:val="0"/>
        <w:numPr>
          <w:ilvl w:val="0"/>
          <w:numId w:val="40"/>
        </w:numPr>
        <w:autoSpaceDE w:val="0"/>
        <w:autoSpaceDN w:val="0"/>
        <w:jc w:val="both"/>
        <w:rPr>
          <w:rFonts w:ascii="Gothic720 BT" w:hAnsi="Gothic720 BT"/>
          <w:sz w:val="22"/>
          <w:szCs w:val="22"/>
        </w:rPr>
      </w:pPr>
      <w:r w:rsidRPr="00382613">
        <w:rPr>
          <w:rFonts w:ascii="Gothic720 BT" w:hAnsi="Gothic720 BT"/>
          <w:sz w:val="22"/>
          <w:szCs w:val="22"/>
        </w:rPr>
        <w:t>Inscripción en el Padrón Electoral;</w:t>
      </w:r>
    </w:p>
    <w:p w14:paraId="0013DB42" w14:textId="77777777" w:rsidR="00FD3B48" w:rsidRPr="00382613" w:rsidRDefault="00FD3B48" w:rsidP="00FD3B48">
      <w:pPr>
        <w:pStyle w:val="Prrafodelista"/>
        <w:widowControl w:val="0"/>
        <w:numPr>
          <w:ilvl w:val="0"/>
          <w:numId w:val="40"/>
        </w:numPr>
        <w:autoSpaceDE w:val="0"/>
        <w:autoSpaceDN w:val="0"/>
        <w:jc w:val="both"/>
        <w:rPr>
          <w:rFonts w:ascii="Gothic720 BT" w:hAnsi="Gothic720 BT"/>
          <w:sz w:val="22"/>
          <w:szCs w:val="22"/>
        </w:rPr>
      </w:pPr>
      <w:r w:rsidRPr="00382613">
        <w:rPr>
          <w:rFonts w:ascii="Gothic720 BT" w:hAnsi="Gothic720 BT"/>
          <w:sz w:val="22"/>
          <w:szCs w:val="22"/>
        </w:rPr>
        <w:t>Tener residencia efectiva en el Estado, para el caso de Diputaciones de cuando menos tres años anteriores a la fecha de la elección y para el caso de Gubernatura, de cinco años. Para el caso de integrantes de Ayuntamiento, tener una residencia efectiva en el municipio mínima de tres años;</w:t>
      </w:r>
    </w:p>
    <w:p w14:paraId="14CF22DC" w14:textId="77777777" w:rsidR="00FD3B48" w:rsidRPr="00382613" w:rsidRDefault="00FD3B48" w:rsidP="00FD3B48">
      <w:pPr>
        <w:pStyle w:val="Prrafodelista"/>
        <w:widowControl w:val="0"/>
        <w:numPr>
          <w:ilvl w:val="0"/>
          <w:numId w:val="40"/>
        </w:numPr>
        <w:autoSpaceDE w:val="0"/>
        <w:autoSpaceDN w:val="0"/>
        <w:jc w:val="both"/>
        <w:rPr>
          <w:rFonts w:ascii="Gothic720 BT" w:hAnsi="Gothic720 BT"/>
          <w:sz w:val="22"/>
          <w:szCs w:val="22"/>
        </w:rPr>
      </w:pPr>
      <w:r w:rsidRPr="00382613">
        <w:rPr>
          <w:rFonts w:ascii="Gothic720 BT" w:hAnsi="Gothic720 BT"/>
          <w:sz w:val="22"/>
          <w:szCs w:val="22"/>
        </w:rPr>
        <w:t>No ser militar en servicio activo o contar con mando en los cuerpos policiacos;</w:t>
      </w:r>
    </w:p>
    <w:p w14:paraId="69790805" w14:textId="77777777" w:rsidR="00FD3B48" w:rsidRPr="00382613" w:rsidRDefault="00FD3B48" w:rsidP="00FD3B48">
      <w:pPr>
        <w:pStyle w:val="Prrafodelista"/>
        <w:widowControl w:val="0"/>
        <w:numPr>
          <w:ilvl w:val="0"/>
          <w:numId w:val="40"/>
        </w:numPr>
        <w:autoSpaceDE w:val="0"/>
        <w:autoSpaceDN w:val="0"/>
        <w:jc w:val="both"/>
        <w:rPr>
          <w:rFonts w:ascii="Gothic720 BT" w:hAnsi="Gothic720 BT"/>
          <w:sz w:val="22"/>
          <w:szCs w:val="22"/>
        </w:rPr>
      </w:pPr>
      <w:r w:rsidRPr="00382613">
        <w:rPr>
          <w:rFonts w:ascii="Gothic720 BT" w:hAnsi="Gothic720 BT"/>
          <w:sz w:val="22"/>
          <w:szCs w:val="22"/>
        </w:rPr>
        <w:t xml:space="preserve">No ser titular de la Presidencia Municipal, ni ser titular de ninguno de los organismos a los que la constitución local otorga autonomía, ni ser titular de una Secretaría o Subsecretaría de Estado, ni titular de alguno de los organismos descentralizados o desconcentrados de la Administración Pública Federal, Estatal o Municipal, a menos que se separe de sus funciones, mediante licencia o renuncia en los términos de ley, por lo menos noventa días naturales antes del día de la elección. Con independencia al cargo que se postulen las y los Diputados no requerirán separarse de sus funciones; asimismo, las y los Síndicos y las y los Regidores tampoco requerirán separarse de sus funciones a menos de que contiendan al cargo de titular de la Presidencia Municipal, para lo cual deberán pedir licencia en los términos del presente inciso;  </w:t>
      </w:r>
    </w:p>
    <w:p w14:paraId="633594DB" w14:textId="77777777" w:rsidR="00FD3B48" w:rsidRPr="00382613" w:rsidRDefault="00FD3B48" w:rsidP="00FD3B48">
      <w:pPr>
        <w:pStyle w:val="Prrafodelista"/>
        <w:widowControl w:val="0"/>
        <w:numPr>
          <w:ilvl w:val="0"/>
          <w:numId w:val="40"/>
        </w:numPr>
        <w:autoSpaceDE w:val="0"/>
        <w:autoSpaceDN w:val="0"/>
        <w:jc w:val="both"/>
        <w:rPr>
          <w:rFonts w:ascii="Gothic720 BT" w:hAnsi="Gothic720 BT"/>
          <w:sz w:val="22"/>
          <w:szCs w:val="22"/>
        </w:rPr>
      </w:pPr>
      <w:r w:rsidRPr="00382613">
        <w:rPr>
          <w:rFonts w:ascii="Gothic720 BT" w:hAnsi="Gothic720 BT"/>
          <w:sz w:val="22"/>
          <w:szCs w:val="22"/>
        </w:rPr>
        <w:t>No desempeñarse como titular de Magistraturas del Tribunal Electoral, Consejerías, Secretaría Ejecutiva o Dirección Ejecutiva del Instituto, ni pertenecer al Servicio Profesional Electoral Nacional, salvo que, en cualquier caso, se separe del cargo tres años antes de la fecha de inicio de la fecha electoral que se trate;</w:t>
      </w:r>
    </w:p>
    <w:p w14:paraId="199C728C" w14:textId="77777777" w:rsidR="00FD3B48" w:rsidRPr="00382613" w:rsidRDefault="00FD3B48" w:rsidP="00FD3B48">
      <w:pPr>
        <w:pStyle w:val="Prrafodelista"/>
        <w:widowControl w:val="0"/>
        <w:numPr>
          <w:ilvl w:val="0"/>
          <w:numId w:val="40"/>
        </w:numPr>
        <w:autoSpaceDE w:val="0"/>
        <w:autoSpaceDN w:val="0"/>
        <w:jc w:val="both"/>
        <w:rPr>
          <w:rFonts w:ascii="Gothic720 BT" w:hAnsi="Gothic720 BT"/>
          <w:sz w:val="22"/>
          <w:szCs w:val="22"/>
        </w:rPr>
      </w:pPr>
      <w:r w:rsidRPr="00382613">
        <w:rPr>
          <w:rFonts w:ascii="Gothic720 BT" w:hAnsi="Gothic720 BT"/>
          <w:sz w:val="22"/>
          <w:szCs w:val="22"/>
        </w:rPr>
        <w:t>No ser Ministra o Ministro de algún culto religioso;</w:t>
      </w:r>
    </w:p>
    <w:p w14:paraId="21E3284C" w14:textId="77777777" w:rsidR="00FD3B48" w:rsidRPr="00382613" w:rsidRDefault="00FD3B48" w:rsidP="00FD3B48">
      <w:pPr>
        <w:pStyle w:val="Prrafodelista"/>
        <w:widowControl w:val="0"/>
        <w:numPr>
          <w:ilvl w:val="0"/>
          <w:numId w:val="40"/>
        </w:numPr>
        <w:autoSpaceDE w:val="0"/>
        <w:autoSpaceDN w:val="0"/>
        <w:jc w:val="both"/>
        <w:rPr>
          <w:rFonts w:ascii="Gothic720 BT" w:hAnsi="Gothic720 BT"/>
          <w:sz w:val="22"/>
          <w:szCs w:val="22"/>
        </w:rPr>
      </w:pPr>
      <w:r w:rsidRPr="00382613">
        <w:rPr>
          <w:rFonts w:ascii="Gothic720 BT" w:hAnsi="Gothic720 BT"/>
          <w:sz w:val="22"/>
          <w:szCs w:val="22"/>
        </w:rPr>
        <w:t>No tener condena por el delito de Violencia Política Contra las Mujeres en Razón de Género, en el último año antes del día de la elección.</w:t>
      </w:r>
    </w:p>
    <w:p w14:paraId="228DB15F" w14:textId="77777777" w:rsidR="00FD3B48" w:rsidRPr="00382613" w:rsidRDefault="00FD3B48" w:rsidP="00FD3B48">
      <w:pPr>
        <w:pStyle w:val="Prrafodelista"/>
        <w:widowControl w:val="0"/>
        <w:autoSpaceDE w:val="0"/>
        <w:autoSpaceDN w:val="0"/>
        <w:jc w:val="both"/>
        <w:rPr>
          <w:rFonts w:ascii="Gothic720 BT" w:hAnsi="Gothic720 BT"/>
          <w:sz w:val="22"/>
          <w:szCs w:val="22"/>
        </w:rPr>
      </w:pPr>
    </w:p>
    <w:p w14:paraId="30DA411C" w14:textId="77777777" w:rsidR="00FD3B48" w:rsidRPr="00382613" w:rsidRDefault="00FD3B48" w:rsidP="00FD3B48">
      <w:pPr>
        <w:jc w:val="both"/>
        <w:rPr>
          <w:rFonts w:ascii="Gothic720 BT" w:hAnsi="Gothic720 BT"/>
        </w:rPr>
      </w:pPr>
      <w:r w:rsidRPr="00382613">
        <w:rPr>
          <w:rFonts w:ascii="Gothic720 BT" w:hAnsi="Gothic720 BT"/>
        </w:rPr>
        <w:t>Así como, con los requisitos previstos en la Constitución Política de los Estados Unidos Mexicanos y la demás normatividad aplicable en materia de elección consecutiva.</w:t>
      </w:r>
    </w:p>
    <w:p w14:paraId="4000A078" w14:textId="77777777" w:rsidR="00FD3B48" w:rsidRPr="00382613" w:rsidRDefault="00FD3B48" w:rsidP="00FD3B48">
      <w:pPr>
        <w:jc w:val="center"/>
        <w:rPr>
          <w:rFonts w:ascii="Gothic720 BT" w:hAnsi="Gothic720 BT"/>
          <w:b/>
        </w:rPr>
      </w:pPr>
      <w:r w:rsidRPr="00382613">
        <w:rPr>
          <w:rFonts w:ascii="Gothic720 BT" w:hAnsi="Gothic720 BT"/>
          <w:b/>
        </w:rPr>
        <w:t>PROTESTO LO NECESARIO.</w:t>
      </w:r>
    </w:p>
    <w:p w14:paraId="20024FB2" w14:textId="77777777" w:rsidR="00FD3B48" w:rsidRPr="00382613" w:rsidRDefault="00FD3B48" w:rsidP="00FD3B48">
      <w:pPr>
        <w:jc w:val="center"/>
        <w:rPr>
          <w:rFonts w:ascii="Gothic720 BT" w:hAnsi="Gothic720 BT"/>
          <w:b/>
        </w:rPr>
      </w:pPr>
      <w:r w:rsidRPr="00382613">
        <w:rPr>
          <w:rFonts w:ascii="Gothic720 BT" w:hAnsi="Gothic720 BT"/>
          <w:b/>
        </w:rPr>
        <w:t>C.__________________________</w:t>
      </w:r>
    </w:p>
    <w:p w14:paraId="13B8299F" w14:textId="070F0D2F" w:rsidR="00FD3B48" w:rsidRPr="00382613" w:rsidRDefault="00FD3B48" w:rsidP="00FD3B48">
      <w:pPr>
        <w:jc w:val="center"/>
        <w:rPr>
          <w:rFonts w:ascii="Gothic720 BT" w:hAnsi="Gothic720 BT"/>
          <w:b/>
        </w:rPr>
      </w:pPr>
      <w:r w:rsidRPr="00382613">
        <w:rPr>
          <w:rFonts w:ascii="Gothic720 BT" w:hAnsi="Gothic720 BT"/>
          <w:b/>
        </w:rPr>
        <w:t xml:space="preserve">CANDIDATA Y/O CANDIDATO. </w:t>
      </w:r>
    </w:p>
    <w:p w14:paraId="6779753A" w14:textId="77777777" w:rsidR="00FD3B48" w:rsidRPr="00382613" w:rsidRDefault="00FD3B48">
      <w:pPr>
        <w:rPr>
          <w:rFonts w:ascii="Gothic720 BT" w:hAnsi="Gothic720 BT"/>
          <w:b/>
          <w:sz w:val="20"/>
          <w:szCs w:val="20"/>
        </w:rPr>
      </w:pPr>
      <w:r w:rsidRPr="00382613">
        <w:rPr>
          <w:rFonts w:ascii="Gothic720 BT" w:hAnsi="Gothic720 BT"/>
          <w:b/>
          <w:sz w:val="20"/>
          <w:szCs w:val="20"/>
        </w:rPr>
        <w:br w:type="page"/>
      </w:r>
    </w:p>
    <w:p w14:paraId="1B2176F4" w14:textId="74BAC0FB" w:rsidR="00FD3B48" w:rsidRPr="00382613" w:rsidRDefault="00FD3B48" w:rsidP="00FD3B48">
      <w:pPr>
        <w:jc w:val="center"/>
        <w:rPr>
          <w:rFonts w:ascii="Gothic720 BT" w:hAnsi="Gothic720 BT"/>
          <w:b/>
          <w:lang w:val="es-ES"/>
        </w:rPr>
      </w:pPr>
      <w:r w:rsidRPr="00382613">
        <w:rPr>
          <w:rFonts w:ascii="Gothic720 BT" w:hAnsi="Gothic720 BT"/>
          <w:b/>
          <w:lang w:val="es-ES"/>
        </w:rPr>
        <w:lastRenderedPageBreak/>
        <w:t>ANEXO 2</w:t>
      </w:r>
    </w:p>
    <w:p w14:paraId="6DDD3F56" w14:textId="77777777" w:rsidR="00FD3B48" w:rsidRPr="00382613" w:rsidRDefault="00FD3B48" w:rsidP="00FD3B48">
      <w:pPr>
        <w:jc w:val="both"/>
        <w:rPr>
          <w:rFonts w:ascii="Gothic720 BT" w:hAnsi="Gothic720 BT"/>
          <w:b/>
          <w:lang w:val="es-ES"/>
        </w:rPr>
      </w:pPr>
      <w:r w:rsidRPr="00382613">
        <w:rPr>
          <w:rFonts w:ascii="Gothic720 BT" w:hAnsi="Gothic720 BT"/>
          <w:b/>
          <w:lang w:val="es-ES"/>
        </w:rPr>
        <w:t xml:space="preserve">ESCRITO DE BUENA FE Y BAJO PROTESTA DE DECIR VERDAD DE NO HABER INCURRIDO EN VIOLENCIA EN RAZÓN DE GÉNERO EN CONTRA DE LAS MUJERES. </w:t>
      </w:r>
    </w:p>
    <w:p w14:paraId="5BD3B822" w14:textId="77777777" w:rsidR="00FD3B48" w:rsidRPr="00382613" w:rsidRDefault="00FD3B48" w:rsidP="00FD3B48">
      <w:pPr>
        <w:jc w:val="right"/>
        <w:rPr>
          <w:rFonts w:ascii="Gothic720 BT" w:hAnsi="Gothic720 BT"/>
          <w:lang w:val="es-ES"/>
        </w:rPr>
      </w:pPr>
      <w:r w:rsidRPr="00382613">
        <w:rPr>
          <w:rFonts w:ascii="Gothic720 BT" w:hAnsi="Gothic720 BT"/>
          <w:lang w:val="es-ES"/>
        </w:rPr>
        <w:t>__________________, Querétaro, a ___ de __________ del 2021.</w:t>
      </w:r>
    </w:p>
    <w:p w14:paraId="644BCDC9" w14:textId="77777777" w:rsidR="00FD3B48" w:rsidRPr="00382613" w:rsidRDefault="00FD3B48" w:rsidP="00FD3B48">
      <w:pPr>
        <w:jc w:val="both"/>
        <w:rPr>
          <w:rFonts w:ascii="Gothic720 BT" w:hAnsi="Gothic720 BT"/>
          <w:b/>
          <w:lang w:val="es-ES"/>
        </w:rPr>
      </w:pPr>
      <w:r w:rsidRPr="00382613">
        <w:rPr>
          <w:rFonts w:ascii="Gothic720 BT" w:hAnsi="Gothic720 BT"/>
          <w:b/>
          <w:lang w:val="es-ES"/>
        </w:rPr>
        <w:t>CONSEJO GENERAL Y/O CONSEJO DISTRITAL Y/O CONSEJO MUNICIPAL DEL INSTITUTO ELECTORAL DEL ESTADO DE QUERÉTARO.</w:t>
      </w:r>
    </w:p>
    <w:p w14:paraId="4B228544" w14:textId="77777777" w:rsidR="00FD3B48" w:rsidRPr="00382613" w:rsidRDefault="00FD3B48" w:rsidP="00FD3B48">
      <w:pPr>
        <w:jc w:val="both"/>
        <w:rPr>
          <w:rFonts w:ascii="Gothic720 BT" w:hAnsi="Gothic720 BT"/>
          <w:lang w:val="es-ES"/>
        </w:rPr>
      </w:pPr>
      <w:r w:rsidRPr="00382613">
        <w:rPr>
          <w:rFonts w:ascii="Gothic720 BT" w:hAnsi="Gothic720 BT"/>
          <w:lang w:val="es-ES"/>
        </w:rPr>
        <w:t>La persona que suscribe ________________________________________________________ por mi propio derecho y en términos de lo dispuesto por los artículos 1 de la Constitución Política de los Estados Unidos Mexicanos, en relación con los estándares internacionales en la protección de los derechos humanos, Convención Americana sobre Derechos Humanos, Convención Interamericana para Prevenir, Sancionar y Erradicar la Violencia contra la Mujer (Convención Belém Do Pará) y Convención sobre la Eliminación de todas las formas de Discriminación contra la Mujer, de la Organización de las Naciones Unidas (CEDAW por sus siglas en inglés); así como por lo determinado en el acuerdo del Consejo General del Instituto Electoral del Estado de Querétaro IEEQ/CG/085/20, manifiesto bajo protesta de decir verdad:</w:t>
      </w:r>
    </w:p>
    <w:p w14:paraId="065F551A" w14:textId="77777777" w:rsidR="00FD3B48" w:rsidRPr="00382613" w:rsidRDefault="00FD3B48" w:rsidP="00FD3B48">
      <w:pPr>
        <w:pStyle w:val="Prrafodelista"/>
        <w:numPr>
          <w:ilvl w:val="0"/>
          <w:numId w:val="38"/>
        </w:numPr>
        <w:spacing w:after="160" w:line="259" w:lineRule="auto"/>
        <w:jc w:val="both"/>
        <w:rPr>
          <w:rFonts w:ascii="Gothic720 BT" w:hAnsi="Gothic720 BT"/>
          <w:lang w:val="es-ES"/>
        </w:rPr>
      </w:pPr>
      <w:r w:rsidRPr="00382613">
        <w:rPr>
          <w:rFonts w:ascii="Gothic720 BT" w:hAnsi="Gothic720 BT"/>
          <w:lang w:val="es-ES"/>
        </w:rPr>
        <w:t>No haber sido persona condenada, o sancionada mediante resolución firme por violencia familiar y/o doméstica, o cualquier agresión de género en el ámbito privado o público;</w:t>
      </w:r>
    </w:p>
    <w:p w14:paraId="1250804B" w14:textId="77777777" w:rsidR="00FD3B48" w:rsidRPr="00382613" w:rsidRDefault="00FD3B48" w:rsidP="00FD3B48">
      <w:pPr>
        <w:pStyle w:val="Prrafodelista"/>
        <w:jc w:val="both"/>
        <w:rPr>
          <w:rFonts w:ascii="Gothic720 BT" w:hAnsi="Gothic720 BT"/>
          <w:lang w:val="es-ES"/>
        </w:rPr>
      </w:pPr>
    </w:p>
    <w:p w14:paraId="3556796A" w14:textId="77777777" w:rsidR="00FD3B48" w:rsidRPr="00382613" w:rsidRDefault="00FD3B48" w:rsidP="00FD3B48">
      <w:pPr>
        <w:pStyle w:val="Prrafodelista"/>
        <w:numPr>
          <w:ilvl w:val="0"/>
          <w:numId w:val="38"/>
        </w:numPr>
        <w:spacing w:after="160" w:line="259" w:lineRule="auto"/>
        <w:jc w:val="both"/>
        <w:rPr>
          <w:rFonts w:ascii="Gothic720 BT" w:hAnsi="Gothic720 BT"/>
          <w:lang w:val="es-ES"/>
        </w:rPr>
      </w:pPr>
      <w:r w:rsidRPr="00382613">
        <w:rPr>
          <w:rFonts w:ascii="Gothic720 BT" w:hAnsi="Gothic720 BT"/>
          <w:lang w:val="es-ES"/>
        </w:rPr>
        <w:t xml:space="preserve">No haber sido persona condenada, o sancionada mediante resolución firme por delitos sexuales, contra la libertad sexual o la intimidad corporal; y </w:t>
      </w:r>
    </w:p>
    <w:p w14:paraId="517CABE0" w14:textId="77777777" w:rsidR="00FD3B48" w:rsidRPr="00382613" w:rsidRDefault="00FD3B48" w:rsidP="00FD3B48">
      <w:pPr>
        <w:pStyle w:val="Prrafodelista"/>
        <w:jc w:val="both"/>
        <w:rPr>
          <w:rFonts w:ascii="Gothic720 BT" w:hAnsi="Gothic720 BT"/>
          <w:lang w:val="es-ES"/>
        </w:rPr>
      </w:pPr>
    </w:p>
    <w:p w14:paraId="36DA9E72" w14:textId="77777777" w:rsidR="00FD3B48" w:rsidRPr="00382613" w:rsidRDefault="00FD3B48" w:rsidP="00FD3B48">
      <w:pPr>
        <w:pStyle w:val="Prrafodelista"/>
        <w:numPr>
          <w:ilvl w:val="0"/>
          <w:numId w:val="38"/>
        </w:numPr>
        <w:spacing w:after="160" w:line="259" w:lineRule="auto"/>
        <w:jc w:val="both"/>
        <w:rPr>
          <w:rFonts w:ascii="Gothic720 BT" w:hAnsi="Gothic720 BT"/>
          <w:lang w:val="es-ES"/>
        </w:rPr>
      </w:pPr>
      <w:r w:rsidRPr="00382613">
        <w:rPr>
          <w:rFonts w:ascii="Gothic720 BT" w:hAnsi="Gothic720 BT"/>
          <w:lang w:val="es-ES"/>
        </w:rPr>
        <w:t>No haber sido persona condenada o sancionada mediante resolución firme como deudor alimentario o moroso que atenten contra las obligaciones alimentarias, salvo que acredite estar al corriente del pago o que cancele en su totalidad la deuda, y que no cuente con registro vigente en algún padrón de deudores alimentarios.</w:t>
      </w:r>
    </w:p>
    <w:p w14:paraId="7BFD4EBB" w14:textId="77777777" w:rsidR="00FD3B48" w:rsidRPr="00382613" w:rsidRDefault="00FD3B48" w:rsidP="00FD3B48">
      <w:pPr>
        <w:pStyle w:val="Prrafodelista"/>
        <w:jc w:val="both"/>
        <w:rPr>
          <w:rFonts w:ascii="Gothic720 BT" w:hAnsi="Gothic720 BT"/>
          <w:lang w:val="es-ES"/>
        </w:rPr>
      </w:pPr>
    </w:p>
    <w:p w14:paraId="3FC25B89" w14:textId="77777777" w:rsidR="00FD3B48" w:rsidRPr="00382613" w:rsidRDefault="00FD3B48" w:rsidP="00FD3B48">
      <w:pPr>
        <w:pStyle w:val="Prrafodelista"/>
        <w:jc w:val="both"/>
        <w:rPr>
          <w:rFonts w:ascii="Gothic720 BT" w:hAnsi="Gothic720 BT"/>
          <w:lang w:val="es-ES"/>
        </w:rPr>
      </w:pPr>
    </w:p>
    <w:p w14:paraId="1E3E7D80" w14:textId="77777777" w:rsidR="00FD3B48" w:rsidRPr="00382613" w:rsidRDefault="00FD3B48" w:rsidP="00FD3B48">
      <w:pPr>
        <w:pStyle w:val="Prrafodelista"/>
        <w:jc w:val="center"/>
        <w:rPr>
          <w:rFonts w:ascii="Gothic720 BT" w:hAnsi="Gothic720 BT"/>
          <w:b/>
          <w:lang w:val="es-ES"/>
        </w:rPr>
      </w:pPr>
      <w:r w:rsidRPr="00382613">
        <w:rPr>
          <w:rFonts w:ascii="Gothic720 BT" w:hAnsi="Gothic720 BT"/>
          <w:b/>
          <w:lang w:val="es-ES"/>
        </w:rPr>
        <w:t>ATENTAMENTE</w:t>
      </w:r>
    </w:p>
    <w:p w14:paraId="5E614C19" w14:textId="77777777" w:rsidR="00FD3B48" w:rsidRPr="00382613" w:rsidRDefault="00FD3B48" w:rsidP="00FD3B48">
      <w:pPr>
        <w:pStyle w:val="Prrafodelista"/>
        <w:jc w:val="center"/>
        <w:rPr>
          <w:rFonts w:ascii="Gothic720 BT" w:hAnsi="Gothic720 BT"/>
          <w:b/>
          <w:lang w:val="es-ES"/>
        </w:rPr>
      </w:pPr>
    </w:p>
    <w:p w14:paraId="55B1488D" w14:textId="77777777" w:rsidR="00FD3B48" w:rsidRPr="00382613" w:rsidRDefault="00FD3B48" w:rsidP="00FD3B48">
      <w:pPr>
        <w:pStyle w:val="Prrafodelista"/>
        <w:jc w:val="center"/>
        <w:rPr>
          <w:rFonts w:ascii="Gothic720 BT" w:hAnsi="Gothic720 BT"/>
          <w:b/>
          <w:lang w:val="es-ES"/>
        </w:rPr>
      </w:pPr>
    </w:p>
    <w:p w14:paraId="0D393187" w14:textId="77777777" w:rsidR="00FD3B48" w:rsidRPr="00382613" w:rsidRDefault="00FD3B48" w:rsidP="00FD3B48">
      <w:pPr>
        <w:pStyle w:val="Prrafodelista"/>
        <w:jc w:val="center"/>
        <w:rPr>
          <w:rFonts w:ascii="Gothic720 BT" w:hAnsi="Gothic720 BT"/>
          <w:lang w:val="es-ES"/>
        </w:rPr>
      </w:pPr>
    </w:p>
    <w:p w14:paraId="662DB586" w14:textId="77777777" w:rsidR="00FD3B48" w:rsidRPr="00382613" w:rsidRDefault="00FD3B48" w:rsidP="00FD3B48">
      <w:pPr>
        <w:pStyle w:val="Prrafodelista"/>
        <w:jc w:val="center"/>
        <w:rPr>
          <w:rFonts w:ascii="Gothic720 BT" w:hAnsi="Gothic720 BT"/>
          <w:lang w:val="es-ES"/>
        </w:rPr>
      </w:pPr>
      <w:r w:rsidRPr="00382613">
        <w:rPr>
          <w:rFonts w:ascii="Gothic720 BT" w:hAnsi="Gothic720 BT"/>
          <w:lang w:val="es-ES"/>
        </w:rPr>
        <w:t xml:space="preserve">Nombres(s) y firma o huella dactilar de la persona aspirante. </w:t>
      </w:r>
    </w:p>
    <w:p w14:paraId="5E67E20C" w14:textId="4D1D3659" w:rsidR="00FD3B48" w:rsidRPr="00382613" w:rsidRDefault="00FD3B48" w:rsidP="00FD3B48">
      <w:pPr>
        <w:jc w:val="center"/>
        <w:rPr>
          <w:rFonts w:ascii="Gothic720 BT" w:hAnsi="Gothic720 BT"/>
          <w:b/>
          <w:lang w:val="es-ES"/>
        </w:rPr>
      </w:pPr>
      <w:r w:rsidRPr="00382613">
        <w:rPr>
          <w:rFonts w:ascii="Gothic720 BT" w:hAnsi="Gothic720 BT"/>
          <w:lang w:val="es-ES"/>
        </w:rPr>
        <w:br w:type="page"/>
      </w:r>
      <w:r w:rsidRPr="00382613">
        <w:rPr>
          <w:rFonts w:ascii="Gothic720 BT" w:hAnsi="Gothic720 BT"/>
          <w:b/>
          <w:lang w:val="es-ES"/>
        </w:rPr>
        <w:lastRenderedPageBreak/>
        <w:t>ANEXO 3</w:t>
      </w:r>
    </w:p>
    <w:p w14:paraId="5257BCFA" w14:textId="77777777" w:rsidR="00FD3B48" w:rsidRPr="00382613" w:rsidRDefault="00FD3B48" w:rsidP="00FD3B48">
      <w:pPr>
        <w:jc w:val="center"/>
        <w:rPr>
          <w:rFonts w:ascii="Gothic720 BT" w:hAnsi="Gothic720 BT"/>
          <w:b/>
          <w:lang w:val="es-ES"/>
        </w:rPr>
      </w:pPr>
      <w:r w:rsidRPr="00382613">
        <w:rPr>
          <w:rFonts w:ascii="Gothic720 BT" w:hAnsi="Gothic720 BT"/>
          <w:b/>
          <w:lang w:val="es-ES"/>
        </w:rPr>
        <w:t>ESCRITO DE BUENA FE Y BAJO PROTESTA DE DECIR VERDAD</w:t>
      </w:r>
    </w:p>
    <w:p w14:paraId="284BCAEB" w14:textId="77777777" w:rsidR="00FD3B48" w:rsidRPr="00382613" w:rsidRDefault="00FD3B48" w:rsidP="00FD3B48">
      <w:pPr>
        <w:jc w:val="right"/>
        <w:rPr>
          <w:rFonts w:ascii="Gothic720 BT" w:hAnsi="Gothic720 BT"/>
          <w:lang w:val="es-ES"/>
        </w:rPr>
      </w:pPr>
      <w:r w:rsidRPr="00382613">
        <w:rPr>
          <w:rFonts w:ascii="Gothic720 BT" w:hAnsi="Gothic720 BT"/>
          <w:lang w:val="es-ES"/>
        </w:rPr>
        <w:t>____________________, Querétaro, a ____</w:t>
      </w:r>
      <w:proofErr w:type="spellStart"/>
      <w:r w:rsidRPr="00382613">
        <w:rPr>
          <w:rFonts w:ascii="Gothic720 BT" w:hAnsi="Gothic720 BT"/>
          <w:lang w:val="es-ES"/>
        </w:rPr>
        <w:t>de_____del</w:t>
      </w:r>
      <w:proofErr w:type="spellEnd"/>
      <w:r w:rsidRPr="00382613">
        <w:rPr>
          <w:rFonts w:ascii="Gothic720 BT" w:hAnsi="Gothic720 BT"/>
          <w:lang w:val="es-ES"/>
        </w:rPr>
        <w:t xml:space="preserve"> 2021</w:t>
      </w:r>
    </w:p>
    <w:p w14:paraId="7EB4584F" w14:textId="77777777" w:rsidR="00FD3B48" w:rsidRPr="00382613" w:rsidRDefault="00FD3B48" w:rsidP="00FD3B48">
      <w:pPr>
        <w:jc w:val="both"/>
        <w:rPr>
          <w:rFonts w:ascii="Gothic720 BT" w:hAnsi="Gothic720 BT"/>
          <w:lang w:val="es-ES"/>
        </w:rPr>
      </w:pPr>
    </w:p>
    <w:p w14:paraId="67ACBEB7" w14:textId="77777777" w:rsidR="00FD3B48" w:rsidRPr="00382613" w:rsidRDefault="00FD3B48" w:rsidP="00FD3B48">
      <w:pPr>
        <w:jc w:val="both"/>
        <w:rPr>
          <w:rFonts w:ascii="Gothic720 BT" w:hAnsi="Gothic720 BT"/>
          <w:b/>
          <w:lang w:val="es-ES"/>
        </w:rPr>
      </w:pPr>
      <w:r w:rsidRPr="00382613">
        <w:rPr>
          <w:rFonts w:ascii="Gothic720 BT" w:hAnsi="Gothic720 BT"/>
          <w:b/>
          <w:lang w:val="es-ES"/>
        </w:rPr>
        <w:t>PARTIDO POLÍTICO_________________________________</w:t>
      </w:r>
    </w:p>
    <w:p w14:paraId="691D6199" w14:textId="77777777" w:rsidR="00FD3B48" w:rsidRPr="00382613" w:rsidRDefault="00FD3B48" w:rsidP="00FD3B48">
      <w:pPr>
        <w:jc w:val="both"/>
        <w:rPr>
          <w:rFonts w:ascii="Gothic720 BT" w:hAnsi="Gothic720 BT"/>
          <w:lang w:val="es-ES"/>
        </w:rPr>
      </w:pPr>
      <w:r w:rsidRPr="00382613">
        <w:rPr>
          <w:rFonts w:ascii="Gothic720 BT" w:hAnsi="Gothic720 BT"/>
          <w:lang w:val="es-ES"/>
        </w:rPr>
        <w:t>PRESENTE.</w:t>
      </w:r>
    </w:p>
    <w:p w14:paraId="273612BC" w14:textId="77777777" w:rsidR="00FD3B48" w:rsidRPr="00382613" w:rsidRDefault="00FD3B48" w:rsidP="00FD3B48">
      <w:pPr>
        <w:jc w:val="both"/>
        <w:rPr>
          <w:rFonts w:ascii="Gothic720 BT" w:hAnsi="Gothic720 BT"/>
          <w:lang w:val="es-ES"/>
        </w:rPr>
      </w:pPr>
    </w:p>
    <w:p w14:paraId="60797C34" w14:textId="77777777" w:rsidR="00FD3B48" w:rsidRPr="00382613" w:rsidRDefault="00FD3B48" w:rsidP="00FD3B48">
      <w:pPr>
        <w:jc w:val="both"/>
        <w:rPr>
          <w:rFonts w:ascii="Gothic720 BT" w:hAnsi="Gothic720 BT"/>
          <w:lang w:val="es-ES"/>
        </w:rPr>
      </w:pPr>
      <w:r w:rsidRPr="00382613">
        <w:rPr>
          <w:rFonts w:ascii="Gothic720 BT" w:hAnsi="Gothic720 BT"/>
          <w:lang w:val="es-ES"/>
        </w:rPr>
        <w:t>La persona que suscribe_________________________________________________________, por propio derecho y en términos de lo dispuesto por el artículo 1 de la Constitución Política de los Estados Unidos Mexicanos, en relación con los estándares internacionales de protección de los Derechos Humanos, Convención Americana sobre Derechos Humanos, Convención Interamericana para prevenir, sancionar y erradicar la violencia contra la mujer (Convención Belém Do Pará) y la Convención sobre la Eliminación de todas las formas de Discriminación contra la Mujer de la Organización de las Naciones Unidas (CEDAW por sus siglas en ingles); así como por lo determinado en el acuerdo del Consejo General del Instituto Electoral del Estado de Querétaro IEEQ/CG/A/084/20, manifiesto bajo protesta de decir verdad:</w:t>
      </w:r>
    </w:p>
    <w:p w14:paraId="2F9EC2CA" w14:textId="77777777" w:rsidR="00FD3B48" w:rsidRPr="00382613" w:rsidRDefault="00FD3B48" w:rsidP="00FD3B48">
      <w:pPr>
        <w:pStyle w:val="Prrafodelista"/>
        <w:numPr>
          <w:ilvl w:val="0"/>
          <w:numId w:val="39"/>
        </w:numPr>
        <w:spacing w:after="160" w:line="259" w:lineRule="auto"/>
        <w:jc w:val="both"/>
        <w:rPr>
          <w:rFonts w:ascii="Gothic720 BT" w:hAnsi="Gothic720 BT"/>
          <w:lang w:val="es-ES"/>
        </w:rPr>
      </w:pPr>
      <w:r w:rsidRPr="00382613">
        <w:rPr>
          <w:rFonts w:ascii="Gothic720 BT" w:hAnsi="Gothic720 BT"/>
          <w:lang w:val="es-ES"/>
        </w:rPr>
        <w:t>No haber sido persona condenada o sancionada mediante resolución firme por violencia familiar y/o doméstica, o cualquier agresión de género en el ámbito privado o público.</w:t>
      </w:r>
    </w:p>
    <w:p w14:paraId="78A3886F" w14:textId="77777777" w:rsidR="00FD3B48" w:rsidRPr="00382613" w:rsidRDefault="00FD3B48" w:rsidP="00FD3B48">
      <w:pPr>
        <w:pStyle w:val="Prrafodelista"/>
        <w:jc w:val="both"/>
        <w:rPr>
          <w:rFonts w:ascii="Gothic720 BT" w:hAnsi="Gothic720 BT"/>
          <w:lang w:val="es-ES"/>
        </w:rPr>
      </w:pPr>
    </w:p>
    <w:p w14:paraId="34B60E59" w14:textId="77777777" w:rsidR="00FD3B48" w:rsidRPr="00382613" w:rsidRDefault="00FD3B48" w:rsidP="00FD3B48">
      <w:pPr>
        <w:pStyle w:val="Prrafodelista"/>
        <w:numPr>
          <w:ilvl w:val="0"/>
          <w:numId w:val="39"/>
        </w:numPr>
        <w:spacing w:after="160" w:line="259" w:lineRule="auto"/>
        <w:jc w:val="both"/>
        <w:rPr>
          <w:rFonts w:ascii="Gothic720 BT" w:hAnsi="Gothic720 BT"/>
          <w:lang w:val="es-ES"/>
        </w:rPr>
      </w:pPr>
      <w:r w:rsidRPr="00382613">
        <w:rPr>
          <w:rFonts w:ascii="Gothic720 BT" w:hAnsi="Gothic720 BT"/>
          <w:lang w:val="es-ES"/>
        </w:rPr>
        <w:t>No haber sido persona condenada o sancionada mediante resolución firme por delitos sexuales, contra la libertad sexual o la intimidad corporal.</w:t>
      </w:r>
    </w:p>
    <w:p w14:paraId="47514845" w14:textId="77777777" w:rsidR="00FD3B48" w:rsidRPr="00382613" w:rsidRDefault="00FD3B48" w:rsidP="00FD3B48">
      <w:pPr>
        <w:pStyle w:val="Prrafodelista"/>
        <w:jc w:val="both"/>
        <w:rPr>
          <w:rFonts w:ascii="Gothic720 BT" w:hAnsi="Gothic720 BT"/>
          <w:lang w:val="es-ES"/>
        </w:rPr>
      </w:pPr>
    </w:p>
    <w:p w14:paraId="144E540A" w14:textId="77777777" w:rsidR="00FD3B48" w:rsidRPr="00382613" w:rsidRDefault="00FD3B48" w:rsidP="00FD3B48">
      <w:pPr>
        <w:pStyle w:val="Prrafodelista"/>
        <w:numPr>
          <w:ilvl w:val="0"/>
          <w:numId w:val="39"/>
        </w:numPr>
        <w:spacing w:after="160" w:line="259" w:lineRule="auto"/>
        <w:jc w:val="both"/>
        <w:rPr>
          <w:rFonts w:ascii="Gothic720 BT" w:hAnsi="Gothic720 BT"/>
          <w:lang w:val="es-ES"/>
        </w:rPr>
      </w:pPr>
      <w:r w:rsidRPr="00382613">
        <w:rPr>
          <w:rFonts w:ascii="Gothic720 BT" w:hAnsi="Gothic720 BT"/>
          <w:lang w:val="es-ES"/>
        </w:rPr>
        <w:t>No haber sido persona condenada o sancionada mediante resolución firme como deudor alimenticio o moroso que atente contra las obligaciones alimentarias, salvo que acredite estar al corriente del pago o que cancele en su totalidad la deuda, y que no cuente con registro vigente en algún padrón de deudores alimentarios.</w:t>
      </w:r>
    </w:p>
    <w:p w14:paraId="7C32C022" w14:textId="77777777" w:rsidR="00FD3B48" w:rsidRPr="00382613" w:rsidRDefault="00FD3B48" w:rsidP="00FD3B48">
      <w:pPr>
        <w:jc w:val="center"/>
        <w:rPr>
          <w:rFonts w:ascii="Gothic720 BT" w:hAnsi="Gothic720 BT"/>
          <w:b/>
          <w:lang w:val="es-ES"/>
        </w:rPr>
      </w:pPr>
      <w:r w:rsidRPr="00382613">
        <w:rPr>
          <w:rFonts w:ascii="Gothic720 BT" w:hAnsi="Gothic720 BT"/>
          <w:b/>
          <w:lang w:val="es-ES"/>
        </w:rPr>
        <w:t>ATENTAMENTE</w:t>
      </w:r>
    </w:p>
    <w:p w14:paraId="49CCB3DE" w14:textId="77777777" w:rsidR="00FD3B48" w:rsidRPr="00382613" w:rsidRDefault="00FD3B48" w:rsidP="00FD3B48">
      <w:pPr>
        <w:jc w:val="center"/>
        <w:rPr>
          <w:rFonts w:ascii="Gothic720 BT" w:hAnsi="Gothic720 BT"/>
          <w:b/>
          <w:lang w:val="es-ES"/>
        </w:rPr>
      </w:pPr>
    </w:p>
    <w:p w14:paraId="5C398D31" w14:textId="22B30B7E" w:rsidR="00FD3B48" w:rsidRPr="00382613" w:rsidRDefault="00FD3B48" w:rsidP="00FD3B48">
      <w:pPr>
        <w:tabs>
          <w:tab w:val="left" w:pos="7050"/>
        </w:tabs>
        <w:ind w:left="360"/>
        <w:jc w:val="center"/>
        <w:rPr>
          <w:rFonts w:ascii="Gothic720 BT" w:hAnsi="Gothic720 BT"/>
          <w:lang w:val="es-ES"/>
        </w:rPr>
      </w:pPr>
      <w:r w:rsidRPr="00382613">
        <w:rPr>
          <w:rFonts w:ascii="Gothic720 BT" w:hAnsi="Gothic720 BT"/>
          <w:lang w:val="es-ES"/>
        </w:rPr>
        <w:t>Nombre completo y firma o huella dactilar de la persona aspirante</w:t>
      </w:r>
    </w:p>
    <w:p w14:paraId="1C3E8F60" w14:textId="77777777" w:rsidR="00FD3B48" w:rsidRPr="00382613" w:rsidRDefault="00FD3B48">
      <w:pPr>
        <w:rPr>
          <w:rFonts w:ascii="Gothic720 BT" w:hAnsi="Gothic720 BT"/>
          <w:b/>
        </w:rPr>
      </w:pPr>
      <w:r w:rsidRPr="00382613">
        <w:rPr>
          <w:rFonts w:ascii="Gothic720 BT" w:hAnsi="Gothic720 BT"/>
          <w:b/>
        </w:rPr>
        <w:br w:type="page"/>
      </w:r>
    </w:p>
    <w:p w14:paraId="26EA86BD" w14:textId="7FEC0311" w:rsidR="00FD3B48" w:rsidRPr="00382613" w:rsidRDefault="00FD3B48" w:rsidP="00FD3B48">
      <w:pPr>
        <w:spacing w:after="0"/>
        <w:jc w:val="center"/>
        <w:rPr>
          <w:rFonts w:ascii="Gothic720 BT" w:hAnsi="Gothic720 BT"/>
          <w:b/>
        </w:rPr>
      </w:pPr>
      <w:r w:rsidRPr="00382613">
        <w:rPr>
          <w:rFonts w:ascii="Gothic720 BT" w:hAnsi="Gothic720 BT"/>
          <w:b/>
        </w:rPr>
        <w:lastRenderedPageBreak/>
        <w:t>ANEXO 4</w:t>
      </w:r>
    </w:p>
    <w:p w14:paraId="0E3FD6C2" w14:textId="77777777" w:rsidR="00FD3B48" w:rsidRPr="00382613" w:rsidRDefault="00FD3B48" w:rsidP="00FD3B48">
      <w:pPr>
        <w:spacing w:after="0"/>
        <w:jc w:val="center"/>
        <w:rPr>
          <w:rFonts w:ascii="Gothic720 BT" w:hAnsi="Gothic720 BT"/>
        </w:rPr>
      </w:pPr>
    </w:p>
    <w:p w14:paraId="421E78A3" w14:textId="77777777" w:rsidR="00FD3B48" w:rsidRPr="00382613" w:rsidRDefault="00FD3B48" w:rsidP="00FD3B48">
      <w:pPr>
        <w:spacing w:after="0"/>
        <w:jc w:val="center"/>
        <w:rPr>
          <w:rFonts w:ascii="Gothic720 BT" w:hAnsi="Gothic720 BT"/>
          <w:b/>
        </w:rPr>
      </w:pPr>
      <w:r w:rsidRPr="00382613">
        <w:rPr>
          <w:rFonts w:ascii="Gothic720 BT" w:hAnsi="Gothic720 BT"/>
        </w:rPr>
        <w:t xml:space="preserve"> </w:t>
      </w:r>
      <w:r w:rsidRPr="00382613">
        <w:rPr>
          <w:rFonts w:ascii="Gothic720 BT" w:hAnsi="Gothic720 BT"/>
          <w:b/>
        </w:rPr>
        <w:t>ESCRITO BAJO PROTESTA DE DECIR VERDAD DE PERTENENCIA A GRUPO EN ESTADO DE VULNERABILIDAD</w:t>
      </w:r>
    </w:p>
    <w:p w14:paraId="2606ECD8" w14:textId="77777777" w:rsidR="00FD3B48" w:rsidRPr="00382613" w:rsidRDefault="00FD3B48" w:rsidP="00FD3B48">
      <w:pPr>
        <w:spacing w:after="0"/>
        <w:jc w:val="center"/>
        <w:rPr>
          <w:rFonts w:ascii="Gothic720 BT" w:hAnsi="Gothic720 BT"/>
        </w:rPr>
      </w:pPr>
    </w:p>
    <w:p w14:paraId="72B8D5F6" w14:textId="0C8A9C25" w:rsidR="00FD3B48" w:rsidRPr="00382613" w:rsidRDefault="00FD3B48" w:rsidP="00FD3B48">
      <w:pPr>
        <w:spacing w:after="0"/>
        <w:jc w:val="right"/>
        <w:rPr>
          <w:rFonts w:ascii="Gothic720 BT" w:hAnsi="Gothic720 BT"/>
        </w:rPr>
      </w:pPr>
      <w:r w:rsidRPr="00382613">
        <w:rPr>
          <w:rFonts w:ascii="Gothic720 BT" w:hAnsi="Gothic720 BT"/>
        </w:rPr>
        <w:t>______________, Querétaro, a _______ de ______ de</w:t>
      </w:r>
      <w:r w:rsidR="00401A7E" w:rsidRPr="00382613">
        <w:rPr>
          <w:rFonts w:ascii="Gothic720 BT" w:hAnsi="Gothic720 BT"/>
        </w:rPr>
        <w:t>l</w:t>
      </w:r>
      <w:r w:rsidRPr="00382613">
        <w:rPr>
          <w:rFonts w:ascii="Gothic720 BT" w:hAnsi="Gothic720 BT"/>
        </w:rPr>
        <w:t xml:space="preserve"> 2021.</w:t>
      </w:r>
    </w:p>
    <w:p w14:paraId="37F520C0" w14:textId="77777777" w:rsidR="00FD3B48" w:rsidRPr="00382613" w:rsidRDefault="00FD3B48" w:rsidP="00FD3B48">
      <w:pPr>
        <w:spacing w:after="0"/>
        <w:jc w:val="right"/>
        <w:rPr>
          <w:rFonts w:ascii="Gothic720 BT" w:hAnsi="Gothic720 BT"/>
        </w:rPr>
      </w:pPr>
    </w:p>
    <w:p w14:paraId="51F62C42" w14:textId="77777777" w:rsidR="00FD3B48" w:rsidRPr="00382613" w:rsidRDefault="00FD3B48" w:rsidP="00FD3B48">
      <w:pPr>
        <w:spacing w:after="0"/>
        <w:jc w:val="both"/>
        <w:rPr>
          <w:rFonts w:ascii="Gothic720 BT" w:hAnsi="Gothic720 BT"/>
          <w:b/>
        </w:rPr>
      </w:pPr>
      <w:r w:rsidRPr="00382613">
        <w:rPr>
          <w:rFonts w:ascii="Gothic720 BT" w:hAnsi="Gothic720 BT"/>
          <w:b/>
        </w:rPr>
        <w:t>CONSEJO (QUE CORRESPONDA GENERAL/DISTRITAL/ MUNICIPAL DE ____________) DEL INSTITUTO ELECTORAL DEL ESTADO DE QUERÉTARO.</w:t>
      </w:r>
    </w:p>
    <w:p w14:paraId="6C0CB6E4" w14:textId="77777777" w:rsidR="00FD3B48" w:rsidRPr="00382613" w:rsidRDefault="00FD3B48" w:rsidP="00FD3B48">
      <w:pPr>
        <w:spacing w:after="0"/>
        <w:jc w:val="both"/>
        <w:rPr>
          <w:rFonts w:ascii="Gothic720 BT" w:hAnsi="Gothic720 BT"/>
        </w:rPr>
      </w:pPr>
      <w:r w:rsidRPr="00382613">
        <w:rPr>
          <w:rFonts w:ascii="Gothic720 BT" w:hAnsi="Gothic720 BT"/>
        </w:rPr>
        <w:t>PRESENTE.</w:t>
      </w:r>
    </w:p>
    <w:p w14:paraId="3ED13DA4" w14:textId="77777777" w:rsidR="00FD3B48" w:rsidRPr="00382613" w:rsidRDefault="00FD3B48" w:rsidP="00FD3B48">
      <w:pPr>
        <w:spacing w:after="0"/>
        <w:jc w:val="both"/>
        <w:rPr>
          <w:rFonts w:ascii="Gothic720 BT" w:hAnsi="Gothic720 BT"/>
        </w:rPr>
      </w:pPr>
    </w:p>
    <w:p w14:paraId="7C369D4F" w14:textId="77777777" w:rsidR="00FD3B48" w:rsidRPr="00382613" w:rsidRDefault="00FD3B48" w:rsidP="00FD3B48">
      <w:pPr>
        <w:spacing w:after="0"/>
        <w:jc w:val="center"/>
        <w:rPr>
          <w:rFonts w:ascii="Gothic720 BT" w:hAnsi="Gothic720 BT"/>
        </w:rPr>
      </w:pPr>
    </w:p>
    <w:p w14:paraId="563DCCA5" w14:textId="1AF21DCF" w:rsidR="00FD3B48" w:rsidRPr="00382613" w:rsidRDefault="00FD3B48" w:rsidP="00FD3B48">
      <w:pPr>
        <w:spacing w:after="0"/>
        <w:jc w:val="both"/>
        <w:rPr>
          <w:rFonts w:ascii="Gothic720 BT" w:hAnsi="Gothic720 BT"/>
        </w:rPr>
      </w:pPr>
      <w:r w:rsidRPr="00382613">
        <w:rPr>
          <w:rFonts w:ascii="Gothic720 BT" w:hAnsi="Gothic720 BT"/>
        </w:rPr>
        <w:t xml:space="preserve">La persona que suscribe _________________ ostentándose como (Candidata (o) por el Partido Político _________________________ al cargo de ___________________________________), por el principio de _________ (mayoría relativa / representación proporcional); por propio derecho y en términos de lo dispuesto por los artículos 1, párrafos primero y quinto, 2 apartado C, 4 y 35, fracción II de la Constitución Política de los Estados Unidos Mexicanos; 23, párrafo primero y segundo y 24 de la Convención Americana sobre Derechos Humanos; 2, párrafo tercero de la </w:t>
      </w:r>
      <w:r w:rsidR="00401A7E" w:rsidRPr="00382613">
        <w:rPr>
          <w:rFonts w:ascii="Gothic720 BT" w:hAnsi="Gothic720 BT"/>
        </w:rPr>
        <w:t>Constitución Política del E</w:t>
      </w:r>
      <w:r w:rsidRPr="00382613">
        <w:rPr>
          <w:rFonts w:ascii="Gothic720 BT" w:hAnsi="Gothic720 BT"/>
        </w:rPr>
        <w:t>stado Libre y Soberano de Querétaro; 7, párrafo quinto de la Ley General de Instituciones y Procedimientos Electorales; 4 y 32, fracción VI de la Ley Electoral del Estado de Querétaro; así como por lo determinado en el acuerdo IEEQ/CG/A/025/21, manifiesto bajo protesta de decir verdad y de manera voluntaria que pertenezco al:</w:t>
      </w:r>
    </w:p>
    <w:p w14:paraId="1BE0B3FB" w14:textId="77777777" w:rsidR="00FD3B48" w:rsidRPr="00382613" w:rsidRDefault="00FD3B48" w:rsidP="00FD3B48">
      <w:pPr>
        <w:spacing w:after="0"/>
        <w:jc w:val="both"/>
        <w:rPr>
          <w:rFonts w:ascii="Gothic720 BT" w:hAnsi="Gothic720 BT"/>
        </w:rPr>
      </w:pPr>
    </w:p>
    <w:p w14:paraId="16655617" w14:textId="77777777" w:rsidR="00FD3B48" w:rsidRPr="00382613" w:rsidRDefault="00FD3B48" w:rsidP="00FD3B48">
      <w:pPr>
        <w:pStyle w:val="Prrafodelista"/>
        <w:numPr>
          <w:ilvl w:val="0"/>
          <w:numId w:val="37"/>
        </w:numPr>
        <w:spacing w:line="276" w:lineRule="auto"/>
        <w:jc w:val="both"/>
        <w:rPr>
          <w:rFonts w:ascii="Gothic720 BT" w:hAnsi="Gothic720 BT"/>
        </w:rPr>
      </w:pPr>
      <w:r w:rsidRPr="00382613">
        <w:rPr>
          <w:rFonts w:ascii="Gothic720 BT" w:hAnsi="Gothic720 BT"/>
        </w:rPr>
        <w:t>Género</w:t>
      </w:r>
      <w:proofErr w:type="gramStart"/>
      <w:r w:rsidRPr="00382613">
        <w:rPr>
          <w:rFonts w:ascii="Gothic720 BT" w:hAnsi="Gothic720 BT"/>
        </w:rPr>
        <w:t>:_</w:t>
      </w:r>
      <w:proofErr w:type="gramEnd"/>
      <w:r w:rsidRPr="00382613">
        <w:rPr>
          <w:rFonts w:ascii="Gothic720 BT" w:hAnsi="Gothic720 BT"/>
        </w:rPr>
        <w:t>__________________. (Masculino / Femenino /No binario); y</w:t>
      </w:r>
    </w:p>
    <w:p w14:paraId="48A462C8" w14:textId="77777777" w:rsidR="00FD3B48" w:rsidRPr="00382613" w:rsidRDefault="00FD3B48" w:rsidP="00FD3B48">
      <w:pPr>
        <w:pStyle w:val="Prrafodelista"/>
        <w:numPr>
          <w:ilvl w:val="0"/>
          <w:numId w:val="37"/>
        </w:numPr>
        <w:spacing w:line="276" w:lineRule="auto"/>
        <w:jc w:val="both"/>
        <w:rPr>
          <w:rFonts w:ascii="Gothic720 BT" w:hAnsi="Gothic720 BT"/>
        </w:rPr>
      </w:pPr>
      <w:r w:rsidRPr="00382613">
        <w:rPr>
          <w:rFonts w:ascii="Gothic720 BT" w:hAnsi="Gothic720 BT"/>
        </w:rPr>
        <w:t xml:space="preserve">Grupo en situación de vulnerabilidad: _________. (Discapacidad / </w:t>
      </w:r>
      <w:proofErr w:type="spellStart"/>
      <w:r w:rsidRPr="00382613">
        <w:rPr>
          <w:rFonts w:ascii="Gothic720 BT" w:hAnsi="Gothic720 BT"/>
        </w:rPr>
        <w:t>Afromexicana</w:t>
      </w:r>
      <w:proofErr w:type="spellEnd"/>
      <w:r w:rsidRPr="00382613">
        <w:rPr>
          <w:rFonts w:ascii="Gothic720 BT" w:hAnsi="Gothic720 BT"/>
        </w:rPr>
        <w:t xml:space="preserve"> / Diversidad sexual / Joven /Tercera edad / Migrante)</w:t>
      </w:r>
    </w:p>
    <w:p w14:paraId="656E75DC" w14:textId="77777777" w:rsidR="00FD3B48" w:rsidRPr="00382613" w:rsidRDefault="00FD3B48" w:rsidP="00FD3B48">
      <w:pPr>
        <w:spacing w:after="0"/>
        <w:jc w:val="both"/>
        <w:rPr>
          <w:rFonts w:ascii="Gothic720 BT" w:hAnsi="Gothic720 BT"/>
        </w:rPr>
      </w:pPr>
      <w:r w:rsidRPr="00382613">
        <w:rPr>
          <w:rFonts w:ascii="Gothic720 BT" w:hAnsi="Gothic720 BT"/>
        </w:rPr>
        <w:t xml:space="preserve"> </w:t>
      </w:r>
    </w:p>
    <w:p w14:paraId="59AC65A4" w14:textId="77777777" w:rsidR="00FD3B48" w:rsidRPr="00382613" w:rsidRDefault="00FD3B48" w:rsidP="00FD3B48">
      <w:pPr>
        <w:spacing w:after="0"/>
        <w:jc w:val="both"/>
        <w:rPr>
          <w:rFonts w:ascii="Gothic720 BT" w:hAnsi="Gothic720 BT"/>
        </w:rPr>
      </w:pPr>
      <w:r w:rsidRPr="00382613">
        <w:rPr>
          <w:rFonts w:ascii="Gothic720 BT" w:hAnsi="Gothic720 BT"/>
        </w:rPr>
        <w:t>Lo anterior para efecto de mi inscripción a la candidatura mencionada, además de cumplir con todos los requisitos de elegibilidad señalados en la Ley.</w:t>
      </w:r>
    </w:p>
    <w:p w14:paraId="45C433EC" w14:textId="77777777" w:rsidR="00FD3B48" w:rsidRPr="00382613" w:rsidRDefault="00FD3B48" w:rsidP="00FD3B48">
      <w:pPr>
        <w:spacing w:after="0"/>
        <w:jc w:val="both"/>
        <w:rPr>
          <w:rFonts w:ascii="Gothic720 BT" w:hAnsi="Gothic720 BT"/>
        </w:rPr>
      </w:pPr>
    </w:p>
    <w:p w14:paraId="1308BB6E" w14:textId="77777777" w:rsidR="00FD3B48" w:rsidRPr="00382613" w:rsidRDefault="00FD3B48" w:rsidP="00FD3B48">
      <w:pPr>
        <w:spacing w:after="0"/>
        <w:jc w:val="center"/>
        <w:rPr>
          <w:rFonts w:ascii="Gothic720 BT" w:hAnsi="Gothic720 BT"/>
          <w:b/>
        </w:rPr>
      </w:pPr>
      <w:r w:rsidRPr="00382613">
        <w:rPr>
          <w:rFonts w:ascii="Gothic720 BT" w:hAnsi="Gothic720 BT"/>
          <w:b/>
        </w:rPr>
        <w:t>A TENTAMENTE</w:t>
      </w:r>
    </w:p>
    <w:p w14:paraId="510B2481" w14:textId="77777777" w:rsidR="00FD3B48" w:rsidRPr="00382613" w:rsidRDefault="00FD3B48" w:rsidP="00FD3B48">
      <w:pPr>
        <w:spacing w:after="0"/>
        <w:rPr>
          <w:rFonts w:ascii="Gothic720 BT" w:hAnsi="Gothic720 BT"/>
          <w:b/>
        </w:rPr>
      </w:pPr>
    </w:p>
    <w:p w14:paraId="338455E3" w14:textId="0521B5C3" w:rsidR="00FD3B48" w:rsidRPr="00382613" w:rsidRDefault="00401A7E" w:rsidP="00FD3B48">
      <w:pPr>
        <w:spacing w:after="0"/>
        <w:jc w:val="center"/>
        <w:rPr>
          <w:rFonts w:ascii="Gothic720 BT" w:hAnsi="Gothic720 BT"/>
          <w:b/>
        </w:rPr>
      </w:pPr>
      <w:r w:rsidRPr="00382613">
        <w:rPr>
          <w:rFonts w:ascii="Gothic720 BT" w:hAnsi="Gothic720 BT"/>
          <w:b/>
        </w:rPr>
        <w:t>_______________________________</w:t>
      </w:r>
    </w:p>
    <w:p w14:paraId="76DFA3F4" w14:textId="77777777" w:rsidR="00FD3B48" w:rsidRPr="00382613" w:rsidRDefault="00FD3B48" w:rsidP="00FD3B48">
      <w:pPr>
        <w:spacing w:after="0"/>
        <w:jc w:val="center"/>
        <w:rPr>
          <w:rFonts w:ascii="Gothic720 BT" w:hAnsi="Gothic720 BT"/>
          <w:b/>
        </w:rPr>
      </w:pPr>
      <w:r w:rsidRPr="00382613">
        <w:rPr>
          <w:rFonts w:ascii="Gothic720 BT" w:hAnsi="Gothic720 BT"/>
          <w:b/>
        </w:rPr>
        <w:t>Nombre completo y firma o huella dactilar de la persona aspirante.</w:t>
      </w:r>
    </w:p>
    <w:p w14:paraId="7CA1B435" w14:textId="77777777" w:rsidR="00FD3B48" w:rsidRPr="00382613" w:rsidRDefault="00FD3B48" w:rsidP="00FD3B48">
      <w:pPr>
        <w:rPr>
          <w:rFonts w:ascii="Gothic720 BT" w:hAnsi="Gothic720 BT"/>
        </w:rPr>
      </w:pPr>
      <w:r w:rsidRPr="00382613">
        <w:rPr>
          <w:rFonts w:ascii="Gothic720 BT" w:hAnsi="Gothic720 BT"/>
        </w:rPr>
        <w:br w:type="page"/>
      </w:r>
    </w:p>
    <w:p w14:paraId="628B5D19" w14:textId="77777777" w:rsidR="00FD3B48" w:rsidRPr="00382613" w:rsidRDefault="00FD3B48" w:rsidP="00FD3B48">
      <w:pPr>
        <w:jc w:val="center"/>
        <w:rPr>
          <w:rFonts w:ascii="Gothic720 BT" w:hAnsi="Gothic720 BT"/>
          <w:b/>
        </w:rPr>
      </w:pPr>
      <w:r w:rsidRPr="00382613">
        <w:rPr>
          <w:rFonts w:ascii="Gothic720 BT" w:hAnsi="Gothic720 BT"/>
          <w:b/>
        </w:rPr>
        <w:lastRenderedPageBreak/>
        <w:t>ANEXO 5</w:t>
      </w:r>
    </w:p>
    <w:p w14:paraId="177F6E10" w14:textId="77777777" w:rsidR="00FD3B48" w:rsidRPr="00382613" w:rsidRDefault="00FD3B48" w:rsidP="00FD3B48">
      <w:pPr>
        <w:jc w:val="center"/>
        <w:rPr>
          <w:rFonts w:ascii="Gothic720 BT" w:hAnsi="Gothic720 BT"/>
          <w:b/>
        </w:rPr>
      </w:pPr>
      <w:r w:rsidRPr="00382613">
        <w:rPr>
          <w:rFonts w:ascii="Gothic720 BT" w:hAnsi="Gothic720 BT"/>
          <w:b/>
        </w:rPr>
        <w:t>DECLARACIÓN DE AUTOADSCRIPCIÓN INDÍGENA</w:t>
      </w:r>
    </w:p>
    <w:p w14:paraId="0EAE1775" w14:textId="77777777" w:rsidR="00FD3B48" w:rsidRPr="00382613" w:rsidRDefault="00FD3B48" w:rsidP="00FD3B48">
      <w:pPr>
        <w:jc w:val="right"/>
        <w:rPr>
          <w:rFonts w:ascii="Gothic720 BT" w:hAnsi="Gothic720 BT"/>
        </w:rPr>
      </w:pPr>
      <w:r w:rsidRPr="00382613">
        <w:rPr>
          <w:rFonts w:ascii="Gothic720 BT" w:hAnsi="Gothic720 BT"/>
        </w:rPr>
        <w:t>______________</w:t>
      </w:r>
      <w:proofErr w:type="spellStart"/>
      <w:r w:rsidRPr="00382613">
        <w:rPr>
          <w:rFonts w:ascii="Gothic720 BT" w:hAnsi="Gothic720 BT"/>
        </w:rPr>
        <w:t>Qro</w:t>
      </w:r>
      <w:proofErr w:type="spellEnd"/>
      <w:r w:rsidRPr="00382613">
        <w:rPr>
          <w:rFonts w:ascii="Gothic720 BT" w:hAnsi="Gothic720 BT"/>
        </w:rPr>
        <w:t>, a _____de ___________________del 2021.</w:t>
      </w:r>
    </w:p>
    <w:p w14:paraId="47C6AD75" w14:textId="77777777" w:rsidR="00FD3B48" w:rsidRPr="00382613" w:rsidRDefault="00FD3B48" w:rsidP="00FD3B48">
      <w:pPr>
        <w:spacing w:after="0" w:line="240" w:lineRule="auto"/>
        <w:jc w:val="both"/>
        <w:rPr>
          <w:rFonts w:ascii="Gothic720 BT" w:hAnsi="Gothic720 BT"/>
          <w:b/>
        </w:rPr>
      </w:pPr>
    </w:p>
    <w:p w14:paraId="2BF9460F" w14:textId="77777777" w:rsidR="00FD3B48" w:rsidRPr="00382613" w:rsidRDefault="00FD3B48" w:rsidP="00FD3B48">
      <w:pPr>
        <w:spacing w:after="0" w:line="240" w:lineRule="auto"/>
        <w:jc w:val="both"/>
        <w:rPr>
          <w:rFonts w:ascii="Gothic720 BT" w:hAnsi="Gothic720 BT"/>
          <w:b/>
        </w:rPr>
      </w:pPr>
      <w:r w:rsidRPr="00382613">
        <w:rPr>
          <w:rFonts w:ascii="Gothic720 BT" w:hAnsi="Gothic720 BT"/>
          <w:b/>
        </w:rPr>
        <w:t>CONSEJO QUE CORRESPONDA</w:t>
      </w:r>
    </w:p>
    <w:p w14:paraId="15017E26" w14:textId="77777777" w:rsidR="00FD3B48" w:rsidRPr="00382613" w:rsidRDefault="00FD3B48" w:rsidP="00FD3B48">
      <w:pPr>
        <w:spacing w:after="0" w:line="240" w:lineRule="auto"/>
        <w:jc w:val="both"/>
        <w:rPr>
          <w:rFonts w:ascii="Gothic720 BT" w:hAnsi="Gothic720 BT"/>
        </w:rPr>
      </w:pPr>
      <w:r w:rsidRPr="00382613">
        <w:rPr>
          <w:rFonts w:ascii="Gothic720 BT" w:hAnsi="Gothic720 BT"/>
        </w:rPr>
        <w:t>PRESENTE</w:t>
      </w:r>
    </w:p>
    <w:p w14:paraId="75514354" w14:textId="77777777" w:rsidR="00FD3B48" w:rsidRPr="00382613" w:rsidRDefault="00FD3B48" w:rsidP="00FD3B48">
      <w:pPr>
        <w:jc w:val="both"/>
        <w:rPr>
          <w:rFonts w:ascii="Gothic720 BT" w:hAnsi="Gothic720 BT"/>
        </w:rPr>
      </w:pPr>
    </w:p>
    <w:p w14:paraId="4990F150" w14:textId="77777777" w:rsidR="00FD3B48" w:rsidRPr="00382613" w:rsidRDefault="00FD3B48" w:rsidP="00FD3B48">
      <w:pPr>
        <w:jc w:val="both"/>
        <w:rPr>
          <w:rFonts w:ascii="Gothic720 BT" w:hAnsi="Gothic720 BT"/>
        </w:rPr>
      </w:pPr>
      <w:r w:rsidRPr="00382613">
        <w:rPr>
          <w:rFonts w:ascii="Gothic720 BT" w:hAnsi="Gothic720 BT"/>
        </w:rPr>
        <w:t xml:space="preserve">En términos del artículo 2, párrafo tercero de la Constitución Política de los Estados Unidos Mexicanos, así como de la jurisprudencia 12/2013 de rubro “comunidades indígenas. El criterio de </w:t>
      </w:r>
      <w:proofErr w:type="spellStart"/>
      <w:r w:rsidRPr="00382613">
        <w:rPr>
          <w:rFonts w:ascii="Gothic720 BT" w:hAnsi="Gothic720 BT"/>
        </w:rPr>
        <w:t>autoadscripción</w:t>
      </w:r>
      <w:proofErr w:type="spellEnd"/>
      <w:r w:rsidRPr="00382613">
        <w:rPr>
          <w:rFonts w:ascii="Gothic720 BT" w:hAnsi="Gothic720 BT"/>
        </w:rPr>
        <w:t xml:space="preserve"> es suficiente para reconocer a sus integrantes”, vengo a manifestar bajo protesta de decir verdad y de manera voluntaria, que de acuerdo con mi cultura, me considero y soy perteneciente a una comunidad indígena.</w:t>
      </w:r>
    </w:p>
    <w:p w14:paraId="58867762" w14:textId="77777777" w:rsidR="00FD3B48" w:rsidRPr="00382613" w:rsidRDefault="00FD3B48" w:rsidP="00FD3B48">
      <w:pPr>
        <w:jc w:val="both"/>
        <w:rPr>
          <w:rFonts w:ascii="Gothic720 BT" w:hAnsi="Gothic720 BT"/>
        </w:rPr>
      </w:pPr>
      <w:r w:rsidRPr="00382613">
        <w:rPr>
          <w:rFonts w:ascii="Gothic720 BT" w:hAnsi="Gothic720 BT"/>
        </w:rPr>
        <w:t>Sexo: Hombre/Mujer</w:t>
      </w:r>
    </w:p>
    <w:p w14:paraId="399EC4F7" w14:textId="77777777" w:rsidR="00FD3B48" w:rsidRPr="00382613" w:rsidRDefault="00FD3B48" w:rsidP="00FD3B48">
      <w:pPr>
        <w:jc w:val="both"/>
        <w:rPr>
          <w:rFonts w:ascii="Gothic720 BT" w:hAnsi="Gothic720 BT"/>
        </w:rPr>
      </w:pPr>
      <w:r w:rsidRPr="00382613">
        <w:rPr>
          <w:rFonts w:ascii="Gothic720 BT" w:hAnsi="Gothic720 BT"/>
        </w:rPr>
        <w:t>Comunidad: ______________________________</w:t>
      </w:r>
    </w:p>
    <w:p w14:paraId="1AF713D2" w14:textId="77777777" w:rsidR="00FD3B48" w:rsidRPr="00382613" w:rsidRDefault="00FD3B48" w:rsidP="00FD3B48">
      <w:pPr>
        <w:jc w:val="both"/>
        <w:rPr>
          <w:rFonts w:ascii="Gothic720 BT" w:hAnsi="Gothic720 BT"/>
        </w:rPr>
      </w:pPr>
      <w:r w:rsidRPr="00382613">
        <w:rPr>
          <w:rFonts w:ascii="Gothic720 BT" w:hAnsi="Gothic720 BT"/>
        </w:rPr>
        <w:t>Municipio: _______________________________</w:t>
      </w:r>
    </w:p>
    <w:p w14:paraId="13C01BD6" w14:textId="77777777" w:rsidR="00FD3B48" w:rsidRPr="00382613" w:rsidRDefault="00FD3B48" w:rsidP="00FD3B48">
      <w:pPr>
        <w:jc w:val="both"/>
        <w:rPr>
          <w:rFonts w:ascii="Gothic720 BT" w:hAnsi="Gothic720 BT"/>
        </w:rPr>
      </w:pPr>
      <w:r w:rsidRPr="00382613">
        <w:rPr>
          <w:rFonts w:ascii="Gothic720 BT" w:hAnsi="Gothic720 BT"/>
        </w:rPr>
        <w:t>Para efectos de lo anterior, adjunto a este formato la documentación que se estima pertinente.</w:t>
      </w:r>
    </w:p>
    <w:p w14:paraId="4BF88B3A" w14:textId="77777777" w:rsidR="00FD3B48" w:rsidRPr="00382613" w:rsidRDefault="00FD3B48" w:rsidP="00FD3B48">
      <w:pPr>
        <w:jc w:val="both"/>
        <w:rPr>
          <w:rFonts w:ascii="Gothic720 BT" w:hAnsi="Gothic720 BT"/>
        </w:rPr>
      </w:pPr>
      <w:r w:rsidRPr="00382613">
        <w:rPr>
          <w:rFonts w:ascii="Gothic720 BT" w:hAnsi="Gothic720 BT"/>
        </w:rPr>
        <w:t>Asimismo, manifiesto que SI______NO requiero el apoyo de una persona traductora o intérprete en el desarrollo del procedimiento vinculado con mi candidatura, lo cual es de conocimiento del partido político, coalición, candidatura común o candidatura independiente que promueve mi registro.</w:t>
      </w:r>
    </w:p>
    <w:p w14:paraId="1902098A" w14:textId="77777777" w:rsidR="00FD3B48" w:rsidRPr="00382613" w:rsidRDefault="00FD3B48" w:rsidP="00FD3B48">
      <w:pPr>
        <w:jc w:val="center"/>
        <w:rPr>
          <w:rFonts w:ascii="Gothic720 BT" w:hAnsi="Gothic720 BT"/>
          <w:b/>
        </w:rPr>
      </w:pPr>
      <w:r w:rsidRPr="00382613">
        <w:rPr>
          <w:rFonts w:ascii="Gothic720 BT" w:hAnsi="Gothic720 BT"/>
          <w:b/>
        </w:rPr>
        <w:t>ATENTAMENTE</w:t>
      </w:r>
    </w:p>
    <w:p w14:paraId="7E34A1F6" w14:textId="77777777" w:rsidR="00FD3B48" w:rsidRPr="00382613" w:rsidRDefault="00FD3B48" w:rsidP="00FD3B48">
      <w:pPr>
        <w:jc w:val="center"/>
        <w:rPr>
          <w:rFonts w:ascii="Gothic720 BT" w:hAnsi="Gothic720 BT"/>
        </w:rPr>
      </w:pPr>
      <w:r w:rsidRPr="00382613">
        <w:rPr>
          <w:rFonts w:ascii="Gothic720 BT" w:hAnsi="Gothic720 BT"/>
        </w:rPr>
        <w:t>______________________________</w:t>
      </w:r>
    </w:p>
    <w:p w14:paraId="4436485D" w14:textId="77777777" w:rsidR="00FD3B48" w:rsidRPr="00382613" w:rsidRDefault="00FD3B48" w:rsidP="00FD3B48">
      <w:pPr>
        <w:jc w:val="center"/>
        <w:rPr>
          <w:rFonts w:ascii="Gothic720 BT" w:hAnsi="Gothic720 BT"/>
        </w:rPr>
      </w:pPr>
      <w:r w:rsidRPr="00382613">
        <w:rPr>
          <w:rFonts w:ascii="Gothic720 BT" w:hAnsi="Gothic720 BT"/>
        </w:rPr>
        <w:t>Nombre (s) y firma o huella dactilar de la ciudadana o el ciudadano interesado (a).</w:t>
      </w:r>
    </w:p>
    <w:tbl>
      <w:tblPr>
        <w:tblStyle w:val="Tablaconcuadrcula"/>
        <w:tblW w:w="0" w:type="auto"/>
        <w:tblLook w:val="04A0" w:firstRow="1" w:lastRow="0" w:firstColumn="1" w:lastColumn="0" w:noHBand="0" w:noVBand="1"/>
      </w:tblPr>
      <w:tblGrid>
        <w:gridCol w:w="8978"/>
      </w:tblGrid>
      <w:tr w:rsidR="00FD3B48" w:rsidRPr="00382613" w14:paraId="0D460797" w14:textId="77777777" w:rsidTr="004F2E42">
        <w:tc>
          <w:tcPr>
            <w:tcW w:w="8978" w:type="dxa"/>
          </w:tcPr>
          <w:p w14:paraId="4576F013" w14:textId="77777777" w:rsidR="00FD3B48" w:rsidRPr="00382613" w:rsidRDefault="00FD3B48" w:rsidP="004F2E42">
            <w:pPr>
              <w:jc w:val="both"/>
              <w:rPr>
                <w:rFonts w:ascii="Gothic720 BT" w:hAnsi="Gothic720 BT"/>
                <w:sz w:val="16"/>
              </w:rPr>
            </w:pPr>
            <w:r w:rsidRPr="00382613">
              <w:rPr>
                <w:rFonts w:ascii="Gothic720 BT" w:hAnsi="Gothic720 BT"/>
                <w:sz w:val="16"/>
              </w:rPr>
              <w:t>Aviso de privacidad</w:t>
            </w:r>
          </w:p>
          <w:p w14:paraId="7EE4EF53" w14:textId="77777777" w:rsidR="00FD3B48" w:rsidRPr="00382613" w:rsidRDefault="00FD3B48" w:rsidP="004F2E42">
            <w:pPr>
              <w:jc w:val="both"/>
              <w:rPr>
                <w:rFonts w:ascii="Gothic720 BT" w:hAnsi="Gothic720 BT"/>
                <w:sz w:val="16"/>
              </w:rPr>
            </w:pPr>
          </w:p>
          <w:p w14:paraId="2FBE4EF8" w14:textId="77777777" w:rsidR="00FD3B48" w:rsidRPr="00382613" w:rsidRDefault="00FD3B48" w:rsidP="004F2E42">
            <w:pPr>
              <w:jc w:val="both"/>
              <w:rPr>
                <w:rFonts w:ascii="Gothic720 BT" w:hAnsi="Gothic720 BT"/>
                <w:sz w:val="16"/>
              </w:rPr>
            </w:pPr>
            <w:r w:rsidRPr="00382613">
              <w:rPr>
                <w:rFonts w:ascii="Gothic720 BT" w:hAnsi="Gothic720 BT"/>
                <w:sz w:val="16"/>
              </w:rPr>
              <w:t>El Instituto Electoral del Estado de Querétaro es sujeto obligado y responsable del tratamiento de los datos personales que se recaban de manera general a través de este formato, los cuales son protegidos conforme a la Ley General de Protección de Datos Personales en Posesión de Sujetos Obligados y las demás normatividad aplicable.</w:t>
            </w:r>
          </w:p>
          <w:p w14:paraId="32E857D6" w14:textId="77777777" w:rsidR="00FD3B48" w:rsidRPr="00382613" w:rsidRDefault="00FD3B48" w:rsidP="004F2E42">
            <w:pPr>
              <w:jc w:val="both"/>
              <w:rPr>
                <w:rFonts w:ascii="Gothic720 BT" w:hAnsi="Gothic720 BT"/>
                <w:sz w:val="16"/>
              </w:rPr>
            </w:pPr>
          </w:p>
          <w:p w14:paraId="79469EC7" w14:textId="77777777" w:rsidR="00FD3B48" w:rsidRPr="00382613" w:rsidRDefault="00FD3B48" w:rsidP="004F2E42">
            <w:pPr>
              <w:jc w:val="both"/>
              <w:rPr>
                <w:rFonts w:ascii="Gothic720 BT" w:hAnsi="Gothic720 BT"/>
                <w:sz w:val="16"/>
              </w:rPr>
            </w:pPr>
            <w:r w:rsidRPr="00382613">
              <w:rPr>
                <w:rFonts w:ascii="Gothic720 BT" w:hAnsi="Gothic720 BT"/>
                <w:sz w:val="16"/>
              </w:rPr>
              <w:t>Se informa que no se realizarán transferencias o publicación de datos personales, salvo aquellas que sean obligatorias en términos de la normatividad legal en la materia, en atención a la pretensión de su postulación como candidata o candidato en el Proceso Electoral Local 2020-2021, así como aquellos relacionados con requerimientos de autoridades competentes, que estén debidamente fundados y motivados.</w:t>
            </w:r>
          </w:p>
          <w:p w14:paraId="615B8CB1" w14:textId="77777777" w:rsidR="00401A7E" w:rsidRPr="00382613" w:rsidRDefault="00401A7E" w:rsidP="004F2E42">
            <w:pPr>
              <w:jc w:val="both"/>
              <w:rPr>
                <w:rFonts w:ascii="Gothic720 BT" w:hAnsi="Gothic720 BT"/>
                <w:sz w:val="16"/>
              </w:rPr>
            </w:pPr>
          </w:p>
          <w:p w14:paraId="167E7B1F" w14:textId="4DE26B79" w:rsidR="00401A7E" w:rsidRPr="00382613" w:rsidRDefault="00401A7E" w:rsidP="00401A7E">
            <w:pPr>
              <w:jc w:val="both"/>
              <w:rPr>
                <w:rFonts w:ascii="Gothic720 BT" w:hAnsi="Gothic720 BT"/>
              </w:rPr>
            </w:pPr>
            <w:r w:rsidRPr="00382613">
              <w:rPr>
                <w:rFonts w:ascii="Gothic720 BT" w:hAnsi="Gothic720 BT"/>
                <w:sz w:val="16"/>
              </w:rPr>
              <w:t>Si desea conocer nuestro aviso de privacidad integral puede consultar la página electrónica del Instituto (www.ieeq.mx)</w:t>
            </w:r>
          </w:p>
        </w:tc>
      </w:tr>
    </w:tbl>
    <w:p w14:paraId="103149A1" w14:textId="77777777" w:rsidR="00401A7E" w:rsidRPr="00382613" w:rsidRDefault="00401A7E" w:rsidP="00FD3B48">
      <w:pPr>
        <w:jc w:val="center"/>
        <w:rPr>
          <w:rFonts w:ascii="Gothic720 BT" w:hAnsi="Gothic720 BT"/>
          <w:b/>
          <w:lang w:val="es-ES"/>
        </w:rPr>
      </w:pPr>
    </w:p>
    <w:p w14:paraId="04C569E4" w14:textId="77777777" w:rsidR="00FD3B48" w:rsidRPr="00382613" w:rsidRDefault="00FD3B48" w:rsidP="00FD3B48">
      <w:pPr>
        <w:jc w:val="center"/>
        <w:rPr>
          <w:rFonts w:ascii="Gothic720 BT" w:hAnsi="Gothic720 BT"/>
          <w:b/>
          <w:lang w:val="es-ES"/>
        </w:rPr>
      </w:pPr>
      <w:r w:rsidRPr="00382613">
        <w:rPr>
          <w:rFonts w:ascii="Gothic720 BT" w:hAnsi="Gothic720 BT"/>
          <w:b/>
          <w:lang w:val="es-ES"/>
        </w:rPr>
        <w:lastRenderedPageBreak/>
        <w:t>ANEXO 6</w:t>
      </w:r>
    </w:p>
    <w:p w14:paraId="247BFC43" w14:textId="77777777" w:rsidR="00FD3B48" w:rsidRPr="00382613" w:rsidRDefault="00FD3B48" w:rsidP="00FD3B48">
      <w:pPr>
        <w:spacing w:after="0"/>
        <w:jc w:val="center"/>
        <w:rPr>
          <w:rFonts w:ascii="Gothic720 BT" w:hAnsi="Gothic720 BT"/>
          <w:b/>
          <w:lang w:val="es-ES"/>
        </w:rPr>
      </w:pPr>
      <w:r w:rsidRPr="00382613">
        <w:rPr>
          <w:rFonts w:ascii="Gothic720 BT" w:hAnsi="Gothic720 BT"/>
          <w:b/>
          <w:lang w:val="es-ES"/>
        </w:rPr>
        <w:t>Escrito por el que se determinarán las candidaturas que se postulan en elección</w:t>
      </w:r>
    </w:p>
    <w:p w14:paraId="4389652A" w14:textId="77777777" w:rsidR="00FD3B48" w:rsidRPr="00382613" w:rsidRDefault="00FD3B48" w:rsidP="00FD3B48">
      <w:pPr>
        <w:jc w:val="center"/>
        <w:rPr>
          <w:rFonts w:ascii="Gothic720 BT" w:hAnsi="Gothic720 BT"/>
          <w:b/>
          <w:lang w:val="es-ES"/>
        </w:rPr>
      </w:pPr>
      <w:proofErr w:type="gramStart"/>
      <w:r w:rsidRPr="00382613">
        <w:rPr>
          <w:rFonts w:ascii="Gothic720 BT" w:hAnsi="Gothic720 BT"/>
          <w:b/>
          <w:lang w:val="es-ES"/>
        </w:rPr>
        <w:t>consecutiva</w:t>
      </w:r>
      <w:proofErr w:type="gramEnd"/>
      <w:r w:rsidRPr="00382613">
        <w:rPr>
          <w:rFonts w:ascii="Gothic720 BT" w:hAnsi="Gothic720 BT"/>
          <w:b/>
          <w:lang w:val="es-ES"/>
        </w:rPr>
        <w:t>.</w:t>
      </w:r>
    </w:p>
    <w:p w14:paraId="08FAD966" w14:textId="77777777" w:rsidR="00FD3B48" w:rsidRPr="00382613" w:rsidRDefault="00FD3B48" w:rsidP="00FD3B48">
      <w:pPr>
        <w:rPr>
          <w:rFonts w:ascii="Gothic720 BT" w:hAnsi="Gothic720 BT"/>
          <w:b/>
          <w:lang w:val="es-ES"/>
        </w:rPr>
      </w:pPr>
      <w:r w:rsidRPr="00382613">
        <w:rPr>
          <w:rFonts w:ascii="Gothic720 BT" w:hAnsi="Gothic720 BT"/>
          <w:b/>
          <w:lang w:val="es-ES"/>
        </w:rPr>
        <w:t>CONSEJO (GENERAL, DISTRITAL O MUNICIPAL SEGÚN CORRESPONDA)</w:t>
      </w:r>
    </w:p>
    <w:p w14:paraId="1A72C911" w14:textId="77777777" w:rsidR="00FD3B48" w:rsidRPr="00382613" w:rsidRDefault="00FD3B48" w:rsidP="00FD3B48">
      <w:pPr>
        <w:spacing w:after="0"/>
        <w:jc w:val="both"/>
        <w:rPr>
          <w:rFonts w:ascii="Gothic720 BT" w:hAnsi="Gothic720 BT"/>
          <w:lang w:val="es-ES"/>
        </w:rPr>
      </w:pPr>
      <w:r w:rsidRPr="00382613">
        <w:rPr>
          <w:rFonts w:ascii="Gothic720 BT" w:hAnsi="Gothic720 BT"/>
          <w:lang w:val="es-ES"/>
        </w:rPr>
        <w:t xml:space="preserve">____________________________ </w:t>
      </w:r>
      <w:r w:rsidRPr="00382613">
        <w:rPr>
          <w:rFonts w:ascii="Gothic720 BT" w:hAnsi="Gothic720 BT"/>
          <w:b/>
          <w:lang w:val="es-ES"/>
        </w:rPr>
        <w:t>DEL ESTADO DE QUERÉTARO.</w:t>
      </w:r>
    </w:p>
    <w:p w14:paraId="40984EB1" w14:textId="77777777" w:rsidR="00FD3B48" w:rsidRPr="00382613" w:rsidRDefault="00FD3B48" w:rsidP="00FD3B48">
      <w:pPr>
        <w:jc w:val="both"/>
        <w:rPr>
          <w:rFonts w:ascii="Gothic720 BT" w:hAnsi="Gothic720 BT"/>
          <w:lang w:val="es-ES"/>
        </w:rPr>
      </w:pPr>
      <w:r w:rsidRPr="00382613">
        <w:rPr>
          <w:rFonts w:ascii="Gothic720 BT" w:hAnsi="Gothic720 BT"/>
          <w:lang w:val="es-ES"/>
        </w:rPr>
        <w:t>PRESENTE.</w:t>
      </w:r>
    </w:p>
    <w:p w14:paraId="2E0FBB03" w14:textId="3AFFCAF4" w:rsidR="00FD3B48" w:rsidRPr="00382613" w:rsidRDefault="00FD3B48" w:rsidP="00FD3B48">
      <w:pPr>
        <w:jc w:val="both"/>
        <w:rPr>
          <w:rFonts w:ascii="Gothic720 BT" w:hAnsi="Gothic720 BT"/>
          <w:lang w:val="es-ES"/>
        </w:rPr>
      </w:pPr>
      <w:r w:rsidRPr="00382613">
        <w:rPr>
          <w:rFonts w:ascii="Gothic720 BT" w:hAnsi="Gothic720 BT"/>
          <w:lang w:val="es-ES"/>
        </w:rPr>
        <w:t xml:space="preserve">A fin de dar cumplimiento al artículo 74 de los Lineamientos en materia de elección consecutiva para el </w:t>
      </w:r>
      <w:r w:rsidR="00401A7E" w:rsidRPr="00382613">
        <w:rPr>
          <w:rFonts w:ascii="Gothic720 BT" w:hAnsi="Gothic720 BT"/>
          <w:lang w:val="es-ES"/>
        </w:rPr>
        <w:t xml:space="preserve">Proceso Electoral Local </w:t>
      </w:r>
      <w:r w:rsidRPr="00382613">
        <w:rPr>
          <w:rFonts w:ascii="Gothic720 BT" w:hAnsi="Gothic720 BT"/>
          <w:lang w:val="es-ES"/>
        </w:rPr>
        <w:t>2020-2021, quien suscribe, ___________________ (nombre de quien o quienes suscriben), ________________________</w:t>
      </w:r>
    </w:p>
    <w:p w14:paraId="2C862C58" w14:textId="4F00A11B" w:rsidR="00FD3B48" w:rsidRPr="00382613" w:rsidRDefault="00FD3B48" w:rsidP="00FD3B48">
      <w:pPr>
        <w:jc w:val="both"/>
        <w:rPr>
          <w:rFonts w:ascii="Gothic720 BT" w:hAnsi="Gothic720 BT"/>
          <w:lang w:val="es-ES"/>
        </w:rPr>
      </w:pPr>
      <w:r w:rsidRPr="00382613">
        <w:rPr>
          <w:rFonts w:ascii="Gothic720 BT" w:hAnsi="Gothic720 BT"/>
          <w:lang w:val="es-ES"/>
        </w:rPr>
        <w:t>(</w:t>
      </w:r>
      <w:proofErr w:type="gramStart"/>
      <w:r w:rsidRPr="00382613">
        <w:rPr>
          <w:rFonts w:ascii="Gothic720 BT" w:hAnsi="Gothic720 BT"/>
          <w:lang w:val="es-ES"/>
        </w:rPr>
        <w:t>función</w:t>
      </w:r>
      <w:proofErr w:type="gramEnd"/>
      <w:r w:rsidRPr="00382613">
        <w:rPr>
          <w:rFonts w:ascii="Gothic720 BT" w:hAnsi="Gothic720 BT"/>
          <w:lang w:val="es-ES"/>
        </w:rPr>
        <w:t xml:space="preserve"> o cargo del partido o coalición al que pertenece (n), me permito informar que las candidaturas que contenderán en el </w:t>
      </w:r>
      <w:r w:rsidR="00401A7E" w:rsidRPr="00382613">
        <w:rPr>
          <w:rFonts w:ascii="Gothic720 BT" w:hAnsi="Gothic720 BT"/>
          <w:lang w:val="es-ES"/>
        </w:rPr>
        <w:t>Proceso Electoral Local 2020-2021</w:t>
      </w:r>
      <w:r w:rsidRPr="00382613">
        <w:rPr>
          <w:rFonts w:ascii="Gothic720 BT" w:hAnsi="Gothic720 BT"/>
          <w:lang w:val="es-ES"/>
        </w:rPr>
        <w:t>, bajo la modalidad de elección consecutiva; registradas por _________________________________ (señalar el partido político o coalición que postula), son las siguientes:</w:t>
      </w:r>
      <w:r w:rsidR="00401A7E" w:rsidRPr="00382613">
        <w:rPr>
          <w:rFonts w:ascii="Gothic720 BT" w:hAnsi="Gothic720 BT"/>
          <w:lang w:val="es-ES"/>
        </w:rPr>
        <w:t xml:space="preserve"> </w:t>
      </w:r>
    </w:p>
    <w:p w14:paraId="32600609" w14:textId="77777777" w:rsidR="00FD3B48" w:rsidRPr="00382613" w:rsidRDefault="00FD3B48" w:rsidP="00FD3B48">
      <w:pPr>
        <w:jc w:val="both"/>
        <w:rPr>
          <w:rFonts w:ascii="Gothic720 BT" w:hAnsi="Gothic720 BT"/>
          <w:lang w:val="es-ES"/>
        </w:rPr>
      </w:pPr>
      <w:r w:rsidRPr="00382613">
        <w:rPr>
          <w:rFonts w:ascii="Gothic720 BT" w:hAnsi="Gothic720 BT"/>
          <w:lang w:val="es-ES"/>
        </w:rPr>
        <w:t>(El cuadro se requisará en los supuestos aplicables)</w:t>
      </w:r>
    </w:p>
    <w:tbl>
      <w:tblPr>
        <w:tblStyle w:val="Tablaconcuadrcula"/>
        <w:tblW w:w="0" w:type="auto"/>
        <w:tblLook w:val="04A0" w:firstRow="1" w:lastRow="0" w:firstColumn="1" w:lastColumn="0" w:noHBand="0" w:noVBand="1"/>
      </w:tblPr>
      <w:tblGrid>
        <w:gridCol w:w="2207"/>
        <w:gridCol w:w="3458"/>
        <w:gridCol w:w="956"/>
        <w:gridCol w:w="2207"/>
      </w:tblGrid>
      <w:tr w:rsidR="00FD3B48" w:rsidRPr="00382613" w14:paraId="5F6D023B" w14:textId="77777777" w:rsidTr="004F2E42">
        <w:tc>
          <w:tcPr>
            <w:tcW w:w="2207" w:type="dxa"/>
          </w:tcPr>
          <w:p w14:paraId="28D4477C" w14:textId="77777777" w:rsidR="00FD3B48" w:rsidRPr="00382613" w:rsidRDefault="00FD3B48" w:rsidP="004F2E42">
            <w:pPr>
              <w:jc w:val="center"/>
              <w:rPr>
                <w:rFonts w:ascii="Gothic720 BT" w:hAnsi="Gothic720 BT"/>
                <w:lang w:val="es-ES"/>
              </w:rPr>
            </w:pPr>
            <w:r w:rsidRPr="00382613">
              <w:rPr>
                <w:rFonts w:ascii="Gothic720 BT" w:hAnsi="Gothic720 BT"/>
                <w:lang w:val="es-ES"/>
              </w:rPr>
              <w:t>Distrito por el que se pretende contender</w:t>
            </w:r>
          </w:p>
        </w:tc>
        <w:tc>
          <w:tcPr>
            <w:tcW w:w="3458" w:type="dxa"/>
          </w:tcPr>
          <w:p w14:paraId="72C72D12" w14:textId="77777777" w:rsidR="00FD3B48" w:rsidRPr="00382613" w:rsidRDefault="00FD3B48" w:rsidP="004F2E42">
            <w:pPr>
              <w:jc w:val="both"/>
              <w:rPr>
                <w:rFonts w:ascii="Gothic720 BT" w:hAnsi="Gothic720 BT"/>
                <w:lang w:val="es-ES"/>
              </w:rPr>
            </w:pPr>
            <w:r w:rsidRPr="00382613">
              <w:rPr>
                <w:rFonts w:ascii="Gothic720 BT" w:hAnsi="Gothic720 BT"/>
                <w:lang w:val="es-ES"/>
              </w:rPr>
              <w:t>Nombre de la persona candidata</w:t>
            </w:r>
          </w:p>
        </w:tc>
        <w:tc>
          <w:tcPr>
            <w:tcW w:w="956" w:type="dxa"/>
          </w:tcPr>
          <w:p w14:paraId="5E190140" w14:textId="77777777" w:rsidR="00FD3B48" w:rsidRPr="00382613" w:rsidRDefault="00FD3B48" w:rsidP="004F2E42">
            <w:pPr>
              <w:jc w:val="both"/>
              <w:rPr>
                <w:rFonts w:ascii="Gothic720 BT" w:hAnsi="Gothic720 BT"/>
                <w:lang w:val="es-ES"/>
              </w:rPr>
            </w:pPr>
            <w:r w:rsidRPr="00382613">
              <w:rPr>
                <w:rFonts w:ascii="Gothic720 BT" w:hAnsi="Gothic720 BT"/>
                <w:lang w:val="es-ES"/>
              </w:rPr>
              <w:t>Cargo</w:t>
            </w:r>
          </w:p>
        </w:tc>
        <w:tc>
          <w:tcPr>
            <w:tcW w:w="2207" w:type="dxa"/>
          </w:tcPr>
          <w:p w14:paraId="0051DBE1" w14:textId="77777777" w:rsidR="00FD3B48" w:rsidRPr="00382613" w:rsidRDefault="00FD3B48" w:rsidP="004F2E42">
            <w:pPr>
              <w:jc w:val="center"/>
              <w:rPr>
                <w:rFonts w:ascii="Gothic720 BT" w:hAnsi="Gothic720 BT"/>
                <w:lang w:val="es-ES"/>
              </w:rPr>
            </w:pPr>
            <w:r w:rsidRPr="00382613">
              <w:rPr>
                <w:rFonts w:ascii="Gothic720 BT" w:hAnsi="Gothic720 BT"/>
                <w:lang w:val="es-ES"/>
              </w:rPr>
              <w:t>Periodo para el que se eligió</w:t>
            </w:r>
          </w:p>
        </w:tc>
      </w:tr>
      <w:tr w:rsidR="00FD3B48" w:rsidRPr="00382613" w14:paraId="015C1BD9" w14:textId="77777777" w:rsidTr="004F2E42">
        <w:trPr>
          <w:trHeight w:val="480"/>
        </w:trPr>
        <w:tc>
          <w:tcPr>
            <w:tcW w:w="2207" w:type="dxa"/>
          </w:tcPr>
          <w:p w14:paraId="73FB73D0" w14:textId="77777777" w:rsidR="00FD3B48" w:rsidRPr="00382613" w:rsidRDefault="00FD3B48" w:rsidP="004F2E42">
            <w:pPr>
              <w:jc w:val="both"/>
              <w:rPr>
                <w:rFonts w:ascii="Gothic720 BT" w:hAnsi="Gothic720 BT"/>
                <w:lang w:val="es-ES"/>
              </w:rPr>
            </w:pPr>
          </w:p>
        </w:tc>
        <w:tc>
          <w:tcPr>
            <w:tcW w:w="3458" w:type="dxa"/>
          </w:tcPr>
          <w:p w14:paraId="1096EDBF" w14:textId="77777777" w:rsidR="00FD3B48" w:rsidRPr="00382613" w:rsidRDefault="00FD3B48" w:rsidP="004F2E42">
            <w:pPr>
              <w:jc w:val="both"/>
              <w:rPr>
                <w:rFonts w:ascii="Gothic720 BT" w:hAnsi="Gothic720 BT"/>
                <w:lang w:val="es-ES"/>
              </w:rPr>
            </w:pPr>
          </w:p>
        </w:tc>
        <w:tc>
          <w:tcPr>
            <w:tcW w:w="956" w:type="dxa"/>
          </w:tcPr>
          <w:p w14:paraId="092B838B" w14:textId="77777777" w:rsidR="00FD3B48" w:rsidRPr="00382613" w:rsidRDefault="00FD3B48" w:rsidP="004F2E42">
            <w:pPr>
              <w:jc w:val="both"/>
              <w:rPr>
                <w:rFonts w:ascii="Gothic720 BT" w:hAnsi="Gothic720 BT"/>
                <w:lang w:val="es-ES"/>
              </w:rPr>
            </w:pPr>
          </w:p>
        </w:tc>
        <w:tc>
          <w:tcPr>
            <w:tcW w:w="2207" w:type="dxa"/>
          </w:tcPr>
          <w:p w14:paraId="65622617" w14:textId="77777777" w:rsidR="00FD3B48" w:rsidRPr="00382613" w:rsidRDefault="00FD3B48" w:rsidP="004F2E42">
            <w:pPr>
              <w:jc w:val="both"/>
              <w:rPr>
                <w:rFonts w:ascii="Gothic720 BT" w:hAnsi="Gothic720 BT"/>
                <w:lang w:val="es-ES"/>
              </w:rPr>
            </w:pPr>
          </w:p>
        </w:tc>
      </w:tr>
    </w:tbl>
    <w:p w14:paraId="45A4FEFE" w14:textId="77777777" w:rsidR="00FD3B48" w:rsidRPr="00382613" w:rsidRDefault="00FD3B48" w:rsidP="00FD3B48">
      <w:pPr>
        <w:jc w:val="both"/>
        <w:rPr>
          <w:rFonts w:ascii="Gothic720 BT" w:hAnsi="Gothic720 BT"/>
          <w:lang w:val="es-ES"/>
        </w:rPr>
      </w:pPr>
    </w:p>
    <w:tbl>
      <w:tblPr>
        <w:tblStyle w:val="Tablaconcuadrcula"/>
        <w:tblW w:w="0" w:type="auto"/>
        <w:tblLook w:val="04A0" w:firstRow="1" w:lastRow="0" w:firstColumn="1" w:lastColumn="0" w:noHBand="0" w:noVBand="1"/>
      </w:tblPr>
      <w:tblGrid>
        <w:gridCol w:w="2207"/>
        <w:gridCol w:w="3458"/>
        <w:gridCol w:w="956"/>
        <w:gridCol w:w="2207"/>
      </w:tblGrid>
      <w:tr w:rsidR="00FD3B48" w:rsidRPr="00382613" w14:paraId="2378A9A0" w14:textId="77777777" w:rsidTr="004F2E42">
        <w:tc>
          <w:tcPr>
            <w:tcW w:w="2207" w:type="dxa"/>
          </w:tcPr>
          <w:p w14:paraId="65D721BA" w14:textId="77777777" w:rsidR="00FD3B48" w:rsidRPr="00382613" w:rsidRDefault="00FD3B48" w:rsidP="004F2E42">
            <w:pPr>
              <w:jc w:val="center"/>
              <w:rPr>
                <w:rFonts w:ascii="Gothic720 BT" w:hAnsi="Gothic720 BT"/>
                <w:lang w:val="es-ES"/>
              </w:rPr>
            </w:pPr>
            <w:r w:rsidRPr="00382613">
              <w:rPr>
                <w:rFonts w:ascii="Gothic720 BT" w:hAnsi="Gothic720 BT"/>
                <w:lang w:val="es-ES"/>
              </w:rPr>
              <w:t>Ayuntamiento por el que se pretende contender</w:t>
            </w:r>
          </w:p>
        </w:tc>
        <w:tc>
          <w:tcPr>
            <w:tcW w:w="3458" w:type="dxa"/>
          </w:tcPr>
          <w:p w14:paraId="0935BE81" w14:textId="77777777" w:rsidR="00FD3B48" w:rsidRPr="00382613" w:rsidRDefault="00FD3B48" w:rsidP="004F2E42">
            <w:pPr>
              <w:jc w:val="both"/>
              <w:rPr>
                <w:rFonts w:ascii="Gothic720 BT" w:hAnsi="Gothic720 BT"/>
                <w:lang w:val="es-ES"/>
              </w:rPr>
            </w:pPr>
            <w:r w:rsidRPr="00382613">
              <w:rPr>
                <w:rFonts w:ascii="Gothic720 BT" w:hAnsi="Gothic720 BT"/>
                <w:lang w:val="es-ES"/>
              </w:rPr>
              <w:t>Nombre de la persona candidata</w:t>
            </w:r>
          </w:p>
        </w:tc>
        <w:tc>
          <w:tcPr>
            <w:tcW w:w="956" w:type="dxa"/>
          </w:tcPr>
          <w:p w14:paraId="6DDA1DD9" w14:textId="77777777" w:rsidR="00FD3B48" w:rsidRPr="00382613" w:rsidRDefault="00FD3B48" w:rsidP="004F2E42">
            <w:pPr>
              <w:jc w:val="both"/>
              <w:rPr>
                <w:rFonts w:ascii="Gothic720 BT" w:hAnsi="Gothic720 BT"/>
                <w:lang w:val="es-ES"/>
              </w:rPr>
            </w:pPr>
            <w:r w:rsidRPr="00382613">
              <w:rPr>
                <w:rFonts w:ascii="Gothic720 BT" w:hAnsi="Gothic720 BT"/>
                <w:lang w:val="es-ES"/>
              </w:rPr>
              <w:t>Cargo</w:t>
            </w:r>
          </w:p>
        </w:tc>
        <w:tc>
          <w:tcPr>
            <w:tcW w:w="2207" w:type="dxa"/>
          </w:tcPr>
          <w:p w14:paraId="63B7F681" w14:textId="77777777" w:rsidR="00FD3B48" w:rsidRPr="00382613" w:rsidRDefault="00FD3B48" w:rsidP="004F2E42">
            <w:pPr>
              <w:jc w:val="center"/>
              <w:rPr>
                <w:rFonts w:ascii="Gothic720 BT" w:hAnsi="Gothic720 BT"/>
                <w:lang w:val="es-ES"/>
              </w:rPr>
            </w:pPr>
            <w:r w:rsidRPr="00382613">
              <w:rPr>
                <w:rFonts w:ascii="Gothic720 BT" w:hAnsi="Gothic720 BT"/>
                <w:lang w:val="es-ES"/>
              </w:rPr>
              <w:t>Periodo para el que se eligió</w:t>
            </w:r>
          </w:p>
        </w:tc>
      </w:tr>
      <w:tr w:rsidR="00FD3B48" w:rsidRPr="00382613" w14:paraId="3BD90946" w14:textId="77777777" w:rsidTr="004F2E42">
        <w:trPr>
          <w:trHeight w:val="433"/>
        </w:trPr>
        <w:tc>
          <w:tcPr>
            <w:tcW w:w="2207" w:type="dxa"/>
          </w:tcPr>
          <w:p w14:paraId="67103524" w14:textId="77777777" w:rsidR="00FD3B48" w:rsidRPr="00382613" w:rsidRDefault="00FD3B48" w:rsidP="004F2E42">
            <w:pPr>
              <w:jc w:val="both"/>
              <w:rPr>
                <w:rFonts w:ascii="Gothic720 BT" w:hAnsi="Gothic720 BT"/>
                <w:lang w:val="es-ES"/>
              </w:rPr>
            </w:pPr>
          </w:p>
        </w:tc>
        <w:tc>
          <w:tcPr>
            <w:tcW w:w="3458" w:type="dxa"/>
          </w:tcPr>
          <w:p w14:paraId="73D393FF" w14:textId="77777777" w:rsidR="00FD3B48" w:rsidRPr="00382613" w:rsidRDefault="00FD3B48" w:rsidP="004F2E42">
            <w:pPr>
              <w:jc w:val="both"/>
              <w:rPr>
                <w:rFonts w:ascii="Gothic720 BT" w:hAnsi="Gothic720 BT"/>
                <w:lang w:val="es-ES"/>
              </w:rPr>
            </w:pPr>
          </w:p>
        </w:tc>
        <w:tc>
          <w:tcPr>
            <w:tcW w:w="956" w:type="dxa"/>
          </w:tcPr>
          <w:p w14:paraId="16E18963" w14:textId="77777777" w:rsidR="00FD3B48" w:rsidRPr="00382613" w:rsidRDefault="00FD3B48" w:rsidP="004F2E42">
            <w:pPr>
              <w:jc w:val="both"/>
              <w:rPr>
                <w:rFonts w:ascii="Gothic720 BT" w:hAnsi="Gothic720 BT"/>
                <w:lang w:val="es-ES"/>
              </w:rPr>
            </w:pPr>
          </w:p>
        </w:tc>
        <w:tc>
          <w:tcPr>
            <w:tcW w:w="2207" w:type="dxa"/>
          </w:tcPr>
          <w:p w14:paraId="6560563B" w14:textId="77777777" w:rsidR="00FD3B48" w:rsidRPr="00382613" w:rsidRDefault="00FD3B48" w:rsidP="004F2E42">
            <w:pPr>
              <w:jc w:val="both"/>
              <w:rPr>
                <w:rFonts w:ascii="Gothic720 BT" w:hAnsi="Gothic720 BT"/>
                <w:lang w:val="es-ES"/>
              </w:rPr>
            </w:pPr>
          </w:p>
        </w:tc>
      </w:tr>
    </w:tbl>
    <w:p w14:paraId="1045953B" w14:textId="77777777" w:rsidR="00FD3B48" w:rsidRPr="00382613" w:rsidRDefault="00FD3B48" w:rsidP="00FD3B48">
      <w:pPr>
        <w:jc w:val="both"/>
        <w:rPr>
          <w:rFonts w:ascii="Gothic720 BT" w:hAnsi="Gothic720 BT"/>
          <w:lang w:val="es-ES"/>
        </w:rPr>
      </w:pPr>
    </w:p>
    <w:p w14:paraId="587AA0E5" w14:textId="77777777" w:rsidR="00FD3B48" w:rsidRPr="00382613" w:rsidRDefault="00FD3B48" w:rsidP="00FD3B48">
      <w:pPr>
        <w:jc w:val="center"/>
        <w:rPr>
          <w:rFonts w:ascii="Gothic720 BT" w:hAnsi="Gothic720 BT"/>
          <w:b/>
          <w:lang w:val="es-ES"/>
        </w:rPr>
      </w:pPr>
      <w:r w:rsidRPr="00382613">
        <w:rPr>
          <w:rFonts w:ascii="Gothic720 BT" w:hAnsi="Gothic720 BT"/>
          <w:b/>
          <w:lang w:val="es-ES"/>
        </w:rPr>
        <w:t>PROTESTO LO NECESARIO</w:t>
      </w:r>
    </w:p>
    <w:p w14:paraId="737B4E53" w14:textId="77777777" w:rsidR="00FD3B48" w:rsidRPr="00382613" w:rsidRDefault="00FD3B48" w:rsidP="00FD3B48">
      <w:pPr>
        <w:jc w:val="center"/>
        <w:rPr>
          <w:rFonts w:ascii="Gothic720 BT" w:hAnsi="Gothic720 BT"/>
          <w:b/>
          <w:lang w:val="es-ES"/>
        </w:rPr>
      </w:pPr>
    </w:p>
    <w:p w14:paraId="5C78BDE3" w14:textId="77777777" w:rsidR="00FD3B48" w:rsidRPr="00382613" w:rsidRDefault="00FD3B48" w:rsidP="00FD3B48">
      <w:pPr>
        <w:jc w:val="center"/>
        <w:rPr>
          <w:rFonts w:ascii="Gothic720 BT" w:hAnsi="Gothic720 BT"/>
          <w:b/>
          <w:lang w:val="es-ES"/>
        </w:rPr>
      </w:pPr>
      <w:r w:rsidRPr="00382613">
        <w:rPr>
          <w:rFonts w:ascii="Gothic720 BT" w:hAnsi="Gothic720 BT"/>
          <w:b/>
          <w:lang w:val="es-ES"/>
        </w:rPr>
        <w:t>___________________________</w:t>
      </w:r>
    </w:p>
    <w:p w14:paraId="1F19917F" w14:textId="77777777" w:rsidR="00FD3B48" w:rsidRPr="00265447" w:rsidRDefault="00FD3B48" w:rsidP="00FD3B48">
      <w:pPr>
        <w:jc w:val="center"/>
        <w:rPr>
          <w:rFonts w:ascii="Gothic720 BT" w:hAnsi="Gothic720 BT"/>
          <w:b/>
          <w:lang w:val="es-ES"/>
        </w:rPr>
      </w:pPr>
      <w:r w:rsidRPr="00382613">
        <w:rPr>
          <w:rFonts w:ascii="Gothic720 BT" w:hAnsi="Gothic720 BT"/>
          <w:b/>
          <w:lang w:val="es-ES"/>
        </w:rPr>
        <w:t>(NOMBRE COMPLETO Y FIRMA)</w:t>
      </w:r>
    </w:p>
    <w:p w14:paraId="285EA03F" w14:textId="77777777" w:rsidR="00FD3B48" w:rsidRPr="008D1A39" w:rsidRDefault="00FD3B48" w:rsidP="00FD3B48">
      <w:pPr>
        <w:spacing w:after="0"/>
        <w:jc w:val="center"/>
        <w:rPr>
          <w:rFonts w:ascii="Gothic720 BT" w:hAnsi="Gothic720 BT"/>
        </w:rPr>
      </w:pPr>
    </w:p>
    <w:sectPr w:rsidR="00FD3B48" w:rsidRPr="008D1A39" w:rsidSect="00BA6B49">
      <w:footerReference w:type="default" r:id="rId10"/>
      <w:pgSz w:w="12240" w:h="15840" w:code="1"/>
      <w:pgMar w:top="1701" w:right="1701" w:bottom="1701"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D28D2" w16cex:dateUtc="2021-03-06T04:01:00Z"/>
  <w16cex:commentExtensible w16cex:durableId="23ED2AB1" w16cex:dateUtc="2021-03-06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D8FACF" w16cid:durableId="23ED28D2"/>
  <w16cid:commentId w16cid:paraId="733BCF91" w16cid:durableId="23ED2A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F99F5" w14:textId="77777777" w:rsidR="00114F24" w:rsidRDefault="00114F24">
      <w:pPr>
        <w:spacing w:after="0" w:line="240" w:lineRule="auto"/>
      </w:pPr>
      <w:r>
        <w:separator/>
      </w:r>
    </w:p>
  </w:endnote>
  <w:endnote w:type="continuationSeparator" w:id="0">
    <w:p w14:paraId="70C8B1E6" w14:textId="77777777" w:rsidR="00114F24" w:rsidRDefault="0011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othic720 BT" w:hAnsi="Gothic720 BT"/>
        <w:sz w:val="22"/>
        <w:szCs w:val="22"/>
      </w:rPr>
      <w:id w:val="1023588795"/>
      <w:docPartObj>
        <w:docPartGallery w:val="Page Numbers (Bottom of Page)"/>
        <w:docPartUnique/>
      </w:docPartObj>
    </w:sdtPr>
    <w:sdtEndPr/>
    <w:sdtContent>
      <w:p w14:paraId="7828ABAE" w14:textId="5EFBB59B" w:rsidR="003C0EB6" w:rsidRPr="004B3F09" w:rsidRDefault="003C0EB6" w:rsidP="00786464">
        <w:pPr>
          <w:pStyle w:val="Piedepgina"/>
          <w:jc w:val="right"/>
          <w:rPr>
            <w:rFonts w:ascii="Gothic720 BT" w:hAnsi="Gothic720 BT"/>
            <w:sz w:val="22"/>
            <w:szCs w:val="22"/>
          </w:rPr>
        </w:pPr>
        <w:r w:rsidRPr="004B3F09">
          <w:rPr>
            <w:rFonts w:ascii="Gothic720 BT" w:hAnsi="Gothic720 BT"/>
            <w:sz w:val="22"/>
            <w:szCs w:val="22"/>
          </w:rPr>
          <w:fldChar w:fldCharType="begin"/>
        </w:r>
        <w:r w:rsidRPr="004B3F09">
          <w:rPr>
            <w:rFonts w:ascii="Gothic720 BT" w:hAnsi="Gothic720 BT"/>
            <w:sz w:val="22"/>
            <w:szCs w:val="22"/>
          </w:rPr>
          <w:instrText>PAGE   \* MERGEFORMAT</w:instrText>
        </w:r>
        <w:r w:rsidRPr="004B3F09">
          <w:rPr>
            <w:rFonts w:ascii="Gothic720 BT" w:hAnsi="Gothic720 BT"/>
            <w:sz w:val="22"/>
            <w:szCs w:val="22"/>
          </w:rPr>
          <w:fldChar w:fldCharType="separate"/>
        </w:r>
        <w:r w:rsidR="00175229" w:rsidRPr="00175229">
          <w:rPr>
            <w:rFonts w:ascii="Gothic720 BT" w:hAnsi="Gothic720 BT"/>
            <w:noProof/>
            <w:sz w:val="22"/>
            <w:szCs w:val="22"/>
            <w:lang w:val="es-ES"/>
          </w:rPr>
          <w:t>12</w:t>
        </w:r>
        <w:r w:rsidRPr="004B3F09">
          <w:rPr>
            <w:rFonts w:ascii="Gothic720 BT" w:hAnsi="Gothic720 BT"/>
            <w:noProof/>
            <w:sz w:val="22"/>
            <w:szCs w:val="22"/>
            <w:lang w:val="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941D7" w14:textId="77777777" w:rsidR="00114F24" w:rsidRDefault="00114F24">
      <w:pPr>
        <w:spacing w:after="0" w:line="240" w:lineRule="auto"/>
      </w:pPr>
      <w:r>
        <w:separator/>
      </w:r>
    </w:p>
  </w:footnote>
  <w:footnote w:type="continuationSeparator" w:id="0">
    <w:p w14:paraId="5957F379" w14:textId="77777777" w:rsidR="00114F24" w:rsidRDefault="00114F24">
      <w:pPr>
        <w:spacing w:after="0" w:line="240" w:lineRule="auto"/>
      </w:pPr>
      <w:r>
        <w:continuationSeparator/>
      </w:r>
    </w:p>
  </w:footnote>
  <w:footnote w:id="1">
    <w:p w14:paraId="2408F02A" w14:textId="77777777" w:rsidR="003C0EB6" w:rsidRPr="000E254F" w:rsidRDefault="003C0EB6">
      <w:pPr>
        <w:pStyle w:val="Textonotapie"/>
        <w:rPr>
          <w:rFonts w:ascii="Gothic720 BT" w:hAnsi="Gothic720 BT"/>
          <w:sz w:val="16"/>
          <w:szCs w:val="16"/>
        </w:rPr>
      </w:pPr>
      <w:r w:rsidRPr="000E254F">
        <w:rPr>
          <w:rStyle w:val="Refdenotaalpie"/>
          <w:rFonts w:ascii="Gothic720 BT" w:hAnsi="Gothic720 BT"/>
          <w:sz w:val="16"/>
          <w:szCs w:val="16"/>
        </w:rPr>
        <w:footnoteRef/>
      </w:r>
      <w:r w:rsidRPr="000E254F">
        <w:rPr>
          <w:rFonts w:ascii="Gothic720 BT" w:hAnsi="Gothic720 BT"/>
          <w:sz w:val="16"/>
          <w:szCs w:val="16"/>
        </w:rPr>
        <w:t xml:space="preserve"> En adelante Instituto.</w:t>
      </w:r>
    </w:p>
  </w:footnote>
  <w:footnote w:id="2">
    <w:p w14:paraId="253E56A2" w14:textId="237FE240" w:rsidR="003C0EB6" w:rsidRPr="000E254F" w:rsidRDefault="003C0EB6">
      <w:pPr>
        <w:pStyle w:val="Textonotapie"/>
        <w:rPr>
          <w:rFonts w:ascii="Gothic720 BT" w:hAnsi="Gothic720 BT"/>
          <w:sz w:val="16"/>
          <w:szCs w:val="16"/>
          <w:lang w:val="es-ES"/>
        </w:rPr>
      </w:pPr>
      <w:r w:rsidRPr="000E254F">
        <w:rPr>
          <w:rStyle w:val="Refdenotaalpie"/>
          <w:rFonts w:ascii="Gothic720 BT" w:hAnsi="Gothic720 BT"/>
          <w:sz w:val="16"/>
          <w:szCs w:val="16"/>
        </w:rPr>
        <w:footnoteRef/>
      </w:r>
      <w:r w:rsidRPr="000E254F">
        <w:rPr>
          <w:rFonts w:ascii="Gothic720 BT" w:hAnsi="Gothic720 BT"/>
          <w:sz w:val="16"/>
          <w:szCs w:val="16"/>
        </w:rPr>
        <w:t xml:space="preserve"> Información disponible en: </w:t>
      </w:r>
      <w:hyperlink r:id="rId1" w:anchor="qroStatusN" w:history="1">
        <w:r w:rsidRPr="000E254F">
          <w:rPr>
            <w:rStyle w:val="Hipervnculo"/>
            <w:rFonts w:ascii="Gothic720 BT" w:hAnsi="Gothic720 BT"/>
            <w:sz w:val="16"/>
            <w:szCs w:val="16"/>
          </w:rPr>
          <w:t>https://www.queretaro.gob.mx/covid19/default.aspx#qroStatusN</w:t>
        </w:r>
      </w:hyperlink>
      <w:r w:rsidRPr="000E254F">
        <w:rPr>
          <w:rFonts w:ascii="Gothic720 BT" w:hAnsi="Gothic720 BT"/>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259"/>
    <w:multiLevelType w:val="hybridMultilevel"/>
    <w:tmpl w:val="B0B6AD7A"/>
    <w:lvl w:ilvl="0" w:tplc="41E20FD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7603F0"/>
    <w:multiLevelType w:val="hybridMultilevel"/>
    <w:tmpl w:val="9A5074D4"/>
    <w:lvl w:ilvl="0" w:tplc="9146B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3C6DA7"/>
    <w:multiLevelType w:val="hybridMultilevel"/>
    <w:tmpl w:val="FE06DF00"/>
    <w:lvl w:ilvl="0" w:tplc="080A0013">
      <w:start w:val="1"/>
      <w:numFmt w:val="upperRoman"/>
      <w:lvlText w:val="%1."/>
      <w:lvlJc w:val="right"/>
      <w:pPr>
        <w:ind w:left="720" w:hanging="360"/>
      </w:pPr>
    </w:lvl>
    <w:lvl w:ilvl="1" w:tplc="8AA2CB66">
      <w:start w:val="1"/>
      <w:numFmt w:val="lowerLetter"/>
      <w:lvlText w:val="%2)"/>
      <w:lvlJc w:val="left"/>
      <w:pPr>
        <w:ind w:left="1440" w:hanging="360"/>
      </w:pPr>
      <w:rPr>
        <w:rFonts w:hint="default"/>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B76642"/>
    <w:multiLevelType w:val="hybridMultilevel"/>
    <w:tmpl w:val="7E4A65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7D6FDA"/>
    <w:multiLevelType w:val="hybridMultilevel"/>
    <w:tmpl w:val="9FB675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DD0368"/>
    <w:multiLevelType w:val="hybridMultilevel"/>
    <w:tmpl w:val="D92AB588"/>
    <w:lvl w:ilvl="0" w:tplc="9ED62728">
      <w:start w:val="1"/>
      <w:numFmt w:val="lowerLetter"/>
      <w:lvlText w:val="%1)"/>
      <w:lvlJc w:val="left"/>
      <w:pPr>
        <w:ind w:left="927" w:hanging="36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0F3342F7"/>
    <w:multiLevelType w:val="hybridMultilevel"/>
    <w:tmpl w:val="A0E055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2A36CA"/>
    <w:multiLevelType w:val="hybridMultilevel"/>
    <w:tmpl w:val="201C5D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DB208B"/>
    <w:multiLevelType w:val="hybridMultilevel"/>
    <w:tmpl w:val="3C42214E"/>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6CA0B92"/>
    <w:multiLevelType w:val="hybridMultilevel"/>
    <w:tmpl w:val="051A14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9883432"/>
    <w:multiLevelType w:val="hybridMultilevel"/>
    <w:tmpl w:val="3BA80B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1E3803D4"/>
    <w:multiLevelType w:val="hybridMultilevel"/>
    <w:tmpl w:val="89A6259E"/>
    <w:lvl w:ilvl="0" w:tplc="66D220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FC4EE1"/>
    <w:multiLevelType w:val="hybridMultilevel"/>
    <w:tmpl w:val="CE2271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7F462B"/>
    <w:multiLevelType w:val="hybridMultilevel"/>
    <w:tmpl w:val="5D8C49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6C51509"/>
    <w:multiLevelType w:val="hybridMultilevel"/>
    <w:tmpl w:val="149C17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7274D8E"/>
    <w:multiLevelType w:val="hybridMultilevel"/>
    <w:tmpl w:val="AFC6C9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9207272"/>
    <w:multiLevelType w:val="hybridMultilevel"/>
    <w:tmpl w:val="60726EC0"/>
    <w:lvl w:ilvl="0" w:tplc="39EA5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AE30E49"/>
    <w:multiLevelType w:val="hybridMultilevel"/>
    <w:tmpl w:val="8BF01350"/>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0557A1"/>
    <w:multiLevelType w:val="hybridMultilevel"/>
    <w:tmpl w:val="2B0CC17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43A4CBA"/>
    <w:multiLevelType w:val="hybridMultilevel"/>
    <w:tmpl w:val="952663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4531B5F"/>
    <w:multiLevelType w:val="hybridMultilevel"/>
    <w:tmpl w:val="A6D83A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ADD7E96"/>
    <w:multiLevelType w:val="hybridMultilevel"/>
    <w:tmpl w:val="37DA0E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6DC28B5"/>
    <w:multiLevelType w:val="hybridMultilevel"/>
    <w:tmpl w:val="B41C0E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D573BF"/>
    <w:multiLevelType w:val="hybridMultilevel"/>
    <w:tmpl w:val="C086669A"/>
    <w:lvl w:ilvl="0" w:tplc="95E26CBA">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1EA3C55"/>
    <w:multiLevelType w:val="hybridMultilevel"/>
    <w:tmpl w:val="D92AB588"/>
    <w:lvl w:ilvl="0" w:tplc="9ED62728">
      <w:start w:val="1"/>
      <w:numFmt w:val="lowerLetter"/>
      <w:lvlText w:val="%1)"/>
      <w:lvlJc w:val="left"/>
      <w:pPr>
        <w:ind w:left="927" w:hanging="36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nsid w:val="52E01E01"/>
    <w:multiLevelType w:val="hybridMultilevel"/>
    <w:tmpl w:val="A05A39A2"/>
    <w:lvl w:ilvl="0" w:tplc="5B46081C">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A1353A9"/>
    <w:multiLevelType w:val="hybridMultilevel"/>
    <w:tmpl w:val="9ECED1EE"/>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D1C503A"/>
    <w:multiLevelType w:val="hybridMultilevel"/>
    <w:tmpl w:val="EF8C8ED0"/>
    <w:lvl w:ilvl="0" w:tplc="7E46CB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0810599"/>
    <w:multiLevelType w:val="hybridMultilevel"/>
    <w:tmpl w:val="785A93C2"/>
    <w:lvl w:ilvl="0" w:tplc="080A0017">
      <w:start w:val="1"/>
      <w:numFmt w:val="lowerLetter"/>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14732CF"/>
    <w:multiLevelType w:val="hybridMultilevel"/>
    <w:tmpl w:val="C1184C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2495445"/>
    <w:multiLevelType w:val="hybridMultilevel"/>
    <w:tmpl w:val="8F36840A"/>
    <w:lvl w:ilvl="0" w:tplc="080A0017">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3DC391A"/>
    <w:multiLevelType w:val="hybridMultilevel"/>
    <w:tmpl w:val="C086669A"/>
    <w:lvl w:ilvl="0" w:tplc="95E26CBA">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81A6BE1"/>
    <w:multiLevelType w:val="hybridMultilevel"/>
    <w:tmpl w:val="AC3C2F56"/>
    <w:lvl w:ilvl="0" w:tplc="3D66F834">
      <w:start w:val="1"/>
      <w:numFmt w:val="upperRoman"/>
      <w:lvlText w:val="%1."/>
      <w:lvlJc w:val="left"/>
      <w:pPr>
        <w:ind w:left="1003"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D3561F5"/>
    <w:multiLevelType w:val="hybridMultilevel"/>
    <w:tmpl w:val="5D8C49D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038725F"/>
    <w:multiLevelType w:val="hybridMultilevel"/>
    <w:tmpl w:val="F4A88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25D3780"/>
    <w:multiLevelType w:val="hybridMultilevel"/>
    <w:tmpl w:val="2C74A8D4"/>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6A32C98"/>
    <w:multiLevelType w:val="hybridMultilevel"/>
    <w:tmpl w:val="20B2990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76E92BF8"/>
    <w:multiLevelType w:val="hybridMultilevel"/>
    <w:tmpl w:val="C43607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CED630D"/>
    <w:multiLevelType w:val="hybridMultilevel"/>
    <w:tmpl w:val="45C626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FB87CD4"/>
    <w:multiLevelType w:val="hybridMultilevel"/>
    <w:tmpl w:val="60726EC0"/>
    <w:lvl w:ilvl="0" w:tplc="39EA5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25"/>
  </w:num>
  <w:num w:numId="3">
    <w:abstractNumId w:val="5"/>
  </w:num>
  <w:num w:numId="4">
    <w:abstractNumId w:val="31"/>
  </w:num>
  <w:num w:numId="5">
    <w:abstractNumId w:val="24"/>
  </w:num>
  <w:num w:numId="6">
    <w:abstractNumId w:val="12"/>
  </w:num>
  <w:num w:numId="7">
    <w:abstractNumId w:val="13"/>
  </w:num>
  <w:num w:numId="8">
    <w:abstractNumId w:val="38"/>
  </w:num>
  <w:num w:numId="9">
    <w:abstractNumId w:val="3"/>
  </w:num>
  <w:num w:numId="10">
    <w:abstractNumId w:val="21"/>
  </w:num>
  <w:num w:numId="11">
    <w:abstractNumId w:val="2"/>
  </w:num>
  <w:num w:numId="12">
    <w:abstractNumId w:val="18"/>
  </w:num>
  <w:num w:numId="13">
    <w:abstractNumId w:val="30"/>
  </w:num>
  <w:num w:numId="14">
    <w:abstractNumId w:val="9"/>
  </w:num>
  <w:num w:numId="15">
    <w:abstractNumId w:val="22"/>
  </w:num>
  <w:num w:numId="16">
    <w:abstractNumId w:val="29"/>
  </w:num>
  <w:num w:numId="17">
    <w:abstractNumId w:val="6"/>
  </w:num>
  <w:num w:numId="18">
    <w:abstractNumId w:val="0"/>
  </w:num>
  <w:num w:numId="19">
    <w:abstractNumId w:val="20"/>
  </w:num>
  <w:num w:numId="20">
    <w:abstractNumId w:val="33"/>
  </w:num>
  <w:num w:numId="21">
    <w:abstractNumId w:val="19"/>
  </w:num>
  <w:num w:numId="22">
    <w:abstractNumId w:val="35"/>
  </w:num>
  <w:num w:numId="23">
    <w:abstractNumId w:val="7"/>
  </w:num>
  <w:num w:numId="24">
    <w:abstractNumId w:val="36"/>
  </w:num>
  <w:num w:numId="25">
    <w:abstractNumId w:val="23"/>
  </w:num>
  <w:num w:numId="26">
    <w:abstractNumId w:val="16"/>
  </w:num>
  <w:num w:numId="27">
    <w:abstractNumId w:val="1"/>
  </w:num>
  <w:num w:numId="28">
    <w:abstractNumId w:val="27"/>
  </w:num>
  <w:num w:numId="29">
    <w:abstractNumId w:val="11"/>
  </w:num>
  <w:num w:numId="30">
    <w:abstractNumId w:val="39"/>
  </w:num>
  <w:num w:numId="31">
    <w:abstractNumId w:val="26"/>
  </w:num>
  <w:num w:numId="32">
    <w:abstractNumId w:val="8"/>
  </w:num>
  <w:num w:numId="33">
    <w:abstractNumId w:val="17"/>
  </w:num>
  <w:num w:numId="34">
    <w:abstractNumId w:val="15"/>
  </w:num>
  <w:num w:numId="35">
    <w:abstractNumId w:val="10"/>
  </w:num>
  <w:num w:numId="36">
    <w:abstractNumId w:val="34"/>
  </w:num>
  <w:num w:numId="37">
    <w:abstractNumId w:val="28"/>
  </w:num>
  <w:num w:numId="38">
    <w:abstractNumId w:val="37"/>
  </w:num>
  <w:num w:numId="39">
    <w:abstractNumId w:val="14"/>
  </w:num>
  <w:num w:numId="4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954"/>
    <w:rsid w:val="00002BFF"/>
    <w:rsid w:val="00004410"/>
    <w:rsid w:val="00024443"/>
    <w:rsid w:val="000259C6"/>
    <w:rsid w:val="00027FE8"/>
    <w:rsid w:val="00030D03"/>
    <w:rsid w:val="00031735"/>
    <w:rsid w:val="0003289F"/>
    <w:rsid w:val="000364E6"/>
    <w:rsid w:val="000423DA"/>
    <w:rsid w:val="000457B1"/>
    <w:rsid w:val="00047F96"/>
    <w:rsid w:val="0005135B"/>
    <w:rsid w:val="00055F72"/>
    <w:rsid w:val="000576B5"/>
    <w:rsid w:val="000600BD"/>
    <w:rsid w:val="00063331"/>
    <w:rsid w:val="0006398A"/>
    <w:rsid w:val="000643C8"/>
    <w:rsid w:val="000713F4"/>
    <w:rsid w:val="0007341D"/>
    <w:rsid w:val="00076BAB"/>
    <w:rsid w:val="00083366"/>
    <w:rsid w:val="0008526D"/>
    <w:rsid w:val="0008616F"/>
    <w:rsid w:val="000878B4"/>
    <w:rsid w:val="000954D9"/>
    <w:rsid w:val="00095CE9"/>
    <w:rsid w:val="000973DE"/>
    <w:rsid w:val="000A24E0"/>
    <w:rsid w:val="000A5A8B"/>
    <w:rsid w:val="000B0B62"/>
    <w:rsid w:val="000B6393"/>
    <w:rsid w:val="000C0F6E"/>
    <w:rsid w:val="000C2FBA"/>
    <w:rsid w:val="000C55A7"/>
    <w:rsid w:val="000C64FF"/>
    <w:rsid w:val="000D103A"/>
    <w:rsid w:val="000D3290"/>
    <w:rsid w:val="000D432A"/>
    <w:rsid w:val="000D5684"/>
    <w:rsid w:val="000D7E2E"/>
    <w:rsid w:val="000E254F"/>
    <w:rsid w:val="000E5CD2"/>
    <w:rsid w:val="000F6188"/>
    <w:rsid w:val="00105E70"/>
    <w:rsid w:val="00111B67"/>
    <w:rsid w:val="00114F24"/>
    <w:rsid w:val="00117143"/>
    <w:rsid w:val="00135807"/>
    <w:rsid w:val="00135FDE"/>
    <w:rsid w:val="00142EB8"/>
    <w:rsid w:val="00153F9E"/>
    <w:rsid w:val="00154845"/>
    <w:rsid w:val="00157BA9"/>
    <w:rsid w:val="00161820"/>
    <w:rsid w:val="0016272B"/>
    <w:rsid w:val="00162E6E"/>
    <w:rsid w:val="00163276"/>
    <w:rsid w:val="00163401"/>
    <w:rsid w:val="00163B0D"/>
    <w:rsid w:val="00164847"/>
    <w:rsid w:val="00164BA9"/>
    <w:rsid w:val="00164DE0"/>
    <w:rsid w:val="001656BC"/>
    <w:rsid w:val="00166427"/>
    <w:rsid w:val="00166DC9"/>
    <w:rsid w:val="00171746"/>
    <w:rsid w:val="00175229"/>
    <w:rsid w:val="00175F89"/>
    <w:rsid w:val="00180E68"/>
    <w:rsid w:val="00181B14"/>
    <w:rsid w:val="001839B7"/>
    <w:rsid w:val="001845D6"/>
    <w:rsid w:val="00185185"/>
    <w:rsid w:val="001912D8"/>
    <w:rsid w:val="001A486A"/>
    <w:rsid w:val="001A6019"/>
    <w:rsid w:val="001A7D49"/>
    <w:rsid w:val="001B0248"/>
    <w:rsid w:val="001B1DD5"/>
    <w:rsid w:val="001B76E7"/>
    <w:rsid w:val="001C274A"/>
    <w:rsid w:val="001C547B"/>
    <w:rsid w:val="001D7D8B"/>
    <w:rsid w:val="001E3A4B"/>
    <w:rsid w:val="001E70F2"/>
    <w:rsid w:val="0020274F"/>
    <w:rsid w:val="0020322B"/>
    <w:rsid w:val="002168CA"/>
    <w:rsid w:val="00220168"/>
    <w:rsid w:val="00227209"/>
    <w:rsid w:val="002353D0"/>
    <w:rsid w:val="00235954"/>
    <w:rsid w:val="00235FD3"/>
    <w:rsid w:val="00236BA3"/>
    <w:rsid w:val="00236DAC"/>
    <w:rsid w:val="002414B7"/>
    <w:rsid w:val="00242193"/>
    <w:rsid w:val="00243E6F"/>
    <w:rsid w:val="0025075A"/>
    <w:rsid w:val="002640B6"/>
    <w:rsid w:val="00271FBC"/>
    <w:rsid w:val="00272C1A"/>
    <w:rsid w:val="002731B9"/>
    <w:rsid w:val="0027394D"/>
    <w:rsid w:val="002758EE"/>
    <w:rsid w:val="00276DAF"/>
    <w:rsid w:val="00283766"/>
    <w:rsid w:val="00285416"/>
    <w:rsid w:val="002938CA"/>
    <w:rsid w:val="00294A7E"/>
    <w:rsid w:val="00295BC5"/>
    <w:rsid w:val="00297041"/>
    <w:rsid w:val="002A43B7"/>
    <w:rsid w:val="002A5400"/>
    <w:rsid w:val="002A59B4"/>
    <w:rsid w:val="002B01A0"/>
    <w:rsid w:val="002C0709"/>
    <w:rsid w:val="002C61E4"/>
    <w:rsid w:val="002D08D1"/>
    <w:rsid w:val="002D146C"/>
    <w:rsid w:val="002D1812"/>
    <w:rsid w:val="002E0A5F"/>
    <w:rsid w:val="002E2685"/>
    <w:rsid w:val="002E3307"/>
    <w:rsid w:val="002E4612"/>
    <w:rsid w:val="002E4637"/>
    <w:rsid w:val="002E5496"/>
    <w:rsid w:val="002E5697"/>
    <w:rsid w:val="002E5AB7"/>
    <w:rsid w:val="002E6367"/>
    <w:rsid w:val="002E7296"/>
    <w:rsid w:val="002F2A56"/>
    <w:rsid w:val="002F2DF3"/>
    <w:rsid w:val="002F3918"/>
    <w:rsid w:val="0031178A"/>
    <w:rsid w:val="00312C46"/>
    <w:rsid w:val="00313183"/>
    <w:rsid w:val="00314199"/>
    <w:rsid w:val="00314A47"/>
    <w:rsid w:val="0032128A"/>
    <w:rsid w:val="003262F9"/>
    <w:rsid w:val="003322A4"/>
    <w:rsid w:val="00333DA2"/>
    <w:rsid w:val="00337DAC"/>
    <w:rsid w:val="00346AC3"/>
    <w:rsid w:val="00346C16"/>
    <w:rsid w:val="00354913"/>
    <w:rsid w:val="00354F71"/>
    <w:rsid w:val="00363E64"/>
    <w:rsid w:val="0036497A"/>
    <w:rsid w:val="00381968"/>
    <w:rsid w:val="00382613"/>
    <w:rsid w:val="00382686"/>
    <w:rsid w:val="00384CE0"/>
    <w:rsid w:val="0038784D"/>
    <w:rsid w:val="003905D4"/>
    <w:rsid w:val="0039384F"/>
    <w:rsid w:val="003942A1"/>
    <w:rsid w:val="00396AE3"/>
    <w:rsid w:val="00397AFA"/>
    <w:rsid w:val="003A18E7"/>
    <w:rsid w:val="003A1CB1"/>
    <w:rsid w:val="003A2606"/>
    <w:rsid w:val="003A2EC5"/>
    <w:rsid w:val="003A54F5"/>
    <w:rsid w:val="003A6820"/>
    <w:rsid w:val="003B1B42"/>
    <w:rsid w:val="003C0EB6"/>
    <w:rsid w:val="003C1BE8"/>
    <w:rsid w:val="003C4DAC"/>
    <w:rsid w:val="003C7D41"/>
    <w:rsid w:val="003D4BF9"/>
    <w:rsid w:val="003E18F8"/>
    <w:rsid w:val="003E53E7"/>
    <w:rsid w:val="003F2E72"/>
    <w:rsid w:val="00401A7E"/>
    <w:rsid w:val="00404907"/>
    <w:rsid w:val="00417115"/>
    <w:rsid w:val="00423261"/>
    <w:rsid w:val="00423D42"/>
    <w:rsid w:val="004246A3"/>
    <w:rsid w:val="00424C13"/>
    <w:rsid w:val="00435484"/>
    <w:rsid w:val="00437A1C"/>
    <w:rsid w:val="00441A66"/>
    <w:rsid w:val="0044342C"/>
    <w:rsid w:val="00443E32"/>
    <w:rsid w:val="00451747"/>
    <w:rsid w:val="00451938"/>
    <w:rsid w:val="00451B4F"/>
    <w:rsid w:val="00453AAA"/>
    <w:rsid w:val="0046088C"/>
    <w:rsid w:val="0046281C"/>
    <w:rsid w:val="0046507F"/>
    <w:rsid w:val="00475D21"/>
    <w:rsid w:val="00475DC6"/>
    <w:rsid w:val="00487ABF"/>
    <w:rsid w:val="004952D9"/>
    <w:rsid w:val="00496F16"/>
    <w:rsid w:val="00497983"/>
    <w:rsid w:val="004A1A4D"/>
    <w:rsid w:val="004A20FC"/>
    <w:rsid w:val="004A32C3"/>
    <w:rsid w:val="004A5B27"/>
    <w:rsid w:val="004A7163"/>
    <w:rsid w:val="004B3B30"/>
    <w:rsid w:val="004B3F09"/>
    <w:rsid w:val="004B61CF"/>
    <w:rsid w:val="004B7C88"/>
    <w:rsid w:val="004C285C"/>
    <w:rsid w:val="004C3FEA"/>
    <w:rsid w:val="004D0458"/>
    <w:rsid w:val="004D2F50"/>
    <w:rsid w:val="004D446C"/>
    <w:rsid w:val="004E1A5E"/>
    <w:rsid w:val="004F23E1"/>
    <w:rsid w:val="004F722B"/>
    <w:rsid w:val="005005F8"/>
    <w:rsid w:val="00503B69"/>
    <w:rsid w:val="00507814"/>
    <w:rsid w:val="005113BC"/>
    <w:rsid w:val="00511F5D"/>
    <w:rsid w:val="00515048"/>
    <w:rsid w:val="005251EF"/>
    <w:rsid w:val="00531416"/>
    <w:rsid w:val="005319E5"/>
    <w:rsid w:val="00534875"/>
    <w:rsid w:val="00534FBB"/>
    <w:rsid w:val="0054120D"/>
    <w:rsid w:val="00541CEB"/>
    <w:rsid w:val="00547463"/>
    <w:rsid w:val="00550D6E"/>
    <w:rsid w:val="00552024"/>
    <w:rsid w:val="005537AB"/>
    <w:rsid w:val="0055514A"/>
    <w:rsid w:val="005553A8"/>
    <w:rsid w:val="00556A29"/>
    <w:rsid w:val="005666AE"/>
    <w:rsid w:val="0056769B"/>
    <w:rsid w:val="005706FD"/>
    <w:rsid w:val="0057158A"/>
    <w:rsid w:val="00573E9C"/>
    <w:rsid w:val="00574287"/>
    <w:rsid w:val="00576B57"/>
    <w:rsid w:val="005831AC"/>
    <w:rsid w:val="00585355"/>
    <w:rsid w:val="005A40DE"/>
    <w:rsid w:val="005A5C1E"/>
    <w:rsid w:val="005A66D5"/>
    <w:rsid w:val="005B1F26"/>
    <w:rsid w:val="005B4AC8"/>
    <w:rsid w:val="005B6C01"/>
    <w:rsid w:val="005B6F95"/>
    <w:rsid w:val="005C1362"/>
    <w:rsid w:val="005C391E"/>
    <w:rsid w:val="005C4415"/>
    <w:rsid w:val="005C4574"/>
    <w:rsid w:val="005C577D"/>
    <w:rsid w:val="005C6680"/>
    <w:rsid w:val="005C7573"/>
    <w:rsid w:val="005C7EAC"/>
    <w:rsid w:val="005D0D70"/>
    <w:rsid w:val="005E2BCD"/>
    <w:rsid w:val="005E7F98"/>
    <w:rsid w:val="005F3DA8"/>
    <w:rsid w:val="005F5BF1"/>
    <w:rsid w:val="00600967"/>
    <w:rsid w:val="006047AF"/>
    <w:rsid w:val="00604E9E"/>
    <w:rsid w:val="00606DBA"/>
    <w:rsid w:val="00606FB5"/>
    <w:rsid w:val="006167BC"/>
    <w:rsid w:val="00621639"/>
    <w:rsid w:val="00622734"/>
    <w:rsid w:val="006230A1"/>
    <w:rsid w:val="006230BA"/>
    <w:rsid w:val="00624DF3"/>
    <w:rsid w:val="00625280"/>
    <w:rsid w:val="00626695"/>
    <w:rsid w:val="0062797D"/>
    <w:rsid w:val="00633F02"/>
    <w:rsid w:val="006376D7"/>
    <w:rsid w:val="00637FDC"/>
    <w:rsid w:val="00643DED"/>
    <w:rsid w:val="006548D5"/>
    <w:rsid w:val="00656032"/>
    <w:rsid w:val="0065660E"/>
    <w:rsid w:val="00657B90"/>
    <w:rsid w:val="0066003A"/>
    <w:rsid w:val="00660508"/>
    <w:rsid w:val="00662EA5"/>
    <w:rsid w:val="00675CE3"/>
    <w:rsid w:val="00682F55"/>
    <w:rsid w:val="0068335B"/>
    <w:rsid w:val="006834EF"/>
    <w:rsid w:val="0069210B"/>
    <w:rsid w:val="006969B4"/>
    <w:rsid w:val="006A08B8"/>
    <w:rsid w:val="006A3BD9"/>
    <w:rsid w:val="006A45E8"/>
    <w:rsid w:val="006B1FB0"/>
    <w:rsid w:val="006B3B6F"/>
    <w:rsid w:val="006B4E4B"/>
    <w:rsid w:val="006B6E88"/>
    <w:rsid w:val="006C0526"/>
    <w:rsid w:val="006C143F"/>
    <w:rsid w:val="006C7832"/>
    <w:rsid w:val="006D0F8D"/>
    <w:rsid w:val="006D240E"/>
    <w:rsid w:val="006D43A6"/>
    <w:rsid w:val="006D6997"/>
    <w:rsid w:val="006D708C"/>
    <w:rsid w:val="006F6440"/>
    <w:rsid w:val="006F6B5A"/>
    <w:rsid w:val="007065CA"/>
    <w:rsid w:val="00710425"/>
    <w:rsid w:val="007156E5"/>
    <w:rsid w:val="007173CE"/>
    <w:rsid w:val="007206A1"/>
    <w:rsid w:val="00721E0A"/>
    <w:rsid w:val="0072292C"/>
    <w:rsid w:val="00726E60"/>
    <w:rsid w:val="00731DF1"/>
    <w:rsid w:val="0073429B"/>
    <w:rsid w:val="00736BFC"/>
    <w:rsid w:val="00740052"/>
    <w:rsid w:val="00742E1B"/>
    <w:rsid w:val="00744C17"/>
    <w:rsid w:val="00745745"/>
    <w:rsid w:val="00745CCE"/>
    <w:rsid w:val="0075098A"/>
    <w:rsid w:val="0075335E"/>
    <w:rsid w:val="00753D50"/>
    <w:rsid w:val="00756BC3"/>
    <w:rsid w:val="00757B09"/>
    <w:rsid w:val="0076119F"/>
    <w:rsid w:val="00762F44"/>
    <w:rsid w:val="00766077"/>
    <w:rsid w:val="0077400E"/>
    <w:rsid w:val="007762B9"/>
    <w:rsid w:val="00776A21"/>
    <w:rsid w:val="00786464"/>
    <w:rsid w:val="0079565C"/>
    <w:rsid w:val="00796D7B"/>
    <w:rsid w:val="00797CB2"/>
    <w:rsid w:val="007A12E6"/>
    <w:rsid w:val="007A3C74"/>
    <w:rsid w:val="007A45D8"/>
    <w:rsid w:val="007A7F3E"/>
    <w:rsid w:val="007B16C1"/>
    <w:rsid w:val="007B442D"/>
    <w:rsid w:val="007D661A"/>
    <w:rsid w:val="007E0DF8"/>
    <w:rsid w:val="007E2788"/>
    <w:rsid w:val="007E5716"/>
    <w:rsid w:val="007E70D7"/>
    <w:rsid w:val="007F0B81"/>
    <w:rsid w:val="007F4D5E"/>
    <w:rsid w:val="00812104"/>
    <w:rsid w:val="008162AD"/>
    <w:rsid w:val="00816F24"/>
    <w:rsid w:val="0081777D"/>
    <w:rsid w:val="008224DE"/>
    <w:rsid w:val="008235BE"/>
    <w:rsid w:val="00826FAC"/>
    <w:rsid w:val="008318BA"/>
    <w:rsid w:val="008372D6"/>
    <w:rsid w:val="008529E7"/>
    <w:rsid w:val="0085303B"/>
    <w:rsid w:val="00853805"/>
    <w:rsid w:val="00853A60"/>
    <w:rsid w:val="00854059"/>
    <w:rsid w:val="00856902"/>
    <w:rsid w:val="00857634"/>
    <w:rsid w:val="00861A2A"/>
    <w:rsid w:val="00866587"/>
    <w:rsid w:val="0087583C"/>
    <w:rsid w:val="0087716B"/>
    <w:rsid w:val="0088213F"/>
    <w:rsid w:val="00883673"/>
    <w:rsid w:val="00885F73"/>
    <w:rsid w:val="008872A5"/>
    <w:rsid w:val="0089317A"/>
    <w:rsid w:val="00894900"/>
    <w:rsid w:val="00895DCF"/>
    <w:rsid w:val="008A469E"/>
    <w:rsid w:val="008B07C2"/>
    <w:rsid w:val="008C0F91"/>
    <w:rsid w:val="008C5A69"/>
    <w:rsid w:val="008D38AE"/>
    <w:rsid w:val="008E198F"/>
    <w:rsid w:val="008E4F05"/>
    <w:rsid w:val="008E6DDE"/>
    <w:rsid w:val="008F4943"/>
    <w:rsid w:val="008F7D32"/>
    <w:rsid w:val="00901A3F"/>
    <w:rsid w:val="00901DFD"/>
    <w:rsid w:val="00904BE1"/>
    <w:rsid w:val="009055DD"/>
    <w:rsid w:val="0090727A"/>
    <w:rsid w:val="0092714F"/>
    <w:rsid w:val="009346D1"/>
    <w:rsid w:val="00935703"/>
    <w:rsid w:val="0093625A"/>
    <w:rsid w:val="009451B8"/>
    <w:rsid w:val="00945A7C"/>
    <w:rsid w:val="00954F5A"/>
    <w:rsid w:val="00956B66"/>
    <w:rsid w:val="0095718D"/>
    <w:rsid w:val="009602FE"/>
    <w:rsid w:val="00961A8C"/>
    <w:rsid w:val="00962E21"/>
    <w:rsid w:val="00965ADE"/>
    <w:rsid w:val="00974DB2"/>
    <w:rsid w:val="0097622D"/>
    <w:rsid w:val="009831E0"/>
    <w:rsid w:val="009846C3"/>
    <w:rsid w:val="009926DD"/>
    <w:rsid w:val="00992FC4"/>
    <w:rsid w:val="00994237"/>
    <w:rsid w:val="009B01E2"/>
    <w:rsid w:val="009B1DA3"/>
    <w:rsid w:val="009B7250"/>
    <w:rsid w:val="009C2DA7"/>
    <w:rsid w:val="009C496F"/>
    <w:rsid w:val="009C5101"/>
    <w:rsid w:val="009C71AD"/>
    <w:rsid w:val="009D0562"/>
    <w:rsid w:val="009D3F67"/>
    <w:rsid w:val="009D79B8"/>
    <w:rsid w:val="009E338F"/>
    <w:rsid w:val="009F2A5F"/>
    <w:rsid w:val="009F5812"/>
    <w:rsid w:val="009F7FA2"/>
    <w:rsid w:val="00A0054D"/>
    <w:rsid w:val="00A02BD5"/>
    <w:rsid w:val="00A04A41"/>
    <w:rsid w:val="00A050CA"/>
    <w:rsid w:val="00A065B2"/>
    <w:rsid w:val="00A10D22"/>
    <w:rsid w:val="00A168DC"/>
    <w:rsid w:val="00A20003"/>
    <w:rsid w:val="00A26DD8"/>
    <w:rsid w:val="00A27991"/>
    <w:rsid w:val="00A30222"/>
    <w:rsid w:val="00A30311"/>
    <w:rsid w:val="00A321B9"/>
    <w:rsid w:val="00A3738F"/>
    <w:rsid w:val="00A40C98"/>
    <w:rsid w:val="00A4159C"/>
    <w:rsid w:val="00A416F8"/>
    <w:rsid w:val="00A46041"/>
    <w:rsid w:val="00A602C3"/>
    <w:rsid w:val="00A70618"/>
    <w:rsid w:val="00A714C1"/>
    <w:rsid w:val="00A71643"/>
    <w:rsid w:val="00A7462C"/>
    <w:rsid w:val="00A81E14"/>
    <w:rsid w:val="00A827CD"/>
    <w:rsid w:val="00A869ED"/>
    <w:rsid w:val="00A87276"/>
    <w:rsid w:val="00A905C5"/>
    <w:rsid w:val="00A96441"/>
    <w:rsid w:val="00AB2954"/>
    <w:rsid w:val="00AB55D4"/>
    <w:rsid w:val="00AB5EE4"/>
    <w:rsid w:val="00AC681E"/>
    <w:rsid w:val="00AC6AAD"/>
    <w:rsid w:val="00AC7E56"/>
    <w:rsid w:val="00AD033C"/>
    <w:rsid w:val="00AE0DC4"/>
    <w:rsid w:val="00AE1929"/>
    <w:rsid w:val="00AF3F46"/>
    <w:rsid w:val="00AF44A3"/>
    <w:rsid w:val="00AF7F3D"/>
    <w:rsid w:val="00B01661"/>
    <w:rsid w:val="00B06F0C"/>
    <w:rsid w:val="00B07DE9"/>
    <w:rsid w:val="00B1560F"/>
    <w:rsid w:val="00B23CAD"/>
    <w:rsid w:val="00B30367"/>
    <w:rsid w:val="00B32591"/>
    <w:rsid w:val="00B354C4"/>
    <w:rsid w:val="00B36537"/>
    <w:rsid w:val="00B37F12"/>
    <w:rsid w:val="00B41D22"/>
    <w:rsid w:val="00B504AD"/>
    <w:rsid w:val="00B52E76"/>
    <w:rsid w:val="00B61764"/>
    <w:rsid w:val="00B672DD"/>
    <w:rsid w:val="00B677E7"/>
    <w:rsid w:val="00B71D8C"/>
    <w:rsid w:val="00B721F0"/>
    <w:rsid w:val="00B735F5"/>
    <w:rsid w:val="00B75042"/>
    <w:rsid w:val="00B85128"/>
    <w:rsid w:val="00B94BDA"/>
    <w:rsid w:val="00B95CF4"/>
    <w:rsid w:val="00B9673D"/>
    <w:rsid w:val="00BA0E43"/>
    <w:rsid w:val="00BA2AC1"/>
    <w:rsid w:val="00BA462E"/>
    <w:rsid w:val="00BA6B49"/>
    <w:rsid w:val="00BA78AB"/>
    <w:rsid w:val="00BB164D"/>
    <w:rsid w:val="00BB564D"/>
    <w:rsid w:val="00BC3521"/>
    <w:rsid w:val="00BC5B9D"/>
    <w:rsid w:val="00BD5B8A"/>
    <w:rsid w:val="00BD66BE"/>
    <w:rsid w:val="00BE2B49"/>
    <w:rsid w:val="00BF42EB"/>
    <w:rsid w:val="00C000AD"/>
    <w:rsid w:val="00C00906"/>
    <w:rsid w:val="00C03823"/>
    <w:rsid w:val="00C04B05"/>
    <w:rsid w:val="00C125B8"/>
    <w:rsid w:val="00C15C2C"/>
    <w:rsid w:val="00C31B48"/>
    <w:rsid w:val="00C35DE5"/>
    <w:rsid w:val="00C40B6A"/>
    <w:rsid w:val="00C43B49"/>
    <w:rsid w:val="00C55F0D"/>
    <w:rsid w:val="00C569F6"/>
    <w:rsid w:val="00C57473"/>
    <w:rsid w:val="00C57D3A"/>
    <w:rsid w:val="00C60362"/>
    <w:rsid w:val="00C61B0B"/>
    <w:rsid w:val="00C62DBF"/>
    <w:rsid w:val="00C632A5"/>
    <w:rsid w:val="00C63934"/>
    <w:rsid w:val="00C63FA4"/>
    <w:rsid w:val="00C65886"/>
    <w:rsid w:val="00C66640"/>
    <w:rsid w:val="00C66DEE"/>
    <w:rsid w:val="00C703DF"/>
    <w:rsid w:val="00C73CB5"/>
    <w:rsid w:val="00C7517D"/>
    <w:rsid w:val="00C80D85"/>
    <w:rsid w:val="00C818A1"/>
    <w:rsid w:val="00C820F0"/>
    <w:rsid w:val="00C851DF"/>
    <w:rsid w:val="00C872B1"/>
    <w:rsid w:val="00C902E4"/>
    <w:rsid w:val="00C97DA8"/>
    <w:rsid w:val="00C97F3E"/>
    <w:rsid w:val="00CA0629"/>
    <w:rsid w:val="00CB413B"/>
    <w:rsid w:val="00CB4BC6"/>
    <w:rsid w:val="00CB6F3B"/>
    <w:rsid w:val="00CC0427"/>
    <w:rsid w:val="00CC10E3"/>
    <w:rsid w:val="00CC1F24"/>
    <w:rsid w:val="00CC5A30"/>
    <w:rsid w:val="00CC67D2"/>
    <w:rsid w:val="00CC78B2"/>
    <w:rsid w:val="00CD02B6"/>
    <w:rsid w:val="00CD0BC1"/>
    <w:rsid w:val="00CD3716"/>
    <w:rsid w:val="00CD3EF6"/>
    <w:rsid w:val="00CD5216"/>
    <w:rsid w:val="00CD55D8"/>
    <w:rsid w:val="00CD6F2A"/>
    <w:rsid w:val="00CE3425"/>
    <w:rsid w:val="00CE7572"/>
    <w:rsid w:val="00CF0037"/>
    <w:rsid w:val="00CF1B60"/>
    <w:rsid w:val="00CF66E2"/>
    <w:rsid w:val="00D01EE5"/>
    <w:rsid w:val="00D174DF"/>
    <w:rsid w:val="00D21BE7"/>
    <w:rsid w:val="00D224CA"/>
    <w:rsid w:val="00D24025"/>
    <w:rsid w:val="00D256C4"/>
    <w:rsid w:val="00D33827"/>
    <w:rsid w:val="00D366B7"/>
    <w:rsid w:val="00D37374"/>
    <w:rsid w:val="00D37A24"/>
    <w:rsid w:val="00D45133"/>
    <w:rsid w:val="00D4673F"/>
    <w:rsid w:val="00D47323"/>
    <w:rsid w:val="00D4791F"/>
    <w:rsid w:val="00D5202B"/>
    <w:rsid w:val="00D5459F"/>
    <w:rsid w:val="00D56223"/>
    <w:rsid w:val="00D57A54"/>
    <w:rsid w:val="00D57F6F"/>
    <w:rsid w:val="00D645EF"/>
    <w:rsid w:val="00D65746"/>
    <w:rsid w:val="00D66D1A"/>
    <w:rsid w:val="00D67790"/>
    <w:rsid w:val="00D702D9"/>
    <w:rsid w:val="00D74F7B"/>
    <w:rsid w:val="00D76120"/>
    <w:rsid w:val="00D765FF"/>
    <w:rsid w:val="00D85A9E"/>
    <w:rsid w:val="00D85AC1"/>
    <w:rsid w:val="00D8637D"/>
    <w:rsid w:val="00DA0B56"/>
    <w:rsid w:val="00DA153F"/>
    <w:rsid w:val="00DA4850"/>
    <w:rsid w:val="00DA5ED1"/>
    <w:rsid w:val="00DB3DBB"/>
    <w:rsid w:val="00DB4127"/>
    <w:rsid w:val="00DC52F8"/>
    <w:rsid w:val="00DD0D35"/>
    <w:rsid w:val="00DD45D8"/>
    <w:rsid w:val="00DE0857"/>
    <w:rsid w:val="00DE2C42"/>
    <w:rsid w:val="00DF0258"/>
    <w:rsid w:val="00DF55E2"/>
    <w:rsid w:val="00E028BF"/>
    <w:rsid w:val="00E04D00"/>
    <w:rsid w:val="00E060F5"/>
    <w:rsid w:val="00E100A0"/>
    <w:rsid w:val="00E148BC"/>
    <w:rsid w:val="00E1526E"/>
    <w:rsid w:val="00E175C6"/>
    <w:rsid w:val="00E307AC"/>
    <w:rsid w:val="00E31176"/>
    <w:rsid w:val="00E331D4"/>
    <w:rsid w:val="00E346B9"/>
    <w:rsid w:val="00E403C1"/>
    <w:rsid w:val="00E42722"/>
    <w:rsid w:val="00E5142B"/>
    <w:rsid w:val="00E5222B"/>
    <w:rsid w:val="00E54BB1"/>
    <w:rsid w:val="00E61960"/>
    <w:rsid w:val="00E643FA"/>
    <w:rsid w:val="00E64B34"/>
    <w:rsid w:val="00E662D1"/>
    <w:rsid w:val="00E722FE"/>
    <w:rsid w:val="00E732CB"/>
    <w:rsid w:val="00E7390A"/>
    <w:rsid w:val="00E75B93"/>
    <w:rsid w:val="00E7680D"/>
    <w:rsid w:val="00E92136"/>
    <w:rsid w:val="00E922BB"/>
    <w:rsid w:val="00E93345"/>
    <w:rsid w:val="00E9529B"/>
    <w:rsid w:val="00EA0E0C"/>
    <w:rsid w:val="00EB107B"/>
    <w:rsid w:val="00EB1730"/>
    <w:rsid w:val="00EC6D53"/>
    <w:rsid w:val="00EC774F"/>
    <w:rsid w:val="00EC7C81"/>
    <w:rsid w:val="00ED01AA"/>
    <w:rsid w:val="00ED2558"/>
    <w:rsid w:val="00ED3348"/>
    <w:rsid w:val="00ED4690"/>
    <w:rsid w:val="00ED4D2F"/>
    <w:rsid w:val="00EE44A9"/>
    <w:rsid w:val="00EF1A4F"/>
    <w:rsid w:val="00EF6BE9"/>
    <w:rsid w:val="00F01ADD"/>
    <w:rsid w:val="00F02322"/>
    <w:rsid w:val="00F0750E"/>
    <w:rsid w:val="00F11734"/>
    <w:rsid w:val="00F13AF2"/>
    <w:rsid w:val="00F13E88"/>
    <w:rsid w:val="00F24177"/>
    <w:rsid w:val="00F25FAA"/>
    <w:rsid w:val="00F26DEC"/>
    <w:rsid w:val="00F35F0D"/>
    <w:rsid w:val="00F36E53"/>
    <w:rsid w:val="00F40C3D"/>
    <w:rsid w:val="00F43832"/>
    <w:rsid w:val="00F44040"/>
    <w:rsid w:val="00F46CF2"/>
    <w:rsid w:val="00F473B9"/>
    <w:rsid w:val="00F47683"/>
    <w:rsid w:val="00F53CDB"/>
    <w:rsid w:val="00F56562"/>
    <w:rsid w:val="00F66F6C"/>
    <w:rsid w:val="00F71031"/>
    <w:rsid w:val="00F7245B"/>
    <w:rsid w:val="00F86DC5"/>
    <w:rsid w:val="00F874D1"/>
    <w:rsid w:val="00F90183"/>
    <w:rsid w:val="00F90A3B"/>
    <w:rsid w:val="00F91196"/>
    <w:rsid w:val="00F9190E"/>
    <w:rsid w:val="00F92C40"/>
    <w:rsid w:val="00FA73AD"/>
    <w:rsid w:val="00FA7A7E"/>
    <w:rsid w:val="00FB56C6"/>
    <w:rsid w:val="00FC2D77"/>
    <w:rsid w:val="00FD1E93"/>
    <w:rsid w:val="00FD3930"/>
    <w:rsid w:val="00FD3B48"/>
    <w:rsid w:val="00FD775D"/>
    <w:rsid w:val="00FE0EF5"/>
    <w:rsid w:val="00FE427F"/>
    <w:rsid w:val="00FE65E4"/>
    <w:rsid w:val="00FE7D4D"/>
    <w:rsid w:val="00FF0637"/>
    <w:rsid w:val="00FF44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4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4A9"/>
  </w:style>
  <w:style w:type="paragraph" w:styleId="Ttulo1">
    <w:name w:val="heading 1"/>
    <w:basedOn w:val="Normal"/>
    <w:next w:val="Normal"/>
    <w:link w:val="Ttulo1Car"/>
    <w:uiPriority w:val="9"/>
    <w:qFormat/>
    <w:rsid w:val="00DF02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F02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36D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AB2954"/>
  </w:style>
  <w:style w:type="paragraph" w:styleId="Prrafodelista">
    <w:name w:val="List Paragraph"/>
    <w:basedOn w:val="Normal"/>
    <w:link w:val="PrrafodelistaCar"/>
    <w:uiPriority w:val="34"/>
    <w:qFormat/>
    <w:rsid w:val="00AB2954"/>
    <w:pPr>
      <w:spacing w:after="0" w:line="240" w:lineRule="auto"/>
      <w:ind w:left="720"/>
      <w:contextualSpacing/>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AB2954"/>
    <w:pPr>
      <w:tabs>
        <w:tab w:val="center" w:pos="4419"/>
        <w:tab w:val="right" w:pos="8838"/>
      </w:tabs>
      <w:spacing w:after="0" w:line="240" w:lineRule="auto"/>
    </w:pPr>
    <w:rPr>
      <w:rFonts w:ascii="Times New Roman" w:eastAsia="Times New Roman" w:hAnsi="Times New Roman" w:cs="Times New Roman"/>
      <w:sz w:val="24"/>
      <w:szCs w:val="24"/>
      <w:lang w:eastAsia="es-MX"/>
    </w:rPr>
  </w:style>
  <w:style w:type="character" w:customStyle="1" w:styleId="EncabezadoCar">
    <w:name w:val="Encabezado Car"/>
    <w:basedOn w:val="Fuentedeprrafopredeter"/>
    <w:link w:val="Encabezado"/>
    <w:uiPriority w:val="99"/>
    <w:rsid w:val="00AB2954"/>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AB2954"/>
    <w:pPr>
      <w:tabs>
        <w:tab w:val="center" w:pos="4419"/>
        <w:tab w:val="right" w:pos="8838"/>
      </w:tabs>
      <w:spacing w:after="0" w:line="240" w:lineRule="auto"/>
    </w:pPr>
    <w:rPr>
      <w:rFonts w:ascii="Times New Roman" w:eastAsia="Times New Roman" w:hAnsi="Times New Roman" w:cs="Times New Roman"/>
      <w:sz w:val="24"/>
      <w:szCs w:val="24"/>
      <w:lang w:eastAsia="es-MX"/>
    </w:rPr>
  </w:style>
  <w:style w:type="character" w:customStyle="1" w:styleId="PiedepginaCar">
    <w:name w:val="Pie de página Car"/>
    <w:basedOn w:val="Fuentedeprrafopredeter"/>
    <w:link w:val="Piedepgina"/>
    <w:uiPriority w:val="99"/>
    <w:rsid w:val="00AB2954"/>
    <w:rPr>
      <w:rFonts w:ascii="Times New Roman" w:eastAsia="Times New Roman" w:hAnsi="Times New Roman" w:cs="Times New Roman"/>
      <w:sz w:val="24"/>
      <w:szCs w:val="24"/>
      <w:lang w:eastAsia="es-MX"/>
    </w:rPr>
  </w:style>
  <w:style w:type="character" w:customStyle="1" w:styleId="highlight">
    <w:name w:val="highlight"/>
    <w:basedOn w:val="Fuentedeprrafopredeter"/>
    <w:rsid w:val="00AB2954"/>
  </w:style>
  <w:style w:type="paragraph" w:styleId="Textodeglobo">
    <w:name w:val="Balloon Text"/>
    <w:basedOn w:val="Normal"/>
    <w:link w:val="TextodegloboCar"/>
    <w:uiPriority w:val="99"/>
    <w:semiHidden/>
    <w:unhideWhenUsed/>
    <w:rsid w:val="00AB2954"/>
    <w:pPr>
      <w:spacing w:after="0" w:line="240" w:lineRule="auto"/>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AB2954"/>
    <w:rPr>
      <w:rFonts w:ascii="Tahoma" w:eastAsia="Times New Roman" w:hAnsi="Tahoma" w:cs="Tahoma"/>
      <w:sz w:val="16"/>
      <w:szCs w:val="16"/>
      <w:lang w:eastAsia="es-MX"/>
    </w:rPr>
  </w:style>
  <w:style w:type="table" w:styleId="Tablaconcuadrcula">
    <w:name w:val="Table Grid"/>
    <w:basedOn w:val="Tablanormal"/>
    <w:uiPriority w:val="39"/>
    <w:rsid w:val="00AB2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F025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DF0258"/>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F53CDB"/>
    <w:pPr>
      <w:tabs>
        <w:tab w:val="right" w:pos="8828"/>
      </w:tabs>
      <w:spacing w:after="100"/>
      <w:ind w:left="284"/>
    </w:pPr>
    <w:rPr>
      <w:rFonts w:ascii="Gothic720 BT" w:eastAsia="Times New Roman" w:hAnsi="Gothic720 BT" w:cstheme="minorHAnsi"/>
      <w:noProof/>
      <w:lang w:eastAsia="es-MX"/>
    </w:rPr>
  </w:style>
  <w:style w:type="paragraph" w:styleId="TDC2">
    <w:name w:val="toc 2"/>
    <w:basedOn w:val="Normal"/>
    <w:next w:val="Normal"/>
    <w:autoRedefine/>
    <w:uiPriority w:val="39"/>
    <w:unhideWhenUsed/>
    <w:rsid w:val="003E53E7"/>
    <w:pPr>
      <w:tabs>
        <w:tab w:val="right" w:pos="8828"/>
      </w:tabs>
      <w:spacing w:after="100"/>
      <w:ind w:left="220"/>
    </w:pPr>
    <w:rPr>
      <w:rFonts w:ascii="Gothic720 BT" w:hAnsi="Gothic720 BT"/>
      <w:b/>
      <w:noProof/>
      <w:lang w:eastAsia="es-MX"/>
    </w:rPr>
  </w:style>
  <w:style w:type="character" w:styleId="Hipervnculo">
    <w:name w:val="Hyperlink"/>
    <w:basedOn w:val="Fuentedeprrafopredeter"/>
    <w:uiPriority w:val="99"/>
    <w:unhideWhenUsed/>
    <w:rsid w:val="00DF0258"/>
    <w:rPr>
      <w:color w:val="0000FF" w:themeColor="hyperlink"/>
      <w:u w:val="single"/>
    </w:rPr>
  </w:style>
  <w:style w:type="paragraph" w:styleId="Sinespaciado">
    <w:name w:val="No Spacing"/>
    <w:uiPriority w:val="1"/>
    <w:qFormat/>
    <w:rsid w:val="00866587"/>
    <w:pPr>
      <w:spacing w:after="0" w:line="240" w:lineRule="auto"/>
    </w:pPr>
  </w:style>
  <w:style w:type="character" w:customStyle="1" w:styleId="PrrafodelistaCar">
    <w:name w:val="Párrafo de lista Car"/>
    <w:link w:val="Prrafodelista"/>
    <w:uiPriority w:val="34"/>
    <w:locked/>
    <w:rsid w:val="00866587"/>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236DAC"/>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rsid w:val="00F53CDB"/>
    <w:pPr>
      <w:tabs>
        <w:tab w:val="right" w:pos="8828"/>
      </w:tabs>
      <w:spacing w:after="100"/>
      <w:ind w:left="567"/>
    </w:pPr>
  </w:style>
  <w:style w:type="paragraph" w:styleId="Textonotapie">
    <w:name w:val="footnote text"/>
    <w:basedOn w:val="Normal"/>
    <w:link w:val="TextonotapieCar"/>
    <w:uiPriority w:val="99"/>
    <w:semiHidden/>
    <w:unhideWhenUsed/>
    <w:rsid w:val="000633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63331"/>
    <w:rPr>
      <w:sz w:val="20"/>
      <w:szCs w:val="20"/>
    </w:rPr>
  </w:style>
  <w:style w:type="character" w:styleId="Refdenotaalpie">
    <w:name w:val="footnote reference"/>
    <w:basedOn w:val="Fuentedeprrafopredeter"/>
    <w:uiPriority w:val="99"/>
    <w:semiHidden/>
    <w:unhideWhenUsed/>
    <w:rsid w:val="00063331"/>
    <w:rPr>
      <w:vertAlign w:val="superscript"/>
    </w:rPr>
  </w:style>
  <w:style w:type="character" w:styleId="Hipervnculovisitado">
    <w:name w:val="FollowedHyperlink"/>
    <w:basedOn w:val="Fuentedeprrafopredeter"/>
    <w:uiPriority w:val="99"/>
    <w:semiHidden/>
    <w:unhideWhenUsed/>
    <w:rsid w:val="00621639"/>
    <w:rPr>
      <w:color w:val="800080" w:themeColor="followedHyperlink"/>
      <w:u w:val="single"/>
    </w:rPr>
  </w:style>
  <w:style w:type="character" w:customStyle="1" w:styleId="Mencinsinresolver1">
    <w:name w:val="Mención sin resolver1"/>
    <w:basedOn w:val="Fuentedeprrafopredeter"/>
    <w:uiPriority w:val="99"/>
    <w:semiHidden/>
    <w:unhideWhenUsed/>
    <w:rsid w:val="0046507F"/>
    <w:rPr>
      <w:color w:val="605E5C"/>
      <w:shd w:val="clear" w:color="auto" w:fill="E1DFDD"/>
    </w:rPr>
  </w:style>
  <w:style w:type="character" w:customStyle="1" w:styleId="Mencinsinresolver2">
    <w:name w:val="Mención sin resolver2"/>
    <w:basedOn w:val="Fuentedeprrafopredeter"/>
    <w:uiPriority w:val="99"/>
    <w:semiHidden/>
    <w:unhideWhenUsed/>
    <w:rsid w:val="00A0054D"/>
    <w:rPr>
      <w:color w:val="605E5C"/>
      <w:shd w:val="clear" w:color="auto" w:fill="E1DFDD"/>
    </w:rPr>
  </w:style>
  <w:style w:type="character" w:styleId="Refdecomentario">
    <w:name w:val="annotation reference"/>
    <w:basedOn w:val="Fuentedeprrafopredeter"/>
    <w:uiPriority w:val="99"/>
    <w:semiHidden/>
    <w:unhideWhenUsed/>
    <w:rsid w:val="00135FDE"/>
    <w:rPr>
      <w:sz w:val="16"/>
      <w:szCs w:val="16"/>
    </w:rPr>
  </w:style>
  <w:style w:type="paragraph" w:styleId="Textocomentario">
    <w:name w:val="annotation text"/>
    <w:basedOn w:val="Normal"/>
    <w:link w:val="TextocomentarioCar"/>
    <w:uiPriority w:val="99"/>
    <w:semiHidden/>
    <w:unhideWhenUsed/>
    <w:rsid w:val="00135F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5FDE"/>
    <w:rPr>
      <w:sz w:val="20"/>
      <w:szCs w:val="20"/>
    </w:rPr>
  </w:style>
  <w:style w:type="paragraph" w:styleId="Asuntodelcomentario">
    <w:name w:val="annotation subject"/>
    <w:basedOn w:val="Textocomentario"/>
    <w:next w:val="Textocomentario"/>
    <w:link w:val="AsuntodelcomentarioCar"/>
    <w:uiPriority w:val="99"/>
    <w:semiHidden/>
    <w:unhideWhenUsed/>
    <w:rsid w:val="00135FDE"/>
    <w:rPr>
      <w:b/>
      <w:bCs/>
    </w:rPr>
  </w:style>
  <w:style w:type="character" w:customStyle="1" w:styleId="AsuntodelcomentarioCar">
    <w:name w:val="Asunto del comentario Car"/>
    <w:basedOn w:val="TextocomentarioCar"/>
    <w:link w:val="Asuntodelcomentario"/>
    <w:uiPriority w:val="99"/>
    <w:semiHidden/>
    <w:rsid w:val="00135FDE"/>
    <w:rPr>
      <w:b/>
      <w:bCs/>
      <w:sz w:val="20"/>
      <w:szCs w:val="20"/>
    </w:rPr>
  </w:style>
  <w:style w:type="paragraph" w:styleId="Textoindependiente">
    <w:name w:val="Body Text"/>
    <w:basedOn w:val="Normal"/>
    <w:link w:val="TextoindependienteCar"/>
    <w:uiPriority w:val="1"/>
    <w:qFormat/>
    <w:rsid w:val="00FD3B48"/>
    <w:pPr>
      <w:widowControl w:val="0"/>
      <w:autoSpaceDE w:val="0"/>
      <w:autoSpaceDN w:val="0"/>
      <w:spacing w:after="0" w:line="240" w:lineRule="auto"/>
    </w:pPr>
    <w:rPr>
      <w:rFonts w:ascii="Arial" w:eastAsia="Arial" w:hAnsi="Arial" w:cs="Arial"/>
      <w:sz w:val="21"/>
      <w:szCs w:val="21"/>
      <w:lang w:val="es-ES"/>
    </w:rPr>
  </w:style>
  <w:style w:type="character" w:customStyle="1" w:styleId="TextoindependienteCar">
    <w:name w:val="Texto independiente Car"/>
    <w:basedOn w:val="Fuentedeprrafopredeter"/>
    <w:link w:val="Textoindependiente"/>
    <w:uiPriority w:val="1"/>
    <w:rsid w:val="00FD3B48"/>
    <w:rPr>
      <w:rFonts w:ascii="Arial" w:eastAsia="Arial" w:hAnsi="Arial" w:cs="Arial"/>
      <w:sz w:val="21"/>
      <w:szCs w:val="21"/>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4A9"/>
  </w:style>
  <w:style w:type="paragraph" w:styleId="Ttulo1">
    <w:name w:val="heading 1"/>
    <w:basedOn w:val="Normal"/>
    <w:next w:val="Normal"/>
    <w:link w:val="Ttulo1Car"/>
    <w:uiPriority w:val="9"/>
    <w:qFormat/>
    <w:rsid w:val="00DF02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F02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36D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AB2954"/>
  </w:style>
  <w:style w:type="paragraph" w:styleId="Prrafodelista">
    <w:name w:val="List Paragraph"/>
    <w:basedOn w:val="Normal"/>
    <w:link w:val="PrrafodelistaCar"/>
    <w:uiPriority w:val="34"/>
    <w:qFormat/>
    <w:rsid w:val="00AB2954"/>
    <w:pPr>
      <w:spacing w:after="0" w:line="240" w:lineRule="auto"/>
      <w:ind w:left="720"/>
      <w:contextualSpacing/>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AB2954"/>
    <w:pPr>
      <w:tabs>
        <w:tab w:val="center" w:pos="4419"/>
        <w:tab w:val="right" w:pos="8838"/>
      </w:tabs>
      <w:spacing w:after="0" w:line="240" w:lineRule="auto"/>
    </w:pPr>
    <w:rPr>
      <w:rFonts w:ascii="Times New Roman" w:eastAsia="Times New Roman" w:hAnsi="Times New Roman" w:cs="Times New Roman"/>
      <w:sz w:val="24"/>
      <w:szCs w:val="24"/>
      <w:lang w:eastAsia="es-MX"/>
    </w:rPr>
  </w:style>
  <w:style w:type="character" w:customStyle="1" w:styleId="EncabezadoCar">
    <w:name w:val="Encabezado Car"/>
    <w:basedOn w:val="Fuentedeprrafopredeter"/>
    <w:link w:val="Encabezado"/>
    <w:uiPriority w:val="99"/>
    <w:rsid w:val="00AB2954"/>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AB2954"/>
    <w:pPr>
      <w:tabs>
        <w:tab w:val="center" w:pos="4419"/>
        <w:tab w:val="right" w:pos="8838"/>
      </w:tabs>
      <w:spacing w:after="0" w:line="240" w:lineRule="auto"/>
    </w:pPr>
    <w:rPr>
      <w:rFonts w:ascii="Times New Roman" w:eastAsia="Times New Roman" w:hAnsi="Times New Roman" w:cs="Times New Roman"/>
      <w:sz w:val="24"/>
      <w:szCs w:val="24"/>
      <w:lang w:eastAsia="es-MX"/>
    </w:rPr>
  </w:style>
  <w:style w:type="character" w:customStyle="1" w:styleId="PiedepginaCar">
    <w:name w:val="Pie de página Car"/>
    <w:basedOn w:val="Fuentedeprrafopredeter"/>
    <w:link w:val="Piedepgina"/>
    <w:uiPriority w:val="99"/>
    <w:rsid w:val="00AB2954"/>
    <w:rPr>
      <w:rFonts w:ascii="Times New Roman" w:eastAsia="Times New Roman" w:hAnsi="Times New Roman" w:cs="Times New Roman"/>
      <w:sz w:val="24"/>
      <w:szCs w:val="24"/>
      <w:lang w:eastAsia="es-MX"/>
    </w:rPr>
  </w:style>
  <w:style w:type="character" w:customStyle="1" w:styleId="highlight">
    <w:name w:val="highlight"/>
    <w:basedOn w:val="Fuentedeprrafopredeter"/>
    <w:rsid w:val="00AB2954"/>
  </w:style>
  <w:style w:type="paragraph" w:styleId="Textodeglobo">
    <w:name w:val="Balloon Text"/>
    <w:basedOn w:val="Normal"/>
    <w:link w:val="TextodegloboCar"/>
    <w:uiPriority w:val="99"/>
    <w:semiHidden/>
    <w:unhideWhenUsed/>
    <w:rsid w:val="00AB2954"/>
    <w:pPr>
      <w:spacing w:after="0" w:line="240" w:lineRule="auto"/>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AB2954"/>
    <w:rPr>
      <w:rFonts w:ascii="Tahoma" w:eastAsia="Times New Roman" w:hAnsi="Tahoma" w:cs="Tahoma"/>
      <w:sz w:val="16"/>
      <w:szCs w:val="16"/>
      <w:lang w:eastAsia="es-MX"/>
    </w:rPr>
  </w:style>
  <w:style w:type="table" w:styleId="Tablaconcuadrcula">
    <w:name w:val="Table Grid"/>
    <w:basedOn w:val="Tablanormal"/>
    <w:uiPriority w:val="39"/>
    <w:rsid w:val="00AB2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F025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DF0258"/>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F53CDB"/>
    <w:pPr>
      <w:tabs>
        <w:tab w:val="right" w:pos="8828"/>
      </w:tabs>
      <w:spacing w:after="100"/>
      <w:ind w:left="284"/>
    </w:pPr>
    <w:rPr>
      <w:rFonts w:ascii="Gothic720 BT" w:eastAsia="Times New Roman" w:hAnsi="Gothic720 BT" w:cstheme="minorHAnsi"/>
      <w:noProof/>
      <w:lang w:eastAsia="es-MX"/>
    </w:rPr>
  </w:style>
  <w:style w:type="paragraph" w:styleId="TDC2">
    <w:name w:val="toc 2"/>
    <w:basedOn w:val="Normal"/>
    <w:next w:val="Normal"/>
    <w:autoRedefine/>
    <w:uiPriority w:val="39"/>
    <w:unhideWhenUsed/>
    <w:rsid w:val="003E53E7"/>
    <w:pPr>
      <w:tabs>
        <w:tab w:val="right" w:pos="8828"/>
      </w:tabs>
      <w:spacing w:after="100"/>
      <w:ind w:left="220"/>
    </w:pPr>
    <w:rPr>
      <w:rFonts w:ascii="Gothic720 BT" w:hAnsi="Gothic720 BT"/>
      <w:b/>
      <w:noProof/>
      <w:lang w:eastAsia="es-MX"/>
    </w:rPr>
  </w:style>
  <w:style w:type="character" w:styleId="Hipervnculo">
    <w:name w:val="Hyperlink"/>
    <w:basedOn w:val="Fuentedeprrafopredeter"/>
    <w:uiPriority w:val="99"/>
    <w:unhideWhenUsed/>
    <w:rsid w:val="00DF0258"/>
    <w:rPr>
      <w:color w:val="0000FF" w:themeColor="hyperlink"/>
      <w:u w:val="single"/>
    </w:rPr>
  </w:style>
  <w:style w:type="paragraph" w:styleId="Sinespaciado">
    <w:name w:val="No Spacing"/>
    <w:uiPriority w:val="1"/>
    <w:qFormat/>
    <w:rsid w:val="00866587"/>
    <w:pPr>
      <w:spacing w:after="0" w:line="240" w:lineRule="auto"/>
    </w:pPr>
  </w:style>
  <w:style w:type="character" w:customStyle="1" w:styleId="PrrafodelistaCar">
    <w:name w:val="Párrafo de lista Car"/>
    <w:link w:val="Prrafodelista"/>
    <w:uiPriority w:val="34"/>
    <w:locked/>
    <w:rsid w:val="00866587"/>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236DAC"/>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rsid w:val="00F53CDB"/>
    <w:pPr>
      <w:tabs>
        <w:tab w:val="right" w:pos="8828"/>
      </w:tabs>
      <w:spacing w:after="100"/>
      <w:ind w:left="567"/>
    </w:pPr>
  </w:style>
  <w:style w:type="paragraph" w:styleId="Textonotapie">
    <w:name w:val="footnote text"/>
    <w:basedOn w:val="Normal"/>
    <w:link w:val="TextonotapieCar"/>
    <w:uiPriority w:val="99"/>
    <w:semiHidden/>
    <w:unhideWhenUsed/>
    <w:rsid w:val="000633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63331"/>
    <w:rPr>
      <w:sz w:val="20"/>
      <w:szCs w:val="20"/>
    </w:rPr>
  </w:style>
  <w:style w:type="character" w:styleId="Refdenotaalpie">
    <w:name w:val="footnote reference"/>
    <w:basedOn w:val="Fuentedeprrafopredeter"/>
    <w:uiPriority w:val="99"/>
    <w:semiHidden/>
    <w:unhideWhenUsed/>
    <w:rsid w:val="00063331"/>
    <w:rPr>
      <w:vertAlign w:val="superscript"/>
    </w:rPr>
  </w:style>
  <w:style w:type="character" w:styleId="Hipervnculovisitado">
    <w:name w:val="FollowedHyperlink"/>
    <w:basedOn w:val="Fuentedeprrafopredeter"/>
    <w:uiPriority w:val="99"/>
    <w:semiHidden/>
    <w:unhideWhenUsed/>
    <w:rsid w:val="00621639"/>
    <w:rPr>
      <w:color w:val="800080" w:themeColor="followedHyperlink"/>
      <w:u w:val="single"/>
    </w:rPr>
  </w:style>
  <w:style w:type="character" w:customStyle="1" w:styleId="Mencinsinresolver1">
    <w:name w:val="Mención sin resolver1"/>
    <w:basedOn w:val="Fuentedeprrafopredeter"/>
    <w:uiPriority w:val="99"/>
    <w:semiHidden/>
    <w:unhideWhenUsed/>
    <w:rsid w:val="0046507F"/>
    <w:rPr>
      <w:color w:val="605E5C"/>
      <w:shd w:val="clear" w:color="auto" w:fill="E1DFDD"/>
    </w:rPr>
  </w:style>
  <w:style w:type="character" w:customStyle="1" w:styleId="Mencinsinresolver2">
    <w:name w:val="Mención sin resolver2"/>
    <w:basedOn w:val="Fuentedeprrafopredeter"/>
    <w:uiPriority w:val="99"/>
    <w:semiHidden/>
    <w:unhideWhenUsed/>
    <w:rsid w:val="00A0054D"/>
    <w:rPr>
      <w:color w:val="605E5C"/>
      <w:shd w:val="clear" w:color="auto" w:fill="E1DFDD"/>
    </w:rPr>
  </w:style>
  <w:style w:type="character" w:styleId="Refdecomentario">
    <w:name w:val="annotation reference"/>
    <w:basedOn w:val="Fuentedeprrafopredeter"/>
    <w:uiPriority w:val="99"/>
    <w:semiHidden/>
    <w:unhideWhenUsed/>
    <w:rsid w:val="00135FDE"/>
    <w:rPr>
      <w:sz w:val="16"/>
      <w:szCs w:val="16"/>
    </w:rPr>
  </w:style>
  <w:style w:type="paragraph" w:styleId="Textocomentario">
    <w:name w:val="annotation text"/>
    <w:basedOn w:val="Normal"/>
    <w:link w:val="TextocomentarioCar"/>
    <w:uiPriority w:val="99"/>
    <w:semiHidden/>
    <w:unhideWhenUsed/>
    <w:rsid w:val="00135F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5FDE"/>
    <w:rPr>
      <w:sz w:val="20"/>
      <w:szCs w:val="20"/>
    </w:rPr>
  </w:style>
  <w:style w:type="paragraph" w:styleId="Asuntodelcomentario">
    <w:name w:val="annotation subject"/>
    <w:basedOn w:val="Textocomentario"/>
    <w:next w:val="Textocomentario"/>
    <w:link w:val="AsuntodelcomentarioCar"/>
    <w:uiPriority w:val="99"/>
    <w:semiHidden/>
    <w:unhideWhenUsed/>
    <w:rsid w:val="00135FDE"/>
    <w:rPr>
      <w:b/>
      <w:bCs/>
    </w:rPr>
  </w:style>
  <w:style w:type="character" w:customStyle="1" w:styleId="AsuntodelcomentarioCar">
    <w:name w:val="Asunto del comentario Car"/>
    <w:basedOn w:val="TextocomentarioCar"/>
    <w:link w:val="Asuntodelcomentario"/>
    <w:uiPriority w:val="99"/>
    <w:semiHidden/>
    <w:rsid w:val="00135FDE"/>
    <w:rPr>
      <w:b/>
      <w:bCs/>
      <w:sz w:val="20"/>
      <w:szCs w:val="20"/>
    </w:rPr>
  </w:style>
  <w:style w:type="paragraph" w:styleId="Textoindependiente">
    <w:name w:val="Body Text"/>
    <w:basedOn w:val="Normal"/>
    <w:link w:val="TextoindependienteCar"/>
    <w:uiPriority w:val="1"/>
    <w:qFormat/>
    <w:rsid w:val="00FD3B48"/>
    <w:pPr>
      <w:widowControl w:val="0"/>
      <w:autoSpaceDE w:val="0"/>
      <w:autoSpaceDN w:val="0"/>
      <w:spacing w:after="0" w:line="240" w:lineRule="auto"/>
    </w:pPr>
    <w:rPr>
      <w:rFonts w:ascii="Arial" w:eastAsia="Arial" w:hAnsi="Arial" w:cs="Arial"/>
      <w:sz w:val="21"/>
      <w:szCs w:val="21"/>
      <w:lang w:val="es-ES"/>
    </w:rPr>
  </w:style>
  <w:style w:type="character" w:customStyle="1" w:styleId="TextoindependienteCar">
    <w:name w:val="Texto independiente Car"/>
    <w:basedOn w:val="Fuentedeprrafopredeter"/>
    <w:link w:val="Textoindependiente"/>
    <w:uiPriority w:val="1"/>
    <w:rsid w:val="00FD3B48"/>
    <w:rPr>
      <w:rFonts w:ascii="Arial" w:eastAsia="Arial" w:hAnsi="Arial" w:cs="Arial"/>
      <w:sz w:val="21"/>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7305">
      <w:bodyDiv w:val="1"/>
      <w:marLeft w:val="0"/>
      <w:marRight w:val="0"/>
      <w:marTop w:val="0"/>
      <w:marBottom w:val="0"/>
      <w:divBdr>
        <w:top w:val="none" w:sz="0" w:space="0" w:color="auto"/>
        <w:left w:val="none" w:sz="0" w:space="0" w:color="auto"/>
        <w:bottom w:val="none" w:sz="0" w:space="0" w:color="auto"/>
        <w:right w:val="none" w:sz="0" w:space="0" w:color="auto"/>
      </w:divBdr>
    </w:div>
    <w:div w:id="106703961">
      <w:bodyDiv w:val="1"/>
      <w:marLeft w:val="0"/>
      <w:marRight w:val="0"/>
      <w:marTop w:val="0"/>
      <w:marBottom w:val="0"/>
      <w:divBdr>
        <w:top w:val="none" w:sz="0" w:space="0" w:color="auto"/>
        <w:left w:val="none" w:sz="0" w:space="0" w:color="auto"/>
        <w:bottom w:val="none" w:sz="0" w:space="0" w:color="auto"/>
        <w:right w:val="none" w:sz="0" w:space="0" w:color="auto"/>
      </w:divBdr>
    </w:div>
    <w:div w:id="276715248">
      <w:bodyDiv w:val="1"/>
      <w:marLeft w:val="0"/>
      <w:marRight w:val="0"/>
      <w:marTop w:val="0"/>
      <w:marBottom w:val="0"/>
      <w:divBdr>
        <w:top w:val="none" w:sz="0" w:space="0" w:color="auto"/>
        <w:left w:val="none" w:sz="0" w:space="0" w:color="auto"/>
        <w:bottom w:val="none" w:sz="0" w:space="0" w:color="auto"/>
        <w:right w:val="none" w:sz="0" w:space="0" w:color="auto"/>
      </w:divBdr>
    </w:div>
    <w:div w:id="988827070">
      <w:bodyDiv w:val="1"/>
      <w:marLeft w:val="0"/>
      <w:marRight w:val="0"/>
      <w:marTop w:val="0"/>
      <w:marBottom w:val="0"/>
      <w:divBdr>
        <w:top w:val="none" w:sz="0" w:space="0" w:color="auto"/>
        <w:left w:val="none" w:sz="0" w:space="0" w:color="auto"/>
        <w:bottom w:val="none" w:sz="0" w:space="0" w:color="auto"/>
        <w:right w:val="none" w:sz="0" w:space="0" w:color="auto"/>
      </w:divBdr>
    </w:div>
    <w:div w:id="1115639473">
      <w:bodyDiv w:val="1"/>
      <w:marLeft w:val="0"/>
      <w:marRight w:val="0"/>
      <w:marTop w:val="0"/>
      <w:marBottom w:val="0"/>
      <w:divBdr>
        <w:top w:val="none" w:sz="0" w:space="0" w:color="auto"/>
        <w:left w:val="none" w:sz="0" w:space="0" w:color="auto"/>
        <w:bottom w:val="none" w:sz="0" w:space="0" w:color="auto"/>
        <w:right w:val="none" w:sz="0" w:space="0" w:color="auto"/>
      </w:divBdr>
    </w:div>
    <w:div w:id="1201166609">
      <w:bodyDiv w:val="1"/>
      <w:marLeft w:val="0"/>
      <w:marRight w:val="0"/>
      <w:marTop w:val="0"/>
      <w:marBottom w:val="0"/>
      <w:divBdr>
        <w:top w:val="none" w:sz="0" w:space="0" w:color="auto"/>
        <w:left w:val="none" w:sz="0" w:space="0" w:color="auto"/>
        <w:bottom w:val="none" w:sz="0" w:space="0" w:color="auto"/>
        <w:right w:val="none" w:sz="0" w:space="0" w:color="auto"/>
      </w:divBdr>
    </w:div>
    <w:div w:id="1858156314">
      <w:bodyDiv w:val="1"/>
      <w:marLeft w:val="0"/>
      <w:marRight w:val="0"/>
      <w:marTop w:val="0"/>
      <w:marBottom w:val="0"/>
      <w:divBdr>
        <w:top w:val="none" w:sz="0" w:space="0" w:color="auto"/>
        <w:left w:val="none" w:sz="0" w:space="0" w:color="auto"/>
        <w:bottom w:val="none" w:sz="0" w:space="0" w:color="auto"/>
        <w:right w:val="none" w:sz="0" w:space="0" w:color="auto"/>
      </w:divBdr>
    </w:div>
    <w:div w:id="1924949068">
      <w:bodyDiv w:val="1"/>
      <w:marLeft w:val="0"/>
      <w:marRight w:val="0"/>
      <w:marTop w:val="0"/>
      <w:marBottom w:val="0"/>
      <w:divBdr>
        <w:top w:val="none" w:sz="0" w:space="0" w:color="auto"/>
        <w:left w:val="none" w:sz="0" w:space="0" w:color="auto"/>
        <w:bottom w:val="none" w:sz="0" w:space="0" w:color="auto"/>
        <w:right w:val="none" w:sz="0" w:space="0" w:color="auto"/>
      </w:divBdr>
    </w:div>
    <w:div w:id="208163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queretaro.gob.mx/covid19/default.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A93B8-7A7C-46B0-A46E-A604E3399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7511</Words>
  <Characters>41316</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gloria.duarte</dc:creator>
  <cp:lastModifiedBy>Manuel.Cortes</cp:lastModifiedBy>
  <cp:revision>3</cp:revision>
  <cp:lastPrinted>2021-03-10T16:05:00Z</cp:lastPrinted>
  <dcterms:created xsi:type="dcterms:W3CDTF">2021-03-10T16:05:00Z</dcterms:created>
  <dcterms:modified xsi:type="dcterms:W3CDTF">2021-03-10T16:07:00Z</dcterms:modified>
</cp:coreProperties>
</file>