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E157" w14:textId="77777777" w:rsidR="007E6178" w:rsidRPr="007E6178" w:rsidRDefault="007E6178" w:rsidP="007E6178">
      <w:pPr>
        <w:pStyle w:val="Sinespaciado"/>
        <w:jc w:val="center"/>
        <w:rPr>
          <w:rFonts w:ascii="Gothic720 BT" w:hAnsi="Gothic720 BT"/>
          <w:b/>
          <w:sz w:val="20"/>
          <w:szCs w:val="20"/>
          <w:lang w:eastAsia="es-MX"/>
        </w:rPr>
      </w:pPr>
      <w:r w:rsidRPr="007E6178">
        <w:rPr>
          <w:rFonts w:ascii="Gothic720 BT" w:hAnsi="Gothic720 BT"/>
          <w:b/>
          <w:sz w:val="20"/>
          <w:szCs w:val="20"/>
          <w:lang w:eastAsia="es-MX"/>
        </w:rPr>
        <w:t xml:space="preserve">Lineamientos de protección de datos personales </w:t>
      </w:r>
    </w:p>
    <w:p w14:paraId="36C9B49A" w14:textId="77777777" w:rsidR="007E6178" w:rsidRPr="007E6178" w:rsidRDefault="007E6178" w:rsidP="007E6178">
      <w:pPr>
        <w:pStyle w:val="Sinespaciado"/>
        <w:jc w:val="center"/>
        <w:rPr>
          <w:rFonts w:ascii="Gothic720 BT" w:hAnsi="Gothic720 BT"/>
          <w:b/>
          <w:sz w:val="20"/>
          <w:szCs w:val="20"/>
          <w:lang w:eastAsia="es-MX"/>
        </w:rPr>
      </w:pPr>
      <w:r w:rsidRPr="007E6178">
        <w:rPr>
          <w:rFonts w:ascii="Gothic720 BT" w:hAnsi="Gothic720 BT"/>
          <w:b/>
          <w:sz w:val="20"/>
          <w:szCs w:val="20"/>
          <w:lang w:eastAsia="es-MX"/>
        </w:rPr>
        <w:t>del Instituto Electoral del Estado de Querétaro</w:t>
      </w:r>
    </w:p>
    <w:p w14:paraId="7322444B" w14:textId="77777777" w:rsidR="007E6178" w:rsidRPr="008A6771" w:rsidRDefault="007E6178" w:rsidP="008A6771">
      <w:pPr>
        <w:pStyle w:val="Sinespaciado"/>
        <w:jc w:val="center"/>
        <w:rPr>
          <w:rFonts w:ascii="Gothic720 BT" w:hAnsi="Gothic720 BT"/>
          <w:b/>
          <w:sz w:val="16"/>
          <w:szCs w:val="16"/>
        </w:rPr>
      </w:pPr>
    </w:p>
    <w:tbl>
      <w:tblPr>
        <w:tblW w:w="9067" w:type="dxa"/>
        <w:tblLayout w:type="fixed"/>
        <w:tblLook w:val="04A0" w:firstRow="1" w:lastRow="0" w:firstColumn="1" w:lastColumn="0" w:noHBand="0" w:noVBand="1"/>
      </w:tblPr>
      <w:tblGrid>
        <w:gridCol w:w="8217"/>
        <w:gridCol w:w="850"/>
      </w:tblGrid>
      <w:tr w:rsidR="00A10281" w:rsidRPr="007E6178" w14:paraId="47F69A50" w14:textId="77777777" w:rsidTr="001C7288">
        <w:tc>
          <w:tcPr>
            <w:tcW w:w="8217" w:type="dxa"/>
            <w:shd w:val="clear" w:color="auto" w:fill="auto"/>
            <w:vAlign w:val="center"/>
          </w:tcPr>
          <w:p w14:paraId="68B0D62D" w14:textId="19608C18" w:rsidR="00A10281" w:rsidRPr="00134E0D" w:rsidRDefault="00134E0D" w:rsidP="00134E0D">
            <w:pPr>
              <w:spacing w:after="0" w:line="240" w:lineRule="auto"/>
              <w:ind w:right="-234"/>
              <w:jc w:val="center"/>
              <w:rPr>
                <w:rFonts w:ascii="Gothic720 BT" w:hAnsi="Gothic720 BT"/>
                <w:b/>
                <w:sz w:val="20"/>
                <w:szCs w:val="20"/>
              </w:rPr>
            </w:pPr>
            <w:r w:rsidRPr="007E6178">
              <w:rPr>
                <w:rFonts w:ascii="Gothic720 BT" w:hAnsi="Gothic720 BT"/>
                <w:b/>
                <w:sz w:val="20"/>
                <w:szCs w:val="20"/>
              </w:rPr>
              <w:t>Índice</w:t>
            </w:r>
          </w:p>
        </w:tc>
        <w:tc>
          <w:tcPr>
            <w:tcW w:w="850" w:type="dxa"/>
            <w:shd w:val="clear" w:color="auto" w:fill="auto"/>
          </w:tcPr>
          <w:p w14:paraId="63156CAA" w14:textId="78AFD0A0" w:rsidR="00A10281" w:rsidRPr="007E6178" w:rsidRDefault="00071C17" w:rsidP="000E25D9">
            <w:pPr>
              <w:pStyle w:val="Sinespaciado"/>
              <w:jc w:val="center"/>
              <w:rPr>
                <w:rFonts w:ascii="Gothic720 BT" w:hAnsi="Gothic720 BT"/>
                <w:sz w:val="20"/>
                <w:szCs w:val="20"/>
              </w:rPr>
            </w:pPr>
            <w:r w:rsidRPr="007E6178">
              <w:rPr>
                <w:rFonts w:ascii="Gothic720 BT" w:hAnsi="Gothic720 BT"/>
                <w:b/>
                <w:sz w:val="20"/>
                <w:szCs w:val="20"/>
              </w:rPr>
              <w:t>Págs</w:t>
            </w:r>
            <w:r>
              <w:rPr>
                <w:rFonts w:ascii="Gothic720 BT" w:hAnsi="Gothic720 BT"/>
                <w:b/>
                <w:sz w:val="20"/>
                <w:szCs w:val="20"/>
              </w:rPr>
              <w:t>.</w:t>
            </w:r>
          </w:p>
        </w:tc>
      </w:tr>
      <w:tr w:rsidR="00C71218" w:rsidRPr="007E6178" w14:paraId="6258C8E7" w14:textId="77777777" w:rsidTr="001C7288">
        <w:tc>
          <w:tcPr>
            <w:tcW w:w="8217" w:type="dxa"/>
            <w:shd w:val="clear" w:color="auto" w:fill="auto"/>
            <w:vAlign w:val="center"/>
          </w:tcPr>
          <w:p w14:paraId="4DDCEB84" w14:textId="273BF9F0" w:rsidR="00C71218" w:rsidRDefault="00C71218" w:rsidP="000E25D9">
            <w:pPr>
              <w:pStyle w:val="Sinespaciado"/>
              <w:rPr>
                <w:rFonts w:ascii="Gothic720 BT" w:hAnsi="Gothic720 BT"/>
                <w:sz w:val="20"/>
                <w:szCs w:val="20"/>
              </w:rPr>
            </w:pPr>
            <w:r w:rsidRPr="007E6178">
              <w:rPr>
                <w:rFonts w:ascii="Gothic720 BT" w:hAnsi="Gothic720 BT"/>
                <w:sz w:val="20"/>
                <w:szCs w:val="20"/>
              </w:rPr>
              <w:t>Exposición de motivos …………………………………………………………</w:t>
            </w:r>
            <w:proofErr w:type="gramStart"/>
            <w:r w:rsidRPr="007E6178">
              <w:rPr>
                <w:rFonts w:ascii="Gothic720 BT" w:hAnsi="Gothic720 BT"/>
                <w:sz w:val="20"/>
                <w:szCs w:val="20"/>
              </w:rPr>
              <w:t>……</w:t>
            </w:r>
            <w:r w:rsidR="003D1A53">
              <w:rPr>
                <w:rFonts w:ascii="Gothic720 BT" w:hAnsi="Gothic720 BT"/>
                <w:sz w:val="20"/>
                <w:szCs w:val="20"/>
              </w:rPr>
              <w:t>.</w:t>
            </w:r>
            <w:proofErr w:type="gramEnd"/>
            <w:r w:rsidR="003D1A53">
              <w:rPr>
                <w:rFonts w:ascii="Gothic720 BT" w:hAnsi="Gothic720 BT"/>
                <w:sz w:val="20"/>
                <w:szCs w:val="20"/>
              </w:rPr>
              <w:t>.</w:t>
            </w:r>
            <w:r w:rsidR="00D31C05" w:rsidRPr="007E6178">
              <w:rPr>
                <w:rFonts w:ascii="Gothic720 BT" w:hAnsi="Gothic720 BT"/>
                <w:sz w:val="20"/>
                <w:szCs w:val="20"/>
              </w:rPr>
              <w:t>………</w:t>
            </w:r>
            <w:r w:rsidRPr="007E6178">
              <w:rPr>
                <w:rFonts w:ascii="Gothic720 BT" w:hAnsi="Gothic720 BT"/>
                <w:sz w:val="20"/>
                <w:szCs w:val="20"/>
              </w:rPr>
              <w:t>……</w:t>
            </w:r>
          </w:p>
          <w:p w14:paraId="2F440943" w14:textId="77777777" w:rsidR="00C71218" w:rsidRPr="0018561C" w:rsidRDefault="00C71218" w:rsidP="000E25D9">
            <w:pPr>
              <w:pStyle w:val="Sinespaciado"/>
              <w:rPr>
                <w:rFonts w:ascii="Gothic720 BT" w:hAnsi="Gothic720 BT"/>
                <w:sz w:val="16"/>
                <w:szCs w:val="16"/>
              </w:rPr>
            </w:pPr>
          </w:p>
        </w:tc>
        <w:tc>
          <w:tcPr>
            <w:tcW w:w="850" w:type="dxa"/>
            <w:shd w:val="clear" w:color="auto" w:fill="auto"/>
          </w:tcPr>
          <w:p w14:paraId="60240ECD" w14:textId="77777777" w:rsidR="00C71218" w:rsidRPr="007E6178" w:rsidRDefault="00C71218" w:rsidP="000E25D9">
            <w:pPr>
              <w:pStyle w:val="Sinespaciado"/>
              <w:jc w:val="center"/>
              <w:rPr>
                <w:rFonts w:ascii="Gothic720 BT" w:hAnsi="Gothic720 BT"/>
                <w:sz w:val="20"/>
                <w:szCs w:val="20"/>
              </w:rPr>
            </w:pPr>
            <w:r w:rsidRPr="007E6178">
              <w:rPr>
                <w:rFonts w:ascii="Gothic720 BT" w:hAnsi="Gothic720 BT"/>
                <w:sz w:val="20"/>
                <w:szCs w:val="20"/>
              </w:rPr>
              <w:t>2</w:t>
            </w:r>
          </w:p>
        </w:tc>
      </w:tr>
      <w:tr w:rsidR="00C71218" w:rsidRPr="007E6178" w14:paraId="44A053B1" w14:textId="77777777" w:rsidTr="001C7288">
        <w:trPr>
          <w:trHeight w:val="392"/>
        </w:trPr>
        <w:tc>
          <w:tcPr>
            <w:tcW w:w="8217" w:type="dxa"/>
            <w:shd w:val="clear" w:color="auto" w:fill="auto"/>
            <w:vAlign w:val="center"/>
          </w:tcPr>
          <w:p w14:paraId="03203E7B" w14:textId="77777777" w:rsidR="00C71218" w:rsidRDefault="00C71218" w:rsidP="000E25D9">
            <w:pPr>
              <w:pStyle w:val="Sinespaciado"/>
              <w:rPr>
                <w:rFonts w:ascii="Gothic720 BT" w:hAnsi="Gothic720 BT"/>
                <w:sz w:val="20"/>
                <w:szCs w:val="20"/>
              </w:rPr>
            </w:pPr>
            <w:r w:rsidRPr="007E6178">
              <w:rPr>
                <w:rFonts w:ascii="Gothic720 BT" w:hAnsi="Gothic720 BT"/>
                <w:b/>
                <w:bCs/>
                <w:sz w:val="20"/>
                <w:szCs w:val="20"/>
              </w:rPr>
              <w:t>Título Primero</w:t>
            </w:r>
            <w:r w:rsidRPr="007E6178">
              <w:rPr>
                <w:rFonts w:ascii="Gothic720 BT" w:hAnsi="Gothic720 BT"/>
                <w:sz w:val="20"/>
                <w:szCs w:val="20"/>
              </w:rPr>
              <w:t xml:space="preserve"> </w:t>
            </w:r>
          </w:p>
          <w:p w14:paraId="0709B221" w14:textId="16BB4C38" w:rsidR="00C71218" w:rsidRDefault="00C71218" w:rsidP="000E25D9">
            <w:pPr>
              <w:pStyle w:val="Sinespaciado"/>
              <w:rPr>
                <w:rFonts w:ascii="Gothic720 BT" w:hAnsi="Gothic720 BT"/>
                <w:sz w:val="20"/>
                <w:szCs w:val="20"/>
              </w:rPr>
            </w:pPr>
            <w:r w:rsidRPr="007E6178">
              <w:rPr>
                <w:rFonts w:ascii="Gothic720 BT" w:hAnsi="Gothic720 BT"/>
                <w:sz w:val="20"/>
                <w:szCs w:val="20"/>
              </w:rPr>
              <w:t>Disposiciones Generales</w:t>
            </w:r>
            <w:r>
              <w:rPr>
                <w:rFonts w:ascii="Gothic720 BT" w:hAnsi="Gothic720 BT"/>
                <w:sz w:val="20"/>
                <w:szCs w:val="20"/>
              </w:rPr>
              <w:t xml:space="preserve"> ……………………………………………………………</w:t>
            </w:r>
            <w:r w:rsidR="00D31C05">
              <w:rPr>
                <w:rFonts w:ascii="Gothic720 BT" w:hAnsi="Gothic720 BT"/>
                <w:sz w:val="20"/>
                <w:szCs w:val="20"/>
              </w:rPr>
              <w:t>…</w:t>
            </w:r>
            <w:proofErr w:type="gramStart"/>
            <w:r w:rsidR="00D31C05">
              <w:rPr>
                <w:rFonts w:ascii="Gothic720 BT" w:hAnsi="Gothic720 BT"/>
                <w:sz w:val="20"/>
                <w:szCs w:val="20"/>
              </w:rPr>
              <w:t>…</w:t>
            </w:r>
            <w:r>
              <w:rPr>
                <w:rFonts w:ascii="Gothic720 BT" w:hAnsi="Gothic720 BT"/>
                <w:sz w:val="20"/>
                <w:szCs w:val="20"/>
              </w:rPr>
              <w:t>…</w:t>
            </w:r>
            <w:r w:rsidR="003D1A53">
              <w:rPr>
                <w:rFonts w:ascii="Gothic720 BT" w:hAnsi="Gothic720 BT"/>
                <w:sz w:val="20"/>
                <w:szCs w:val="20"/>
              </w:rPr>
              <w:t>.</w:t>
            </w:r>
            <w:proofErr w:type="gramEnd"/>
            <w:r w:rsidR="003D1A53">
              <w:rPr>
                <w:rFonts w:ascii="Gothic720 BT" w:hAnsi="Gothic720 BT"/>
                <w:sz w:val="20"/>
                <w:szCs w:val="20"/>
              </w:rPr>
              <w:t>.</w:t>
            </w:r>
            <w:r>
              <w:rPr>
                <w:rFonts w:ascii="Gothic720 BT" w:hAnsi="Gothic720 BT"/>
                <w:sz w:val="20"/>
                <w:szCs w:val="20"/>
              </w:rPr>
              <w:t>……</w:t>
            </w:r>
          </w:p>
          <w:p w14:paraId="1A034D5F" w14:textId="77777777" w:rsidR="00C71218" w:rsidRPr="0018561C" w:rsidRDefault="00C71218" w:rsidP="000E25D9">
            <w:pPr>
              <w:pStyle w:val="Sinespaciado"/>
              <w:rPr>
                <w:rFonts w:ascii="Gothic720 BT" w:hAnsi="Gothic720 BT"/>
                <w:sz w:val="16"/>
                <w:szCs w:val="16"/>
              </w:rPr>
            </w:pPr>
          </w:p>
        </w:tc>
        <w:tc>
          <w:tcPr>
            <w:tcW w:w="850" w:type="dxa"/>
            <w:shd w:val="clear" w:color="auto" w:fill="auto"/>
            <w:vAlign w:val="center"/>
          </w:tcPr>
          <w:p w14:paraId="0BBBF485" w14:textId="77777777" w:rsidR="00C71218" w:rsidRPr="007E6178" w:rsidRDefault="00C71218" w:rsidP="000E25D9">
            <w:pPr>
              <w:pStyle w:val="Sinespaciado"/>
              <w:jc w:val="center"/>
              <w:rPr>
                <w:rFonts w:ascii="Gothic720 BT" w:hAnsi="Gothic720 BT"/>
                <w:sz w:val="20"/>
                <w:szCs w:val="20"/>
              </w:rPr>
            </w:pPr>
            <w:r w:rsidRPr="007E6178">
              <w:rPr>
                <w:rFonts w:ascii="Gothic720 BT" w:hAnsi="Gothic720 BT"/>
                <w:sz w:val="20"/>
                <w:szCs w:val="20"/>
              </w:rPr>
              <w:t>3</w:t>
            </w:r>
          </w:p>
        </w:tc>
      </w:tr>
      <w:tr w:rsidR="00C71218" w:rsidRPr="007E6178" w14:paraId="486DD8DA" w14:textId="77777777" w:rsidTr="001C7288">
        <w:trPr>
          <w:trHeight w:val="514"/>
        </w:trPr>
        <w:tc>
          <w:tcPr>
            <w:tcW w:w="8217" w:type="dxa"/>
            <w:shd w:val="clear" w:color="auto" w:fill="auto"/>
            <w:vAlign w:val="center"/>
          </w:tcPr>
          <w:p w14:paraId="55B7866D" w14:textId="77777777" w:rsidR="00C71218" w:rsidRPr="007E6178" w:rsidRDefault="00C71218" w:rsidP="000E25D9">
            <w:pPr>
              <w:pStyle w:val="Sinespaciado"/>
              <w:rPr>
                <w:rFonts w:ascii="Gothic720 BT" w:hAnsi="Gothic720 BT"/>
                <w:sz w:val="20"/>
                <w:szCs w:val="20"/>
              </w:rPr>
            </w:pPr>
            <w:r w:rsidRPr="007E6178">
              <w:rPr>
                <w:rFonts w:ascii="Gothic720 BT" w:hAnsi="Gothic720 BT"/>
                <w:sz w:val="20"/>
                <w:szCs w:val="20"/>
              </w:rPr>
              <w:t>Capítulo Único</w:t>
            </w:r>
          </w:p>
          <w:p w14:paraId="7CACF2F0" w14:textId="6FB152E3" w:rsidR="00C71218" w:rsidRDefault="00C71218" w:rsidP="000E25D9">
            <w:pPr>
              <w:pStyle w:val="Sinespaciado"/>
              <w:rPr>
                <w:rFonts w:ascii="Gothic720 BT" w:hAnsi="Gothic720 BT"/>
                <w:sz w:val="20"/>
                <w:szCs w:val="20"/>
              </w:rPr>
            </w:pPr>
            <w:r w:rsidRPr="007E6178">
              <w:rPr>
                <w:rFonts w:ascii="Gothic720 BT" w:hAnsi="Gothic720 BT"/>
                <w:sz w:val="20"/>
                <w:szCs w:val="20"/>
              </w:rPr>
              <w:t>Disposiciones generales</w:t>
            </w:r>
            <w:r>
              <w:rPr>
                <w:rFonts w:ascii="Gothic720 BT" w:hAnsi="Gothic720 BT"/>
                <w:sz w:val="20"/>
                <w:szCs w:val="20"/>
              </w:rPr>
              <w:t xml:space="preserve"> …………………………………………………………</w:t>
            </w:r>
            <w:r w:rsidR="00D31C05">
              <w:rPr>
                <w:rFonts w:ascii="Gothic720 BT" w:hAnsi="Gothic720 BT"/>
                <w:sz w:val="20"/>
                <w:szCs w:val="20"/>
              </w:rPr>
              <w:t>……</w:t>
            </w:r>
            <w:r>
              <w:rPr>
                <w:rFonts w:ascii="Gothic720 BT" w:hAnsi="Gothic720 BT"/>
                <w:sz w:val="20"/>
                <w:szCs w:val="20"/>
              </w:rPr>
              <w:t>…</w:t>
            </w:r>
            <w:proofErr w:type="gramStart"/>
            <w:r w:rsidR="003D1A53">
              <w:rPr>
                <w:rFonts w:ascii="Gothic720 BT" w:hAnsi="Gothic720 BT"/>
                <w:sz w:val="20"/>
                <w:szCs w:val="20"/>
              </w:rPr>
              <w:t>…</w:t>
            </w:r>
            <w:r w:rsidR="002744A3">
              <w:rPr>
                <w:rFonts w:ascii="Gothic720 BT" w:hAnsi="Gothic720 BT"/>
                <w:sz w:val="20"/>
                <w:szCs w:val="20"/>
              </w:rPr>
              <w:t>….</w:t>
            </w:r>
            <w:proofErr w:type="gramEnd"/>
            <w:r w:rsidR="002744A3">
              <w:rPr>
                <w:rFonts w:ascii="Gothic720 BT" w:hAnsi="Gothic720 BT"/>
                <w:sz w:val="20"/>
                <w:szCs w:val="20"/>
              </w:rPr>
              <w:t>.</w:t>
            </w:r>
            <w:r>
              <w:rPr>
                <w:rFonts w:ascii="Gothic720 BT" w:hAnsi="Gothic720 BT"/>
                <w:sz w:val="20"/>
                <w:szCs w:val="20"/>
              </w:rPr>
              <w:t>…</w:t>
            </w:r>
          </w:p>
          <w:p w14:paraId="11F0DE3F" w14:textId="77777777" w:rsidR="00C71218" w:rsidRPr="0018561C" w:rsidRDefault="00C71218" w:rsidP="000E25D9">
            <w:pPr>
              <w:pStyle w:val="Sinespaciado"/>
              <w:rPr>
                <w:rFonts w:ascii="Gothic720 BT" w:hAnsi="Gothic720 BT"/>
                <w:sz w:val="16"/>
                <w:szCs w:val="16"/>
              </w:rPr>
            </w:pPr>
          </w:p>
        </w:tc>
        <w:tc>
          <w:tcPr>
            <w:tcW w:w="850" w:type="dxa"/>
            <w:shd w:val="clear" w:color="auto" w:fill="auto"/>
            <w:vAlign w:val="center"/>
          </w:tcPr>
          <w:p w14:paraId="608AD081" w14:textId="77777777" w:rsidR="00C71218" w:rsidRPr="007E6178" w:rsidRDefault="00C71218" w:rsidP="000E25D9">
            <w:pPr>
              <w:pStyle w:val="Sinespaciado"/>
              <w:jc w:val="center"/>
              <w:rPr>
                <w:rFonts w:ascii="Gothic720 BT" w:hAnsi="Gothic720 BT"/>
                <w:sz w:val="20"/>
                <w:szCs w:val="20"/>
              </w:rPr>
            </w:pPr>
            <w:r w:rsidRPr="007E6178">
              <w:rPr>
                <w:rFonts w:ascii="Gothic720 BT" w:hAnsi="Gothic720 BT"/>
                <w:sz w:val="20"/>
                <w:szCs w:val="20"/>
              </w:rPr>
              <w:t>3</w:t>
            </w:r>
          </w:p>
        </w:tc>
      </w:tr>
      <w:tr w:rsidR="00C71218" w:rsidRPr="007E6178" w14:paraId="08C2E7FF" w14:textId="77777777" w:rsidTr="001C7288">
        <w:trPr>
          <w:trHeight w:val="559"/>
        </w:trPr>
        <w:tc>
          <w:tcPr>
            <w:tcW w:w="8217" w:type="dxa"/>
            <w:shd w:val="clear" w:color="auto" w:fill="auto"/>
            <w:vAlign w:val="center"/>
          </w:tcPr>
          <w:p w14:paraId="392503EE" w14:textId="77777777" w:rsidR="00C71218" w:rsidRPr="007E6178" w:rsidRDefault="00C71218" w:rsidP="000E25D9">
            <w:pPr>
              <w:pStyle w:val="Sinespaciado"/>
              <w:rPr>
                <w:rFonts w:ascii="Gothic720 BT" w:hAnsi="Gothic720 BT"/>
                <w:sz w:val="20"/>
                <w:szCs w:val="20"/>
              </w:rPr>
            </w:pPr>
            <w:r w:rsidRPr="007E6178">
              <w:rPr>
                <w:rFonts w:ascii="Gothic720 BT" w:hAnsi="Gothic720 BT"/>
                <w:b/>
                <w:bCs/>
                <w:sz w:val="20"/>
                <w:szCs w:val="20"/>
              </w:rPr>
              <w:t>Título Segundo</w:t>
            </w:r>
            <w:r w:rsidRPr="007E6178">
              <w:rPr>
                <w:rFonts w:ascii="Gothic720 BT" w:hAnsi="Gothic720 BT"/>
                <w:sz w:val="20"/>
                <w:szCs w:val="20"/>
              </w:rPr>
              <w:t xml:space="preserve"> </w:t>
            </w:r>
          </w:p>
          <w:p w14:paraId="5C14880B" w14:textId="73ABB6D3" w:rsidR="00C71218" w:rsidRDefault="00C71218" w:rsidP="000E25D9">
            <w:pPr>
              <w:pStyle w:val="Sinespaciado"/>
              <w:rPr>
                <w:rFonts w:ascii="Gothic720 BT" w:hAnsi="Gothic720 BT"/>
                <w:sz w:val="20"/>
                <w:szCs w:val="20"/>
              </w:rPr>
            </w:pPr>
            <w:r w:rsidRPr="007E6178">
              <w:rPr>
                <w:rFonts w:ascii="Gothic720 BT" w:hAnsi="Gothic720 BT"/>
                <w:sz w:val="20"/>
                <w:szCs w:val="20"/>
              </w:rPr>
              <w:t>De la Unidades Administrativas en materia de protección de datos personales</w:t>
            </w:r>
            <w:r w:rsidR="00D31C05">
              <w:rPr>
                <w:rFonts w:ascii="Gothic720 BT" w:hAnsi="Gothic720 BT"/>
                <w:sz w:val="20"/>
                <w:szCs w:val="20"/>
              </w:rPr>
              <w:t xml:space="preserve"> </w:t>
            </w:r>
            <w:proofErr w:type="gramStart"/>
            <w:r w:rsidR="00D31C05">
              <w:rPr>
                <w:rFonts w:ascii="Gothic720 BT" w:hAnsi="Gothic720 BT"/>
                <w:sz w:val="20"/>
                <w:szCs w:val="20"/>
              </w:rPr>
              <w:t>……</w:t>
            </w:r>
            <w:r w:rsidR="003D1A53">
              <w:rPr>
                <w:rFonts w:ascii="Gothic720 BT" w:hAnsi="Gothic720 BT"/>
                <w:sz w:val="20"/>
                <w:szCs w:val="20"/>
              </w:rPr>
              <w:t>.</w:t>
            </w:r>
            <w:proofErr w:type="gramEnd"/>
            <w:r w:rsidR="00D31C05">
              <w:rPr>
                <w:rFonts w:ascii="Gothic720 BT" w:hAnsi="Gothic720 BT"/>
                <w:sz w:val="20"/>
                <w:szCs w:val="20"/>
              </w:rPr>
              <w:t>…….</w:t>
            </w:r>
          </w:p>
          <w:p w14:paraId="1AB3EBE2" w14:textId="77777777" w:rsidR="00C71218" w:rsidRPr="0018561C" w:rsidRDefault="00C71218" w:rsidP="000E25D9">
            <w:pPr>
              <w:pStyle w:val="Sinespaciado"/>
              <w:rPr>
                <w:rFonts w:ascii="Gothic720 BT" w:hAnsi="Gothic720 BT"/>
                <w:sz w:val="16"/>
                <w:szCs w:val="16"/>
              </w:rPr>
            </w:pPr>
          </w:p>
        </w:tc>
        <w:tc>
          <w:tcPr>
            <w:tcW w:w="850" w:type="dxa"/>
            <w:shd w:val="clear" w:color="auto" w:fill="auto"/>
            <w:vAlign w:val="center"/>
          </w:tcPr>
          <w:p w14:paraId="036D076F" w14:textId="77777777" w:rsidR="00C71218" w:rsidRPr="007E6178" w:rsidRDefault="00C71218" w:rsidP="000E25D9">
            <w:pPr>
              <w:pStyle w:val="Sinespaciado"/>
              <w:jc w:val="center"/>
              <w:rPr>
                <w:rFonts w:ascii="Gothic720 BT" w:hAnsi="Gothic720 BT"/>
                <w:sz w:val="20"/>
                <w:szCs w:val="20"/>
              </w:rPr>
            </w:pPr>
            <w:r w:rsidRPr="007E6178">
              <w:rPr>
                <w:rFonts w:ascii="Gothic720 BT" w:hAnsi="Gothic720 BT"/>
                <w:sz w:val="20"/>
                <w:szCs w:val="20"/>
              </w:rPr>
              <w:t>8</w:t>
            </w:r>
          </w:p>
        </w:tc>
      </w:tr>
      <w:tr w:rsidR="00C71218" w:rsidRPr="007E6178" w14:paraId="158BB5D0" w14:textId="77777777" w:rsidTr="001C7288">
        <w:trPr>
          <w:trHeight w:val="436"/>
        </w:trPr>
        <w:tc>
          <w:tcPr>
            <w:tcW w:w="8217" w:type="dxa"/>
            <w:shd w:val="clear" w:color="auto" w:fill="auto"/>
            <w:vAlign w:val="center"/>
          </w:tcPr>
          <w:p w14:paraId="384ADDBB" w14:textId="77777777" w:rsidR="00C71218" w:rsidRPr="007E6178" w:rsidRDefault="00C71218" w:rsidP="000E25D9">
            <w:pPr>
              <w:pStyle w:val="Sinespaciado"/>
              <w:rPr>
                <w:rFonts w:ascii="Gothic720 BT" w:hAnsi="Gothic720 BT"/>
                <w:sz w:val="20"/>
                <w:szCs w:val="20"/>
              </w:rPr>
            </w:pPr>
            <w:r w:rsidRPr="007E6178">
              <w:rPr>
                <w:rFonts w:ascii="Gothic720 BT" w:hAnsi="Gothic720 BT"/>
                <w:sz w:val="20"/>
                <w:szCs w:val="20"/>
              </w:rPr>
              <w:t xml:space="preserve">Capítulo I </w:t>
            </w:r>
          </w:p>
          <w:p w14:paraId="2B291C56" w14:textId="3E2378A0" w:rsidR="00C71218" w:rsidRDefault="00C71218" w:rsidP="000E25D9">
            <w:pPr>
              <w:pStyle w:val="Sinespaciado"/>
              <w:rPr>
                <w:rFonts w:ascii="Gothic720 BT" w:hAnsi="Gothic720 BT"/>
                <w:sz w:val="20"/>
                <w:szCs w:val="20"/>
              </w:rPr>
            </w:pPr>
            <w:r w:rsidRPr="007E6178">
              <w:rPr>
                <w:rFonts w:ascii="Gothic720 BT" w:hAnsi="Gothic720 BT"/>
                <w:sz w:val="20"/>
                <w:szCs w:val="20"/>
              </w:rPr>
              <w:t>Atribuciones del Comité</w:t>
            </w:r>
            <w:r>
              <w:rPr>
                <w:rFonts w:ascii="Gothic720 BT" w:hAnsi="Gothic720 BT"/>
                <w:sz w:val="20"/>
                <w:szCs w:val="20"/>
              </w:rPr>
              <w:t xml:space="preserve"> ………………………………</w:t>
            </w:r>
            <w:r w:rsidR="00E30C6D">
              <w:rPr>
                <w:rFonts w:ascii="Gothic720 BT" w:hAnsi="Gothic720 BT"/>
                <w:sz w:val="20"/>
                <w:szCs w:val="20"/>
              </w:rPr>
              <w:t>……</w:t>
            </w:r>
            <w:r>
              <w:rPr>
                <w:rFonts w:ascii="Gothic720 BT" w:hAnsi="Gothic720 BT"/>
                <w:sz w:val="20"/>
                <w:szCs w:val="20"/>
              </w:rPr>
              <w:t>……</w:t>
            </w:r>
            <w:r w:rsidR="00E30C6D">
              <w:rPr>
                <w:rFonts w:ascii="Gothic720 BT" w:hAnsi="Gothic720 BT"/>
                <w:sz w:val="20"/>
                <w:szCs w:val="20"/>
              </w:rPr>
              <w:t>……</w:t>
            </w:r>
            <w:r>
              <w:rPr>
                <w:rFonts w:ascii="Gothic720 BT" w:hAnsi="Gothic720 BT"/>
                <w:sz w:val="20"/>
                <w:szCs w:val="20"/>
              </w:rPr>
              <w:t>…</w:t>
            </w:r>
            <w:proofErr w:type="gramStart"/>
            <w:r>
              <w:rPr>
                <w:rFonts w:ascii="Gothic720 BT" w:hAnsi="Gothic720 BT"/>
                <w:sz w:val="20"/>
                <w:szCs w:val="20"/>
              </w:rPr>
              <w:t>……</w:t>
            </w:r>
            <w:r w:rsidR="00E30C6D">
              <w:rPr>
                <w:rFonts w:ascii="Gothic720 BT" w:hAnsi="Gothic720 BT"/>
                <w:sz w:val="20"/>
                <w:szCs w:val="20"/>
              </w:rPr>
              <w:t>.</w:t>
            </w:r>
            <w:proofErr w:type="gramEnd"/>
            <w:r>
              <w:rPr>
                <w:rFonts w:ascii="Gothic720 BT" w:hAnsi="Gothic720 BT"/>
                <w:sz w:val="20"/>
                <w:szCs w:val="20"/>
              </w:rPr>
              <w:t>………</w:t>
            </w:r>
            <w:r w:rsidR="002744A3">
              <w:rPr>
                <w:rFonts w:ascii="Gothic720 BT" w:hAnsi="Gothic720 BT"/>
                <w:sz w:val="20"/>
                <w:szCs w:val="20"/>
              </w:rPr>
              <w:t>..</w:t>
            </w:r>
            <w:r>
              <w:rPr>
                <w:rFonts w:ascii="Gothic720 BT" w:hAnsi="Gothic720 BT"/>
                <w:sz w:val="20"/>
                <w:szCs w:val="20"/>
              </w:rPr>
              <w:t>…………</w:t>
            </w:r>
          </w:p>
          <w:p w14:paraId="6330DB11" w14:textId="77777777" w:rsidR="00C71218" w:rsidRPr="0018561C" w:rsidRDefault="00C71218" w:rsidP="000E25D9">
            <w:pPr>
              <w:pStyle w:val="Sinespaciado"/>
              <w:rPr>
                <w:rFonts w:ascii="Gothic720 BT" w:hAnsi="Gothic720 BT"/>
                <w:sz w:val="16"/>
                <w:szCs w:val="16"/>
              </w:rPr>
            </w:pPr>
          </w:p>
        </w:tc>
        <w:tc>
          <w:tcPr>
            <w:tcW w:w="850" w:type="dxa"/>
            <w:shd w:val="clear" w:color="auto" w:fill="auto"/>
            <w:vAlign w:val="center"/>
          </w:tcPr>
          <w:p w14:paraId="6451147C" w14:textId="77777777" w:rsidR="00C71218" w:rsidRPr="007E6178" w:rsidRDefault="00C71218" w:rsidP="000E25D9">
            <w:pPr>
              <w:pStyle w:val="Sinespaciado"/>
              <w:jc w:val="center"/>
              <w:rPr>
                <w:rFonts w:ascii="Gothic720 BT" w:hAnsi="Gothic720 BT"/>
                <w:sz w:val="20"/>
                <w:szCs w:val="20"/>
              </w:rPr>
            </w:pPr>
            <w:r w:rsidRPr="007E6178">
              <w:rPr>
                <w:rFonts w:ascii="Gothic720 BT" w:hAnsi="Gothic720 BT"/>
                <w:sz w:val="20"/>
                <w:szCs w:val="20"/>
              </w:rPr>
              <w:t>8</w:t>
            </w:r>
          </w:p>
        </w:tc>
      </w:tr>
      <w:tr w:rsidR="00C71218" w:rsidRPr="007E6178" w14:paraId="27ED76A9" w14:textId="77777777" w:rsidTr="001C7288">
        <w:trPr>
          <w:trHeight w:val="448"/>
        </w:trPr>
        <w:tc>
          <w:tcPr>
            <w:tcW w:w="8217" w:type="dxa"/>
            <w:shd w:val="clear" w:color="auto" w:fill="auto"/>
            <w:vAlign w:val="center"/>
          </w:tcPr>
          <w:p w14:paraId="2BCA9B18" w14:textId="77777777" w:rsidR="00C71218" w:rsidRPr="007E6178" w:rsidRDefault="00C71218" w:rsidP="000E25D9">
            <w:pPr>
              <w:pStyle w:val="Sinespaciado"/>
              <w:rPr>
                <w:rFonts w:ascii="Gothic720 BT" w:hAnsi="Gothic720 BT"/>
                <w:sz w:val="20"/>
                <w:szCs w:val="20"/>
              </w:rPr>
            </w:pPr>
            <w:r w:rsidRPr="007E6178">
              <w:rPr>
                <w:rFonts w:ascii="Gothic720 BT" w:hAnsi="Gothic720 BT"/>
                <w:sz w:val="20"/>
                <w:szCs w:val="20"/>
              </w:rPr>
              <w:t xml:space="preserve">Capítulo II </w:t>
            </w:r>
          </w:p>
          <w:p w14:paraId="16ACB9D8" w14:textId="71D773FB" w:rsidR="00C71218" w:rsidRDefault="00C71218" w:rsidP="000E25D9">
            <w:pPr>
              <w:pStyle w:val="Sinespaciado"/>
              <w:rPr>
                <w:rFonts w:ascii="Gothic720 BT" w:hAnsi="Gothic720 BT"/>
                <w:sz w:val="20"/>
                <w:szCs w:val="20"/>
              </w:rPr>
            </w:pPr>
            <w:r w:rsidRPr="007E6178">
              <w:rPr>
                <w:rFonts w:ascii="Gothic720 BT" w:hAnsi="Gothic720 BT"/>
                <w:sz w:val="20"/>
                <w:szCs w:val="20"/>
              </w:rPr>
              <w:t>Atribuciones de la Unidad de Transparencia</w:t>
            </w:r>
            <w:r>
              <w:rPr>
                <w:rFonts w:ascii="Gothic720 BT" w:hAnsi="Gothic720 BT"/>
                <w:sz w:val="20"/>
                <w:szCs w:val="20"/>
              </w:rPr>
              <w:t xml:space="preserve"> ………………………</w:t>
            </w:r>
            <w:proofErr w:type="gramStart"/>
            <w:r>
              <w:rPr>
                <w:rFonts w:ascii="Gothic720 BT" w:hAnsi="Gothic720 BT"/>
                <w:sz w:val="20"/>
                <w:szCs w:val="20"/>
              </w:rPr>
              <w:t>……</w:t>
            </w:r>
            <w:r w:rsidR="00E30C6D">
              <w:rPr>
                <w:rFonts w:ascii="Gothic720 BT" w:hAnsi="Gothic720 BT"/>
                <w:sz w:val="20"/>
                <w:szCs w:val="20"/>
              </w:rPr>
              <w:t>.</w:t>
            </w:r>
            <w:proofErr w:type="gramEnd"/>
            <w:r w:rsidR="00E30C6D">
              <w:rPr>
                <w:rFonts w:ascii="Gothic720 BT" w:hAnsi="Gothic720 BT"/>
                <w:sz w:val="20"/>
                <w:szCs w:val="20"/>
              </w:rPr>
              <w:t>.</w:t>
            </w:r>
            <w:r>
              <w:rPr>
                <w:rFonts w:ascii="Gothic720 BT" w:hAnsi="Gothic720 BT"/>
                <w:sz w:val="20"/>
                <w:szCs w:val="20"/>
              </w:rPr>
              <w:t>……………</w:t>
            </w:r>
            <w:r w:rsidR="002744A3">
              <w:rPr>
                <w:rFonts w:ascii="Gothic720 BT" w:hAnsi="Gothic720 BT"/>
                <w:sz w:val="20"/>
                <w:szCs w:val="20"/>
              </w:rPr>
              <w:t>.</w:t>
            </w:r>
            <w:r>
              <w:rPr>
                <w:rFonts w:ascii="Gothic720 BT" w:hAnsi="Gothic720 BT"/>
                <w:sz w:val="20"/>
                <w:szCs w:val="20"/>
              </w:rPr>
              <w:t>………</w:t>
            </w:r>
          </w:p>
          <w:p w14:paraId="7B6249F0" w14:textId="77777777" w:rsidR="00C71218" w:rsidRPr="0018561C" w:rsidRDefault="00C71218" w:rsidP="000E25D9">
            <w:pPr>
              <w:pStyle w:val="Sinespaciado"/>
              <w:rPr>
                <w:rFonts w:ascii="Gothic720 BT" w:hAnsi="Gothic720 BT"/>
                <w:sz w:val="16"/>
                <w:szCs w:val="16"/>
              </w:rPr>
            </w:pPr>
          </w:p>
        </w:tc>
        <w:tc>
          <w:tcPr>
            <w:tcW w:w="850" w:type="dxa"/>
            <w:shd w:val="clear" w:color="auto" w:fill="auto"/>
            <w:vAlign w:val="center"/>
          </w:tcPr>
          <w:p w14:paraId="04BB7E6B" w14:textId="77777777" w:rsidR="00C71218" w:rsidRPr="007E6178" w:rsidRDefault="00C71218" w:rsidP="000E25D9">
            <w:pPr>
              <w:pStyle w:val="Sinespaciado"/>
              <w:jc w:val="center"/>
              <w:rPr>
                <w:rFonts w:ascii="Gothic720 BT" w:hAnsi="Gothic720 BT"/>
                <w:sz w:val="20"/>
                <w:szCs w:val="20"/>
              </w:rPr>
            </w:pPr>
            <w:r>
              <w:rPr>
                <w:rFonts w:ascii="Gothic720 BT" w:hAnsi="Gothic720 BT"/>
                <w:sz w:val="20"/>
                <w:szCs w:val="20"/>
              </w:rPr>
              <w:t>8</w:t>
            </w:r>
          </w:p>
        </w:tc>
      </w:tr>
      <w:tr w:rsidR="00C71218" w:rsidRPr="007E6178" w14:paraId="532437FE" w14:textId="77777777" w:rsidTr="001C7288">
        <w:trPr>
          <w:trHeight w:val="526"/>
        </w:trPr>
        <w:tc>
          <w:tcPr>
            <w:tcW w:w="8217" w:type="dxa"/>
            <w:shd w:val="clear" w:color="auto" w:fill="auto"/>
            <w:vAlign w:val="center"/>
          </w:tcPr>
          <w:p w14:paraId="5BEDF62D" w14:textId="77777777" w:rsidR="00C71218" w:rsidRPr="007E6178" w:rsidRDefault="00C71218" w:rsidP="000E25D9">
            <w:pPr>
              <w:pStyle w:val="Sinespaciado"/>
              <w:rPr>
                <w:rFonts w:ascii="Gothic720 BT" w:hAnsi="Gothic720 BT"/>
                <w:sz w:val="20"/>
                <w:szCs w:val="20"/>
              </w:rPr>
            </w:pPr>
            <w:r w:rsidRPr="007E6178">
              <w:rPr>
                <w:rFonts w:ascii="Gothic720 BT" w:hAnsi="Gothic720 BT"/>
                <w:sz w:val="20"/>
                <w:szCs w:val="20"/>
              </w:rPr>
              <w:t xml:space="preserve">Capítulo III </w:t>
            </w:r>
          </w:p>
          <w:p w14:paraId="530A12CF" w14:textId="7A697B81" w:rsidR="00C71218" w:rsidRDefault="00C71218" w:rsidP="000E25D9">
            <w:pPr>
              <w:pStyle w:val="Sinespaciado"/>
              <w:rPr>
                <w:rFonts w:ascii="Gothic720 BT" w:hAnsi="Gothic720 BT"/>
                <w:sz w:val="20"/>
                <w:szCs w:val="20"/>
              </w:rPr>
            </w:pPr>
            <w:r w:rsidRPr="007E6178">
              <w:rPr>
                <w:rFonts w:ascii="Gothic720 BT" w:hAnsi="Gothic720 BT"/>
                <w:sz w:val="20"/>
                <w:szCs w:val="20"/>
              </w:rPr>
              <w:t>De las personas Enlaces</w:t>
            </w:r>
            <w:r>
              <w:rPr>
                <w:rFonts w:ascii="Gothic720 BT" w:hAnsi="Gothic720 BT"/>
                <w:sz w:val="20"/>
                <w:szCs w:val="20"/>
              </w:rPr>
              <w:t xml:space="preserve"> ……………………………………………………</w:t>
            </w:r>
            <w:proofErr w:type="gramStart"/>
            <w:r>
              <w:rPr>
                <w:rFonts w:ascii="Gothic720 BT" w:hAnsi="Gothic720 BT"/>
                <w:sz w:val="20"/>
                <w:szCs w:val="20"/>
              </w:rPr>
              <w:t>……</w:t>
            </w:r>
            <w:r w:rsidR="002744A3">
              <w:rPr>
                <w:rFonts w:ascii="Gothic720 BT" w:hAnsi="Gothic720 BT"/>
                <w:sz w:val="20"/>
                <w:szCs w:val="20"/>
              </w:rPr>
              <w:t>.</w:t>
            </w:r>
            <w:proofErr w:type="gramEnd"/>
            <w:r w:rsidR="002744A3">
              <w:rPr>
                <w:rFonts w:ascii="Gothic720 BT" w:hAnsi="Gothic720 BT"/>
                <w:sz w:val="20"/>
                <w:szCs w:val="20"/>
              </w:rPr>
              <w:t>.</w:t>
            </w:r>
            <w:r>
              <w:rPr>
                <w:rFonts w:ascii="Gothic720 BT" w:hAnsi="Gothic720 BT"/>
                <w:sz w:val="20"/>
                <w:szCs w:val="20"/>
              </w:rPr>
              <w:t>………………</w:t>
            </w:r>
          </w:p>
          <w:p w14:paraId="44806FB5" w14:textId="77777777" w:rsidR="00C71218" w:rsidRPr="0018561C" w:rsidRDefault="00C71218" w:rsidP="000E25D9">
            <w:pPr>
              <w:pStyle w:val="Sinespaciado"/>
              <w:rPr>
                <w:rFonts w:ascii="Gothic720 BT" w:hAnsi="Gothic720 BT"/>
                <w:sz w:val="16"/>
                <w:szCs w:val="16"/>
              </w:rPr>
            </w:pPr>
          </w:p>
        </w:tc>
        <w:tc>
          <w:tcPr>
            <w:tcW w:w="850" w:type="dxa"/>
            <w:shd w:val="clear" w:color="auto" w:fill="auto"/>
            <w:vAlign w:val="center"/>
          </w:tcPr>
          <w:p w14:paraId="0E4A4ACC" w14:textId="77777777" w:rsidR="00C71218" w:rsidRPr="007E6178" w:rsidRDefault="00C71218" w:rsidP="000E25D9">
            <w:pPr>
              <w:pStyle w:val="Sinespaciado"/>
              <w:jc w:val="center"/>
              <w:rPr>
                <w:rFonts w:ascii="Gothic720 BT" w:hAnsi="Gothic720 BT"/>
                <w:sz w:val="20"/>
                <w:szCs w:val="20"/>
              </w:rPr>
            </w:pPr>
            <w:r>
              <w:rPr>
                <w:rFonts w:ascii="Gothic720 BT" w:hAnsi="Gothic720 BT"/>
                <w:sz w:val="20"/>
                <w:szCs w:val="20"/>
              </w:rPr>
              <w:t>9</w:t>
            </w:r>
          </w:p>
        </w:tc>
      </w:tr>
      <w:tr w:rsidR="00C71218" w:rsidRPr="007E6178" w14:paraId="5055FF62" w14:textId="77777777" w:rsidTr="001C7288">
        <w:trPr>
          <w:trHeight w:val="599"/>
        </w:trPr>
        <w:tc>
          <w:tcPr>
            <w:tcW w:w="8217" w:type="dxa"/>
            <w:shd w:val="clear" w:color="auto" w:fill="auto"/>
            <w:vAlign w:val="center"/>
          </w:tcPr>
          <w:p w14:paraId="2F84FAD8" w14:textId="77777777" w:rsidR="00C71218" w:rsidRPr="007E6178" w:rsidRDefault="00C71218" w:rsidP="000E25D9">
            <w:pPr>
              <w:pStyle w:val="Sinespaciado"/>
              <w:rPr>
                <w:rFonts w:ascii="Gothic720 BT" w:hAnsi="Gothic720 BT"/>
                <w:sz w:val="20"/>
                <w:szCs w:val="20"/>
              </w:rPr>
            </w:pPr>
            <w:r w:rsidRPr="007E6178">
              <w:rPr>
                <w:rFonts w:ascii="Gothic720 BT" w:hAnsi="Gothic720 BT"/>
                <w:b/>
                <w:bCs/>
                <w:sz w:val="20"/>
                <w:szCs w:val="20"/>
              </w:rPr>
              <w:t>Título Tercero</w:t>
            </w:r>
            <w:r w:rsidRPr="007E6178">
              <w:rPr>
                <w:rFonts w:ascii="Gothic720 BT" w:hAnsi="Gothic720 BT"/>
                <w:sz w:val="20"/>
                <w:szCs w:val="20"/>
              </w:rPr>
              <w:t xml:space="preserve"> </w:t>
            </w:r>
          </w:p>
          <w:p w14:paraId="1B97F5B4" w14:textId="6929EC6B" w:rsidR="00C71218" w:rsidRDefault="00C71218" w:rsidP="000E25D9">
            <w:pPr>
              <w:pStyle w:val="Sinespaciado"/>
              <w:rPr>
                <w:rFonts w:ascii="Gothic720 BT" w:hAnsi="Gothic720 BT"/>
                <w:sz w:val="20"/>
                <w:szCs w:val="20"/>
              </w:rPr>
            </w:pPr>
            <w:r w:rsidRPr="007E6178">
              <w:rPr>
                <w:rFonts w:ascii="Gothic720 BT" w:hAnsi="Gothic720 BT"/>
                <w:sz w:val="20"/>
                <w:szCs w:val="20"/>
              </w:rPr>
              <w:t>Principios y deberes que rigen el tratamiento de los datos personales</w:t>
            </w:r>
            <w:r>
              <w:rPr>
                <w:rFonts w:ascii="Gothic720 BT" w:hAnsi="Gothic720 BT"/>
                <w:sz w:val="20"/>
                <w:szCs w:val="20"/>
              </w:rPr>
              <w:t xml:space="preserve"> …………………</w:t>
            </w:r>
            <w:r w:rsidR="002744A3">
              <w:rPr>
                <w:rFonts w:ascii="Gothic720 BT" w:hAnsi="Gothic720 BT"/>
                <w:sz w:val="20"/>
                <w:szCs w:val="20"/>
              </w:rPr>
              <w:t>...</w:t>
            </w:r>
            <w:r>
              <w:rPr>
                <w:rFonts w:ascii="Gothic720 BT" w:hAnsi="Gothic720 BT"/>
                <w:sz w:val="20"/>
                <w:szCs w:val="20"/>
              </w:rPr>
              <w:t>...</w:t>
            </w:r>
          </w:p>
          <w:p w14:paraId="2FB9CDF0" w14:textId="77777777" w:rsidR="00C71218" w:rsidRPr="0018561C" w:rsidRDefault="00C71218" w:rsidP="000E25D9">
            <w:pPr>
              <w:pStyle w:val="Sinespaciado"/>
              <w:rPr>
                <w:rFonts w:ascii="Gothic720 BT" w:hAnsi="Gothic720 BT"/>
                <w:sz w:val="16"/>
                <w:szCs w:val="16"/>
              </w:rPr>
            </w:pPr>
          </w:p>
        </w:tc>
        <w:tc>
          <w:tcPr>
            <w:tcW w:w="850" w:type="dxa"/>
            <w:shd w:val="clear" w:color="auto" w:fill="auto"/>
            <w:vAlign w:val="center"/>
          </w:tcPr>
          <w:p w14:paraId="061E37F9" w14:textId="77777777" w:rsidR="00C71218" w:rsidRPr="007E6178" w:rsidRDefault="00C71218" w:rsidP="000E25D9">
            <w:pPr>
              <w:pStyle w:val="Sinespaciado"/>
              <w:jc w:val="center"/>
              <w:rPr>
                <w:rFonts w:ascii="Gothic720 BT" w:hAnsi="Gothic720 BT"/>
                <w:sz w:val="20"/>
                <w:szCs w:val="20"/>
              </w:rPr>
            </w:pPr>
            <w:r w:rsidRPr="007E6178">
              <w:rPr>
                <w:rFonts w:ascii="Gothic720 BT" w:hAnsi="Gothic720 BT"/>
                <w:sz w:val="20"/>
                <w:szCs w:val="20"/>
              </w:rPr>
              <w:t>1</w:t>
            </w:r>
            <w:r>
              <w:rPr>
                <w:rFonts w:ascii="Gothic720 BT" w:hAnsi="Gothic720 BT"/>
                <w:sz w:val="20"/>
                <w:szCs w:val="20"/>
              </w:rPr>
              <w:t>0</w:t>
            </w:r>
          </w:p>
        </w:tc>
      </w:tr>
      <w:tr w:rsidR="00C71218" w:rsidRPr="007E6178" w14:paraId="0C080DC9" w14:textId="77777777" w:rsidTr="001C7288">
        <w:trPr>
          <w:trHeight w:val="532"/>
        </w:trPr>
        <w:tc>
          <w:tcPr>
            <w:tcW w:w="8217" w:type="dxa"/>
            <w:shd w:val="clear" w:color="auto" w:fill="auto"/>
            <w:vAlign w:val="center"/>
          </w:tcPr>
          <w:p w14:paraId="0E3327B9" w14:textId="77777777" w:rsidR="00C71218" w:rsidRPr="007E6178" w:rsidRDefault="00C71218" w:rsidP="000E25D9">
            <w:pPr>
              <w:pStyle w:val="Sinespaciado"/>
              <w:rPr>
                <w:rFonts w:ascii="Gothic720 BT" w:hAnsi="Gothic720 BT"/>
                <w:sz w:val="20"/>
                <w:szCs w:val="20"/>
              </w:rPr>
            </w:pPr>
            <w:r w:rsidRPr="007E6178">
              <w:rPr>
                <w:rFonts w:ascii="Gothic720 BT" w:hAnsi="Gothic720 BT"/>
                <w:sz w:val="20"/>
                <w:szCs w:val="20"/>
              </w:rPr>
              <w:t xml:space="preserve">Capítulo I </w:t>
            </w:r>
          </w:p>
          <w:p w14:paraId="5B87A4DE" w14:textId="52C2F7FF" w:rsidR="00C71218" w:rsidRDefault="00C71218" w:rsidP="000E25D9">
            <w:pPr>
              <w:pStyle w:val="Sinespaciado"/>
              <w:rPr>
                <w:rFonts w:ascii="Gothic720 BT" w:hAnsi="Gothic720 BT"/>
                <w:sz w:val="20"/>
                <w:szCs w:val="20"/>
              </w:rPr>
            </w:pPr>
            <w:r w:rsidRPr="007E6178">
              <w:rPr>
                <w:rFonts w:ascii="Gothic720 BT" w:hAnsi="Gothic720 BT"/>
                <w:sz w:val="20"/>
                <w:szCs w:val="20"/>
              </w:rPr>
              <w:t>Principios</w:t>
            </w:r>
            <w:r>
              <w:rPr>
                <w:rFonts w:ascii="Gothic720 BT" w:hAnsi="Gothic720 BT"/>
                <w:sz w:val="20"/>
                <w:szCs w:val="20"/>
              </w:rPr>
              <w:t xml:space="preserve"> …………………………</w:t>
            </w:r>
            <w:r w:rsidR="00330B01">
              <w:rPr>
                <w:rFonts w:ascii="Gothic720 BT" w:hAnsi="Gothic720 BT"/>
                <w:sz w:val="20"/>
                <w:szCs w:val="20"/>
              </w:rPr>
              <w:t>…...</w:t>
            </w:r>
            <w:r>
              <w:rPr>
                <w:rFonts w:ascii="Gothic720 BT" w:hAnsi="Gothic720 BT"/>
                <w:sz w:val="20"/>
                <w:szCs w:val="20"/>
              </w:rPr>
              <w:t>…………………………………………………………….</w:t>
            </w:r>
          </w:p>
          <w:p w14:paraId="7DCCCF7B" w14:textId="77777777" w:rsidR="00C71218" w:rsidRPr="0018561C" w:rsidRDefault="00C71218" w:rsidP="000E25D9">
            <w:pPr>
              <w:pStyle w:val="Sinespaciado"/>
              <w:rPr>
                <w:rFonts w:ascii="Gothic720 BT" w:hAnsi="Gothic720 BT"/>
                <w:sz w:val="16"/>
                <w:szCs w:val="16"/>
              </w:rPr>
            </w:pPr>
          </w:p>
        </w:tc>
        <w:tc>
          <w:tcPr>
            <w:tcW w:w="850" w:type="dxa"/>
            <w:shd w:val="clear" w:color="auto" w:fill="auto"/>
            <w:vAlign w:val="center"/>
          </w:tcPr>
          <w:p w14:paraId="3540A509" w14:textId="77777777" w:rsidR="00C71218" w:rsidRPr="007E6178" w:rsidRDefault="00C71218" w:rsidP="000E25D9">
            <w:pPr>
              <w:pStyle w:val="Sinespaciado"/>
              <w:jc w:val="center"/>
              <w:rPr>
                <w:rFonts w:ascii="Gothic720 BT" w:hAnsi="Gothic720 BT"/>
                <w:sz w:val="20"/>
                <w:szCs w:val="20"/>
              </w:rPr>
            </w:pPr>
            <w:r w:rsidRPr="007E6178">
              <w:rPr>
                <w:rFonts w:ascii="Gothic720 BT" w:hAnsi="Gothic720 BT"/>
                <w:sz w:val="20"/>
                <w:szCs w:val="20"/>
              </w:rPr>
              <w:t>1</w:t>
            </w:r>
            <w:r>
              <w:rPr>
                <w:rFonts w:ascii="Gothic720 BT" w:hAnsi="Gothic720 BT"/>
                <w:sz w:val="20"/>
                <w:szCs w:val="20"/>
              </w:rPr>
              <w:t>0</w:t>
            </w:r>
          </w:p>
        </w:tc>
      </w:tr>
      <w:tr w:rsidR="00C71218" w:rsidRPr="007E6178" w14:paraId="5B6810CE" w14:textId="77777777" w:rsidTr="001C7288">
        <w:trPr>
          <w:trHeight w:val="554"/>
        </w:trPr>
        <w:tc>
          <w:tcPr>
            <w:tcW w:w="8217" w:type="dxa"/>
            <w:shd w:val="clear" w:color="auto" w:fill="auto"/>
            <w:vAlign w:val="center"/>
          </w:tcPr>
          <w:p w14:paraId="2C057E62" w14:textId="77777777" w:rsidR="00C71218" w:rsidRPr="007E6178" w:rsidRDefault="00C71218" w:rsidP="000E25D9">
            <w:pPr>
              <w:pStyle w:val="Sinespaciado"/>
              <w:rPr>
                <w:rFonts w:ascii="Gothic720 BT" w:hAnsi="Gothic720 BT"/>
                <w:sz w:val="20"/>
                <w:szCs w:val="20"/>
              </w:rPr>
            </w:pPr>
            <w:r w:rsidRPr="007E6178">
              <w:rPr>
                <w:rFonts w:ascii="Gothic720 BT" w:hAnsi="Gothic720 BT"/>
                <w:sz w:val="20"/>
                <w:szCs w:val="20"/>
              </w:rPr>
              <w:t xml:space="preserve">Capítulo II </w:t>
            </w:r>
          </w:p>
          <w:p w14:paraId="69CE4F70" w14:textId="3CB1A1E2" w:rsidR="00C71218" w:rsidRDefault="00C71218" w:rsidP="000E25D9">
            <w:pPr>
              <w:pStyle w:val="Sinespaciado"/>
              <w:rPr>
                <w:rFonts w:ascii="Gothic720 BT" w:hAnsi="Gothic720 BT"/>
                <w:sz w:val="20"/>
                <w:szCs w:val="20"/>
              </w:rPr>
            </w:pPr>
            <w:r w:rsidRPr="007E6178">
              <w:rPr>
                <w:rFonts w:ascii="Gothic720 BT" w:hAnsi="Gothic720 BT"/>
                <w:sz w:val="20"/>
                <w:szCs w:val="20"/>
              </w:rPr>
              <w:t>Aviso de privacidad</w:t>
            </w:r>
            <w:r>
              <w:rPr>
                <w:rFonts w:ascii="Gothic720 BT" w:hAnsi="Gothic720 BT"/>
                <w:sz w:val="20"/>
                <w:szCs w:val="20"/>
              </w:rPr>
              <w:t xml:space="preserve"> ………………………………</w:t>
            </w:r>
            <w:proofErr w:type="gramStart"/>
            <w:r>
              <w:rPr>
                <w:rFonts w:ascii="Gothic720 BT" w:hAnsi="Gothic720 BT"/>
                <w:sz w:val="20"/>
                <w:szCs w:val="20"/>
              </w:rPr>
              <w:t>……</w:t>
            </w:r>
            <w:r w:rsidR="00330B01">
              <w:rPr>
                <w:rFonts w:ascii="Gothic720 BT" w:hAnsi="Gothic720 BT"/>
                <w:sz w:val="20"/>
                <w:szCs w:val="20"/>
              </w:rPr>
              <w:t>.</w:t>
            </w:r>
            <w:proofErr w:type="gramEnd"/>
            <w:r w:rsidR="00330B01">
              <w:rPr>
                <w:rFonts w:ascii="Gothic720 BT" w:hAnsi="Gothic720 BT"/>
                <w:sz w:val="20"/>
                <w:szCs w:val="20"/>
              </w:rPr>
              <w:t>.</w:t>
            </w:r>
            <w:r>
              <w:rPr>
                <w:rFonts w:ascii="Gothic720 BT" w:hAnsi="Gothic720 BT"/>
                <w:sz w:val="20"/>
                <w:szCs w:val="20"/>
              </w:rPr>
              <w:t>………………………………………….</w:t>
            </w:r>
          </w:p>
          <w:p w14:paraId="2ACA73B9" w14:textId="77777777" w:rsidR="00C71218" w:rsidRPr="0018561C" w:rsidRDefault="00C71218" w:rsidP="000E25D9">
            <w:pPr>
              <w:pStyle w:val="Sinespaciado"/>
              <w:rPr>
                <w:rFonts w:ascii="Gothic720 BT" w:hAnsi="Gothic720 BT"/>
                <w:sz w:val="16"/>
                <w:szCs w:val="16"/>
              </w:rPr>
            </w:pPr>
          </w:p>
        </w:tc>
        <w:tc>
          <w:tcPr>
            <w:tcW w:w="850" w:type="dxa"/>
            <w:shd w:val="clear" w:color="auto" w:fill="auto"/>
            <w:vAlign w:val="center"/>
          </w:tcPr>
          <w:p w14:paraId="33C65999" w14:textId="77777777" w:rsidR="00C71218" w:rsidRPr="007E6178" w:rsidRDefault="00C71218" w:rsidP="000E25D9">
            <w:pPr>
              <w:pStyle w:val="Sinespaciado"/>
              <w:jc w:val="center"/>
              <w:rPr>
                <w:rFonts w:ascii="Gothic720 BT" w:hAnsi="Gothic720 BT"/>
                <w:sz w:val="20"/>
                <w:szCs w:val="20"/>
              </w:rPr>
            </w:pPr>
            <w:r w:rsidRPr="007E6178">
              <w:rPr>
                <w:rFonts w:ascii="Gothic720 BT" w:hAnsi="Gothic720 BT"/>
                <w:sz w:val="20"/>
                <w:szCs w:val="20"/>
              </w:rPr>
              <w:t>1</w:t>
            </w:r>
            <w:r>
              <w:rPr>
                <w:rFonts w:ascii="Gothic720 BT" w:hAnsi="Gothic720 BT"/>
                <w:sz w:val="20"/>
                <w:szCs w:val="20"/>
              </w:rPr>
              <w:t>1</w:t>
            </w:r>
          </w:p>
        </w:tc>
      </w:tr>
      <w:tr w:rsidR="00C71218" w:rsidRPr="007E6178" w14:paraId="591B127D" w14:textId="77777777" w:rsidTr="001C7288">
        <w:trPr>
          <w:trHeight w:val="562"/>
        </w:trPr>
        <w:tc>
          <w:tcPr>
            <w:tcW w:w="8217" w:type="dxa"/>
            <w:shd w:val="clear" w:color="auto" w:fill="auto"/>
            <w:vAlign w:val="center"/>
          </w:tcPr>
          <w:p w14:paraId="4259A0F4" w14:textId="77777777" w:rsidR="00C71218" w:rsidRPr="007E6178" w:rsidRDefault="00C71218" w:rsidP="000E25D9">
            <w:pPr>
              <w:pStyle w:val="Sinespaciado"/>
              <w:rPr>
                <w:rFonts w:ascii="Gothic720 BT" w:hAnsi="Gothic720 BT"/>
                <w:sz w:val="20"/>
                <w:szCs w:val="20"/>
              </w:rPr>
            </w:pPr>
            <w:r w:rsidRPr="007E6178">
              <w:rPr>
                <w:rFonts w:ascii="Gothic720 BT" w:hAnsi="Gothic720 BT"/>
                <w:sz w:val="20"/>
                <w:szCs w:val="20"/>
              </w:rPr>
              <w:t xml:space="preserve">Capítulo III </w:t>
            </w:r>
          </w:p>
          <w:p w14:paraId="03807C9F" w14:textId="7C97C50B" w:rsidR="00C71218" w:rsidRDefault="00C71218" w:rsidP="000E25D9">
            <w:pPr>
              <w:pStyle w:val="Sinespaciado"/>
              <w:rPr>
                <w:rFonts w:ascii="Gothic720 BT" w:hAnsi="Gothic720 BT"/>
                <w:sz w:val="20"/>
                <w:szCs w:val="20"/>
              </w:rPr>
            </w:pPr>
            <w:r w:rsidRPr="007E6178">
              <w:rPr>
                <w:rFonts w:ascii="Gothic720 BT" w:hAnsi="Gothic720 BT"/>
                <w:sz w:val="20"/>
                <w:szCs w:val="20"/>
              </w:rPr>
              <w:t>Deberes</w:t>
            </w:r>
            <w:r>
              <w:rPr>
                <w:rFonts w:ascii="Gothic720 BT" w:hAnsi="Gothic720 BT"/>
                <w:sz w:val="20"/>
                <w:szCs w:val="20"/>
              </w:rPr>
              <w:t xml:space="preserve"> ……………………………………………………………</w:t>
            </w:r>
            <w:proofErr w:type="gramStart"/>
            <w:r>
              <w:rPr>
                <w:rFonts w:ascii="Gothic720 BT" w:hAnsi="Gothic720 BT"/>
                <w:sz w:val="20"/>
                <w:szCs w:val="20"/>
              </w:rPr>
              <w:t>……</w:t>
            </w:r>
            <w:r w:rsidR="00330B01">
              <w:rPr>
                <w:rFonts w:ascii="Gothic720 BT" w:hAnsi="Gothic720 BT"/>
                <w:sz w:val="20"/>
                <w:szCs w:val="20"/>
              </w:rPr>
              <w:t>.</w:t>
            </w:r>
            <w:proofErr w:type="gramEnd"/>
            <w:r w:rsidR="00330B01">
              <w:rPr>
                <w:rFonts w:ascii="Gothic720 BT" w:hAnsi="Gothic720 BT"/>
                <w:sz w:val="20"/>
                <w:szCs w:val="20"/>
              </w:rPr>
              <w:t>.</w:t>
            </w:r>
            <w:r>
              <w:rPr>
                <w:rFonts w:ascii="Gothic720 BT" w:hAnsi="Gothic720 BT"/>
                <w:sz w:val="20"/>
                <w:szCs w:val="20"/>
              </w:rPr>
              <w:t>………………………….</w:t>
            </w:r>
          </w:p>
          <w:p w14:paraId="73399A47" w14:textId="77777777" w:rsidR="00C71218" w:rsidRPr="0018561C" w:rsidRDefault="00C71218" w:rsidP="000E25D9">
            <w:pPr>
              <w:pStyle w:val="Sinespaciado"/>
              <w:rPr>
                <w:rFonts w:ascii="Gothic720 BT" w:hAnsi="Gothic720 BT"/>
                <w:sz w:val="16"/>
                <w:szCs w:val="16"/>
              </w:rPr>
            </w:pPr>
          </w:p>
        </w:tc>
        <w:tc>
          <w:tcPr>
            <w:tcW w:w="850" w:type="dxa"/>
            <w:shd w:val="clear" w:color="auto" w:fill="auto"/>
            <w:vAlign w:val="center"/>
          </w:tcPr>
          <w:p w14:paraId="03E090AE" w14:textId="77777777" w:rsidR="00C71218" w:rsidRPr="007E6178" w:rsidRDefault="00C71218" w:rsidP="000E25D9">
            <w:pPr>
              <w:pStyle w:val="Sinespaciado"/>
              <w:jc w:val="center"/>
              <w:rPr>
                <w:rFonts w:ascii="Gothic720 BT" w:hAnsi="Gothic720 BT"/>
                <w:sz w:val="20"/>
                <w:szCs w:val="20"/>
              </w:rPr>
            </w:pPr>
            <w:r w:rsidRPr="007E6178">
              <w:rPr>
                <w:rFonts w:ascii="Gothic720 BT" w:hAnsi="Gothic720 BT"/>
                <w:sz w:val="20"/>
                <w:szCs w:val="20"/>
              </w:rPr>
              <w:t>1</w:t>
            </w:r>
            <w:r>
              <w:rPr>
                <w:rFonts w:ascii="Gothic720 BT" w:hAnsi="Gothic720 BT"/>
                <w:sz w:val="20"/>
                <w:szCs w:val="20"/>
              </w:rPr>
              <w:t>2</w:t>
            </w:r>
          </w:p>
        </w:tc>
      </w:tr>
      <w:tr w:rsidR="00C71218" w:rsidRPr="007E6178" w14:paraId="73A0FD12" w14:textId="77777777" w:rsidTr="001C7288">
        <w:trPr>
          <w:trHeight w:val="545"/>
        </w:trPr>
        <w:tc>
          <w:tcPr>
            <w:tcW w:w="8217" w:type="dxa"/>
            <w:shd w:val="clear" w:color="auto" w:fill="auto"/>
            <w:vAlign w:val="center"/>
          </w:tcPr>
          <w:p w14:paraId="7EA136D9" w14:textId="77777777" w:rsidR="00C71218" w:rsidRDefault="00C71218" w:rsidP="000E25D9">
            <w:pPr>
              <w:pStyle w:val="Sinespaciado"/>
              <w:rPr>
                <w:rFonts w:ascii="Gothic720 BT" w:hAnsi="Gothic720 BT"/>
                <w:sz w:val="20"/>
                <w:szCs w:val="20"/>
              </w:rPr>
            </w:pPr>
            <w:r w:rsidRPr="007E6178">
              <w:rPr>
                <w:rFonts w:ascii="Gothic720 BT" w:hAnsi="Gothic720 BT"/>
                <w:sz w:val="20"/>
                <w:szCs w:val="20"/>
              </w:rPr>
              <w:t xml:space="preserve">Capítulo IV </w:t>
            </w:r>
          </w:p>
          <w:p w14:paraId="09C22330" w14:textId="4955B6AF" w:rsidR="00C71218" w:rsidRDefault="00C71218" w:rsidP="000E25D9">
            <w:pPr>
              <w:pStyle w:val="Sinespaciado"/>
              <w:rPr>
                <w:rFonts w:ascii="Gothic720 BT" w:hAnsi="Gothic720 BT"/>
                <w:sz w:val="20"/>
                <w:szCs w:val="20"/>
              </w:rPr>
            </w:pPr>
            <w:r w:rsidRPr="007E6178">
              <w:rPr>
                <w:rFonts w:ascii="Gothic720 BT" w:hAnsi="Gothic720 BT"/>
                <w:sz w:val="20"/>
                <w:szCs w:val="20"/>
              </w:rPr>
              <w:t>De las medidas de seguridad</w:t>
            </w:r>
            <w:r>
              <w:rPr>
                <w:rFonts w:ascii="Gothic720 BT" w:hAnsi="Gothic720 BT"/>
                <w:sz w:val="20"/>
                <w:szCs w:val="20"/>
              </w:rPr>
              <w:t xml:space="preserve"> …………………………………………………………</w:t>
            </w:r>
            <w:r w:rsidR="00330B01">
              <w:rPr>
                <w:rFonts w:ascii="Gothic720 BT" w:hAnsi="Gothic720 BT"/>
                <w:sz w:val="20"/>
                <w:szCs w:val="20"/>
              </w:rPr>
              <w:t>..</w:t>
            </w:r>
            <w:r>
              <w:rPr>
                <w:rFonts w:ascii="Gothic720 BT" w:hAnsi="Gothic720 BT"/>
                <w:sz w:val="20"/>
                <w:szCs w:val="20"/>
              </w:rPr>
              <w:t>…………</w:t>
            </w:r>
          </w:p>
          <w:p w14:paraId="77CCA1C1" w14:textId="77777777" w:rsidR="00C71218" w:rsidRPr="0018561C" w:rsidRDefault="00C71218" w:rsidP="000E25D9">
            <w:pPr>
              <w:pStyle w:val="Sinespaciado"/>
              <w:rPr>
                <w:rFonts w:ascii="Gothic720 BT" w:hAnsi="Gothic720 BT"/>
                <w:sz w:val="16"/>
                <w:szCs w:val="16"/>
              </w:rPr>
            </w:pPr>
          </w:p>
        </w:tc>
        <w:tc>
          <w:tcPr>
            <w:tcW w:w="850" w:type="dxa"/>
            <w:shd w:val="clear" w:color="auto" w:fill="auto"/>
            <w:vAlign w:val="center"/>
          </w:tcPr>
          <w:p w14:paraId="00666799" w14:textId="77777777" w:rsidR="00C71218" w:rsidRPr="007E6178" w:rsidRDefault="00C71218" w:rsidP="000E25D9">
            <w:pPr>
              <w:pStyle w:val="Sinespaciado"/>
              <w:jc w:val="center"/>
              <w:rPr>
                <w:rFonts w:ascii="Gothic720 BT" w:hAnsi="Gothic720 BT"/>
                <w:sz w:val="20"/>
                <w:szCs w:val="20"/>
              </w:rPr>
            </w:pPr>
            <w:r w:rsidRPr="007E6178">
              <w:rPr>
                <w:rFonts w:ascii="Gothic720 BT" w:hAnsi="Gothic720 BT"/>
                <w:sz w:val="20"/>
                <w:szCs w:val="20"/>
              </w:rPr>
              <w:t>1</w:t>
            </w:r>
            <w:r>
              <w:rPr>
                <w:rFonts w:ascii="Gothic720 BT" w:hAnsi="Gothic720 BT"/>
                <w:sz w:val="20"/>
                <w:szCs w:val="20"/>
              </w:rPr>
              <w:t>3</w:t>
            </w:r>
          </w:p>
        </w:tc>
      </w:tr>
      <w:tr w:rsidR="00C71218" w:rsidRPr="007E6178" w14:paraId="1C4B7CFC" w14:textId="77777777" w:rsidTr="001C7288">
        <w:tc>
          <w:tcPr>
            <w:tcW w:w="8217" w:type="dxa"/>
            <w:shd w:val="clear" w:color="auto" w:fill="auto"/>
            <w:vAlign w:val="center"/>
          </w:tcPr>
          <w:p w14:paraId="021986FE" w14:textId="77777777" w:rsidR="00C71218" w:rsidRPr="007E6178" w:rsidRDefault="00C71218" w:rsidP="000E25D9">
            <w:pPr>
              <w:pStyle w:val="Sinespaciado"/>
              <w:rPr>
                <w:rFonts w:ascii="Gothic720 BT" w:hAnsi="Gothic720 BT"/>
                <w:sz w:val="20"/>
                <w:szCs w:val="20"/>
              </w:rPr>
            </w:pPr>
            <w:r w:rsidRPr="007E6178">
              <w:rPr>
                <w:rFonts w:ascii="Gothic720 BT" w:hAnsi="Gothic720 BT"/>
                <w:sz w:val="20"/>
                <w:szCs w:val="20"/>
              </w:rPr>
              <w:t xml:space="preserve">Capítulo V </w:t>
            </w:r>
          </w:p>
          <w:p w14:paraId="285C6BE8" w14:textId="3EF39FF2" w:rsidR="00C71218" w:rsidRDefault="00C71218" w:rsidP="000E25D9">
            <w:pPr>
              <w:pStyle w:val="Sinespaciado"/>
              <w:rPr>
                <w:rFonts w:ascii="Gothic720 BT" w:hAnsi="Gothic720 BT"/>
                <w:sz w:val="20"/>
                <w:szCs w:val="20"/>
              </w:rPr>
            </w:pPr>
            <w:r w:rsidRPr="007E6178">
              <w:rPr>
                <w:rFonts w:ascii="Gothic720 BT" w:hAnsi="Gothic720 BT"/>
                <w:sz w:val="20"/>
                <w:szCs w:val="20"/>
              </w:rPr>
              <w:t>De las funciones y obligaciones de la persona responsable del sistema de datos personales</w:t>
            </w:r>
            <w:r w:rsidR="002565A0">
              <w:rPr>
                <w:rFonts w:ascii="Gothic720 BT" w:hAnsi="Gothic720 BT"/>
                <w:sz w:val="20"/>
                <w:szCs w:val="20"/>
              </w:rPr>
              <w:t xml:space="preserve"> …………………………………………………………………………………………...</w:t>
            </w:r>
          </w:p>
          <w:p w14:paraId="7CA46E82" w14:textId="77777777" w:rsidR="00C71218" w:rsidRPr="0018561C" w:rsidRDefault="00C71218" w:rsidP="000E25D9">
            <w:pPr>
              <w:pStyle w:val="Sinespaciado"/>
              <w:rPr>
                <w:rFonts w:ascii="Gothic720 BT" w:hAnsi="Gothic720 BT"/>
                <w:sz w:val="16"/>
                <w:szCs w:val="16"/>
              </w:rPr>
            </w:pPr>
          </w:p>
        </w:tc>
        <w:tc>
          <w:tcPr>
            <w:tcW w:w="850" w:type="dxa"/>
            <w:shd w:val="clear" w:color="auto" w:fill="auto"/>
            <w:vAlign w:val="center"/>
          </w:tcPr>
          <w:p w14:paraId="4B307028" w14:textId="77777777" w:rsidR="00C71218" w:rsidRPr="007E6178" w:rsidRDefault="00C71218" w:rsidP="002565A0">
            <w:pPr>
              <w:pStyle w:val="Sinespaciado"/>
              <w:jc w:val="center"/>
              <w:rPr>
                <w:rFonts w:ascii="Gothic720 BT" w:hAnsi="Gothic720 BT"/>
                <w:sz w:val="20"/>
                <w:szCs w:val="20"/>
              </w:rPr>
            </w:pPr>
            <w:r>
              <w:rPr>
                <w:rFonts w:ascii="Gothic720 BT" w:hAnsi="Gothic720 BT"/>
                <w:sz w:val="20"/>
                <w:szCs w:val="20"/>
              </w:rPr>
              <w:t>16</w:t>
            </w:r>
          </w:p>
        </w:tc>
      </w:tr>
      <w:tr w:rsidR="00C71218" w:rsidRPr="007E6178" w14:paraId="5A493F2C" w14:textId="77777777" w:rsidTr="001C7288">
        <w:trPr>
          <w:trHeight w:val="482"/>
        </w:trPr>
        <w:tc>
          <w:tcPr>
            <w:tcW w:w="8217" w:type="dxa"/>
            <w:shd w:val="clear" w:color="auto" w:fill="auto"/>
            <w:vAlign w:val="center"/>
          </w:tcPr>
          <w:p w14:paraId="170689D8" w14:textId="77777777" w:rsidR="00C71218" w:rsidRPr="007E6178" w:rsidRDefault="00C71218" w:rsidP="000E25D9">
            <w:pPr>
              <w:pStyle w:val="Sinespaciado"/>
              <w:rPr>
                <w:rFonts w:ascii="Gothic720 BT" w:hAnsi="Gothic720 BT"/>
                <w:b/>
                <w:bCs/>
                <w:sz w:val="20"/>
                <w:szCs w:val="20"/>
              </w:rPr>
            </w:pPr>
            <w:r w:rsidRPr="007E6178">
              <w:rPr>
                <w:rFonts w:ascii="Gothic720 BT" w:hAnsi="Gothic720 BT"/>
                <w:b/>
                <w:bCs/>
                <w:sz w:val="20"/>
                <w:szCs w:val="20"/>
              </w:rPr>
              <w:t xml:space="preserve">Título Cuarto </w:t>
            </w:r>
          </w:p>
          <w:p w14:paraId="70E2E315" w14:textId="28FB539B" w:rsidR="00C71218" w:rsidRDefault="00C71218" w:rsidP="000E25D9">
            <w:pPr>
              <w:pStyle w:val="Sinespaciado"/>
              <w:rPr>
                <w:rFonts w:ascii="Gothic720 BT" w:hAnsi="Gothic720 BT"/>
                <w:sz w:val="20"/>
                <w:szCs w:val="20"/>
              </w:rPr>
            </w:pPr>
            <w:r w:rsidRPr="007E6178">
              <w:rPr>
                <w:rFonts w:ascii="Gothic720 BT" w:hAnsi="Gothic720 BT"/>
                <w:sz w:val="20"/>
                <w:szCs w:val="20"/>
              </w:rPr>
              <w:t>Procedimiento para el ejercicio de los derechos</w:t>
            </w:r>
            <w:r>
              <w:rPr>
                <w:rFonts w:ascii="Gothic720 BT" w:hAnsi="Gothic720 BT"/>
                <w:sz w:val="20"/>
                <w:szCs w:val="20"/>
              </w:rPr>
              <w:t xml:space="preserve"> ………………………………</w:t>
            </w:r>
            <w:r w:rsidR="009553BF">
              <w:rPr>
                <w:rFonts w:ascii="Gothic720 BT" w:hAnsi="Gothic720 BT"/>
                <w:sz w:val="20"/>
                <w:szCs w:val="20"/>
              </w:rPr>
              <w:t>..</w:t>
            </w:r>
            <w:r>
              <w:rPr>
                <w:rFonts w:ascii="Gothic720 BT" w:hAnsi="Gothic720 BT"/>
                <w:sz w:val="20"/>
                <w:szCs w:val="20"/>
              </w:rPr>
              <w:t>……………...</w:t>
            </w:r>
          </w:p>
          <w:p w14:paraId="4B2E7EA2" w14:textId="77777777" w:rsidR="00C71218" w:rsidRPr="0018561C" w:rsidRDefault="00C71218" w:rsidP="000E25D9">
            <w:pPr>
              <w:pStyle w:val="Sinespaciado"/>
              <w:rPr>
                <w:rFonts w:ascii="Gothic720 BT" w:hAnsi="Gothic720 BT"/>
                <w:sz w:val="16"/>
                <w:szCs w:val="16"/>
              </w:rPr>
            </w:pPr>
          </w:p>
        </w:tc>
        <w:tc>
          <w:tcPr>
            <w:tcW w:w="850" w:type="dxa"/>
            <w:shd w:val="clear" w:color="auto" w:fill="auto"/>
            <w:vAlign w:val="center"/>
          </w:tcPr>
          <w:p w14:paraId="51BCFD2B" w14:textId="77777777" w:rsidR="00C71218" w:rsidRPr="007E6178" w:rsidRDefault="00C71218" w:rsidP="000E25D9">
            <w:pPr>
              <w:pStyle w:val="Sinespaciado"/>
              <w:jc w:val="center"/>
              <w:rPr>
                <w:rFonts w:ascii="Gothic720 BT" w:hAnsi="Gothic720 BT"/>
                <w:sz w:val="20"/>
                <w:szCs w:val="20"/>
              </w:rPr>
            </w:pPr>
            <w:r w:rsidRPr="007E6178">
              <w:rPr>
                <w:rFonts w:ascii="Gothic720 BT" w:hAnsi="Gothic720 BT"/>
                <w:sz w:val="20"/>
                <w:szCs w:val="20"/>
              </w:rPr>
              <w:t>1</w:t>
            </w:r>
            <w:r>
              <w:rPr>
                <w:rFonts w:ascii="Gothic720 BT" w:hAnsi="Gothic720 BT"/>
                <w:sz w:val="20"/>
                <w:szCs w:val="20"/>
              </w:rPr>
              <w:t>7</w:t>
            </w:r>
          </w:p>
        </w:tc>
      </w:tr>
      <w:tr w:rsidR="00C71218" w:rsidRPr="007E6178" w14:paraId="44FB8DDE" w14:textId="77777777" w:rsidTr="001C7288">
        <w:trPr>
          <w:trHeight w:val="590"/>
        </w:trPr>
        <w:tc>
          <w:tcPr>
            <w:tcW w:w="8217" w:type="dxa"/>
            <w:shd w:val="clear" w:color="auto" w:fill="auto"/>
            <w:vAlign w:val="center"/>
          </w:tcPr>
          <w:p w14:paraId="4709720C" w14:textId="77777777" w:rsidR="00C71218" w:rsidRPr="007E6178" w:rsidRDefault="00C71218" w:rsidP="000E25D9">
            <w:pPr>
              <w:pStyle w:val="Sinespaciado"/>
              <w:rPr>
                <w:rFonts w:ascii="Gothic720 BT" w:hAnsi="Gothic720 BT"/>
                <w:sz w:val="20"/>
                <w:szCs w:val="20"/>
              </w:rPr>
            </w:pPr>
            <w:r w:rsidRPr="007E6178">
              <w:rPr>
                <w:rFonts w:ascii="Gothic720 BT" w:hAnsi="Gothic720 BT"/>
                <w:sz w:val="20"/>
                <w:szCs w:val="20"/>
              </w:rPr>
              <w:t xml:space="preserve">Capítulo I </w:t>
            </w:r>
          </w:p>
          <w:p w14:paraId="506901E3" w14:textId="54C53438" w:rsidR="00C71218" w:rsidRDefault="00C71218" w:rsidP="000E25D9">
            <w:pPr>
              <w:pStyle w:val="Sinespaciado"/>
              <w:rPr>
                <w:rFonts w:ascii="Gothic720 BT" w:hAnsi="Gothic720 BT"/>
                <w:sz w:val="20"/>
                <w:szCs w:val="20"/>
              </w:rPr>
            </w:pPr>
            <w:r w:rsidRPr="007E6178">
              <w:rPr>
                <w:rFonts w:ascii="Gothic720 BT" w:hAnsi="Gothic720 BT"/>
                <w:sz w:val="20"/>
                <w:szCs w:val="20"/>
              </w:rPr>
              <w:t>Del procedimiento para ejercer los derechos ARCO y de portabilidad</w:t>
            </w:r>
            <w:r>
              <w:rPr>
                <w:rFonts w:ascii="Gothic720 BT" w:hAnsi="Gothic720 BT"/>
                <w:sz w:val="20"/>
                <w:szCs w:val="20"/>
              </w:rPr>
              <w:t xml:space="preserve"> …………………</w:t>
            </w:r>
            <w:r w:rsidR="009553BF">
              <w:rPr>
                <w:rFonts w:ascii="Gothic720 BT" w:hAnsi="Gothic720 BT"/>
                <w:sz w:val="20"/>
                <w:szCs w:val="20"/>
              </w:rPr>
              <w:t>..</w:t>
            </w:r>
            <w:r>
              <w:rPr>
                <w:rFonts w:ascii="Gothic720 BT" w:hAnsi="Gothic720 BT"/>
                <w:sz w:val="20"/>
                <w:szCs w:val="20"/>
              </w:rPr>
              <w:t>…</w:t>
            </w:r>
            <w:r w:rsidRPr="007E6178">
              <w:rPr>
                <w:rFonts w:ascii="Gothic720 BT" w:hAnsi="Gothic720 BT"/>
                <w:sz w:val="20"/>
                <w:szCs w:val="20"/>
              </w:rPr>
              <w:t>.</w:t>
            </w:r>
          </w:p>
          <w:p w14:paraId="677A3EE6" w14:textId="77777777" w:rsidR="00C71218" w:rsidRPr="0018561C" w:rsidRDefault="00C71218" w:rsidP="000E25D9">
            <w:pPr>
              <w:pStyle w:val="Sinespaciado"/>
              <w:rPr>
                <w:rFonts w:ascii="Gothic720 BT" w:hAnsi="Gothic720 BT"/>
                <w:sz w:val="16"/>
                <w:szCs w:val="16"/>
              </w:rPr>
            </w:pPr>
          </w:p>
        </w:tc>
        <w:tc>
          <w:tcPr>
            <w:tcW w:w="850" w:type="dxa"/>
            <w:shd w:val="clear" w:color="auto" w:fill="auto"/>
            <w:vAlign w:val="center"/>
          </w:tcPr>
          <w:p w14:paraId="57CBEACD" w14:textId="77777777" w:rsidR="00C71218" w:rsidRPr="007E6178" w:rsidRDefault="00C71218" w:rsidP="000E25D9">
            <w:pPr>
              <w:pStyle w:val="Sinespaciado"/>
              <w:jc w:val="center"/>
              <w:rPr>
                <w:rFonts w:ascii="Gothic720 BT" w:hAnsi="Gothic720 BT"/>
                <w:sz w:val="20"/>
                <w:szCs w:val="20"/>
              </w:rPr>
            </w:pPr>
            <w:r w:rsidRPr="007E6178">
              <w:rPr>
                <w:rFonts w:ascii="Gothic720 BT" w:hAnsi="Gothic720 BT"/>
                <w:sz w:val="20"/>
                <w:szCs w:val="20"/>
              </w:rPr>
              <w:t>1</w:t>
            </w:r>
            <w:r>
              <w:rPr>
                <w:rFonts w:ascii="Gothic720 BT" w:hAnsi="Gothic720 BT"/>
                <w:sz w:val="20"/>
                <w:szCs w:val="20"/>
              </w:rPr>
              <w:t>7</w:t>
            </w:r>
          </w:p>
        </w:tc>
      </w:tr>
      <w:tr w:rsidR="00C71218" w:rsidRPr="007E6178" w14:paraId="48EC5553" w14:textId="77777777" w:rsidTr="001C7288">
        <w:tc>
          <w:tcPr>
            <w:tcW w:w="8217" w:type="dxa"/>
            <w:shd w:val="clear" w:color="auto" w:fill="auto"/>
            <w:vAlign w:val="center"/>
          </w:tcPr>
          <w:p w14:paraId="017E5DDC" w14:textId="77777777" w:rsidR="00C71218" w:rsidRPr="007E6178" w:rsidRDefault="00C71218" w:rsidP="000E25D9">
            <w:pPr>
              <w:pStyle w:val="Sinespaciado"/>
              <w:rPr>
                <w:rFonts w:ascii="Gothic720 BT" w:hAnsi="Gothic720 BT"/>
                <w:sz w:val="20"/>
                <w:szCs w:val="20"/>
              </w:rPr>
            </w:pPr>
            <w:r w:rsidRPr="007E6178">
              <w:rPr>
                <w:rFonts w:ascii="Gothic720 BT" w:hAnsi="Gothic720 BT"/>
                <w:sz w:val="20"/>
                <w:szCs w:val="20"/>
              </w:rPr>
              <w:t xml:space="preserve">Capítulo II </w:t>
            </w:r>
          </w:p>
          <w:p w14:paraId="67E37D16" w14:textId="36445806" w:rsidR="00C71218" w:rsidRDefault="00C71218" w:rsidP="000E25D9">
            <w:pPr>
              <w:pStyle w:val="Sinespaciado"/>
              <w:rPr>
                <w:rFonts w:ascii="Gothic720 BT" w:hAnsi="Gothic720 BT"/>
                <w:sz w:val="20"/>
                <w:szCs w:val="20"/>
              </w:rPr>
            </w:pPr>
            <w:r w:rsidRPr="007E6178">
              <w:rPr>
                <w:rFonts w:ascii="Gothic720 BT" w:hAnsi="Gothic720 BT"/>
                <w:sz w:val="20"/>
                <w:szCs w:val="20"/>
              </w:rPr>
              <w:t>Recurso de revisión</w:t>
            </w:r>
            <w:r>
              <w:rPr>
                <w:rFonts w:ascii="Gothic720 BT" w:hAnsi="Gothic720 BT"/>
                <w:sz w:val="20"/>
                <w:szCs w:val="20"/>
              </w:rPr>
              <w:t xml:space="preserve"> …………………………………</w:t>
            </w:r>
            <w:r w:rsidR="009553BF">
              <w:rPr>
                <w:rFonts w:ascii="Gothic720 BT" w:hAnsi="Gothic720 BT"/>
                <w:sz w:val="20"/>
                <w:szCs w:val="20"/>
              </w:rPr>
              <w:t>…...</w:t>
            </w:r>
            <w:r>
              <w:rPr>
                <w:rFonts w:ascii="Gothic720 BT" w:hAnsi="Gothic720 BT"/>
                <w:sz w:val="20"/>
                <w:szCs w:val="20"/>
              </w:rPr>
              <w:t>…………………………………………</w:t>
            </w:r>
          </w:p>
          <w:p w14:paraId="1D42AFBA" w14:textId="77777777" w:rsidR="00C71218" w:rsidRPr="0018561C" w:rsidRDefault="00C71218" w:rsidP="000E25D9">
            <w:pPr>
              <w:pStyle w:val="Sinespaciado"/>
              <w:rPr>
                <w:rFonts w:ascii="Gothic720 BT" w:hAnsi="Gothic720 BT"/>
                <w:sz w:val="16"/>
                <w:szCs w:val="16"/>
              </w:rPr>
            </w:pPr>
          </w:p>
        </w:tc>
        <w:tc>
          <w:tcPr>
            <w:tcW w:w="850" w:type="dxa"/>
            <w:shd w:val="clear" w:color="auto" w:fill="auto"/>
            <w:vAlign w:val="center"/>
          </w:tcPr>
          <w:p w14:paraId="225C45BE" w14:textId="77777777" w:rsidR="00C71218" w:rsidRPr="007E6178" w:rsidRDefault="00C71218" w:rsidP="000E25D9">
            <w:pPr>
              <w:pStyle w:val="Sinespaciado"/>
              <w:jc w:val="center"/>
              <w:rPr>
                <w:rFonts w:ascii="Gothic720 BT" w:hAnsi="Gothic720 BT"/>
                <w:sz w:val="20"/>
                <w:szCs w:val="20"/>
              </w:rPr>
            </w:pPr>
            <w:r w:rsidRPr="007E6178">
              <w:rPr>
                <w:rFonts w:ascii="Gothic720 BT" w:hAnsi="Gothic720 BT"/>
                <w:sz w:val="20"/>
                <w:szCs w:val="20"/>
              </w:rPr>
              <w:t>2</w:t>
            </w:r>
            <w:r>
              <w:rPr>
                <w:rFonts w:ascii="Gothic720 BT" w:hAnsi="Gothic720 BT"/>
                <w:sz w:val="20"/>
                <w:szCs w:val="20"/>
              </w:rPr>
              <w:t>0</w:t>
            </w:r>
          </w:p>
        </w:tc>
      </w:tr>
      <w:tr w:rsidR="00C71218" w:rsidRPr="007E6178" w14:paraId="194200C1" w14:textId="77777777" w:rsidTr="001C7288">
        <w:trPr>
          <w:trHeight w:val="673"/>
        </w:trPr>
        <w:tc>
          <w:tcPr>
            <w:tcW w:w="8217" w:type="dxa"/>
            <w:shd w:val="clear" w:color="auto" w:fill="auto"/>
            <w:vAlign w:val="center"/>
          </w:tcPr>
          <w:p w14:paraId="2D92400C" w14:textId="77777777" w:rsidR="00C71218" w:rsidRPr="007E6178" w:rsidRDefault="00C71218" w:rsidP="000E25D9">
            <w:pPr>
              <w:pStyle w:val="Sinespaciado"/>
              <w:rPr>
                <w:rFonts w:ascii="Gothic720 BT" w:hAnsi="Gothic720 BT"/>
                <w:sz w:val="20"/>
                <w:szCs w:val="20"/>
              </w:rPr>
            </w:pPr>
            <w:r w:rsidRPr="007E6178">
              <w:rPr>
                <w:rFonts w:ascii="Gothic720 BT" w:hAnsi="Gothic720 BT"/>
                <w:sz w:val="20"/>
                <w:szCs w:val="20"/>
              </w:rPr>
              <w:t xml:space="preserve">Capítulo III </w:t>
            </w:r>
          </w:p>
          <w:p w14:paraId="5EAFDF9A" w14:textId="550424FF" w:rsidR="00C71218" w:rsidRDefault="00C71218" w:rsidP="000E25D9">
            <w:pPr>
              <w:pStyle w:val="Sinespaciado"/>
              <w:rPr>
                <w:rFonts w:ascii="Gothic720 BT" w:hAnsi="Gothic720 BT"/>
                <w:sz w:val="20"/>
                <w:szCs w:val="20"/>
              </w:rPr>
            </w:pPr>
            <w:r w:rsidRPr="007E6178">
              <w:rPr>
                <w:rFonts w:ascii="Gothic720 BT" w:hAnsi="Gothic720 BT"/>
                <w:sz w:val="20"/>
                <w:szCs w:val="20"/>
              </w:rPr>
              <w:t>Procedimiento para la transferencia o remisión de datos</w:t>
            </w:r>
            <w:r>
              <w:rPr>
                <w:rFonts w:ascii="Gothic720 BT" w:hAnsi="Gothic720 BT"/>
                <w:sz w:val="20"/>
                <w:szCs w:val="20"/>
              </w:rPr>
              <w:t xml:space="preserve"> …………………………</w:t>
            </w:r>
            <w:r w:rsidR="009553BF">
              <w:rPr>
                <w:rFonts w:ascii="Gothic720 BT" w:hAnsi="Gothic720 BT"/>
                <w:sz w:val="20"/>
                <w:szCs w:val="20"/>
              </w:rPr>
              <w:t>..</w:t>
            </w:r>
            <w:r>
              <w:rPr>
                <w:rFonts w:ascii="Gothic720 BT" w:hAnsi="Gothic720 BT"/>
                <w:sz w:val="20"/>
                <w:szCs w:val="20"/>
              </w:rPr>
              <w:t>………...</w:t>
            </w:r>
          </w:p>
          <w:p w14:paraId="1C220F95" w14:textId="77777777" w:rsidR="00C71218" w:rsidRPr="0018561C" w:rsidRDefault="00C71218" w:rsidP="000E25D9">
            <w:pPr>
              <w:pStyle w:val="Sinespaciado"/>
              <w:rPr>
                <w:rFonts w:ascii="Gothic720 BT" w:hAnsi="Gothic720 BT"/>
                <w:sz w:val="16"/>
                <w:szCs w:val="16"/>
              </w:rPr>
            </w:pPr>
          </w:p>
        </w:tc>
        <w:tc>
          <w:tcPr>
            <w:tcW w:w="850" w:type="dxa"/>
            <w:shd w:val="clear" w:color="auto" w:fill="auto"/>
            <w:vAlign w:val="center"/>
          </w:tcPr>
          <w:p w14:paraId="61BC8B89" w14:textId="77777777" w:rsidR="00C71218" w:rsidRPr="007E6178" w:rsidRDefault="00C71218" w:rsidP="000E25D9">
            <w:pPr>
              <w:pStyle w:val="Sinespaciado"/>
              <w:jc w:val="center"/>
              <w:rPr>
                <w:rFonts w:ascii="Gothic720 BT" w:hAnsi="Gothic720 BT"/>
                <w:sz w:val="20"/>
                <w:szCs w:val="20"/>
              </w:rPr>
            </w:pPr>
            <w:r w:rsidRPr="007E6178">
              <w:rPr>
                <w:rFonts w:ascii="Gothic720 BT" w:hAnsi="Gothic720 BT"/>
                <w:sz w:val="20"/>
                <w:szCs w:val="20"/>
              </w:rPr>
              <w:t>2</w:t>
            </w:r>
            <w:r>
              <w:rPr>
                <w:rFonts w:ascii="Gothic720 BT" w:hAnsi="Gothic720 BT"/>
                <w:sz w:val="20"/>
                <w:szCs w:val="20"/>
              </w:rPr>
              <w:t>1</w:t>
            </w:r>
          </w:p>
        </w:tc>
      </w:tr>
      <w:tr w:rsidR="00C71218" w:rsidRPr="007E6178" w14:paraId="39B1944A" w14:textId="77777777" w:rsidTr="001C7288">
        <w:trPr>
          <w:trHeight w:val="487"/>
        </w:trPr>
        <w:tc>
          <w:tcPr>
            <w:tcW w:w="8217" w:type="dxa"/>
            <w:shd w:val="clear" w:color="auto" w:fill="auto"/>
            <w:vAlign w:val="center"/>
          </w:tcPr>
          <w:p w14:paraId="1423BADE" w14:textId="77777777" w:rsidR="00C71218" w:rsidRPr="007E6178" w:rsidRDefault="00C71218" w:rsidP="000E25D9">
            <w:pPr>
              <w:pStyle w:val="Sinespaciado"/>
              <w:rPr>
                <w:rFonts w:ascii="Gothic720 BT" w:hAnsi="Gothic720 BT"/>
                <w:sz w:val="20"/>
                <w:szCs w:val="20"/>
              </w:rPr>
            </w:pPr>
            <w:r w:rsidRPr="007E6178">
              <w:rPr>
                <w:rFonts w:ascii="Gothic720 BT" w:hAnsi="Gothic720 BT"/>
                <w:sz w:val="20"/>
                <w:szCs w:val="20"/>
              </w:rPr>
              <w:t xml:space="preserve">Capítulo IV </w:t>
            </w:r>
          </w:p>
          <w:p w14:paraId="39C48674" w14:textId="4AA1B2A4" w:rsidR="00C71218" w:rsidRPr="007E6178" w:rsidRDefault="00C71218" w:rsidP="000E25D9">
            <w:pPr>
              <w:pStyle w:val="Sinespaciado"/>
              <w:rPr>
                <w:rFonts w:ascii="Gothic720 BT" w:hAnsi="Gothic720 BT"/>
                <w:sz w:val="20"/>
                <w:szCs w:val="20"/>
              </w:rPr>
            </w:pPr>
            <w:r w:rsidRPr="007E6178">
              <w:rPr>
                <w:rFonts w:ascii="Gothic720 BT" w:hAnsi="Gothic720 BT"/>
                <w:sz w:val="20"/>
                <w:szCs w:val="20"/>
              </w:rPr>
              <w:t>Sanciones</w:t>
            </w:r>
            <w:r>
              <w:rPr>
                <w:rFonts w:ascii="Gothic720 BT" w:hAnsi="Gothic720 BT"/>
                <w:sz w:val="20"/>
                <w:szCs w:val="20"/>
              </w:rPr>
              <w:t xml:space="preserve"> ………………………………</w:t>
            </w:r>
            <w:r w:rsidR="008A6771">
              <w:rPr>
                <w:rFonts w:ascii="Gothic720 BT" w:hAnsi="Gothic720 BT"/>
                <w:sz w:val="20"/>
                <w:szCs w:val="20"/>
              </w:rPr>
              <w:t>..........</w:t>
            </w:r>
            <w:r>
              <w:rPr>
                <w:rFonts w:ascii="Gothic720 BT" w:hAnsi="Gothic720 BT"/>
                <w:sz w:val="20"/>
                <w:szCs w:val="20"/>
              </w:rPr>
              <w:t>…………………………………………………….</w:t>
            </w:r>
          </w:p>
          <w:p w14:paraId="4366E5A2" w14:textId="77777777" w:rsidR="00C71218" w:rsidRPr="0018561C" w:rsidRDefault="00C71218" w:rsidP="000E25D9">
            <w:pPr>
              <w:pStyle w:val="Sinespaciado"/>
              <w:rPr>
                <w:rFonts w:ascii="Gothic720 BT" w:hAnsi="Gothic720 BT"/>
                <w:sz w:val="16"/>
                <w:szCs w:val="16"/>
              </w:rPr>
            </w:pPr>
          </w:p>
        </w:tc>
        <w:tc>
          <w:tcPr>
            <w:tcW w:w="850" w:type="dxa"/>
            <w:shd w:val="clear" w:color="auto" w:fill="auto"/>
            <w:vAlign w:val="center"/>
          </w:tcPr>
          <w:p w14:paraId="5D845B5B" w14:textId="77777777" w:rsidR="00C71218" w:rsidRPr="007E6178" w:rsidRDefault="00C71218" w:rsidP="000E25D9">
            <w:pPr>
              <w:pStyle w:val="Sinespaciado"/>
              <w:jc w:val="center"/>
              <w:rPr>
                <w:rFonts w:ascii="Gothic720 BT" w:hAnsi="Gothic720 BT"/>
                <w:sz w:val="20"/>
                <w:szCs w:val="20"/>
              </w:rPr>
            </w:pPr>
            <w:r w:rsidRPr="007E6178">
              <w:rPr>
                <w:rFonts w:ascii="Gothic720 BT" w:hAnsi="Gothic720 BT"/>
                <w:sz w:val="20"/>
                <w:szCs w:val="20"/>
              </w:rPr>
              <w:t>2</w:t>
            </w:r>
            <w:r>
              <w:rPr>
                <w:rFonts w:ascii="Gothic720 BT" w:hAnsi="Gothic720 BT"/>
                <w:sz w:val="20"/>
                <w:szCs w:val="20"/>
              </w:rPr>
              <w:t>1</w:t>
            </w:r>
          </w:p>
        </w:tc>
      </w:tr>
      <w:tr w:rsidR="00C71218" w:rsidRPr="007E6178" w14:paraId="33E5BDE1" w14:textId="77777777" w:rsidTr="001C7288">
        <w:tc>
          <w:tcPr>
            <w:tcW w:w="8217" w:type="dxa"/>
            <w:shd w:val="clear" w:color="auto" w:fill="auto"/>
            <w:vAlign w:val="center"/>
          </w:tcPr>
          <w:p w14:paraId="6C92B9BD" w14:textId="57237750" w:rsidR="002E5362" w:rsidRPr="007E6178" w:rsidRDefault="00C71218" w:rsidP="000E25D9">
            <w:pPr>
              <w:pStyle w:val="Sinespaciado"/>
              <w:rPr>
                <w:rFonts w:ascii="Gothic720 BT" w:hAnsi="Gothic720 BT"/>
                <w:sz w:val="20"/>
                <w:szCs w:val="20"/>
              </w:rPr>
            </w:pPr>
            <w:r w:rsidRPr="00E67306">
              <w:rPr>
                <w:rFonts w:ascii="Gothic720 BT" w:hAnsi="Gothic720 BT"/>
                <w:b/>
                <w:bCs/>
                <w:sz w:val="20"/>
                <w:szCs w:val="20"/>
              </w:rPr>
              <w:t>Artículos Transitorios</w:t>
            </w:r>
            <w:r w:rsidRPr="007E6178">
              <w:rPr>
                <w:rFonts w:ascii="Gothic720 BT" w:hAnsi="Gothic720 BT"/>
                <w:sz w:val="20"/>
                <w:szCs w:val="20"/>
              </w:rPr>
              <w:t xml:space="preserve"> ……………………</w:t>
            </w:r>
            <w:r w:rsidR="00E67306" w:rsidRPr="007E6178">
              <w:rPr>
                <w:rFonts w:ascii="Gothic720 BT" w:hAnsi="Gothic720 BT"/>
                <w:sz w:val="20"/>
                <w:szCs w:val="20"/>
              </w:rPr>
              <w:t>…</w:t>
            </w:r>
            <w:r w:rsidR="00E67306">
              <w:rPr>
                <w:rFonts w:ascii="Gothic720 BT" w:hAnsi="Gothic720 BT"/>
                <w:sz w:val="20"/>
                <w:szCs w:val="20"/>
              </w:rPr>
              <w:t>…</w:t>
            </w:r>
            <w:r w:rsidRPr="007E6178">
              <w:rPr>
                <w:rFonts w:ascii="Gothic720 BT" w:hAnsi="Gothic720 BT"/>
                <w:sz w:val="20"/>
                <w:szCs w:val="20"/>
              </w:rPr>
              <w:t>…………</w:t>
            </w:r>
            <w:proofErr w:type="gramStart"/>
            <w:r w:rsidRPr="007E6178">
              <w:rPr>
                <w:rFonts w:ascii="Gothic720 BT" w:hAnsi="Gothic720 BT"/>
                <w:sz w:val="20"/>
                <w:szCs w:val="20"/>
              </w:rPr>
              <w:t>……</w:t>
            </w:r>
            <w:r w:rsidR="002E5362">
              <w:rPr>
                <w:rFonts w:ascii="Gothic720 BT" w:hAnsi="Gothic720 BT"/>
                <w:sz w:val="20"/>
                <w:szCs w:val="20"/>
              </w:rPr>
              <w:t>.</w:t>
            </w:r>
            <w:proofErr w:type="gramEnd"/>
            <w:r w:rsidR="002E5362">
              <w:rPr>
                <w:rFonts w:ascii="Gothic720 BT" w:hAnsi="Gothic720 BT"/>
                <w:sz w:val="20"/>
                <w:szCs w:val="20"/>
              </w:rPr>
              <w:t>.</w:t>
            </w:r>
            <w:r w:rsidRPr="007E6178">
              <w:rPr>
                <w:rFonts w:ascii="Gothic720 BT" w:hAnsi="Gothic720 BT"/>
                <w:sz w:val="20"/>
                <w:szCs w:val="20"/>
              </w:rPr>
              <w:t>…………………</w:t>
            </w:r>
            <w:r w:rsidR="001C7288">
              <w:rPr>
                <w:rFonts w:ascii="Gothic720 BT" w:hAnsi="Gothic720 BT"/>
                <w:sz w:val="20"/>
                <w:szCs w:val="20"/>
              </w:rPr>
              <w:t>...</w:t>
            </w:r>
            <w:r w:rsidRPr="007E6178">
              <w:rPr>
                <w:rFonts w:ascii="Gothic720 BT" w:hAnsi="Gothic720 BT"/>
                <w:sz w:val="20"/>
                <w:szCs w:val="20"/>
              </w:rPr>
              <w:t>................</w:t>
            </w:r>
            <w:r w:rsidR="002E5362">
              <w:rPr>
                <w:rFonts w:ascii="Gothic720 BT" w:hAnsi="Gothic720 BT"/>
                <w:sz w:val="20"/>
                <w:szCs w:val="20"/>
              </w:rPr>
              <w:t>..</w:t>
            </w:r>
            <w:r w:rsidRPr="007E6178">
              <w:rPr>
                <w:rFonts w:ascii="Gothic720 BT" w:hAnsi="Gothic720 BT"/>
                <w:sz w:val="20"/>
                <w:szCs w:val="20"/>
              </w:rPr>
              <w:t>.</w:t>
            </w:r>
          </w:p>
        </w:tc>
        <w:tc>
          <w:tcPr>
            <w:tcW w:w="850" w:type="dxa"/>
            <w:shd w:val="clear" w:color="auto" w:fill="auto"/>
          </w:tcPr>
          <w:p w14:paraId="53EC8637" w14:textId="4692E9C8" w:rsidR="00C71218" w:rsidRPr="007E6178" w:rsidRDefault="00C71218" w:rsidP="000E25D9">
            <w:pPr>
              <w:pStyle w:val="Sinespaciado"/>
              <w:jc w:val="center"/>
              <w:rPr>
                <w:rFonts w:ascii="Gothic720 BT" w:hAnsi="Gothic720 BT"/>
                <w:sz w:val="20"/>
                <w:szCs w:val="20"/>
              </w:rPr>
            </w:pPr>
            <w:r w:rsidRPr="007E6178">
              <w:rPr>
                <w:rFonts w:ascii="Gothic720 BT" w:hAnsi="Gothic720 BT"/>
                <w:sz w:val="20"/>
                <w:szCs w:val="20"/>
              </w:rPr>
              <w:t>2</w:t>
            </w:r>
            <w:r w:rsidR="00B15257">
              <w:rPr>
                <w:rFonts w:ascii="Gothic720 BT" w:hAnsi="Gothic720 BT"/>
                <w:sz w:val="20"/>
                <w:szCs w:val="20"/>
              </w:rPr>
              <w:t>1</w:t>
            </w:r>
          </w:p>
        </w:tc>
      </w:tr>
    </w:tbl>
    <w:p w14:paraId="681F1FBA" w14:textId="77777777" w:rsidR="007E6178" w:rsidRPr="007E6178" w:rsidRDefault="007E6178" w:rsidP="007E6178">
      <w:pPr>
        <w:jc w:val="center"/>
        <w:rPr>
          <w:rFonts w:ascii="Gothic720 BT" w:hAnsi="Gothic720 BT"/>
          <w:b/>
          <w:sz w:val="20"/>
          <w:szCs w:val="20"/>
        </w:rPr>
      </w:pPr>
    </w:p>
    <w:p w14:paraId="432663D1" w14:textId="77777777" w:rsidR="007E6178" w:rsidRPr="007E6178" w:rsidRDefault="007E6178" w:rsidP="00F36AD2">
      <w:pPr>
        <w:spacing w:after="0" w:line="240" w:lineRule="auto"/>
        <w:jc w:val="center"/>
        <w:rPr>
          <w:rFonts w:ascii="Gothic720 BT" w:hAnsi="Gothic720 BT"/>
          <w:b/>
          <w:sz w:val="20"/>
          <w:szCs w:val="20"/>
        </w:rPr>
      </w:pPr>
    </w:p>
    <w:p w14:paraId="0D1123C0" w14:textId="0324E648" w:rsidR="007E6178" w:rsidRPr="007E6178" w:rsidRDefault="007E6178" w:rsidP="007E6178">
      <w:pPr>
        <w:jc w:val="center"/>
        <w:rPr>
          <w:rFonts w:ascii="Gothic720 BT" w:hAnsi="Gothic720 BT"/>
          <w:b/>
          <w:sz w:val="20"/>
          <w:szCs w:val="20"/>
        </w:rPr>
      </w:pPr>
      <w:r w:rsidRPr="007E6178">
        <w:rPr>
          <w:rFonts w:ascii="Gothic720 BT" w:hAnsi="Gothic720 BT"/>
          <w:b/>
          <w:sz w:val="20"/>
          <w:szCs w:val="20"/>
        </w:rPr>
        <w:t>Exposición de motivos</w:t>
      </w:r>
    </w:p>
    <w:p w14:paraId="284268EA" w14:textId="77777777" w:rsidR="007E6178" w:rsidRPr="007E6178" w:rsidRDefault="007E6178" w:rsidP="007E6178">
      <w:pPr>
        <w:jc w:val="both"/>
        <w:rPr>
          <w:rFonts w:ascii="Gothic720 BT" w:hAnsi="Gothic720 BT"/>
          <w:sz w:val="20"/>
          <w:szCs w:val="20"/>
        </w:rPr>
      </w:pPr>
      <w:r w:rsidRPr="007E6178">
        <w:rPr>
          <w:rFonts w:ascii="Gothic720 BT" w:hAnsi="Gothic720 BT"/>
          <w:sz w:val="20"/>
          <w:szCs w:val="20"/>
        </w:rPr>
        <w:t>El artículo 6, apartado A, fracción II y 16, párrafo segundo de la Constitución Política de los Estados Unidos Mexicanos reconoce el derecho a la privacidad de toda persona, la cual constituye la base de la protección de datos personales. De esta manera, la protección a los datos personales no debe ser vista solo como una excepción al derecho de acceso a la información pública, sino como una protección más amplia a los derechos humanos de las personas, el cual debe ser velado a fin de que terceras personas no incurran en conductas que le afecten arbitrariamente.</w:t>
      </w:r>
    </w:p>
    <w:p w14:paraId="16BFAC1B" w14:textId="77777777" w:rsidR="007E6178" w:rsidRPr="007E6178" w:rsidRDefault="007E6178" w:rsidP="007E6178">
      <w:pPr>
        <w:jc w:val="both"/>
        <w:rPr>
          <w:rFonts w:ascii="Gothic720 BT" w:hAnsi="Gothic720 BT"/>
          <w:sz w:val="20"/>
          <w:szCs w:val="20"/>
        </w:rPr>
      </w:pPr>
      <w:r w:rsidRPr="007E6178">
        <w:rPr>
          <w:rFonts w:ascii="Gothic720 BT" w:hAnsi="Gothic720 BT"/>
          <w:sz w:val="20"/>
          <w:szCs w:val="20"/>
        </w:rPr>
        <w:t>En este sentido, los presentes Lineamientos tienen como objetivo regular el debido tratamiento de los datos personales recabados derivado del ejercicio de las funciones del Instituto Electoral del Estado de Querétaro; lo anterior, a fin de cumplimentar las obligaciones que le establece la normatividad aplicable como sujeto obligado.</w:t>
      </w:r>
    </w:p>
    <w:p w14:paraId="523A4C24" w14:textId="77777777" w:rsidR="007E6178" w:rsidRPr="007E6178" w:rsidRDefault="007E6178" w:rsidP="007E6178">
      <w:pPr>
        <w:jc w:val="both"/>
        <w:rPr>
          <w:rFonts w:ascii="Gothic720 BT" w:hAnsi="Gothic720 BT"/>
          <w:sz w:val="20"/>
          <w:szCs w:val="20"/>
        </w:rPr>
      </w:pPr>
      <w:r w:rsidRPr="007E6178">
        <w:rPr>
          <w:rFonts w:ascii="Gothic720 BT" w:hAnsi="Gothic720 BT"/>
          <w:sz w:val="20"/>
          <w:szCs w:val="20"/>
        </w:rPr>
        <w:t>Estos Lineamientos se integran con un Título Primero, Capítulo Único, relativo a las disposiciones generales, en el cual se establece su objeto, un glosario de ordenamientos legales, de órganos, autoridades y conceptos, aportando con ello claridad en su aplicación e interpretación, entre otras.</w:t>
      </w:r>
    </w:p>
    <w:p w14:paraId="2187F418" w14:textId="77777777" w:rsidR="007E6178" w:rsidRPr="007E6178" w:rsidRDefault="007E6178" w:rsidP="007E6178">
      <w:pPr>
        <w:jc w:val="both"/>
        <w:rPr>
          <w:rFonts w:ascii="Gothic720 BT" w:hAnsi="Gothic720 BT"/>
          <w:sz w:val="20"/>
          <w:szCs w:val="20"/>
        </w:rPr>
      </w:pPr>
      <w:r w:rsidRPr="007E6178">
        <w:rPr>
          <w:rFonts w:ascii="Gothic720 BT" w:hAnsi="Gothic720 BT"/>
          <w:sz w:val="20"/>
          <w:szCs w:val="20"/>
        </w:rPr>
        <w:t>El Título Segundo hace referencia a los órganos del Instituto que estarán a cargo de la protección de datos personales, a saber, el Comité de Transparencia, la Unidad de Transparencia y el funcionariado enlace.</w:t>
      </w:r>
    </w:p>
    <w:p w14:paraId="77AC0F96" w14:textId="77777777" w:rsidR="007E6178" w:rsidRPr="007E6178" w:rsidRDefault="007E6178" w:rsidP="007E6178">
      <w:pPr>
        <w:jc w:val="both"/>
        <w:rPr>
          <w:rFonts w:ascii="Gothic720 BT" w:hAnsi="Gothic720 BT"/>
          <w:sz w:val="20"/>
          <w:szCs w:val="20"/>
        </w:rPr>
      </w:pPr>
      <w:r w:rsidRPr="007E6178">
        <w:rPr>
          <w:rFonts w:ascii="Gothic720 BT" w:hAnsi="Gothic720 BT"/>
          <w:sz w:val="20"/>
          <w:szCs w:val="20"/>
        </w:rPr>
        <w:t>Por su parte, el Título Tercero prevé los principios y deberes que deben regir el tratamiento de los datos personales; además, establece las medidas de seguridad que deben implementarse para garantizar la integridad del Sistema de Datos Personales, así como las funciones y obligaciones del funcionariado responsable de dicho sistema.</w:t>
      </w:r>
    </w:p>
    <w:p w14:paraId="1EDEE9A7" w14:textId="77777777" w:rsidR="007E6178" w:rsidRPr="007E6178" w:rsidRDefault="007E6178" w:rsidP="007E6178">
      <w:pPr>
        <w:jc w:val="both"/>
        <w:rPr>
          <w:rFonts w:ascii="Gothic720 BT" w:hAnsi="Gothic720 BT"/>
          <w:sz w:val="20"/>
          <w:szCs w:val="20"/>
        </w:rPr>
      </w:pPr>
      <w:r w:rsidRPr="007E6178">
        <w:rPr>
          <w:rFonts w:ascii="Gothic720 BT" w:hAnsi="Gothic720 BT"/>
          <w:sz w:val="20"/>
          <w:szCs w:val="20"/>
        </w:rPr>
        <w:t>El Título Cuarto contiene los procedimientos para el ejercicio de los derechos de acceso, rectificación, cancelación, oposición y portabilidad de datos personales, además de un apartado relativo al recurso de revisión y al procedimiento para la transferencia o remisión de datos.</w:t>
      </w:r>
    </w:p>
    <w:p w14:paraId="68B65E64" w14:textId="77777777" w:rsidR="007E6178" w:rsidRPr="007E6178" w:rsidRDefault="007E6178" w:rsidP="007E6178">
      <w:pPr>
        <w:spacing w:after="0"/>
        <w:jc w:val="both"/>
        <w:rPr>
          <w:rFonts w:ascii="Gothic720 BT" w:eastAsia="Gothic720 BT" w:hAnsi="Gothic720 BT" w:cs="Arial"/>
          <w:color w:val="000000"/>
          <w:sz w:val="20"/>
          <w:szCs w:val="20"/>
          <w:lang w:eastAsia="es-MX"/>
        </w:rPr>
      </w:pPr>
      <w:r w:rsidRPr="007E6178">
        <w:rPr>
          <w:rFonts w:ascii="Gothic720 BT" w:hAnsi="Gothic720 BT"/>
          <w:sz w:val="20"/>
          <w:szCs w:val="20"/>
        </w:rPr>
        <w:t xml:space="preserve">Los Lineamientos contienen dos artículos transitorios referentes a su entrada en vigor, así como su publicación en </w:t>
      </w:r>
      <w:r w:rsidRPr="007E6178">
        <w:rPr>
          <w:rFonts w:ascii="Gothic720 BT" w:eastAsia="Gothic720 BT" w:hAnsi="Gothic720 BT" w:cs="Arial"/>
          <w:color w:val="000000"/>
          <w:sz w:val="20"/>
          <w:szCs w:val="20"/>
          <w:lang w:eastAsia="es-MX"/>
        </w:rPr>
        <w:t>el Periódico Oficial del Gobierno del Estado de Querétaro “La Sombra de Arteaga”, en los estrados y en el sitio de Internet del Instituto.</w:t>
      </w:r>
    </w:p>
    <w:p w14:paraId="37502168" w14:textId="77777777" w:rsidR="007E6178" w:rsidRPr="007E6178" w:rsidRDefault="007E6178" w:rsidP="007E6178">
      <w:pPr>
        <w:jc w:val="both"/>
        <w:rPr>
          <w:rFonts w:ascii="Gothic720 BT" w:hAnsi="Gothic720 BT"/>
          <w:sz w:val="20"/>
          <w:szCs w:val="20"/>
        </w:rPr>
      </w:pPr>
    </w:p>
    <w:p w14:paraId="181E6F05" w14:textId="77777777" w:rsidR="007E6178" w:rsidRPr="007E6178" w:rsidRDefault="007E6178" w:rsidP="007E6178">
      <w:pPr>
        <w:jc w:val="both"/>
        <w:rPr>
          <w:rFonts w:ascii="Gothic720 BT" w:hAnsi="Gothic720 BT"/>
          <w:sz w:val="20"/>
          <w:szCs w:val="20"/>
        </w:rPr>
      </w:pPr>
    </w:p>
    <w:p w14:paraId="6295DD4B" w14:textId="7CBC7FFC" w:rsidR="007E6178" w:rsidRDefault="007E6178" w:rsidP="007E6178">
      <w:pPr>
        <w:jc w:val="both"/>
        <w:rPr>
          <w:rFonts w:ascii="Gothic720 BT" w:hAnsi="Gothic720 BT"/>
          <w:sz w:val="20"/>
          <w:szCs w:val="20"/>
        </w:rPr>
      </w:pPr>
    </w:p>
    <w:p w14:paraId="6686E7CC" w14:textId="607763AF" w:rsidR="007E6178" w:rsidRDefault="007E6178" w:rsidP="007E6178">
      <w:pPr>
        <w:jc w:val="both"/>
        <w:rPr>
          <w:rFonts w:ascii="Gothic720 BT" w:hAnsi="Gothic720 BT"/>
          <w:sz w:val="20"/>
          <w:szCs w:val="20"/>
        </w:rPr>
      </w:pPr>
    </w:p>
    <w:p w14:paraId="5F3823F6" w14:textId="2B8CF923" w:rsidR="007E6178" w:rsidRDefault="007E6178" w:rsidP="007E6178">
      <w:pPr>
        <w:jc w:val="both"/>
        <w:rPr>
          <w:rFonts w:ascii="Gothic720 BT" w:hAnsi="Gothic720 BT"/>
          <w:sz w:val="20"/>
          <w:szCs w:val="20"/>
        </w:rPr>
      </w:pPr>
    </w:p>
    <w:p w14:paraId="5A3E8922" w14:textId="77777777" w:rsidR="002542F6" w:rsidRDefault="002542F6" w:rsidP="007E6178">
      <w:pPr>
        <w:jc w:val="both"/>
        <w:rPr>
          <w:rFonts w:ascii="Gothic720 BT" w:hAnsi="Gothic720 BT"/>
          <w:sz w:val="20"/>
          <w:szCs w:val="20"/>
        </w:rPr>
      </w:pPr>
    </w:p>
    <w:p w14:paraId="336608D1" w14:textId="1E3F0D9D" w:rsidR="007E6178" w:rsidRDefault="007E6178" w:rsidP="007E6178">
      <w:pPr>
        <w:jc w:val="both"/>
        <w:rPr>
          <w:rFonts w:ascii="Gothic720 BT" w:hAnsi="Gothic720 BT"/>
          <w:sz w:val="20"/>
          <w:szCs w:val="20"/>
        </w:rPr>
      </w:pPr>
    </w:p>
    <w:p w14:paraId="73F9F5C2" w14:textId="77777777" w:rsidR="00F36AD2" w:rsidRDefault="00F36AD2" w:rsidP="007E6178">
      <w:pPr>
        <w:jc w:val="both"/>
        <w:rPr>
          <w:rFonts w:ascii="Gothic720 BT" w:hAnsi="Gothic720 BT"/>
          <w:sz w:val="20"/>
          <w:szCs w:val="20"/>
        </w:rPr>
      </w:pPr>
    </w:p>
    <w:p w14:paraId="2FC45611" w14:textId="1A26903D" w:rsidR="007E6178" w:rsidRDefault="007E6178" w:rsidP="007E6178">
      <w:pPr>
        <w:jc w:val="both"/>
        <w:rPr>
          <w:rFonts w:ascii="Gothic720 BT" w:hAnsi="Gothic720 BT"/>
          <w:sz w:val="20"/>
          <w:szCs w:val="20"/>
        </w:rPr>
      </w:pPr>
    </w:p>
    <w:p w14:paraId="54782144" w14:textId="77777777" w:rsidR="007E6178" w:rsidRPr="007E6178" w:rsidRDefault="007E6178" w:rsidP="007E6178">
      <w:pPr>
        <w:jc w:val="both"/>
        <w:rPr>
          <w:rFonts w:ascii="Gothic720 BT" w:hAnsi="Gothic720 BT"/>
          <w:sz w:val="20"/>
          <w:szCs w:val="20"/>
        </w:rPr>
      </w:pPr>
    </w:p>
    <w:p w14:paraId="3B7934BA" w14:textId="77777777" w:rsidR="003306FE" w:rsidRDefault="003306FE" w:rsidP="007E6178">
      <w:pPr>
        <w:pStyle w:val="Sinespaciado"/>
        <w:jc w:val="center"/>
        <w:rPr>
          <w:rFonts w:ascii="Gothic720 BT" w:hAnsi="Gothic720 BT"/>
          <w:b/>
          <w:sz w:val="20"/>
          <w:szCs w:val="20"/>
          <w:lang w:eastAsia="es-MX"/>
        </w:rPr>
      </w:pPr>
    </w:p>
    <w:p w14:paraId="78389931" w14:textId="111A5D47" w:rsidR="007E6178" w:rsidRPr="007E6178" w:rsidRDefault="007E6178" w:rsidP="007E6178">
      <w:pPr>
        <w:pStyle w:val="Sinespaciado"/>
        <w:jc w:val="center"/>
        <w:rPr>
          <w:rFonts w:ascii="Gothic720 BT" w:hAnsi="Gothic720 BT"/>
          <w:b/>
          <w:sz w:val="20"/>
          <w:szCs w:val="20"/>
          <w:lang w:eastAsia="es-MX"/>
        </w:rPr>
      </w:pPr>
      <w:r w:rsidRPr="007E6178">
        <w:rPr>
          <w:rFonts w:ascii="Gothic720 BT" w:hAnsi="Gothic720 BT"/>
          <w:b/>
          <w:sz w:val="20"/>
          <w:szCs w:val="20"/>
          <w:lang w:eastAsia="es-MX"/>
        </w:rPr>
        <w:t>Título Primero</w:t>
      </w:r>
    </w:p>
    <w:p w14:paraId="2E59E151" w14:textId="77777777" w:rsidR="007E6178" w:rsidRPr="007E6178" w:rsidRDefault="007E6178" w:rsidP="007E6178">
      <w:pPr>
        <w:pStyle w:val="Sinespaciado"/>
        <w:jc w:val="center"/>
        <w:rPr>
          <w:rFonts w:ascii="Gothic720 BT" w:hAnsi="Gothic720 BT"/>
          <w:b/>
          <w:sz w:val="20"/>
          <w:szCs w:val="20"/>
          <w:lang w:eastAsia="es-MX"/>
        </w:rPr>
      </w:pPr>
      <w:r w:rsidRPr="007E6178">
        <w:rPr>
          <w:rFonts w:ascii="Gothic720 BT" w:hAnsi="Gothic720 BT"/>
          <w:b/>
          <w:sz w:val="20"/>
          <w:szCs w:val="20"/>
          <w:lang w:eastAsia="es-MX"/>
        </w:rPr>
        <w:t xml:space="preserve">Disposiciones generales </w:t>
      </w:r>
    </w:p>
    <w:p w14:paraId="4925A549" w14:textId="77777777" w:rsidR="007E6178" w:rsidRPr="007E6178" w:rsidRDefault="007E6178" w:rsidP="007E6178">
      <w:pPr>
        <w:pStyle w:val="Sinespaciado"/>
        <w:jc w:val="center"/>
        <w:rPr>
          <w:rFonts w:ascii="Gothic720 BT" w:hAnsi="Gothic720 BT"/>
          <w:b/>
          <w:sz w:val="20"/>
          <w:szCs w:val="20"/>
          <w:lang w:eastAsia="es-MX"/>
        </w:rPr>
      </w:pPr>
    </w:p>
    <w:p w14:paraId="4442B896" w14:textId="77777777" w:rsidR="007E6178" w:rsidRPr="007E6178" w:rsidRDefault="007E6178" w:rsidP="007E6178">
      <w:pPr>
        <w:pStyle w:val="Sinespaciado"/>
        <w:jc w:val="center"/>
        <w:rPr>
          <w:rFonts w:ascii="Gothic720 BT" w:hAnsi="Gothic720 BT"/>
          <w:b/>
          <w:sz w:val="20"/>
          <w:szCs w:val="20"/>
          <w:lang w:eastAsia="es-MX"/>
        </w:rPr>
      </w:pPr>
      <w:r w:rsidRPr="007E6178">
        <w:rPr>
          <w:rFonts w:ascii="Gothic720 BT" w:hAnsi="Gothic720 BT"/>
          <w:b/>
          <w:sz w:val="20"/>
          <w:szCs w:val="20"/>
          <w:lang w:eastAsia="es-MX"/>
        </w:rPr>
        <w:t>Capítulo Único</w:t>
      </w:r>
    </w:p>
    <w:p w14:paraId="4EB02EE1" w14:textId="77777777" w:rsidR="007E6178" w:rsidRPr="007E6178" w:rsidRDefault="007E6178" w:rsidP="007E6178">
      <w:pPr>
        <w:pStyle w:val="Sinespaciado"/>
        <w:jc w:val="center"/>
        <w:rPr>
          <w:rFonts w:ascii="Gothic720 BT" w:hAnsi="Gothic720 BT"/>
          <w:b/>
          <w:sz w:val="20"/>
          <w:szCs w:val="20"/>
          <w:lang w:eastAsia="es-MX"/>
        </w:rPr>
      </w:pPr>
      <w:r w:rsidRPr="007E6178">
        <w:rPr>
          <w:rFonts w:ascii="Gothic720 BT" w:hAnsi="Gothic720 BT"/>
          <w:b/>
          <w:sz w:val="20"/>
          <w:szCs w:val="20"/>
          <w:lang w:eastAsia="es-MX"/>
        </w:rPr>
        <w:t>Disposiciones generales</w:t>
      </w:r>
    </w:p>
    <w:p w14:paraId="58034627" w14:textId="77777777" w:rsidR="007E6178" w:rsidRPr="007E6178" w:rsidRDefault="007E6178" w:rsidP="007E6178">
      <w:pPr>
        <w:pStyle w:val="Sinespaciado"/>
        <w:jc w:val="center"/>
        <w:rPr>
          <w:rFonts w:ascii="Gothic720 BT" w:hAnsi="Gothic720 BT"/>
          <w:b/>
          <w:sz w:val="20"/>
          <w:szCs w:val="20"/>
          <w:lang w:eastAsia="es-MX"/>
        </w:rPr>
      </w:pPr>
    </w:p>
    <w:p w14:paraId="10A72CE6" w14:textId="77777777" w:rsidR="007E6178" w:rsidRPr="007E6178" w:rsidRDefault="007E6178" w:rsidP="007E6178">
      <w:pPr>
        <w:pStyle w:val="Sinespaciado"/>
        <w:spacing w:line="276" w:lineRule="auto"/>
        <w:jc w:val="both"/>
        <w:rPr>
          <w:rFonts w:ascii="Gothic720 BT" w:hAnsi="Gothic720 BT"/>
          <w:sz w:val="20"/>
          <w:szCs w:val="20"/>
          <w:lang w:eastAsia="es-MX"/>
        </w:rPr>
      </w:pPr>
      <w:r w:rsidRPr="007E6178">
        <w:rPr>
          <w:rFonts w:ascii="Gothic720 BT" w:hAnsi="Gothic720 BT"/>
          <w:b/>
          <w:sz w:val="20"/>
          <w:szCs w:val="20"/>
          <w:lang w:eastAsia="es-MX"/>
        </w:rPr>
        <w:t>Artículo 1.</w:t>
      </w:r>
      <w:r w:rsidRPr="007E6178">
        <w:rPr>
          <w:rFonts w:ascii="Gothic720 BT" w:hAnsi="Gothic720 BT"/>
          <w:sz w:val="20"/>
          <w:szCs w:val="20"/>
          <w:lang w:eastAsia="es-MX"/>
        </w:rPr>
        <w:t xml:space="preserve"> Los presentes Lineamientos son de orden público y tienen por objeto regular el debido tratamiento de los datos personales en posesión del Instituto Electoral del Estado de Querétaro, así como establecer las bases, principios y procedimientos que permitan el ejercicio de los derechos de acceso, rectificación, cancelación, oposición y portabilidad de los datos personales, a fin de garantizar el derecho que tiene toda persona a la protección de sus datos personales.</w:t>
      </w:r>
    </w:p>
    <w:p w14:paraId="78722827" w14:textId="77777777" w:rsidR="007E6178" w:rsidRPr="007E6178" w:rsidRDefault="007E6178" w:rsidP="007E6178">
      <w:pPr>
        <w:pStyle w:val="Sinespaciado"/>
        <w:spacing w:line="276" w:lineRule="auto"/>
        <w:jc w:val="both"/>
        <w:rPr>
          <w:rFonts w:ascii="Gothic720 BT" w:eastAsia="SimSun" w:hAnsi="Gothic720 BT"/>
          <w:b/>
          <w:color w:val="000000"/>
          <w:sz w:val="20"/>
          <w:szCs w:val="20"/>
          <w:lang w:eastAsia="es-MX"/>
        </w:rPr>
      </w:pPr>
    </w:p>
    <w:p w14:paraId="4E7B4DA3" w14:textId="77777777" w:rsidR="007E6178" w:rsidRPr="007E6178" w:rsidRDefault="007E6178" w:rsidP="007E6178">
      <w:pPr>
        <w:pStyle w:val="Sinespaciado"/>
        <w:spacing w:line="276" w:lineRule="auto"/>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Artículo 2.</w:t>
      </w:r>
      <w:r w:rsidRPr="007E6178">
        <w:rPr>
          <w:rFonts w:ascii="Gothic720 BT" w:eastAsia="SimSun" w:hAnsi="Gothic720 BT"/>
          <w:color w:val="000000"/>
          <w:sz w:val="20"/>
          <w:szCs w:val="20"/>
          <w:lang w:eastAsia="es-MX"/>
        </w:rPr>
        <w:t xml:space="preserve"> Los presentes Lineamientos son de observancia obligatoria para las </w:t>
      </w:r>
      <w:r w:rsidRPr="007E6178">
        <w:rPr>
          <w:rFonts w:ascii="Gothic720 BT" w:eastAsia="SimSun" w:hAnsi="Gothic720 BT"/>
          <w:color w:val="000000" w:themeColor="text1"/>
          <w:sz w:val="20"/>
          <w:szCs w:val="20"/>
          <w:lang w:eastAsia="es-MX"/>
        </w:rPr>
        <w:t xml:space="preserve">Unidades Administrativas </w:t>
      </w:r>
      <w:r w:rsidRPr="007E6178">
        <w:rPr>
          <w:rFonts w:ascii="Gothic720 BT" w:eastAsia="SimSun" w:hAnsi="Gothic720 BT"/>
          <w:color w:val="000000"/>
          <w:sz w:val="20"/>
          <w:szCs w:val="20"/>
          <w:lang w:eastAsia="es-MX"/>
        </w:rPr>
        <w:t xml:space="preserve">y funcionariado del Instituto Electoral del Estado de Querétaro, así como para toda persona o institución vinculada con el tratamiento de datos personales que realice este </w:t>
      </w:r>
      <w:r w:rsidRPr="007E6178">
        <w:rPr>
          <w:rFonts w:ascii="Gothic720 BT" w:eastAsia="SimSun" w:hAnsi="Gothic720 BT"/>
          <w:color w:val="000000" w:themeColor="text1"/>
          <w:sz w:val="20"/>
          <w:szCs w:val="20"/>
          <w:lang w:eastAsia="es-MX"/>
        </w:rPr>
        <w:t>Instituto.</w:t>
      </w:r>
    </w:p>
    <w:p w14:paraId="6B5E4E96" w14:textId="77777777" w:rsidR="007E6178" w:rsidRPr="007E6178" w:rsidRDefault="007E6178" w:rsidP="007E6178">
      <w:pPr>
        <w:pStyle w:val="Sinespaciado"/>
        <w:spacing w:line="276" w:lineRule="auto"/>
        <w:jc w:val="both"/>
        <w:rPr>
          <w:rFonts w:ascii="Gothic720 BT" w:eastAsia="SimSun" w:hAnsi="Gothic720 BT"/>
          <w:color w:val="000000"/>
          <w:sz w:val="20"/>
          <w:szCs w:val="20"/>
          <w:lang w:eastAsia="es-MX"/>
        </w:rPr>
      </w:pPr>
    </w:p>
    <w:p w14:paraId="1BF9D1AC" w14:textId="77777777" w:rsidR="007E6178" w:rsidRPr="007E6178" w:rsidRDefault="007E6178" w:rsidP="007E6178">
      <w:pPr>
        <w:pStyle w:val="Sinespaciado"/>
        <w:spacing w:line="276" w:lineRule="auto"/>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Los Lineamientos serán aplicables a cualquier tratamiento de datos personales que obre en soportes físicos, electrónicos y mixtos.</w:t>
      </w:r>
    </w:p>
    <w:p w14:paraId="59ED6CA7" w14:textId="77777777" w:rsidR="007E6178" w:rsidRPr="007E6178" w:rsidRDefault="007E6178" w:rsidP="007E6178">
      <w:pPr>
        <w:pStyle w:val="Sinespaciado"/>
        <w:spacing w:line="276" w:lineRule="auto"/>
        <w:jc w:val="both"/>
        <w:rPr>
          <w:rFonts w:ascii="Gothic720 BT" w:eastAsia="SimSun" w:hAnsi="Gothic720 BT"/>
          <w:color w:val="000000"/>
          <w:sz w:val="20"/>
          <w:szCs w:val="20"/>
          <w:lang w:eastAsia="es-MX"/>
        </w:rPr>
      </w:pPr>
    </w:p>
    <w:p w14:paraId="046E3337" w14:textId="77777777" w:rsidR="007E6178" w:rsidRPr="007E6178" w:rsidRDefault="007E6178" w:rsidP="007E6178">
      <w:pPr>
        <w:spacing w:after="0" w:line="240" w:lineRule="auto"/>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Artículo 3.</w:t>
      </w:r>
      <w:r w:rsidRPr="007E6178">
        <w:rPr>
          <w:rFonts w:ascii="Gothic720 BT" w:eastAsia="SimSun" w:hAnsi="Gothic720 BT"/>
          <w:color w:val="000000"/>
          <w:sz w:val="20"/>
          <w:szCs w:val="20"/>
          <w:lang w:eastAsia="es-MX"/>
        </w:rPr>
        <w:t xml:space="preserve"> Para los efectos de estos Lineamientos, además de los previstos en las leyes general</w:t>
      </w:r>
      <w:r w:rsidRPr="007E6178">
        <w:rPr>
          <w:rFonts w:ascii="Gothic720 BT" w:eastAsia="SimSun" w:hAnsi="Gothic720 BT"/>
          <w:sz w:val="20"/>
          <w:szCs w:val="20"/>
          <w:lang w:eastAsia="es-MX"/>
        </w:rPr>
        <w:t>es</w:t>
      </w:r>
      <w:r w:rsidRPr="007E6178">
        <w:rPr>
          <w:rFonts w:ascii="Gothic720 BT" w:eastAsia="SimSun" w:hAnsi="Gothic720 BT"/>
          <w:color w:val="000000"/>
          <w:sz w:val="20"/>
          <w:szCs w:val="20"/>
          <w:lang w:eastAsia="es-MX"/>
        </w:rPr>
        <w:t xml:space="preserve"> y local en la materia, se entenderá por:</w:t>
      </w:r>
    </w:p>
    <w:p w14:paraId="12AF71B7" w14:textId="77777777" w:rsidR="007E6178" w:rsidRPr="007E6178" w:rsidRDefault="007E6178" w:rsidP="007E6178">
      <w:pPr>
        <w:spacing w:after="0" w:line="240" w:lineRule="auto"/>
        <w:jc w:val="both"/>
        <w:rPr>
          <w:rFonts w:ascii="Gothic720 BT" w:eastAsia="SimSun" w:hAnsi="Gothic720 BT"/>
          <w:color w:val="000000"/>
          <w:sz w:val="20"/>
          <w:szCs w:val="20"/>
          <w:lang w:eastAsia="es-MX"/>
        </w:rPr>
      </w:pPr>
    </w:p>
    <w:p w14:paraId="6FAA3DD0" w14:textId="77777777" w:rsidR="007E6178" w:rsidRPr="007E6178" w:rsidRDefault="007E6178" w:rsidP="007E6178">
      <w:pPr>
        <w:pStyle w:val="Prrafodelista"/>
        <w:numPr>
          <w:ilvl w:val="0"/>
          <w:numId w:val="1"/>
        </w:numPr>
        <w:tabs>
          <w:tab w:val="left" w:pos="284"/>
        </w:tabs>
        <w:spacing w:after="0" w:line="240" w:lineRule="auto"/>
        <w:ind w:left="0" w:firstLine="142"/>
        <w:contextualSpacing w:val="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En cuanto a ordenamientos legales:</w:t>
      </w:r>
    </w:p>
    <w:p w14:paraId="71124793" w14:textId="77777777" w:rsidR="007E6178" w:rsidRPr="007E6178" w:rsidRDefault="007E6178" w:rsidP="007E6178">
      <w:pPr>
        <w:pStyle w:val="Prrafodelista"/>
        <w:spacing w:after="0" w:line="240" w:lineRule="auto"/>
        <w:contextualSpacing w:val="0"/>
        <w:jc w:val="both"/>
        <w:rPr>
          <w:rFonts w:ascii="Gothic720 BT" w:eastAsia="SimSun" w:hAnsi="Gothic720 BT"/>
          <w:color w:val="000000"/>
          <w:sz w:val="20"/>
          <w:szCs w:val="20"/>
          <w:lang w:eastAsia="es-MX"/>
        </w:rPr>
      </w:pPr>
    </w:p>
    <w:p w14:paraId="6550CBB6" w14:textId="77777777" w:rsidR="007E6178" w:rsidRPr="007E6178" w:rsidRDefault="007E6178" w:rsidP="007E6178">
      <w:pPr>
        <w:pStyle w:val="Prrafodelista"/>
        <w:numPr>
          <w:ilvl w:val="0"/>
          <w:numId w:val="2"/>
        </w:numPr>
        <w:spacing w:after="0" w:line="240" w:lineRule="auto"/>
        <w:ind w:left="567"/>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 xml:space="preserve">Ley General: </w:t>
      </w:r>
      <w:r w:rsidRPr="007E6178">
        <w:rPr>
          <w:rFonts w:ascii="Gothic720 BT" w:eastAsia="SimSun" w:hAnsi="Gothic720 BT"/>
          <w:bCs/>
          <w:color w:val="000000"/>
          <w:sz w:val="20"/>
          <w:szCs w:val="20"/>
          <w:lang w:eastAsia="es-MX"/>
        </w:rPr>
        <w:t>Ley General</w:t>
      </w:r>
      <w:r w:rsidRPr="007E6178">
        <w:rPr>
          <w:rFonts w:ascii="Gothic720 BT" w:eastAsia="SimSun" w:hAnsi="Gothic720 BT"/>
          <w:b/>
          <w:color w:val="000000"/>
          <w:sz w:val="20"/>
          <w:szCs w:val="20"/>
          <w:lang w:eastAsia="es-MX"/>
        </w:rPr>
        <w:t xml:space="preserve"> </w:t>
      </w:r>
      <w:r w:rsidRPr="007E6178">
        <w:rPr>
          <w:rFonts w:ascii="Gothic720 BT" w:eastAsia="SimSun" w:hAnsi="Gothic720 BT"/>
          <w:bCs/>
          <w:color w:val="000000"/>
          <w:sz w:val="20"/>
          <w:szCs w:val="20"/>
          <w:lang w:eastAsia="es-MX"/>
        </w:rPr>
        <w:t>de Protección de Datos Personales en Posesión de Sujetos Obligados.</w:t>
      </w:r>
    </w:p>
    <w:p w14:paraId="67A3E1F4" w14:textId="77777777" w:rsidR="007E6178" w:rsidRPr="007E6178" w:rsidRDefault="007E6178" w:rsidP="007E6178">
      <w:pPr>
        <w:pStyle w:val="Prrafodelista"/>
        <w:ind w:left="567"/>
        <w:rPr>
          <w:rFonts w:ascii="Gothic720 BT" w:eastAsia="SimSun" w:hAnsi="Gothic720 BT"/>
          <w:color w:val="000000"/>
          <w:sz w:val="20"/>
          <w:szCs w:val="20"/>
          <w:lang w:eastAsia="es-MX"/>
        </w:rPr>
      </w:pPr>
    </w:p>
    <w:p w14:paraId="15202981" w14:textId="77777777" w:rsidR="007E6178" w:rsidRPr="007E6178" w:rsidRDefault="007E6178" w:rsidP="007E6178">
      <w:pPr>
        <w:pStyle w:val="Prrafodelista"/>
        <w:numPr>
          <w:ilvl w:val="0"/>
          <w:numId w:val="2"/>
        </w:numPr>
        <w:spacing w:after="0" w:line="240" w:lineRule="auto"/>
        <w:ind w:left="567"/>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 xml:space="preserve">Ley </w:t>
      </w:r>
      <w:r w:rsidRPr="007E6178">
        <w:rPr>
          <w:rFonts w:ascii="Gothic720 BT" w:eastAsia="SimSun" w:hAnsi="Gothic720 BT"/>
          <w:b/>
          <w:sz w:val="20"/>
          <w:szCs w:val="20"/>
          <w:lang w:eastAsia="es-MX"/>
        </w:rPr>
        <w:t>Local</w:t>
      </w:r>
      <w:r w:rsidRPr="007E6178">
        <w:rPr>
          <w:rFonts w:ascii="Gothic720 BT" w:eastAsia="SimSun" w:hAnsi="Gothic720 BT"/>
          <w:b/>
          <w:color w:val="000000"/>
          <w:sz w:val="20"/>
          <w:szCs w:val="20"/>
          <w:lang w:eastAsia="es-MX"/>
        </w:rPr>
        <w:t xml:space="preserve">: </w:t>
      </w:r>
      <w:r w:rsidRPr="007E6178">
        <w:rPr>
          <w:rFonts w:ascii="Gothic720 BT" w:eastAsia="SimSun" w:hAnsi="Gothic720 BT"/>
          <w:bCs/>
          <w:color w:val="000000"/>
          <w:sz w:val="20"/>
          <w:szCs w:val="20"/>
          <w:lang w:eastAsia="es-MX"/>
        </w:rPr>
        <w:t>Ley de Protección de Datos Personales en Posesión de Sujetos Obligados del Estado de Querétaro.</w:t>
      </w:r>
    </w:p>
    <w:p w14:paraId="0DE507DE" w14:textId="77777777" w:rsidR="007E6178" w:rsidRPr="007E6178" w:rsidRDefault="007E6178" w:rsidP="007E6178">
      <w:pPr>
        <w:pStyle w:val="Prrafodelista"/>
        <w:ind w:left="567"/>
        <w:rPr>
          <w:rFonts w:ascii="Gothic720 BT" w:eastAsia="SimSun" w:hAnsi="Gothic720 BT"/>
          <w:color w:val="000000"/>
          <w:sz w:val="20"/>
          <w:szCs w:val="20"/>
          <w:lang w:eastAsia="es-MX"/>
        </w:rPr>
      </w:pPr>
    </w:p>
    <w:p w14:paraId="266B867F" w14:textId="77777777" w:rsidR="007E6178" w:rsidRPr="007E6178" w:rsidRDefault="007E6178" w:rsidP="007E6178">
      <w:pPr>
        <w:pStyle w:val="Prrafodelista"/>
        <w:numPr>
          <w:ilvl w:val="0"/>
          <w:numId w:val="2"/>
        </w:numPr>
        <w:spacing w:after="0" w:line="240" w:lineRule="auto"/>
        <w:ind w:left="567"/>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Ley Electoral:</w:t>
      </w:r>
      <w:r w:rsidRPr="007E6178">
        <w:rPr>
          <w:rFonts w:ascii="Gothic720 BT" w:eastAsia="SimSun" w:hAnsi="Gothic720 BT"/>
          <w:color w:val="000000"/>
          <w:sz w:val="20"/>
          <w:szCs w:val="20"/>
          <w:lang w:eastAsia="es-MX"/>
        </w:rPr>
        <w:t xml:space="preserve"> Ley Electoral del Estado de Querétaro, y</w:t>
      </w:r>
    </w:p>
    <w:p w14:paraId="06138E7B" w14:textId="77777777" w:rsidR="007E6178" w:rsidRPr="007E6178" w:rsidRDefault="007E6178" w:rsidP="007E6178">
      <w:pPr>
        <w:pStyle w:val="Prrafodelista"/>
        <w:ind w:left="567"/>
        <w:rPr>
          <w:rFonts w:ascii="Gothic720 BT" w:eastAsia="SimSun" w:hAnsi="Gothic720 BT"/>
          <w:color w:val="000000"/>
          <w:sz w:val="20"/>
          <w:szCs w:val="20"/>
          <w:lang w:eastAsia="es-MX"/>
        </w:rPr>
      </w:pPr>
    </w:p>
    <w:p w14:paraId="374DBE14" w14:textId="77777777" w:rsidR="007E6178" w:rsidRPr="007E6178" w:rsidRDefault="007E6178" w:rsidP="007E6178">
      <w:pPr>
        <w:pStyle w:val="Prrafodelista"/>
        <w:numPr>
          <w:ilvl w:val="0"/>
          <w:numId w:val="2"/>
        </w:numPr>
        <w:spacing w:after="0"/>
        <w:ind w:left="567"/>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Lineamientos:</w:t>
      </w:r>
      <w:r w:rsidRPr="007E6178">
        <w:rPr>
          <w:rFonts w:ascii="Gothic720 BT" w:eastAsia="SimSun" w:hAnsi="Gothic720 BT"/>
          <w:color w:val="000000"/>
          <w:sz w:val="20"/>
          <w:szCs w:val="20"/>
          <w:lang w:eastAsia="es-MX"/>
        </w:rPr>
        <w:t xml:space="preserve"> Lineamientos en materia de Protección de Datos Personales del Instituto Electoral del Estado de Querétaro.</w:t>
      </w:r>
    </w:p>
    <w:p w14:paraId="3C81E45A" w14:textId="77777777" w:rsidR="007E6178" w:rsidRPr="007E6178" w:rsidRDefault="007E6178" w:rsidP="007E6178">
      <w:pPr>
        <w:pStyle w:val="Prrafodelista"/>
        <w:spacing w:after="0"/>
        <w:ind w:left="1068"/>
        <w:contextualSpacing w:val="0"/>
        <w:jc w:val="both"/>
        <w:rPr>
          <w:rFonts w:ascii="Gothic720 BT" w:eastAsia="SimSun" w:hAnsi="Gothic720 BT"/>
          <w:color w:val="000000"/>
          <w:sz w:val="20"/>
          <w:szCs w:val="20"/>
          <w:lang w:eastAsia="es-MX"/>
        </w:rPr>
      </w:pPr>
    </w:p>
    <w:p w14:paraId="5E22176D" w14:textId="77777777" w:rsidR="007E6178" w:rsidRPr="007E6178" w:rsidRDefault="007E6178" w:rsidP="00B0661E">
      <w:pPr>
        <w:pStyle w:val="Prrafodelista"/>
        <w:numPr>
          <w:ilvl w:val="0"/>
          <w:numId w:val="1"/>
        </w:numPr>
        <w:spacing w:after="0" w:line="240" w:lineRule="auto"/>
        <w:ind w:left="284" w:hanging="142"/>
        <w:contextualSpacing w:val="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En cuanto a los órganos y autoridades:</w:t>
      </w:r>
    </w:p>
    <w:p w14:paraId="5CE99C6B" w14:textId="77777777" w:rsidR="007E6178" w:rsidRPr="007E6178" w:rsidRDefault="007E6178" w:rsidP="007E6178">
      <w:pPr>
        <w:pStyle w:val="Prrafodelista"/>
        <w:spacing w:after="0" w:line="240" w:lineRule="auto"/>
        <w:contextualSpacing w:val="0"/>
        <w:jc w:val="both"/>
        <w:rPr>
          <w:rFonts w:ascii="Gothic720 BT" w:eastAsia="SimSun" w:hAnsi="Gothic720 BT"/>
          <w:color w:val="000000"/>
          <w:sz w:val="20"/>
          <w:szCs w:val="20"/>
          <w:lang w:eastAsia="es-MX"/>
        </w:rPr>
      </w:pPr>
    </w:p>
    <w:p w14:paraId="09229D53" w14:textId="77777777" w:rsidR="007E6178" w:rsidRPr="007E6178" w:rsidRDefault="007E6178" w:rsidP="007E6178">
      <w:pPr>
        <w:pStyle w:val="Prrafodelista"/>
        <w:numPr>
          <w:ilvl w:val="0"/>
          <w:numId w:val="4"/>
        </w:numPr>
        <w:spacing w:after="0" w:line="240" w:lineRule="auto"/>
        <w:ind w:left="567"/>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Consejo General:</w:t>
      </w:r>
      <w:r w:rsidRPr="007E6178">
        <w:rPr>
          <w:rFonts w:ascii="Gothic720 BT" w:eastAsia="SimSun" w:hAnsi="Gothic720 BT"/>
          <w:color w:val="000000"/>
          <w:sz w:val="20"/>
          <w:szCs w:val="20"/>
          <w:lang w:eastAsia="es-MX"/>
        </w:rPr>
        <w:t xml:space="preserve"> Consejo General del Instituto.</w:t>
      </w:r>
    </w:p>
    <w:p w14:paraId="0FFA3493" w14:textId="77777777" w:rsidR="007E6178" w:rsidRPr="007E6178" w:rsidRDefault="007E6178" w:rsidP="007E6178">
      <w:pPr>
        <w:pStyle w:val="Prrafodelista"/>
        <w:spacing w:after="0" w:line="240" w:lineRule="auto"/>
        <w:ind w:left="567"/>
        <w:contextualSpacing w:val="0"/>
        <w:jc w:val="both"/>
        <w:rPr>
          <w:rFonts w:ascii="Gothic720 BT" w:eastAsia="SimSun" w:hAnsi="Gothic720 BT"/>
          <w:color w:val="000000"/>
          <w:sz w:val="20"/>
          <w:szCs w:val="20"/>
          <w:lang w:eastAsia="es-MX"/>
        </w:rPr>
      </w:pPr>
    </w:p>
    <w:p w14:paraId="0CBFA074" w14:textId="77777777" w:rsidR="007E6178" w:rsidRPr="007E6178" w:rsidRDefault="007E6178" w:rsidP="007E6178">
      <w:pPr>
        <w:pStyle w:val="Prrafodelista"/>
        <w:numPr>
          <w:ilvl w:val="0"/>
          <w:numId w:val="4"/>
        </w:numPr>
        <w:spacing w:after="0"/>
        <w:ind w:left="567"/>
        <w:jc w:val="both"/>
        <w:rPr>
          <w:rFonts w:ascii="Gothic720 BT" w:eastAsia="SimSun" w:hAnsi="Gothic720 BT"/>
          <w:bCs/>
          <w:color w:val="000000"/>
          <w:sz w:val="20"/>
          <w:szCs w:val="20"/>
          <w:lang w:eastAsia="es-MX"/>
        </w:rPr>
      </w:pPr>
      <w:r w:rsidRPr="007E6178">
        <w:rPr>
          <w:rFonts w:ascii="Gothic720 BT" w:eastAsia="SimSun" w:hAnsi="Gothic720 BT"/>
          <w:b/>
          <w:color w:val="000000" w:themeColor="text1"/>
          <w:sz w:val="20"/>
          <w:szCs w:val="20"/>
          <w:lang w:eastAsia="es-MX"/>
        </w:rPr>
        <w:t xml:space="preserve">Comité: </w:t>
      </w:r>
      <w:r w:rsidRPr="007E6178">
        <w:rPr>
          <w:rFonts w:ascii="Gothic720 BT" w:eastAsia="SimSun" w:hAnsi="Gothic720 BT"/>
          <w:color w:val="000000" w:themeColor="text1"/>
          <w:sz w:val="20"/>
          <w:szCs w:val="20"/>
          <w:lang w:eastAsia="es-MX"/>
        </w:rPr>
        <w:t>Comité de Transparencia del Instituto.</w:t>
      </w:r>
      <w:r w:rsidRPr="007E6178">
        <w:rPr>
          <w:rFonts w:ascii="Gothic720 BT" w:eastAsia="SimSun" w:hAnsi="Gothic720 BT"/>
          <w:bCs/>
          <w:sz w:val="20"/>
          <w:szCs w:val="20"/>
          <w:lang w:eastAsia="es-MX"/>
        </w:rPr>
        <w:t xml:space="preserve"> </w:t>
      </w:r>
    </w:p>
    <w:p w14:paraId="2E7B4CB2" w14:textId="77777777" w:rsidR="007E6178" w:rsidRPr="007E6178" w:rsidRDefault="007E6178" w:rsidP="007E6178">
      <w:pPr>
        <w:pStyle w:val="Prrafodelista"/>
        <w:ind w:left="567"/>
        <w:rPr>
          <w:rFonts w:ascii="Gothic720 BT" w:eastAsia="SimSun" w:hAnsi="Gothic720 BT"/>
          <w:bCs/>
          <w:color w:val="000000"/>
          <w:sz w:val="20"/>
          <w:szCs w:val="20"/>
          <w:lang w:eastAsia="es-MX"/>
        </w:rPr>
      </w:pPr>
    </w:p>
    <w:p w14:paraId="4B3A183D" w14:textId="77777777" w:rsidR="007E6178" w:rsidRPr="007E6178" w:rsidRDefault="007E6178" w:rsidP="007E6178">
      <w:pPr>
        <w:pStyle w:val="Prrafodelista"/>
        <w:numPr>
          <w:ilvl w:val="0"/>
          <w:numId w:val="4"/>
        </w:numPr>
        <w:spacing w:after="0"/>
        <w:ind w:left="567"/>
        <w:jc w:val="both"/>
        <w:rPr>
          <w:rFonts w:ascii="Gothic720 BT" w:eastAsia="SimSun" w:hAnsi="Gothic720 BT"/>
          <w:sz w:val="20"/>
          <w:szCs w:val="20"/>
          <w:lang w:eastAsia="es-MX"/>
        </w:rPr>
      </w:pPr>
      <w:proofErr w:type="spellStart"/>
      <w:r w:rsidRPr="007E6178">
        <w:rPr>
          <w:rFonts w:ascii="Gothic720 BT" w:eastAsia="SimSun" w:hAnsi="Gothic720 BT"/>
          <w:b/>
          <w:sz w:val="20"/>
          <w:szCs w:val="20"/>
          <w:lang w:eastAsia="es-MX"/>
        </w:rPr>
        <w:t>Infoqro</w:t>
      </w:r>
      <w:proofErr w:type="spellEnd"/>
      <w:r w:rsidRPr="007E6178">
        <w:rPr>
          <w:rFonts w:ascii="Gothic720 BT" w:eastAsia="SimSun" w:hAnsi="Gothic720 BT"/>
          <w:b/>
          <w:color w:val="000000"/>
          <w:sz w:val="20"/>
          <w:szCs w:val="20"/>
          <w:lang w:eastAsia="es-MX"/>
        </w:rPr>
        <w:t xml:space="preserve">: </w:t>
      </w:r>
      <w:r w:rsidRPr="007E6178">
        <w:rPr>
          <w:rFonts w:ascii="Gothic720 BT" w:eastAsia="SimSun" w:hAnsi="Gothic720 BT"/>
          <w:bCs/>
          <w:color w:val="000000"/>
          <w:sz w:val="20"/>
          <w:szCs w:val="20"/>
          <w:lang w:eastAsia="es-MX"/>
        </w:rPr>
        <w:t>Comisión de Transparencia, Acceso a la Información Pública y Protección de Datos Personales del Estado de Querétaro</w:t>
      </w:r>
      <w:r w:rsidRPr="007E6178">
        <w:rPr>
          <w:rFonts w:ascii="Gothic720 BT" w:eastAsia="SimSun" w:hAnsi="Gothic720 BT"/>
          <w:bCs/>
          <w:sz w:val="20"/>
          <w:szCs w:val="20"/>
          <w:lang w:eastAsia="es-MX"/>
        </w:rPr>
        <w:t>.</w:t>
      </w:r>
    </w:p>
    <w:p w14:paraId="0EC0B242" w14:textId="77777777" w:rsidR="007E6178" w:rsidRPr="007E6178" w:rsidRDefault="007E6178" w:rsidP="007E6178">
      <w:pPr>
        <w:pStyle w:val="Prrafodelista"/>
        <w:ind w:left="567"/>
        <w:rPr>
          <w:rFonts w:ascii="Gothic720 BT" w:eastAsia="SimSun" w:hAnsi="Gothic720 BT"/>
          <w:b/>
          <w:color w:val="000000"/>
          <w:sz w:val="20"/>
          <w:szCs w:val="20"/>
          <w:lang w:eastAsia="es-MX"/>
        </w:rPr>
      </w:pPr>
    </w:p>
    <w:p w14:paraId="11833624" w14:textId="77777777" w:rsidR="007E6178" w:rsidRPr="007E6178" w:rsidRDefault="007E6178" w:rsidP="007E6178">
      <w:pPr>
        <w:pStyle w:val="Prrafodelista"/>
        <w:numPr>
          <w:ilvl w:val="0"/>
          <w:numId w:val="4"/>
        </w:numPr>
        <w:spacing w:after="0" w:line="240" w:lineRule="auto"/>
        <w:ind w:left="567"/>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Instituto:</w:t>
      </w:r>
      <w:r w:rsidRPr="007E6178">
        <w:rPr>
          <w:rFonts w:ascii="Gothic720 BT" w:eastAsia="SimSun" w:hAnsi="Gothic720 BT"/>
          <w:color w:val="000000"/>
          <w:sz w:val="20"/>
          <w:szCs w:val="20"/>
          <w:lang w:eastAsia="es-MX"/>
        </w:rPr>
        <w:t xml:space="preserve"> Instituto Electoral del Estado de Querétaro.</w:t>
      </w:r>
    </w:p>
    <w:p w14:paraId="71C0C457" w14:textId="77777777" w:rsidR="007E6178" w:rsidRPr="007E6178" w:rsidRDefault="007E6178" w:rsidP="007E6178">
      <w:pPr>
        <w:spacing w:after="0"/>
        <w:ind w:left="567"/>
        <w:jc w:val="both"/>
        <w:rPr>
          <w:rFonts w:ascii="Gothic720 BT" w:eastAsia="SimSun" w:hAnsi="Gothic720 BT"/>
          <w:sz w:val="20"/>
          <w:szCs w:val="20"/>
          <w:lang w:eastAsia="es-MX"/>
        </w:rPr>
      </w:pPr>
    </w:p>
    <w:p w14:paraId="0B391F77" w14:textId="77777777" w:rsidR="007E6178" w:rsidRPr="007E6178" w:rsidRDefault="007E6178" w:rsidP="007E6178">
      <w:pPr>
        <w:pStyle w:val="Prrafodelista"/>
        <w:numPr>
          <w:ilvl w:val="0"/>
          <w:numId w:val="4"/>
        </w:numPr>
        <w:spacing w:after="0"/>
        <w:ind w:left="567"/>
        <w:contextualSpacing w:val="0"/>
        <w:jc w:val="both"/>
        <w:rPr>
          <w:rFonts w:ascii="Gothic720 BT" w:eastAsia="SimSun" w:hAnsi="Gothic720 BT"/>
          <w:color w:val="000000"/>
          <w:sz w:val="20"/>
          <w:szCs w:val="20"/>
          <w:lang w:eastAsia="es-MX"/>
        </w:rPr>
      </w:pPr>
      <w:r w:rsidRPr="007E6178">
        <w:rPr>
          <w:rFonts w:ascii="Gothic720 BT" w:eastAsia="SimSun" w:hAnsi="Gothic720 BT"/>
          <w:b/>
          <w:sz w:val="20"/>
          <w:szCs w:val="20"/>
          <w:lang w:eastAsia="es-MX"/>
        </w:rPr>
        <w:t xml:space="preserve">Unidades Administrativas: </w:t>
      </w:r>
      <w:r w:rsidRPr="007E6178">
        <w:rPr>
          <w:rFonts w:ascii="Gothic720 BT" w:eastAsia="SimSun" w:hAnsi="Gothic720 BT"/>
          <w:bCs/>
          <w:color w:val="000000"/>
          <w:sz w:val="20"/>
          <w:szCs w:val="20"/>
          <w:lang w:eastAsia="es-MX"/>
        </w:rPr>
        <w:t>Órganos o áreas del Instituto que cuentan o pueden contar con la información, o en su caso dar tratamiento a los datos personales.</w:t>
      </w:r>
    </w:p>
    <w:p w14:paraId="2978D466" w14:textId="77777777" w:rsidR="007E6178" w:rsidRPr="007E6178" w:rsidRDefault="007E6178" w:rsidP="007E6178">
      <w:pPr>
        <w:pStyle w:val="Sinespaciado"/>
        <w:rPr>
          <w:rFonts w:ascii="Gothic720 BT" w:hAnsi="Gothic720 BT"/>
          <w:sz w:val="20"/>
          <w:szCs w:val="20"/>
          <w:lang w:eastAsia="es-MX"/>
        </w:rPr>
      </w:pPr>
    </w:p>
    <w:p w14:paraId="1B79216D" w14:textId="77777777" w:rsidR="007E6178" w:rsidRPr="007E6178" w:rsidRDefault="007E6178" w:rsidP="007E6178">
      <w:pPr>
        <w:pStyle w:val="Prrafodelista"/>
        <w:numPr>
          <w:ilvl w:val="0"/>
          <w:numId w:val="4"/>
        </w:numPr>
        <w:spacing w:after="0"/>
        <w:ind w:left="567"/>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Unidad de Transparencia:</w:t>
      </w:r>
      <w:r w:rsidRPr="007E6178">
        <w:rPr>
          <w:rFonts w:ascii="Gothic720 BT" w:eastAsia="SimSun" w:hAnsi="Gothic720 BT"/>
          <w:color w:val="000000"/>
          <w:sz w:val="20"/>
          <w:szCs w:val="20"/>
          <w:lang w:eastAsia="es-MX"/>
        </w:rPr>
        <w:t xml:space="preserve"> Unidad de Transparencia del Instituto.</w:t>
      </w:r>
    </w:p>
    <w:p w14:paraId="11041A4F" w14:textId="77777777" w:rsidR="007E6178" w:rsidRPr="007E6178" w:rsidRDefault="007E6178" w:rsidP="007E6178">
      <w:pPr>
        <w:pStyle w:val="Prrafodelista"/>
        <w:rPr>
          <w:rFonts w:ascii="Gothic720 BT" w:eastAsia="SimSun" w:hAnsi="Gothic720 BT"/>
          <w:color w:val="000000"/>
          <w:sz w:val="20"/>
          <w:szCs w:val="20"/>
          <w:lang w:eastAsia="es-MX"/>
        </w:rPr>
      </w:pPr>
    </w:p>
    <w:p w14:paraId="6571F5A7" w14:textId="77777777" w:rsidR="007E6178" w:rsidRPr="007E6178" w:rsidRDefault="007E6178" w:rsidP="00B0661E">
      <w:pPr>
        <w:pStyle w:val="Prrafodelista"/>
        <w:numPr>
          <w:ilvl w:val="0"/>
          <w:numId w:val="1"/>
        </w:numPr>
        <w:spacing w:after="0" w:line="240" w:lineRule="auto"/>
        <w:ind w:left="426" w:hanging="142"/>
        <w:contextualSpacing w:val="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En cuanto a los conceptos:</w:t>
      </w:r>
    </w:p>
    <w:p w14:paraId="5FEA0745" w14:textId="77777777" w:rsidR="007E6178" w:rsidRPr="007E6178" w:rsidRDefault="007E6178" w:rsidP="007E6178">
      <w:pPr>
        <w:pStyle w:val="Prrafodelista"/>
        <w:spacing w:after="0" w:line="240" w:lineRule="auto"/>
        <w:contextualSpacing w:val="0"/>
        <w:jc w:val="both"/>
        <w:rPr>
          <w:rFonts w:ascii="Gothic720 BT" w:eastAsia="SimSun" w:hAnsi="Gothic720 BT"/>
          <w:color w:val="000000"/>
          <w:sz w:val="20"/>
          <w:szCs w:val="20"/>
          <w:lang w:eastAsia="es-MX"/>
        </w:rPr>
      </w:pPr>
    </w:p>
    <w:p w14:paraId="3025C8B8" w14:textId="77777777" w:rsidR="007E6178" w:rsidRPr="007E6178" w:rsidRDefault="007E6178" w:rsidP="007E6178">
      <w:pPr>
        <w:pStyle w:val="Prrafodelista"/>
        <w:numPr>
          <w:ilvl w:val="0"/>
          <w:numId w:val="3"/>
        </w:numPr>
        <w:spacing w:after="0"/>
        <w:ind w:left="426"/>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Aviso de privacidad:</w:t>
      </w:r>
      <w:r w:rsidRPr="007E6178">
        <w:rPr>
          <w:rFonts w:ascii="Gothic720 BT" w:eastAsia="SimSun" w:hAnsi="Gothic720 BT"/>
          <w:color w:val="000000"/>
          <w:sz w:val="20"/>
          <w:szCs w:val="20"/>
          <w:lang w:eastAsia="es-MX"/>
        </w:rPr>
        <w:t xml:space="preserve"> Documento a disposición del titular de datos personales de forma física, electrónica o en cualquier formato generado por el responsable, a partir del momento en el cual se recaben sus datos personales, con el objeto de informarle los propósitos del tratamiento de </w:t>
      </w:r>
      <w:proofErr w:type="gramStart"/>
      <w:r w:rsidRPr="007E6178">
        <w:rPr>
          <w:rFonts w:ascii="Gothic720 BT" w:eastAsia="SimSun" w:hAnsi="Gothic720 BT"/>
          <w:color w:val="000000"/>
          <w:sz w:val="20"/>
          <w:szCs w:val="20"/>
          <w:lang w:eastAsia="es-MX"/>
        </w:rPr>
        <w:t>los mismos</w:t>
      </w:r>
      <w:proofErr w:type="gramEnd"/>
      <w:r w:rsidRPr="007E6178">
        <w:rPr>
          <w:rFonts w:ascii="Gothic720 BT" w:eastAsia="SimSun" w:hAnsi="Gothic720 BT"/>
          <w:color w:val="000000"/>
          <w:sz w:val="20"/>
          <w:szCs w:val="20"/>
          <w:lang w:eastAsia="es-MX"/>
        </w:rPr>
        <w:t>.</w:t>
      </w:r>
    </w:p>
    <w:p w14:paraId="34920ED7" w14:textId="77777777" w:rsidR="007E6178" w:rsidRPr="007E6178" w:rsidRDefault="007E6178" w:rsidP="007E6178">
      <w:pPr>
        <w:pStyle w:val="Prrafodelista"/>
        <w:spacing w:after="0"/>
        <w:ind w:left="426"/>
        <w:contextualSpacing w:val="0"/>
        <w:jc w:val="both"/>
        <w:rPr>
          <w:rFonts w:ascii="Gothic720 BT" w:eastAsia="SimSun" w:hAnsi="Gothic720 BT"/>
          <w:color w:val="000000"/>
          <w:sz w:val="20"/>
          <w:szCs w:val="20"/>
          <w:lang w:eastAsia="es-MX"/>
        </w:rPr>
      </w:pPr>
    </w:p>
    <w:p w14:paraId="62501955" w14:textId="77777777" w:rsidR="007E6178" w:rsidRPr="007E6178" w:rsidRDefault="007E6178" w:rsidP="007E6178">
      <w:pPr>
        <w:pStyle w:val="Prrafodelista"/>
        <w:numPr>
          <w:ilvl w:val="0"/>
          <w:numId w:val="3"/>
        </w:numPr>
        <w:spacing w:after="0"/>
        <w:ind w:left="426"/>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Base de datos:</w:t>
      </w:r>
      <w:r w:rsidRPr="007E6178">
        <w:rPr>
          <w:rFonts w:ascii="Gothic720 BT" w:eastAsia="SimSun" w:hAnsi="Gothic720 BT"/>
          <w:color w:val="000000"/>
          <w:sz w:val="20"/>
          <w:szCs w:val="20"/>
          <w:lang w:eastAsia="es-MX"/>
        </w:rPr>
        <w:t xml:space="preserve"> Conjunto ordenado de datos personales referentes a una persona física identificada o identificable, condicionado a criterios determinados que permitan su tratamiento, con independencia de la forma o modalidad de su creación, tipo de soporte, procesamiento, almacenamiento y organización.</w:t>
      </w:r>
    </w:p>
    <w:p w14:paraId="35E8B9CE" w14:textId="77777777" w:rsidR="007E6178" w:rsidRPr="007E6178" w:rsidRDefault="007E6178" w:rsidP="007E6178">
      <w:pPr>
        <w:pStyle w:val="Prrafodelista"/>
        <w:ind w:left="426"/>
        <w:rPr>
          <w:rFonts w:ascii="Gothic720 BT" w:eastAsia="SimSun" w:hAnsi="Gothic720 BT"/>
          <w:color w:val="000000"/>
          <w:sz w:val="20"/>
          <w:szCs w:val="20"/>
          <w:lang w:eastAsia="es-MX"/>
        </w:rPr>
      </w:pPr>
    </w:p>
    <w:p w14:paraId="3C2CEB34" w14:textId="77777777" w:rsidR="007E6178" w:rsidRPr="007E6178" w:rsidRDefault="007E6178" w:rsidP="004758CF">
      <w:pPr>
        <w:pStyle w:val="Prrafodelista"/>
        <w:numPr>
          <w:ilvl w:val="0"/>
          <w:numId w:val="3"/>
        </w:numPr>
        <w:spacing w:after="0" w:line="240" w:lineRule="auto"/>
        <w:ind w:left="426"/>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Bloqueo:</w:t>
      </w:r>
      <w:r w:rsidRPr="007E6178">
        <w:rPr>
          <w:rStyle w:val="markedcontent"/>
          <w:rFonts w:ascii="Gothic720 BT" w:hAnsi="Gothic720 BT" w:cs="Arial"/>
          <w:sz w:val="20"/>
          <w:szCs w:val="20"/>
        </w:rPr>
        <w:t xml:space="preserve"> </w:t>
      </w:r>
      <w:r w:rsidRPr="007E6178">
        <w:rPr>
          <w:rFonts w:ascii="Gothic720 BT" w:eastAsia="SimSun" w:hAnsi="Gothic720 BT"/>
          <w:color w:val="000000"/>
          <w:sz w:val="20"/>
          <w:szCs w:val="20"/>
          <w:lang w:eastAsia="es-MX"/>
        </w:rPr>
        <w:t>La identificación y conservación de datos personales una vez cumplida la finalidad para la cual fueron recabados, con el único propósito de determinar posibles responsabilidades en relación con su tratamiento, hasta el plazo de prescripción legal o contractual de éstas. Durante dicho periodo, los datos personales no podrán ser objeto de tratamiento y transcurrido éste, se procederá a su cancelación en la base de datos que corresponda.</w:t>
      </w:r>
    </w:p>
    <w:p w14:paraId="2247FBCA" w14:textId="77777777" w:rsidR="007E6178" w:rsidRPr="007E6178" w:rsidRDefault="007E6178" w:rsidP="004758CF">
      <w:pPr>
        <w:spacing w:after="0" w:line="240" w:lineRule="auto"/>
        <w:jc w:val="both"/>
        <w:rPr>
          <w:rFonts w:ascii="Gothic720 BT" w:eastAsia="SimSun" w:hAnsi="Gothic720 BT"/>
          <w:color w:val="000000"/>
          <w:sz w:val="20"/>
          <w:szCs w:val="20"/>
          <w:lang w:eastAsia="es-MX"/>
        </w:rPr>
      </w:pPr>
    </w:p>
    <w:p w14:paraId="3E933C50" w14:textId="77777777" w:rsidR="007E6178" w:rsidRPr="007E6178" w:rsidRDefault="007E6178" w:rsidP="007E6178">
      <w:pPr>
        <w:pStyle w:val="Prrafodelista"/>
        <w:numPr>
          <w:ilvl w:val="0"/>
          <w:numId w:val="3"/>
        </w:numPr>
        <w:spacing w:after="0"/>
        <w:ind w:left="426"/>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Consentimiento:</w:t>
      </w:r>
      <w:r w:rsidRPr="007E6178">
        <w:rPr>
          <w:rFonts w:ascii="Gothic720 BT" w:eastAsia="SimSun" w:hAnsi="Gothic720 BT"/>
          <w:color w:val="000000"/>
          <w:sz w:val="20"/>
          <w:szCs w:val="20"/>
          <w:lang w:eastAsia="es-MX"/>
        </w:rPr>
        <w:t xml:space="preserve"> Manifestación de la voluntad libre, específica e informada del titular, mediante la cual autoriza el tratamiento de sus datos personales al Instituto.</w:t>
      </w:r>
    </w:p>
    <w:p w14:paraId="317DB14A" w14:textId="77777777" w:rsidR="007E6178" w:rsidRPr="007E6178" w:rsidRDefault="007E6178" w:rsidP="007E6178">
      <w:pPr>
        <w:pStyle w:val="Prrafodelista"/>
        <w:spacing w:after="0"/>
        <w:ind w:left="426"/>
        <w:contextualSpacing w:val="0"/>
        <w:jc w:val="both"/>
        <w:rPr>
          <w:rFonts w:ascii="Gothic720 BT" w:eastAsia="SimSun" w:hAnsi="Gothic720 BT"/>
          <w:color w:val="000000"/>
          <w:sz w:val="20"/>
          <w:szCs w:val="20"/>
          <w:lang w:eastAsia="es-MX"/>
        </w:rPr>
      </w:pPr>
    </w:p>
    <w:p w14:paraId="3E0730C2" w14:textId="77777777" w:rsidR="007E6178" w:rsidRPr="007E6178" w:rsidRDefault="007E6178" w:rsidP="007E6178">
      <w:pPr>
        <w:pStyle w:val="Prrafodelista"/>
        <w:numPr>
          <w:ilvl w:val="0"/>
          <w:numId w:val="3"/>
        </w:numPr>
        <w:spacing w:after="0"/>
        <w:ind w:left="426"/>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Datos personales:</w:t>
      </w:r>
      <w:r w:rsidRPr="007E6178">
        <w:rPr>
          <w:rFonts w:ascii="Gothic720 BT" w:eastAsia="SimSun" w:hAnsi="Gothic720 BT"/>
          <w:color w:val="000000"/>
          <w:sz w:val="20"/>
          <w:szCs w:val="20"/>
          <w:lang w:eastAsia="es-MX"/>
        </w:rPr>
        <w:t xml:space="preserve"> Información concerniente a una persona física, identificada o identificable. Se considera que una persona es identificable cuando su identidad pueda determinarse directa o indirectamente a través de cualquier información.</w:t>
      </w:r>
    </w:p>
    <w:p w14:paraId="34E66A41" w14:textId="77777777" w:rsidR="007E6178" w:rsidRPr="007E6178" w:rsidRDefault="007E6178" w:rsidP="007E6178">
      <w:pPr>
        <w:pStyle w:val="Prrafodelista"/>
        <w:spacing w:after="0"/>
        <w:ind w:left="426"/>
        <w:contextualSpacing w:val="0"/>
        <w:jc w:val="both"/>
        <w:rPr>
          <w:rFonts w:ascii="Gothic720 BT" w:eastAsia="SimSun" w:hAnsi="Gothic720 BT"/>
          <w:color w:val="000000"/>
          <w:sz w:val="20"/>
          <w:szCs w:val="20"/>
          <w:lang w:eastAsia="es-MX"/>
        </w:rPr>
      </w:pPr>
    </w:p>
    <w:p w14:paraId="0687090C" w14:textId="77777777" w:rsidR="007E6178" w:rsidRPr="007E6178" w:rsidRDefault="007E6178" w:rsidP="007E6178">
      <w:pPr>
        <w:pStyle w:val="Prrafodelista"/>
        <w:numPr>
          <w:ilvl w:val="0"/>
          <w:numId w:val="3"/>
        </w:numPr>
        <w:spacing w:after="0"/>
        <w:ind w:left="426"/>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Datos personales sensibles:</w:t>
      </w:r>
      <w:r w:rsidRPr="007E6178">
        <w:rPr>
          <w:rFonts w:ascii="Gothic720 BT" w:eastAsia="SimSun" w:hAnsi="Gothic720 BT"/>
          <w:color w:val="000000"/>
          <w:sz w:val="20"/>
          <w:szCs w:val="20"/>
          <w:lang w:eastAsia="es-MX"/>
        </w:rPr>
        <w:t xml:space="preserve"> </w:t>
      </w:r>
      <w:r w:rsidRPr="00BB466C">
        <w:rPr>
          <w:rFonts w:ascii="Gothic720 BT" w:eastAsia="SimSun" w:hAnsi="Gothic720 BT"/>
          <w:color w:val="000000"/>
          <w:sz w:val="20"/>
          <w:szCs w:val="20"/>
          <w:lang w:eastAsia="es-MX"/>
        </w:rPr>
        <w:t>Aq</w:t>
      </w:r>
      <w:r w:rsidRPr="007E6178">
        <w:rPr>
          <w:rFonts w:ascii="Gothic720 BT" w:eastAsia="SimSun" w:hAnsi="Gothic720 BT"/>
          <w:color w:val="000000"/>
          <w:sz w:val="20"/>
          <w:szCs w:val="20"/>
          <w:lang w:eastAsia="es-MX"/>
        </w:rPr>
        <w:t>uellos que se refieren a la esfera más íntima de su titular, o cuya utilización indebida pueda dar origen a discriminación o conlleve un riesgo grave para la persona titular del derecho. Se consideran sensibles, de manera enunciativa más no limitativa, los datos personales que puedan revelar aspectos como origen racial o étnico, estado de salud pasado, presente o futuro, creencias religiosas, filosóficas y morales, opiniones políticas, datos genéticos, datos biométricos y preferencia sexual.</w:t>
      </w:r>
    </w:p>
    <w:p w14:paraId="0572C524" w14:textId="77777777" w:rsidR="007E6178" w:rsidRPr="007E6178" w:rsidRDefault="007E6178" w:rsidP="007E6178">
      <w:pPr>
        <w:pStyle w:val="Prrafodelista"/>
        <w:ind w:left="426"/>
        <w:rPr>
          <w:rFonts w:ascii="Gothic720 BT" w:eastAsia="SimSun" w:hAnsi="Gothic720 BT"/>
          <w:color w:val="000000"/>
          <w:sz w:val="20"/>
          <w:szCs w:val="20"/>
          <w:lang w:eastAsia="es-MX"/>
        </w:rPr>
      </w:pPr>
    </w:p>
    <w:p w14:paraId="1F0196E6" w14:textId="77777777" w:rsidR="007E6178" w:rsidRPr="007E6178" w:rsidRDefault="007E6178" w:rsidP="007E6178">
      <w:pPr>
        <w:pStyle w:val="Prrafodelista"/>
        <w:numPr>
          <w:ilvl w:val="0"/>
          <w:numId w:val="3"/>
        </w:numPr>
        <w:spacing w:after="0"/>
        <w:ind w:left="426"/>
        <w:contextualSpacing w:val="0"/>
        <w:jc w:val="both"/>
        <w:rPr>
          <w:rFonts w:ascii="Gothic720 BT" w:eastAsia="SimSun" w:hAnsi="Gothic720 BT"/>
          <w:strike/>
          <w:color w:val="FFC000"/>
          <w:sz w:val="20"/>
          <w:szCs w:val="20"/>
          <w:lang w:eastAsia="es-MX"/>
        </w:rPr>
      </w:pPr>
      <w:r w:rsidRPr="007E6178">
        <w:rPr>
          <w:rFonts w:ascii="Gothic720 BT" w:eastAsia="SimSun" w:hAnsi="Gothic720 BT"/>
          <w:b/>
          <w:color w:val="000000"/>
          <w:sz w:val="20"/>
          <w:szCs w:val="20"/>
          <w:lang w:eastAsia="es-MX"/>
        </w:rPr>
        <w:t xml:space="preserve">Derechos ARCO: </w:t>
      </w:r>
      <w:r w:rsidRPr="007E6178">
        <w:rPr>
          <w:rFonts w:ascii="Gothic720 BT" w:eastAsia="SimSun" w:hAnsi="Gothic720 BT"/>
          <w:bCs/>
          <w:color w:val="000000"/>
          <w:sz w:val="20"/>
          <w:szCs w:val="20"/>
          <w:lang w:eastAsia="es-MX"/>
        </w:rPr>
        <w:t>Derechos de acceso, rectificación, cancelación y oposición</w:t>
      </w:r>
      <w:r w:rsidRPr="007E6178">
        <w:rPr>
          <w:rFonts w:ascii="Gothic720 BT" w:eastAsia="SimSun" w:hAnsi="Gothic720 BT"/>
          <w:bCs/>
          <w:strike/>
          <w:color w:val="FFC000"/>
          <w:sz w:val="20"/>
          <w:szCs w:val="20"/>
          <w:lang w:eastAsia="es-MX"/>
        </w:rPr>
        <w:t xml:space="preserve"> </w:t>
      </w:r>
      <w:r w:rsidRPr="007E6178">
        <w:rPr>
          <w:rFonts w:ascii="Gothic720 BT" w:eastAsia="SimSun" w:hAnsi="Gothic720 BT"/>
          <w:color w:val="000000"/>
          <w:sz w:val="20"/>
          <w:szCs w:val="20"/>
          <w:lang w:eastAsia="es-MX"/>
        </w:rPr>
        <w:t>de los datos personales.</w:t>
      </w:r>
    </w:p>
    <w:p w14:paraId="1B06BE76" w14:textId="77777777" w:rsidR="007E6178" w:rsidRPr="007E6178" w:rsidRDefault="007E6178" w:rsidP="007E6178">
      <w:pPr>
        <w:pStyle w:val="Prrafodelista"/>
        <w:ind w:left="426"/>
        <w:rPr>
          <w:rFonts w:ascii="Gothic720 BT" w:eastAsia="SimSun" w:hAnsi="Gothic720 BT"/>
          <w:strike/>
          <w:color w:val="FFC000"/>
          <w:sz w:val="20"/>
          <w:szCs w:val="20"/>
          <w:lang w:eastAsia="es-MX"/>
        </w:rPr>
      </w:pPr>
    </w:p>
    <w:p w14:paraId="6CC58497" w14:textId="77777777" w:rsidR="007E6178" w:rsidRPr="007E6178" w:rsidRDefault="007E6178" w:rsidP="007E6178">
      <w:pPr>
        <w:pStyle w:val="Prrafodelista"/>
        <w:numPr>
          <w:ilvl w:val="0"/>
          <w:numId w:val="3"/>
        </w:numPr>
        <w:spacing w:after="0"/>
        <w:ind w:left="426"/>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Documentos:</w:t>
      </w:r>
      <w:r w:rsidRPr="007E6178">
        <w:rPr>
          <w:rFonts w:ascii="Gothic720 BT" w:eastAsia="SimSun" w:hAnsi="Gothic720 BT"/>
          <w:color w:val="000000"/>
          <w:sz w:val="20"/>
          <w:szCs w:val="20"/>
          <w:lang w:eastAsia="es-MX"/>
        </w:rPr>
        <w:t xml:space="preserve"> Reportes, estudios, actas, resoluciones, oficios, acuerdos, circulares, contratos, convenios, estadísticas; o cualquier otro registro que genere el ejercicio de las facultades o la actividad del Instituto como sujeto obligado y su estructura orgánica; sin importar su fuente o fecha de elaboración.</w:t>
      </w:r>
    </w:p>
    <w:p w14:paraId="707C78E2" w14:textId="77777777" w:rsidR="007E6178" w:rsidRPr="007E6178" w:rsidRDefault="007E6178" w:rsidP="007E6178">
      <w:pPr>
        <w:pStyle w:val="Prrafodelista"/>
        <w:ind w:left="426"/>
        <w:rPr>
          <w:rFonts w:ascii="Gothic720 BT" w:eastAsia="SimSun" w:hAnsi="Gothic720 BT"/>
          <w:color w:val="000000"/>
          <w:sz w:val="20"/>
          <w:szCs w:val="20"/>
          <w:lang w:eastAsia="es-MX"/>
        </w:rPr>
      </w:pPr>
    </w:p>
    <w:p w14:paraId="723662D2" w14:textId="77777777" w:rsidR="007E6178" w:rsidRPr="007E6178" w:rsidRDefault="007E6178" w:rsidP="007E6178">
      <w:pPr>
        <w:pStyle w:val="Prrafodelista"/>
        <w:numPr>
          <w:ilvl w:val="0"/>
          <w:numId w:val="3"/>
        </w:numPr>
        <w:spacing w:after="0"/>
        <w:ind w:left="426"/>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 xml:space="preserve">Enlace: </w:t>
      </w:r>
      <w:r w:rsidRPr="007E6178">
        <w:rPr>
          <w:rFonts w:ascii="Gothic720 BT" w:eastAsia="SimSun" w:hAnsi="Gothic720 BT"/>
          <w:bCs/>
          <w:color w:val="000000"/>
          <w:sz w:val="20"/>
          <w:szCs w:val="20"/>
          <w:lang w:eastAsia="es-MX"/>
        </w:rPr>
        <w:t>Funcionariado designado</w:t>
      </w:r>
      <w:r w:rsidRPr="007E6178">
        <w:rPr>
          <w:rFonts w:ascii="Gothic720 BT" w:eastAsia="SimSun" w:hAnsi="Gothic720 BT"/>
          <w:bCs/>
          <w:color w:val="0070C0"/>
          <w:sz w:val="20"/>
          <w:szCs w:val="20"/>
          <w:lang w:eastAsia="es-MX"/>
        </w:rPr>
        <w:t xml:space="preserve"> </w:t>
      </w:r>
      <w:r w:rsidRPr="007E6178">
        <w:rPr>
          <w:rFonts w:ascii="Gothic720 BT" w:eastAsia="SimSun" w:hAnsi="Gothic720 BT"/>
          <w:bCs/>
          <w:sz w:val="20"/>
          <w:szCs w:val="20"/>
          <w:lang w:eastAsia="es-MX"/>
        </w:rPr>
        <w:t>por cada Unidad Administrativa</w:t>
      </w:r>
      <w:r w:rsidRPr="007E6178">
        <w:rPr>
          <w:rFonts w:ascii="Gothic720 BT" w:eastAsia="SimSun" w:hAnsi="Gothic720 BT"/>
          <w:bCs/>
          <w:color w:val="0070C0"/>
          <w:sz w:val="20"/>
          <w:szCs w:val="20"/>
          <w:lang w:eastAsia="es-MX"/>
        </w:rPr>
        <w:t>,</w:t>
      </w:r>
      <w:r w:rsidRPr="007E6178">
        <w:rPr>
          <w:rFonts w:ascii="Gothic720 BT" w:eastAsia="SimSun" w:hAnsi="Gothic720 BT"/>
          <w:bCs/>
          <w:color w:val="000000"/>
          <w:sz w:val="20"/>
          <w:szCs w:val="20"/>
          <w:lang w:eastAsia="es-MX"/>
        </w:rPr>
        <w:t xml:space="preserve"> para que colabore con la Unidad de Transparencia en el ejercicio de los derechos ARCO</w:t>
      </w:r>
      <w:r w:rsidRPr="007E6178">
        <w:rPr>
          <w:rFonts w:ascii="Gothic720 BT" w:eastAsia="SimSun" w:hAnsi="Gothic720 BT"/>
          <w:bCs/>
          <w:color w:val="0070C0"/>
          <w:sz w:val="20"/>
          <w:szCs w:val="20"/>
          <w:lang w:eastAsia="es-MX"/>
        </w:rPr>
        <w:t xml:space="preserve">, </w:t>
      </w:r>
      <w:r w:rsidRPr="007E6178">
        <w:rPr>
          <w:rFonts w:ascii="Gothic720 BT" w:eastAsia="SimSun" w:hAnsi="Gothic720 BT"/>
          <w:bCs/>
          <w:sz w:val="20"/>
          <w:szCs w:val="20"/>
          <w:lang w:eastAsia="es-MX"/>
        </w:rPr>
        <w:t xml:space="preserve">su portabilidad </w:t>
      </w:r>
      <w:r w:rsidRPr="007E6178">
        <w:rPr>
          <w:rFonts w:ascii="Gothic720 BT" w:eastAsia="SimSun" w:hAnsi="Gothic720 BT"/>
          <w:bCs/>
          <w:color w:val="000000"/>
          <w:sz w:val="20"/>
          <w:szCs w:val="20"/>
          <w:lang w:eastAsia="es-MX"/>
        </w:rPr>
        <w:t>y su trámite, así como en las labores propias de las necesidades en materia de protección de datos personales.</w:t>
      </w:r>
    </w:p>
    <w:p w14:paraId="2B7A01B6" w14:textId="77777777" w:rsidR="007E6178" w:rsidRPr="007E6178" w:rsidRDefault="007E6178" w:rsidP="007E6178">
      <w:pPr>
        <w:pStyle w:val="Prrafodelista"/>
        <w:ind w:left="426"/>
        <w:rPr>
          <w:rFonts w:ascii="Gothic720 BT" w:eastAsia="SimSun" w:hAnsi="Gothic720 BT"/>
          <w:color w:val="000000"/>
          <w:sz w:val="20"/>
          <w:szCs w:val="20"/>
          <w:lang w:eastAsia="es-MX"/>
        </w:rPr>
      </w:pPr>
    </w:p>
    <w:p w14:paraId="02A05A7E" w14:textId="77777777" w:rsidR="007E6178" w:rsidRPr="007E6178" w:rsidRDefault="007E6178" w:rsidP="007E6178">
      <w:pPr>
        <w:pStyle w:val="Prrafodelista"/>
        <w:numPr>
          <w:ilvl w:val="0"/>
          <w:numId w:val="3"/>
        </w:numPr>
        <w:spacing w:after="0"/>
        <w:ind w:left="426"/>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Fuentes de acceso público:</w:t>
      </w:r>
      <w:r w:rsidRPr="007E6178">
        <w:rPr>
          <w:rFonts w:ascii="Gothic720 BT" w:eastAsia="SimSun" w:hAnsi="Gothic720 BT"/>
          <w:color w:val="000000"/>
          <w:sz w:val="20"/>
          <w:szCs w:val="20"/>
          <w:lang w:eastAsia="es-MX"/>
        </w:rPr>
        <w:t xml:space="preserve"> B</w:t>
      </w:r>
      <w:r w:rsidRPr="007E6178">
        <w:rPr>
          <w:rStyle w:val="markedcontent"/>
          <w:rFonts w:ascii="Gothic720 BT" w:hAnsi="Gothic720 BT" w:cs="Arial"/>
          <w:sz w:val="20"/>
          <w:szCs w:val="20"/>
        </w:rPr>
        <w:t>ases de datos, sistemas o archivos que por</w:t>
      </w:r>
      <w:r w:rsidRPr="007E6178">
        <w:rPr>
          <w:rFonts w:ascii="Gothic720 BT" w:hAnsi="Gothic720 BT"/>
          <w:sz w:val="20"/>
          <w:szCs w:val="20"/>
        </w:rPr>
        <w:t xml:space="preserve"> </w:t>
      </w:r>
      <w:r w:rsidRPr="007E6178">
        <w:rPr>
          <w:rStyle w:val="markedcontent"/>
          <w:rFonts w:ascii="Gothic720 BT" w:hAnsi="Gothic720 BT" w:cs="Arial"/>
          <w:sz w:val="20"/>
          <w:szCs w:val="20"/>
        </w:rPr>
        <w:t>disposición de ley puedan ser consultadas públicamente cuando no exista impedimento por</w:t>
      </w:r>
      <w:r w:rsidRPr="007E6178">
        <w:rPr>
          <w:rFonts w:ascii="Gothic720 BT" w:hAnsi="Gothic720 BT"/>
          <w:sz w:val="20"/>
          <w:szCs w:val="20"/>
        </w:rPr>
        <w:t xml:space="preserve"> </w:t>
      </w:r>
      <w:r w:rsidRPr="007E6178">
        <w:rPr>
          <w:rStyle w:val="markedcontent"/>
          <w:rFonts w:ascii="Gothic720 BT" w:hAnsi="Gothic720 BT" w:cs="Arial"/>
          <w:sz w:val="20"/>
          <w:szCs w:val="20"/>
        </w:rPr>
        <w:t>una norma limitativa y sin más exigencia que, en su caso, el pago de una contraprestación,</w:t>
      </w:r>
      <w:r w:rsidRPr="007E6178">
        <w:rPr>
          <w:rFonts w:ascii="Gothic720 BT" w:hAnsi="Gothic720 BT"/>
          <w:sz w:val="20"/>
          <w:szCs w:val="20"/>
        </w:rPr>
        <w:t xml:space="preserve"> </w:t>
      </w:r>
      <w:r w:rsidRPr="007E6178">
        <w:rPr>
          <w:rStyle w:val="markedcontent"/>
          <w:rFonts w:ascii="Gothic720 BT" w:hAnsi="Gothic720 BT" w:cs="Arial"/>
          <w:sz w:val="20"/>
          <w:szCs w:val="20"/>
        </w:rPr>
        <w:t xml:space="preserve">tarifa o contribución, así como </w:t>
      </w:r>
      <w:r w:rsidRPr="007E6178">
        <w:rPr>
          <w:rFonts w:ascii="Gothic720 BT" w:eastAsia="SimSun" w:hAnsi="Gothic720 BT"/>
          <w:color w:val="000000"/>
          <w:sz w:val="20"/>
          <w:szCs w:val="20"/>
          <w:lang w:eastAsia="es-MX"/>
        </w:rPr>
        <w:t>páginas de Internet o medios de comunicación propios del Instituto en los que se difunda información oficial, directorios telefónicos y registros públicos, en términos de la normativa.</w:t>
      </w:r>
    </w:p>
    <w:p w14:paraId="5CBC502A" w14:textId="77777777" w:rsidR="007E6178" w:rsidRPr="007E6178" w:rsidRDefault="007E6178" w:rsidP="007E6178">
      <w:pPr>
        <w:pStyle w:val="Prrafodelista"/>
        <w:ind w:left="426"/>
        <w:rPr>
          <w:rFonts w:ascii="Gothic720 BT" w:eastAsia="SimSun" w:hAnsi="Gothic720 BT"/>
          <w:color w:val="000000"/>
          <w:sz w:val="20"/>
          <w:szCs w:val="20"/>
          <w:lang w:eastAsia="es-MX"/>
        </w:rPr>
      </w:pPr>
    </w:p>
    <w:p w14:paraId="3F5C4489" w14:textId="77777777" w:rsidR="007E6178" w:rsidRPr="007E6178" w:rsidRDefault="007E6178" w:rsidP="007E6178">
      <w:pPr>
        <w:pStyle w:val="Prrafodelista"/>
        <w:numPr>
          <w:ilvl w:val="0"/>
          <w:numId w:val="3"/>
        </w:numPr>
        <w:spacing w:after="0"/>
        <w:ind w:left="426"/>
        <w:contextualSpacing w:val="0"/>
        <w:jc w:val="both"/>
        <w:rPr>
          <w:rFonts w:ascii="Gothic720 BT" w:eastAsia="SimSun" w:hAnsi="Gothic720 BT"/>
          <w:bCs/>
          <w:color w:val="000000"/>
          <w:sz w:val="20"/>
          <w:szCs w:val="20"/>
          <w:lang w:eastAsia="es-MX"/>
        </w:rPr>
      </w:pPr>
      <w:r w:rsidRPr="007E6178">
        <w:rPr>
          <w:rFonts w:ascii="Gothic720 BT" w:eastAsia="SimSun" w:hAnsi="Gothic720 BT"/>
          <w:b/>
          <w:color w:val="000000"/>
          <w:sz w:val="20"/>
          <w:szCs w:val="20"/>
          <w:lang w:eastAsia="es-MX"/>
        </w:rPr>
        <w:t xml:space="preserve">Información: </w:t>
      </w:r>
      <w:r w:rsidRPr="007E6178">
        <w:rPr>
          <w:rFonts w:ascii="Gothic720 BT" w:eastAsia="SimSun" w:hAnsi="Gothic720 BT"/>
          <w:bCs/>
          <w:color w:val="000000"/>
          <w:sz w:val="20"/>
          <w:szCs w:val="20"/>
          <w:lang w:eastAsia="es-MX"/>
        </w:rPr>
        <w:t>La contenida en los documentos y expedientes que el Instituto, por medio de sus Unidades Administrativas generen, obtengan, adquieran, transformen o conserven por cualquier título, que será de los siguientes tipos:</w:t>
      </w:r>
    </w:p>
    <w:p w14:paraId="51BE0E1D" w14:textId="77777777" w:rsidR="007E6178" w:rsidRPr="007E6178" w:rsidRDefault="007E6178" w:rsidP="007E6178">
      <w:pPr>
        <w:pStyle w:val="Prrafodelista"/>
        <w:spacing w:after="0"/>
        <w:ind w:left="1068"/>
        <w:jc w:val="both"/>
        <w:rPr>
          <w:rFonts w:ascii="Gothic720 BT" w:eastAsia="SimSun" w:hAnsi="Gothic720 BT"/>
          <w:b/>
          <w:color w:val="000000"/>
          <w:sz w:val="20"/>
          <w:szCs w:val="20"/>
          <w:lang w:eastAsia="es-MX"/>
        </w:rPr>
      </w:pPr>
    </w:p>
    <w:p w14:paraId="03306048" w14:textId="77777777" w:rsidR="007E6178" w:rsidRPr="007E6178" w:rsidRDefault="007E6178" w:rsidP="008F41CE">
      <w:pPr>
        <w:tabs>
          <w:tab w:val="left" w:pos="1418"/>
        </w:tabs>
        <w:spacing w:after="0" w:line="240" w:lineRule="auto"/>
        <w:ind w:left="426"/>
        <w:jc w:val="both"/>
        <w:rPr>
          <w:rFonts w:ascii="Gothic720 BT" w:hAnsi="Gothic720 BT"/>
          <w:bCs/>
          <w:sz w:val="20"/>
          <w:szCs w:val="20"/>
        </w:rPr>
      </w:pPr>
      <w:r w:rsidRPr="007E6178">
        <w:rPr>
          <w:rFonts w:ascii="Gothic720 BT" w:eastAsia="SimSun" w:hAnsi="Gothic720 BT"/>
          <w:b/>
          <w:color w:val="000000"/>
          <w:sz w:val="20"/>
          <w:szCs w:val="20"/>
          <w:lang w:eastAsia="es-MX"/>
        </w:rPr>
        <w:t xml:space="preserve">1) Confidencial: </w:t>
      </w:r>
      <w:r w:rsidRPr="007E6178">
        <w:rPr>
          <w:rFonts w:ascii="Gothic720 BT" w:eastAsia="SimSun" w:hAnsi="Gothic720 BT"/>
          <w:bCs/>
          <w:color w:val="000000"/>
          <w:sz w:val="20"/>
          <w:szCs w:val="20"/>
          <w:lang w:eastAsia="es-MX"/>
        </w:rPr>
        <w:t>Aquella que contiene datos personales concernientes a una persona identificada o identificable, de tal manera que su identidad pueda determinarse directa o indirectamente a través de cualquier información.</w:t>
      </w:r>
    </w:p>
    <w:p w14:paraId="71EA534A" w14:textId="77777777" w:rsidR="007E6178" w:rsidRPr="007E6178" w:rsidRDefault="007E6178" w:rsidP="008F41CE">
      <w:pPr>
        <w:pStyle w:val="Prrafodelista"/>
        <w:tabs>
          <w:tab w:val="left" w:pos="1418"/>
        </w:tabs>
        <w:spacing w:after="0" w:line="240" w:lineRule="auto"/>
        <w:ind w:left="426"/>
        <w:contextualSpacing w:val="0"/>
        <w:jc w:val="both"/>
        <w:rPr>
          <w:rFonts w:ascii="Gothic720 BT" w:eastAsia="SimSun" w:hAnsi="Gothic720 BT"/>
          <w:b/>
          <w:color w:val="000000"/>
          <w:sz w:val="20"/>
          <w:szCs w:val="20"/>
          <w:lang w:eastAsia="es-MX"/>
        </w:rPr>
      </w:pPr>
    </w:p>
    <w:p w14:paraId="458A335F" w14:textId="77777777" w:rsidR="007E6178" w:rsidRPr="007E6178" w:rsidRDefault="007E6178" w:rsidP="008F41CE">
      <w:pPr>
        <w:pStyle w:val="Prrafodelista"/>
        <w:tabs>
          <w:tab w:val="left" w:pos="1418"/>
        </w:tabs>
        <w:spacing w:after="0" w:line="240" w:lineRule="auto"/>
        <w:ind w:left="426"/>
        <w:contextualSpacing w:val="0"/>
        <w:jc w:val="both"/>
        <w:rPr>
          <w:rFonts w:ascii="Gothic720 BT" w:eastAsia="SimSun" w:hAnsi="Gothic720 BT"/>
          <w:bCs/>
          <w:color w:val="000000"/>
          <w:sz w:val="20"/>
          <w:szCs w:val="20"/>
          <w:lang w:eastAsia="es-MX"/>
        </w:rPr>
      </w:pPr>
      <w:r w:rsidRPr="007E6178">
        <w:rPr>
          <w:rFonts w:ascii="Gothic720 BT" w:eastAsia="SimSun" w:hAnsi="Gothic720 BT"/>
          <w:b/>
          <w:color w:val="000000"/>
          <w:sz w:val="20"/>
          <w:szCs w:val="20"/>
          <w:lang w:eastAsia="es-MX"/>
        </w:rPr>
        <w:t xml:space="preserve">2) De interés público: </w:t>
      </w:r>
      <w:r w:rsidRPr="007E6178">
        <w:rPr>
          <w:rFonts w:ascii="Gothic720 BT" w:eastAsia="SimSun" w:hAnsi="Gothic720 BT"/>
          <w:bCs/>
          <w:color w:val="000000"/>
          <w:sz w:val="20"/>
          <w:szCs w:val="20"/>
          <w:lang w:eastAsia="es-MX"/>
        </w:rPr>
        <w:t>Aquella que resulta relevante o beneficiosa para la sociedad, cuya divulgación resulta útil para que el público comprenda las actividades que lleva a cabo el Instituto y no simplemente sea de interés individual.</w:t>
      </w:r>
    </w:p>
    <w:p w14:paraId="61E1AD3C" w14:textId="77777777" w:rsidR="007E6178" w:rsidRPr="007E6178" w:rsidRDefault="007E6178" w:rsidP="008F41CE">
      <w:pPr>
        <w:pStyle w:val="Prrafodelista"/>
        <w:tabs>
          <w:tab w:val="left" w:pos="1418"/>
        </w:tabs>
        <w:spacing w:after="0" w:line="240" w:lineRule="auto"/>
        <w:ind w:left="426"/>
        <w:contextualSpacing w:val="0"/>
        <w:jc w:val="both"/>
        <w:rPr>
          <w:rFonts w:ascii="Gothic720 BT" w:eastAsia="SimSun" w:hAnsi="Gothic720 BT"/>
          <w:b/>
          <w:color w:val="000000"/>
          <w:sz w:val="20"/>
          <w:szCs w:val="20"/>
          <w:lang w:eastAsia="es-MX"/>
        </w:rPr>
      </w:pPr>
    </w:p>
    <w:p w14:paraId="29BFBBF4" w14:textId="77777777" w:rsidR="007E6178" w:rsidRPr="007E6178" w:rsidRDefault="007E6178" w:rsidP="008F41CE">
      <w:pPr>
        <w:pStyle w:val="Prrafodelista"/>
        <w:tabs>
          <w:tab w:val="left" w:pos="1418"/>
        </w:tabs>
        <w:spacing w:after="0" w:line="240" w:lineRule="auto"/>
        <w:ind w:left="426"/>
        <w:contextualSpacing w:val="0"/>
        <w:jc w:val="both"/>
        <w:rPr>
          <w:rFonts w:ascii="Gothic720 BT" w:eastAsia="SimSun" w:hAnsi="Gothic720 BT"/>
          <w:bCs/>
          <w:color w:val="000000"/>
          <w:sz w:val="20"/>
          <w:szCs w:val="20"/>
          <w:lang w:eastAsia="es-MX"/>
        </w:rPr>
      </w:pPr>
      <w:r w:rsidRPr="007E6178">
        <w:rPr>
          <w:rFonts w:ascii="Gothic720 BT" w:eastAsia="SimSun" w:hAnsi="Gothic720 BT"/>
          <w:b/>
          <w:color w:val="000000"/>
          <w:sz w:val="20"/>
          <w:szCs w:val="20"/>
          <w:lang w:eastAsia="es-MX"/>
        </w:rPr>
        <w:t xml:space="preserve">3) Pública: </w:t>
      </w:r>
      <w:r w:rsidRPr="007E6178">
        <w:rPr>
          <w:rFonts w:ascii="Gothic720 BT" w:eastAsia="SimSun" w:hAnsi="Gothic720 BT"/>
          <w:bCs/>
          <w:color w:val="000000"/>
          <w:sz w:val="20"/>
          <w:szCs w:val="20"/>
          <w:lang w:eastAsia="es-MX"/>
        </w:rPr>
        <w:t>Todo registro o dato contenido en documentos creados, obtenidos, adquiridos, transformados o en posesión del Instituto en el ejercicio de sus funciones y previstos en las disposiciones normativas aplicables.</w:t>
      </w:r>
    </w:p>
    <w:p w14:paraId="3B9A3B5C" w14:textId="77777777" w:rsidR="007E6178" w:rsidRPr="007E6178" w:rsidRDefault="007E6178" w:rsidP="008F41CE">
      <w:pPr>
        <w:pStyle w:val="Prrafodelista"/>
        <w:tabs>
          <w:tab w:val="left" w:pos="1418"/>
        </w:tabs>
        <w:spacing w:after="0" w:line="240" w:lineRule="auto"/>
        <w:ind w:left="426"/>
        <w:contextualSpacing w:val="0"/>
        <w:jc w:val="both"/>
        <w:rPr>
          <w:rFonts w:ascii="Gothic720 BT" w:eastAsia="SimSun" w:hAnsi="Gothic720 BT"/>
          <w:bCs/>
          <w:color w:val="000000"/>
          <w:sz w:val="20"/>
          <w:szCs w:val="20"/>
          <w:lang w:eastAsia="es-MX"/>
        </w:rPr>
      </w:pPr>
    </w:p>
    <w:p w14:paraId="26E40959" w14:textId="77777777" w:rsidR="007E6178" w:rsidRPr="007E6178" w:rsidRDefault="007E6178" w:rsidP="008F41CE">
      <w:pPr>
        <w:pStyle w:val="Prrafodelista"/>
        <w:spacing w:after="160" w:line="259" w:lineRule="auto"/>
        <w:ind w:left="426"/>
        <w:jc w:val="both"/>
        <w:rPr>
          <w:rFonts w:ascii="Gothic720 BT" w:eastAsia="SimSun" w:hAnsi="Gothic720 BT"/>
          <w:bCs/>
          <w:color w:val="000000"/>
          <w:sz w:val="20"/>
          <w:szCs w:val="20"/>
          <w:lang w:eastAsia="es-MX"/>
        </w:rPr>
      </w:pPr>
      <w:r w:rsidRPr="007E6178">
        <w:rPr>
          <w:rFonts w:ascii="Gothic720 BT" w:hAnsi="Gothic720 BT"/>
          <w:b/>
          <w:bCs/>
          <w:sz w:val="20"/>
          <w:szCs w:val="20"/>
        </w:rPr>
        <w:t xml:space="preserve">4) Reservada: </w:t>
      </w:r>
      <w:r w:rsidRPr="007E6178">
        <w:rPr>
          <w:rFonts w:ascii="Gothic720 BT" w:eastAsia="SimSun" w:hAnsi="Gothic720 BT"/>
          <w:bCs/>
          <w:color w:val="000000"/>
          <w:sz w:val="20"/>
          <w:szCs w:val="20"/>
          <w:lang w:eastAsia="es-MX"/>
        </w:rPr>
        <w:t>Aquella que comprometa la seguridad pública, al poner en peligro las funciones a cargo de la federación, las entidades federativas, los municipios, tendentes a preservar y resguardar la vida, la salud, la integridad y el ejercicio de los derechos de las personas, así como para el mantenimiento del orden público. 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14:paraId="15475568" w14:textId="77777777" w:rsidR="007E6178" w:rsidRPr="007E6178" w:rsidRDefault="007E6178" w:rsidP="007E6178">
      <w:pPr>
        <w:pStyle w:val="Prrafodelista"/>
        <w:spacing w:after="0" w:line="240" w:lineRule="auto"/>
        <w:ind w:left="1068"/>
        <w:contextualSpacing w:val="0"/>
        <w:jc w:val="both"/>
        <w:rPr>
          <w:rFonts w:ascii="Gothic720 BT" w:eastAsia="SimSun" w:hAnsi="Gothic720 BT"/>
          <w:bCs/>
          <w:color w:val="000000"/>
          <w:sz w:val="20"/>
          <w:szCs w:val="20"/>
          <w:lang w:eastAsia="es-MX"/>
        </w:rPr>
      </w:pPr>
    </w:p>
    <w:p w14:paraId="6CA4217D" w14:textId="77777777" w:rsidR="007E6178" w:rsidRPr="007E6178" w:rsidRDefault="007E6178" w:rsidP="007E6178">
      <w:pPr>
        <w:pStyle w:val="Prrafodelista"/>
        <w:numPr>
          <w:ilvl w:val="0"/>
          <w:numId w:val="3"/>
        </w:numPr>
        <w:spacing w:after="0"/>
        <w:ind w:left="426"/>
        <w:contextualSpacing w:val="0"/>
        <w:jc w:val="both"/>
        <w:rPr>
          <w:rFonts w:ascii="Gothic720 BT" w:eastAsia="SimSun" w:hAnsi="Gothic720 BT"/>
          <w:b/>
          <w:color w:val="000000"/>
          <w:sz w:val="20"/>
          <w:szCs w:val="20"/>
          <w:lang w:eastAsia="es-MX"/>
        </w:rPr>
      </w:pPr>
      <w:r w:rsidRPr="007E6178">
        <w:rPr>
          <w:rFonts w:ascii="Gothic720 BT" w:eastAsia="SimSun" w:hAnsi="Gothic720 BT"/>
          <w:b/>
          <w:bCs/>
          <w:color w:val="000000"/>
          <w:sz w:val="20"/>
          <w:szCs w:val="20"/>
          <w:lang w:eastAsia="es-MX"/>
        </w:rPr>
        <w:t>Medidas de seguridad:</w:t>
      </w:r>
      <w:r w:rsidRPr="007E6178">
        <w:rPr>
          <w:rFonts w:ascii="Gothic720 BT" w:eastAsia="SimSun" w:hAnsi="Gothic720 BT"/>
          <w:b/>
          <w:color w:val="000000"/>
          <w:sz w:val="20"/>
          <w:szCs w:val="20"/>
          <w:lang w:eastAsia="es-MX"/>
        </w:rPr>
        <w:t xml:space="preserve"> </w:t>
      </w:r>
      <w:r w:rsidRPr="007E6178">
        <w:rPr>
          <w:rFonts w:ascii="Gothic720 BT" w:eastAsia="SimSun" w:hAnsi="Gothic720 BT"/>
          <w:bCs/>
          <w:color w:val="000000"/>
          <w:sz w:val="20"/>
          <w:szCs w:val="20"/>
          <w:lang w:eastAsia="es-MX"/>
        </w:rPr>
        <w:t>Conjunto de acciones, actividades, controles o mecanismos administrativos, técnicos y físicos que permitan proteger los datos personales, en términos de la Ley General.</w:t>
      </w:r>
    </w:p>
    <w:p w14:paraId="6FA5A6C7" w14:textId="77777777" w:rsidR="007E6178" w:rsidRPr="007E6178" w:rsidRDefault="007E6178" w:rsidP="007E6178">
      <w:pPr>
        <w:pStyle w:val="Prrafodelista"/>
        <w:spacing w:after="0"/>
        <w:ind w:left="426"/>
        <w:contextualSpacing w:val="0"/>
        <w:jc w:val="both"/>
        <w:rPr>
          <w:rFonts w:ascii="Gothic720 BT" w:eastAsia="SimSun" w:hAnsi="Gothic720 BT"/>
          <w:b/>
          <w:color w:val="000000"/>
          <w:sz w:val="20"/>
          <w:szCs w:val="20"/>
          <w:lang w:eastAsia="es-MX"/>
        </w:rPr>
      </w:pPr>
    </w:p>
    <w:p w14:paraId="40FC0F90" w14:textId="77777777" w:rsidR="007E6178" w:rsidRPr="007E6178" w:rsidRDefault="007E6178" w:rsidP="007E6178">
      <w:pPr>
        <w:pStyle w:val="Prrafodelista"/>
        <w:numPr>
          <w:ilvl w:val="0"/>
          <w:numId w:val="3"/>
        </w:numPr>
        <w:spacing w:after="0"/>
        <w:ind w:left="426"/>
        <w:jc w:val="both"/>
        <w:rPr>
          <w:rFonts w:ascii="Gothic720 BT" w:eastAsia="SimSun" w:hAnsi="Gothic720 BT"/>
          <w:bCs/>
          <w:color w:val="000000"/>
          <w:sz w:val="20"/>
          <w:szCs w:val="20"/>
          <w:lang w:eastAsia="es-MX"/>
        </w:rPr>
      </w:pPr>
      <w:r w:rsidRPr="007E6178">
        <w:rPr>
          <w:rFonts w:ascii="Gothic720 BT" w:eastAsia="SimSun" w:hAnsi="Gothic720 BT"/>
          <w:b/>
          <w:color w:val="000000"/>
          <w:sz w:val="20"/>
          <w:szCs w:val="20"/>
          <w:lang w:eastAsia="es-MX"/>
        </w:rPr>
        <w:t xml:space="preserve">Partidos políticos: </w:t>
      </w:r>
      <w:r w:rsidRPr="007E6178">
        <w:rPr>
          <w:rFonts w:ascii="Gothic720 BT" w:eastAsia="SimSun" w:hAnsi="Gothic720 BT"/>
          <w:bCs/>
          <w:color w:val="000000"/>
          <w:sz w:val="20"/>
          <w:szCs w:val="20"/>
          <w:lang w:eastAsia="es-MX"/>
        </w:rPr>
        <w:t>Partidos políticos nacionales y locales.</w:t>
      </w:r>
    </w:p>
    <w:p w14:paraId="20EDD71D" w14:textId="77777777" w:rsidR="007E6178" w:rsidRPr="007E6178" w:rsidRDefault="007E6178" w:rsidP="007E6178">
      <w:pPr>
        <w:pStyle w:val="Prrafodelista"/>
        <w:ind w:left="426"/>
        <w:rPr>
          <w:rFonts w:ascii="Gothic720 BT" w:eastAsia="SimSun" w:hAnsi="Gothic720 BT"/>
          <w:bCs/>
          <w:color w:val="000000"/>
          <w:sz w:val="20"/>
          <w:szCs w:val="20"/>
          <w:lang w:eastAsia="es-MX"/>
        </w:rPr>
      </w:pPr>
    </w:p>
    <w:p w14:paraId="5F62382B" w14:textId="77777777" w:rsidR="007E6178" w:rsidRPr="007E6178" w:rsidRDefault="007E6178" w:rsidP="007E6178">
      <w:pPr>
        <w:pStyle w:val="Prrafodelista"/>
        <w:numPr>
          <w:ilvl w:val="0"/>
          <w:numId w:val="3"/>
        </w:numPr>
        <w:spacing w:after="0"/>
        <w:ind w:left="426"/>
        <w:contextualSpacing w:val="0"/>
        <w:jc w:val="both"/>
        <w:rPr>
          <w:rFonts w:ascii="Gothic720 BT" w:eastAsia="SimSun" w:hAnsi="Gothic720 BT"/>
          <w:color w:val="000000"/>
          <w:sz w:val="20"/>
          <w:szCs w:val="20"/>
          <w:lang w:eastAsia="es-MX"/>
        </w:rPr>
      </w:pPr>
      <w:r w:rsidRPr="007E6178">
        <w:rPr>
          <w:rFonts w:ascii="Gothic720 BT" w:eastAsia="SimSun" w:hAnsi="Gothic720 BT"/>
          <w:b/>
          <w:sz w:val="20"/>
          <w:szCs w:val="20"/>
          <w:lang w:eastAsia="es-MX"/>
        </w:rPr>
        <w:t xml:space="preserve">Plataforma Nacional: </w:t>
      </w:r>
      <w:r w:rsidRPr="007E6178">
        <w:rPr>
          <w:rFonts w:ascii="Gothic720 BT" w:eastAsia="SimSun" w:hAnsi="Gothic720 BT"/>
          <w:bCs/>
          <w:color w:val="000000"/>
          <w:sz w:val="20"/>
          <w:szCs w:val="20"/>
          <w:lang w:eastAsia="es-MX"/>
        </w:rPr>
        <w:t>Plataforma Nacional de Transparencia.</w:t>
      </w:r>
    </w:p>
    <w:p w14:paraId="5611B225" w14:textId="77777777" w:rsidR="007E6178" w:rsidRPr="007E6178" w:rsidRDefault="007E6178" w:rsidP="007E6178">
      <w:pPr>
        <w:pStyle w:val="Prrafodelista"/>
        <w:ind w:left="426"/>
        <w:rPr>
          <w:rFonts w:ascii="Gothic720 BT" w:eastAsia="SimSun" w:hAnsi="Gothic720 BT"/>
          <w:color w:val="000000"/>
          <w:sz w:val="20"/>
          <w:szCs w:val="20"/>
          <w:lang w:eastAsia="es-MX"/>
        </w:rPr>
      </w:pPr>
    </w:p>
    <w:p w14:paraId="7FEC1E30" w14:textId="77777777" w:rsidR="007E6178" w:rsidRPr="007E6178" w:rsidRDefault="007E6178" w:rsidP="007E6178">
      <w:pPr>
        <w:pStyle w:val="Prrafodelista"/>
        <w:numPr>
          <w:ilvl w:val="0"/>
          <w:numId w:val="3"/>
        </w:numPr>
        <w:spacing w:after="0"/>
        <w:ind w:left="426"/>
        <w:contextualSpacing w:val="0"/>
        <w:jc w:val="both"/>
        <w:rPr>
          <w:rFonts w:ascii="Gothic720 BT" w:eastAsia="SimSun" w:hAnsi="Gothic720 BT"/>
          <w:bCs/>
          <w:color w:val="000000"/>
          <w:sz w:val="20"/>
          <w:szCs w:val="20"/>
          <w:lang w:eastAsia="es-MX"/>
        </w:rPr>
      </w:pPr>
      <w:r w:rsidRPr="007E6178">
        <w:rPr>
          <w:rFonts w:ascii="Gothic720 BT" w:eastAsia="SimSun" w:hAnsi="Gothic720 BT"/>
          <w:b/>
          <w:sz w:val="20"/>
          <w:szCs w:val="20"/>
          <w:lang w:val="es-ES" w:eastAsia="es-MX"/>
        </w:rPr>
        <w:t>Portabilidad:</w:t>
      </w:r>
      <w:r w:rsidRPr="007E6178">
        <w:rPr>
          <w:rFonts w:ascii="Gothic720 BT" w:eastAsia="SimSun" w:hAnsi="Gothic720 BT"/>
          <w:sz w:val="20"/>
          <w:szCs w:val="20"/>
          <w:lang w:val="es-ES" w:eastAsia="es-MX"/>
        </w:rPr>
        <w:t xml:space="preserve"> </w:t>
      </w:r>
      <w:r w:rsidRPr="007E6178">
        <w:rPr>
          <w:rFonts w:ascii="Gothic720 BT" w:eastAsia="SimSun" w:hAnsi="Gothic720 BT"/>
          <w:bCs/>
          <w:color w:val="000000"/>
          <w:sz w:val="20"/>
          <w:szCs w:val="20"/>
          <w:lang w:eastAsia="es-MX"/>
        </w:rPr>
        <w:t>Derecho de la persona titular de datos personales a obtener una copia de los datos objeto del tratamiento en un formato electrónico estructurado y comúnmente utilizado que le permita seguir utilizándolos, de conformidad con los artículos artículo 57 de la Ley General de Protección de Datos y 51 de la Ley Local de Protección de Datos.</w:t>
      </w:r>
    </w:p>
    <w:p w14:paraId="204F1518" w14:textId="77777777" w:rsidR="007E6178" w:rsidRPr="007E6178" w:rsidRDefault="007E6178" w:rsidP="007E6178">
      <w:pPr>
        <w:pStyle w:val="Prrafodelista"/>
        <w:spacing w:after="0"/>
        <w:ind w:left="426"/>
        <w:contextualSpacing w:val="0"/>
        <w:jc w:val="both"/>
        <w:rPr>
          <w:rFonts w:ascii="Gothic720 BT" w:eastAsia="SimSun" w:hAnsi="Gothic720 BT"/>
          <w:color w:val="000000"/>
          <w:sz w:val="20"/>
          <w:szCs w:val="20"/>
          <w:lang w:eastAsia="es-MX"/>
        </w:rPr>
      </w:pPr>
    </w:p>
    <w:p w14:paraId="14E904BA" w14:textId="77777777" w:rsidR="007E6178" w:rsidRPr="007E6178" w:rsidRDefault="007E6178" w:rsidP="007E6178">
      <w:pPr>
        <w:pStyle w:val="Prrafodelista"/>
        <w:numPr>
          <w:ilvl w:val="0"/>
          <w:numId w:val="3"/>
        </w:numPr>
        <w:spacing w:after="0"/>
        <w:ind w:left="426"/>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Responsable:</w:t>
      </w:r>
      <w:r w:rsidRPr="007E6178">
        <w:rPr>
          <w:rFonts w:ascii="Gothic720 BT" w:eastAsia="SimSun" w:hAnsi="Gothic720 BT"/>
          <w:color w:val="000000"/>
          <w:sz w:val="20"/>
          <w:szCs w:val="20"/>
          <w:lang w:eastAsia="es-MX"/>
        </w:rPr>
        <w:t xml:space="preserve"> Persona titular de la Unidad de Transparencia o el</w:t>
      </w:r>
      <w:r w:rsidRPr="007E6178">
        <w:rPr>
          <w:rFonts w:ascii="Gothic720 BT" w:eastAsia="SimSun" w:hAnsi="Gothic720 BT"/>
          <w:sz w:val="20"/>
          <w:szCs w:val="20"/>
          <w:lang w:eastAsia="es-MX"/>
        </w:rPr>
        <w:t xml:space="preserve"> funcionariado de la citada Unidad que lleve a cabo el tratamiento de datos personales.</w:t>
      </w:r>
    </w:p>
    <w:p w14:paraId="4A67003A" w14:textId="77777777" w:rsidR="007E6178" w:rsidRPr="007E6178" w:rsidRDefault="007E6178" w:rsidP="007E6178">
      <w:pPr>
        <w:pStyle w:val="Prrafodelista"/>
        <w:rPr>
          <w:rFonts w:ascii="Gothic720 BT" w:eastAsia="SimSun" w:hAnsi="Gothic720 BT"/>
          <w:color w:val="000000"/>
          <w:sz w:val="20"/>
          <w:szCs w:val="20"/>
          <w:lang w:eastAsia="es-MX"/>
        </w:rPr>
      </w:pPr>
    </w:p>
    <w:p w14:paraId="6C8094CC" w14:textId="77777777" w:rsidR="007E6178" w:rsidRPr="007E6178" w:rsidRDefault="007E6178" w:rsidP="007E6178">
      <w:pPr>
        <w:pStyle w:val="Prrafodelista"/>
        <w:numPr>
          <w:ilvl w:val="0"/>
          <w:numId w:val="3"/>
        </w:numPr>
        <w:spacing w:after="0"/>
        <w:ind w:left="426"/>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 xml:space="preserve">Sistema de Datos Personales: </w:t>
      </w:r>
      <w:r w:rsidRPr="007E6178">
        <w:rPr>
          <w:rFonts w:ascii="Gothic720 BT" w:eastAsia="SimSun" w:hAnsi="Gothic720 BT"/>
          <w:bCs/>
          <w:color w:val="000000"/>
          <w:sz w:val="20"/>
          <w:szCs w:val="20"/>
          <w:lang w:eastAsia="es-MX"/>
        </w:rPr>
        <w:t>Conjunto organizado de archivos, registros, bases o bancos de datos personales del Instituto, cualquiera que sea la forma o modalidad de su creación, almacenamiento, organización y acceso.</w:t>
      </w:r>
    </w:p>
    <w:p w14:paraId="1BD94D3F" w14:textId="77777777" w:rsidR="007E6178" w:rsidRPr="007E6178" w:rsidRDefault="007E6178" w:rsidP="007E6178">
      <w:pPr>
        <w:pStyle w:val="Prrafodelista"/>
        <w:ind w:left="426"/>
        <w:rPr>
          <w:rFonts w:ascii="Gothic720 BT" w:eastAsia="SimSun" w:hAnsi="Gothic720 BT"/>
          <w:b/>
          <w:bCs/>
          <w:color w:val="000000"/>
          <w:sz w:val="20"/>
          <w:szCs w:val="20"/>
          <w:lang w:eastAsia="es-MX"/>
        </w:rPr>
      </w:pPr>
    </w:p>
    <w:p w14:paraId="7A753C88" w14:textId="7271F04E" w:rsidR="007E6178" w:rsidRPr="008F41CE" w:rsidRDefault="007E6178" w:rsidP="007E6178">
      <w:pPr>
        <w:pStyle w:val="Prrafodelista"/>
        <w:numPr>
          <w:ilvl w:val="0"/>
          <w:numId w:val="3"/>
        </w:numPr>
        <w:spacing w:after="0"/>
        <w:ind w:left="426"/>
        <w:contextualSpacing w:val="0"/>
        <w:jc w:val="both"/>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 xml:space="preserve">Supresión: </w:t>
      </w:r>
      <w:r w:rsidRPr="007E6178">
        <w:rPr>
          <w:rFonts w:ascii="Gothic720 BT" w:eastAsia="SimSun" w:hAnsi="Gothic720 BT"/>
          <w:color w:val="000000"/>
          <w:sz w:val="20"/>
          <w:szCs w:val="20"/>
          <w:lang w:eastAsia="es-MX"/>
        </w:rPr>
        <w:t>La baja archivística de los datos personales conforme a la normativa archivística aplicable, que resulte en la eliminación, borrado o destrucción de los datos personales bajo las medidas de seguridad previamente establecidas por el responsable.</w:t>
      </w:r>
    </w:p>
    <w:p w14:paraId="277FD8A4" w14:textId="77777777" w:rsidR="008F41CE" w:rsidRPr="008F41CE" w:rsidRDefault="008F41CE" w:rsidP="008F41CE">
      <w:pPr>
        <w:pStyle w:val="Prrafodelista"/>
        <w:rPr>
          <w:rFonts w:ascii="Gothic720 BT" w:eastAsia="SimSun" w:hAnsi="Gothic720 BT"/>
          <w:b/>
          <w:bCs/>
          <w:color w:val="000000"/>
          <w:sz w:val="20"/>
          <w:szCs w:val="20"/>
          <w:lang w:eastAsia="es-MX"/>
        </w:rPr>
      </w:pPr>
    </w:p>
    <w:p w14:paraId="5E45568F" w14:textId="77777777" w:rsidR="007E6178" w:rsidRPr="007E6178" w:rsidRDefault="007E6178" w:rsidP="007E6178">
      <w:pPr>
        <w:pStyle w:val="Prrafodelista"/>
        <w:numPr>
          <w:ilvl w:val="0"/>
          <w:numId w:val="3"/>
        </w:numPr>
        <w:spacing w:after="0"/>
        <w:ind w:left="426"/>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 xml:space="preserve">Titular: </w:t>
      </w:r>
      <w:r w:rsidRPr="00EF2354">
        <w:rPr>
          <w:rFonts w:ascii="Gothic720 BT" w:eastAsia="SimSun" w:hAnsi="Gothic720 BT"/>
          <w:bCs/>
          <w:color w:val="000000"/>
          <w:sz w:val="20"/>
          <w:szCs w:val="20"/>
          <w:lang w:eastAsia="es-MX"/>
        </w:rPr>
        <w:t>Pe</w:t>
      </w:r>
      <w:r w:rsidRPr="007E6178">
        <w:rPr>
          <w:rFonts w:ascii="Gothic720 BT" w:eastAsia="SimSun" w:hAnsi="Gothic720 BT"/>
          <w:bCs/>
          <w:color w:val="000000"/>
          <w:sz w:val="20"/>
          <w:szCs w:val="20"/>
          <w:lang w:eastAsia="es-MX"/>
        </w:rPr>
        <w:t>rsona física a quien corresponde los datos personales.</w:t>
      </w:r>
    </w:p>
    <w:p w14:paraId="25168A96" w14:textId="7C5E37DF" w:rsidR="007E6178" w:rsidRDefault="007E6178" w:rsidP="007E6178">
      <w:pPr>
        <w:pStyle w:val="Prrafodelista"/>
        <w:ind w:left="426"/>
        <w:rPr>
          <w:rFonts w:ascii="Gothic720 BT" w:eastAsia="SimSun" w:hAnsi="Gothic720 BT"/>
          <w:color w:val="000000"/>
          <w:sz w:val="20"/>
          <w:szCs w:val="20"/>
          <w:lang w:eastAsia="es-MX"/>
        </w:rPr>
      </w:pPr>
    </w:p>
    <w:p w14:paraId="45925C53" w14:textId="1AECAECD" w:rsidR="004758CF" w:rsidRDefault="004758CF" w:rsidP="007E6178">
      <w:pPr>
        <w:pStyle w:val="Prrafodelista"/>
        <w:ind w:left="426"/>
        <w:rPr>
          <w:rFonts w:ascii="Gothic720 BT" w:eastAsia="SimSun" w:hAnsi="Gothic720 BT"/>
          <w:color w:val="000000"/>
          <w:sz w:val="20"/>
          <w:szCs w:val="20"/>
          <w:lang w:eastAsia="es-MX"/>
        </w:rPr>
      </w:pPr>
    </w:p>
    <w:p w14:paraId="04FAAF5D" w14:textId="77777777" w:rsidR="004758CF" w:rsidRPr="007E6178" w:rsidRDefault="004758CF" w:rsidP="007E6178">
      <w:pPr>
        <w:pStyle w:val="Prrafodelista"/>
        <w:ind w:left="426"/>
        <w:rPr>
          <w:rFonts w:ascii="Gothic720 BT" w:eastAsia="SimSun" w:hAnsi="Gothic720 BT"/>
          <w:color w:val="000000"/>
          <w:sz w:val="20"/>
          <w:szCs w:val="20"/>
          <w:lang w:eastAsia="es-MX"/>
        </w:rPr>
      </w:pPr>
    </w:p>
    <w:p w14:paraId="6CCF5FC6" w14:textId="77777777" w:rsidR="007E6178" w:rsidRPr="007E6178" w:rsidRDefault="007E6178" w:rsidP="007E6178">
      <w:pPr>
        <w:pStyle w:val="Prrafodelista"/>
        <w:numPr>
          <w:ilvl w:val="0"/>
          <w:numId w:val="3"/>
        </w:numPr>
        <w:spacing w:after="0"/>
        <w:ind w:left="426"/>
        <w:contextualSpacing w:val="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Tratamiento:</w:t>
      </w:r>
      <w:r w:rsidRPr="007E6178">
        <w:rPr>
          <w:rFonts w:ascii="Gothic720 BT" w:eastAsia="SimSun" w:hAnsi="Gothic720 BT"/>
          <w:color w:val="000000"/>
          <w:sz w:val="20"/>
          <w:szCs w:val="20"/>
          <w:lang w:eastAsia="es-MX"/>
        </w:rPr>
        <w:t xml:space="preserve"> </w:t>
      </w:r>
      <w:r w:rsidRPr="00EF2354">
        <w:rPr>
          <w:rFonts w:ascii="Gothic720 BT" w:eastAsia="SimSun" w:hAnsi="Gothic720 BT"/>
          <w:color w:val="000000"/>
          <w:sz w:val="20"/>
          <w:szCs w:val="20"/>
          <w:lang w:eastAsia="es-MX"/>
        </w:rPr>
        <w:t>Cu</w:t>
      </w:r>
      <w:r w:rsidRPr="007E6178">
        <w:rPr>
          <w:rFonts w:ascii="Gothic720 BT" w:eastAsia="SimSun" w:hAnsi="Gothic720 BT"/>
          <w:color w:val="000000"/>
          <w:sz w:val="20"/>
          <w:szCs w:val="20"/>
          <w:lang w:eastAsia="es-MX"/>
        </w:rPr>
        <w:t xml:space="preserve">alquier operación o conjunto de operaciones efectuadas mediante procedimientos físicos o automatizados aplicados a los datos personales, relacionadas, de manera enunciativa más no limitativa, con la obtención, uso, registro, organización, conservación, elaboración, utilización, estructuración, adaptación, modificación, extracción, consulta, comunicación, difusión, almacenamiento, posesión, acceso, manejo, aprovechamiento, transferencia y, en general, cualquier uso o disposición de datos personales. </w:t>
      </w:r>
    </w:p>
    <w:p w14:paraId="6A9A337A" w14:textId="77777777" w:rsidR="007E6178" w:rsidRPr="007E6178" w:rsidRDefault="007E6178" w:rsidP="007E6178">
      <w:pPr>
        <w:spacing w:after="0" w:line="240" w:lineRule="auto"/>
        <w:jc w:val="both"/>
        <w:rPr>
          <w:rFonts w:ascii="Gothic720 BT" w:eastAsia="SimSun" w:hAnsi="Gothic720 BT"/>
          <w:b/>
          <w:color w:val="000000"/>
          <w:sz w:val="20"/>
          <w:szCs w:val="20"/>
          <w:lang w:eastAsia="es-MX"/>
        </w:rPr>
      </w:pPr>
    </w:p>
    <w:p w14:paraId="38B5B599"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color w:val="000000"/>
          <w:sz w:val="20"/>
          <w:szCs w:val="20"/>
          <w:lang w:eastAsia="es-MX"/>
        </w:rPr>
        <w:t>Artículo 4.</w:t>
      </w:r>
      <w:r w:rsidRPr="007E6178">
        <w:rPr>
          <w:rFonts w:ascii="Gothic720 BT" w:eastAsia="SimSun" w:hAnsi="Gothic720 BT"/>
          <w:color w:val="000000"/>
          <w:sz w:val="20"/>
          <w:szCs w:val="20"/>
          <w:lang w:eastAsia="es-MX"/>
        </w:rPr>
        <w:t xml:space="preserve"> La </w:t>
      </w:r>
      <w:r w:rsidRPr="007E6178">
        <w:rPr>
          <w:rFonts w:ascii="Gothic720 BT" w:eastAsia="SimSun" w:hAnsi="Gothic720 BT"/>
          <w:sz w:val="20"/>
          <w:szCs w:val="20"/>
          <w:lang w:eastAsia="es-MX"/>
        </w:rPr>
        <w:t>aplicación</w:t>
      </w:r>
      <w:r w:rsidRPr="007E6178">
        <w:rPr>
          <w:rFonts w:ascii="Gothic720 BT" w:eastAsia="SimSun" w:hAnsi="Gothic720 BT"/>
          <w:color w:val="0070C0"/>
          <w:sz w:val="20"/>
          <w:szCs w:val="20"/>
          <w:lang w:eastAsia="es-MX"/>
        </w:rPr>
        <w:t xml:space="preserve"> </w:t>
      </w:r>
      <w:r w:rsidRPr="007E6178">
        <w:rPr>
          <w:rFonts w:ascii="Gothic720 BT" w:eastAsia="SimSun" w:hAnsi="Gothic720 BT"/>
          <w:color w:val="000000"/>
          <w:sz w:val="20"/>
          <w:szCs w:val="20"/>
          <w:lang w:eastAsia="es-MX"/>
        </w:rPr>
        <w:t xml:space="preserve">de los Lineamientos se hará conforme a </w:t>
      </w:r>
      <w:r w:rsidRPr="007E6178">
        <w:rPr>
          <w:rFonts w:ascii="Gothic720 BT" w:eastAsia="SimSun" w:hAnsi="Gothic720 BT"/>
          <w:sz w:val="20"/>
          <w:szCs w:val="20"/>
          <w:lang w:eastAsia="es-MX"/>
        </w:rPr>
        <w:t>lo dispuesto por</w:t>
      </w:r>
      <w:r w:rsidRPr="007E6178">
        <w:rPr>
          <w:rFonts w:ascii="Gothic720 BT" w:eastAsia="SimSun" w:hAnsi="Gothic720 BT"/>
          <w:color w:val="000000"/>
          <w:sz w:val="20"/>
          <w:szCs w:val="20"/>
          <w:lang w:eastAsia="es-MX"/>
        </w:rPr>
        <w:t xml:space="preserve"> la Constitución</w:t>
      </w:r>
      <w:r w:rsidRPr="007E6178">
        <w:rPr>
          <w:rFonts w:ascii="Gothic720 BT" w:eastAsia="SimSun" w:hAnsi="Gothic720 BT"/>
          <w:sz w:val="20"/>
          <w:szCs w:val="20"/>
          <w:lang w:eastAsia="es-MX"/>
        </w:rPr>
        <w:t xml:space="preserve"> Política de los Estados Unidos Mexicanos</w:t>
      </w:r>
      <w:r w:rsidRPr="007E6178">
        <w:rPr>
          <w:rFonts w:ascii="Gothic720 BT" w:eastAsia="SimSun" w:hAnsi="Gothic720 BT"/>
          <w:color w:val="000000"/>
          <w:sz w:val="20"/>
          <w:szCs w:val="20"/>
          <w:lang w:eastAsia="es-MX"/>
        </w:rPr>
        <w:t>, Tratados Internacionales de los que el Estado mexicano sea parte, Leyes General y Local en la materia, resoluciones y sentencias vinculantes.</w:t>
      </w:r>
    </w:p>
    <w:p w14:paraId="2E04861A" w14:textId="77777777" w:rsidR="007E6178" w:rsidRPr="007E6178" w:rsidRDefault="007E6178" w:rsidP="007E6178">
      <w:pPr>
        <w:spacing w:after="0"/>
        <w:jc w:val="both"/>
        <w:rPr>
          <w:rFonts w:ascii="Gothic720 BT" w:eastAsia="SimSun" w:hAnsi="Gothic720 BT"/>
          <w:color w:val="000000"/>
          <w:sz w:val="20"/>
          <w:szCs w:val="20"/>
          <w:lang w:eastAsia="es-MX"/>
        </w:rPr>
      </w:pPr>
    </w:p>
    <w:p w14:paraId="7E994CE9"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Su interpretación se realizará conforme a los criterios gramatical, sistemático, funcional, así como los criterios, determinaciones y opiniones de los organismos competentes en materia de protección de datos personales en posesión de sujetos obligados.</w:t>
      </w:r>
      <w:r w:rsidRPr="007E6178">
        <w:rPr>
          <w:rFonts w:ascii="Gothic720 BT" w:eastAsia="SimSun" w:hAnsi="Gothic720 BT"/>
          <w:sz w:val="20"/>
          <w:szCs w:val="20"/>
          <w:lang w:eastAsia="es-MX"/>
        </w:rPr>
        <w:t xml:space="preserve"> </w:t>
      </w:r>
    </w:p>
    <w:p w14:paraId="5A28930F" w14:textId="77777777" w:rsidR="007E6178" w:rsidRPr="007E6178" w:rsidRDefault="007E6178" w:rsidP="007E6178">
      <w:pPr>
        <w:spacing w:after="0"/>
        <w:jc w:val="both"/>
        <w:rPr>
          <w:rFonts w:ascii="Gothic720 BT" w:eastAsia="SimSun" w:hAnsi="Gothic720 BT"/>
          <w:color w:val="000000"/>
          <w:sz w:val="20"/>
          <w:szCs w:val="20"/>
          <w:lang w:eastAsia="es-MX"/>
        </w:rPr>
      </w:pPr>
    </w:p>
    <w:p w14:paraId="619E8F92"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 xml:space="preserve">Artículo 5. </w:t>
      </w:r>
      <w:r w:rsidRPr="007E6178">
        <w:rPr>
          <w:rFonts w:ascii="Gothic720 BT" w:eastAsia="SimSun" w:hAnsi="Gothic720 BT"/>
          <w:color w:val="000000"/>
          <w:sz w:val="20"/>
          <w:szCs w:val="20"/>
          <w:lang w:eastAsia="es-MX"/>
        </w:rPr>
        <w:t>El Instituto</w:t>
      </w:r>
      <w:r w:rsidRPr="007E6178">
        <w:rPr>
          <w:rFonts w:ascii="Gothic720 BT" w:eastAsia="SimSun" w:hAnsi="Gothic720 BT"/>
          <w:b/>
          <w:bCs/>
          <w:color w:val="000000"/>
          <w:sz w:val="20"/>
          <w:szCs w:val="20"/>
          <w:lang w:eastAsia="es-MX"/>
        </w:rPr>
        <w:t xml:space="preserve"> </w:t>
      </w:r>
      <w:r w:rsidRPr="007E6178">
        <w:rPr>
          <w:rFonts w:ascii="Gothic720 BT" w:eastAsia="SimSun" w:hAnsi="Gothic720 BT"/>
          <w:color w:val="000000"/>
          <w:sz w:val="20"/>
          <w:szCs w:val="20"/>
          <w:lang w:eastAsia="es-MX"/>
        </w:rPr>
        <w:t xml:space="preserve">deberá contar con un sistema de datos personales en términos de la normatividad de la materia, cuya responsabilidad será de la Unidad de Transparencia. </w:t>
      </w:r>
    </w:p>
    <w:p w14:paraId="1AF6CE2D" w14:textId="77777777" w:rsidR="007E6178" w:rsidRPr="007E6178" w:rsidRDefault="007E6178" w:rsidP="007E6178">
      <w:pPr>
        <w:spacing w:after="0"/>
        <w:jc w:val="both"/>
        <w:rPr>
          <w:rFonts w:ascii="Gothic720 BT" w:eastAsia="SimSun" w:hAnsi="Gothic720 BT"/>
          <w:b/>
          <w:bCs/>
          <w:color w:val="000000"/>
          <w:sz w:val="20"/>
          <w:szCs w:val="20"/>
          <w:lang w:eastAsia="es-MX"/>
        </w:rPr>
      </w:pPr>
    </w:p>
    <w:p w14:paraId="09504AAD"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w:t>
      </w:r>
      <w:r w:rsidRPr="007E6178">
        <w:rPr>
          <w:rFonts w:ascii="Gothic720 BT" w:eastAsia="SimSun" w:hAnsi="Gothic720 BT"/>
          <w:color w:val="000000"/>
          <w:sz w:val="20"/>
          <w:szCs w:val="20"/>
          <w:lang w:eastAsia="es-MX"/>
        </w:rPr>
        <w:t xml:space="preserve"> </w:t>
      </w:r>
      <w:r w:rsidRPr="007E6178">
        <w:rPr>
          <w:rFonts w:ascii="Gothic720 BT" w:eastAsia="SimSun" w:hAnsi="Gothic720 BT"/>
          <w:b/>
          <w:bCs/>
          <w:color w:val="000000"/>
          <w:sz w:val="20"/>
          <w:szCs w:val="20"/>
          <w:lang w:eastAsia="es-MX"/>
        </w:rPr>
        <w:t>6</w:t>
      </w:r>
      <w:r w:rsidRPr="007E6178">
        <w:rPr>
          <w:rFonts w:ascii="Gothic720 BT" w:eastAsia="SimSun" w:hAnsi="Gothic720 BT"/>
          <w:sz w:val="20"/>
          <w:szCs w:val="20"/>
          <w:lang w:eastAsia="es-MX"/>
        </w:rPr>
        <w:t xml:space="preserve">. Las Unidades Administrativas </w:t>
      </w:r>
      <w:r w:rsidRPr="007E6178">
        <w:rPr>
          <w:rFonts w:ascii="Gothic720 BT" w:eastAsia="SimSun" w:hAnsi="Gothic720 BT"/>
          <w:color w:val="000000"/>
          <w:sz w:val="20"/>
          <w:szCs w:val="20"/>
          <w:lang w:eastAsia="es-MX"/>
        </w:rPr>
        <w:t xml:space="preserve">que posean bases de datos personales deberán hacerlo del conocimiento de la Unidad </w:t>
      </w:r>
      <w:r w:rsidRPr="007E6178">
        <w:rPr>
          <w:rFonts w:ascii="Gothic720 BT" w:eastAsia="SimSun" w:hAnsi="Gothic720 BT"/>
          <w:sz w:val="20"/>
          <w:szCs w:val="20"/>
          <w:lang w:eastAsia="es-MX"/>
        </w:rPr>
        <w:t>de Transparencia</w:t>
      </w:r>
      <w:r w:rsidRPr="007E6178">
        <w:rPr>
          <w:rFonts w:ascii="Gothic720 BT" w:eastAsia="SimSun" w:hAnsi="Gothic720 BT"/>
          <w:color w:val="000000"/>
          <w:sz w:val="20"/>
          <w:szCs w:val="20"/>
          <w:lang w:eastAsia="es-MX"/>
        </w:rPr>
        <w:t xml:space="preserve">, a efecto de que se mantenga </w:t>
      </w:r>
      <w:r w:rsidRPr="007E6178">
        <w:rPr>
          <w:rFonts w:ascii="Gothic720 BT" w:eastAsia="SimSun" w:hAnsi="Gothic720 BT"/>
          <w:sz w:val="20"/>
          <w:szCs w:val="20"/>
          <w:lang w:eastAsia="es-MX"/>
        </w:rPr>
        <w:t xml:space="preserve">actualizado el registro del sistema de datos personales </w:t>
      </w:r>
      <w:r w:rsidRPr="007E6178">
        <w:rPr>
          <w:rFonts w:ascii="Gothic720 BT" w:eastAsia="SimSun" w:hAnsi="Gothic720 BT"/>
          <w:color w:val="000000"/>
          <w:sz w:val="20"/>
          <w:szCs w:val="20"/>
          <w:lang w:eastAsia="es-MX"/>
        </w:rPr>
        <w:t xml:space="preserve">en posesión del Instituto. </w:t>
      </w:r>
    </w:p>
    <w:p w14:paraId="684D7668" w14:textId="77777777" w:rsidR="007E6178" w:rsidRPr="007E6178" w:rsidRDefault="007E6178" w:rsidP="007E6178">
      <w:pPr>
        <w:spacing w:after="0"/>
        <w:jc w:val="both"/>
        <w:rPr>
          <w:rFonts w:ascii="Gothic720 BT" w:eastAsia="SimSun" w:hAnsi="Gothic720 BT"/>
          <w:color w:val="000000"/>
          <w:sz w:val="20"/>
          <w:szCs w:val="20"/>
          <w:lang w:eastAsia="es-MX"/>
        </w:rPr>
      </w:pPr>
    </w:p>
    <w:p w14:paraId="7EC47062"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w:t>
      </w:r>
      <w:r w:rsidRPr="007E6178">
        <w:rPr>
          <w:rFonts w:ascii="Gothic720 BT" w:eastAsia="SimSun" w:hAnsi="Gothic720 BT"/>
          <w:color w:val="000000"/>
          <w:sz w:val="20"/>
          <w:szCs w:val="20"/>
          <w:lang w:eastAsia="es-MX"/>
        </w:rPr>
        <w:t xml:space="preserve"> </w:t>
      </w:r>
      <w:r w:rsidRPr="007E6178">
        <w:rPr>
          <w:rFonts w:ascii="Gothic720 BT" w:eastAsia="SimSun" w:hAnsi="Gothic720 BT"/>
          <w:b/>
          <w:bCs/>
          <w:color w:val="000000"/>
          <w:sz w:val="20"/>
          <w:szCs w:val="20"/>
          <w:lang w:eastAsia="es-MX"/>
        </w:rPr>
        <w:t>7</w:t>
      </w:r>
      <w:r w:rsidRPr="007E6178">
        <w:rPr>
          <w:rFonts w:ascii="Gothic720 BT" w:eastAsia="SimSun" w:hAnsi="Gothic720 BT"/>
          <w:color w:val="000000"/>
          <w:sz w:val="20"/>
          <w:szCs w:val="20"/>
          <w:lang w:eastAsia="es-MX"/>
        </w:rPr>
        <w:t>. L</w:t>
      </w:r>
      <w:r w:rsidRPr="007E6178">
        <w:rPr>
          <w:rFonts w:ascii="Gothic720 BT" w:eastAsia="SimSun" w:hAnsi="Gothic720 BT"/>
          <w:sz w:val="20"/>
          <w:szCs w:val="20"/>
          <w:lang w:eastAsia="es-MX"/>
        </w:rPr>
        <w:t xml:space="preserve">as Unidades Administrativas </w:t>
      </w:r>
      <w:r w:rsidRPr="007E6178">
        <w:rPr>
          <w:rFonts w:ascii="Gothic720 BT" w:eastAsia="SimSun" w:hAnsi="Gothic720 BT"/>
          <w:color w:val="000000"/>
          <w:sz w:val="20"/>
          <w:szCs w:val="20"/>
          <w:lang w:eastAsia="es-MX"/>
        </w:rPr>
        <w:t xml:space="preserve">y responsables que intervengan en el tratamiento de datos personales deberán garantizar la protección en el tratamiento, por lo que no podrán comunicarlos a terceros, salvo en los casos previstos </w:t>
      </w:r>
      <w:r w:rsidRPr="007E6178">
        <w:rPr>
          <w:rFonts w:ascii="Gothic720 BT" w:eastAsia="SimSun" w:hAnsi="Gothic720 BT"/>
          <w:sz w:val="20"/>
          <w:szCs w:val="20"/>
          <w:lang w:eastAsia="es-MX"/>
        </w:rPr>
        <w:t xml:space="preserve">en las disposiciones normativas aplicables. </w:t>
      </w:r>
    </w:p>
    <w:p w14:paraId="5118626D" w14:textId="77777777" w:rsidR="007E6178" w:rsidRPr="007E6178" w:rsidRDefault="007E6178" w:rsidP="007E6178">
      <w:pPr>
        <w:spacing w:after="0"/>
        <w:jc w:val="both"/>
        <w:rPr>
          <w:rFonts w:ascii="Gothic720 BT" w:eastAsia="SimSun" w:hAnsi="Gothic720 BT"/>
          <w:color w:val="000000"/>
          <w:sz w:val="20"/>
          <w:szCs w:val="20"/>
          <w:lang w:eastAsia="es-MX"/>
        </w:rPr>
      </w:pPr>
    </w:p>
    <w:p w14:paraId="2F84CF22"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En tal sentido, no podrán difundir, distribuir o comercializar los datos personales contenidos en el sistema de datos personales del Instituto, aquellos recabados en el ejercicio de sus funciones, salvo que haya mediado el consentimiento expreso, por escrito o por un medio de autenticación similar; o bien que ello atienda a una obligación legal o a un mandato judicial. </w:t>
      </w:r>
    </w:p>
    <w:p w14:paraId="150B1589" w14:textId="77777777" w:rsidR="007E6178" w:rsidRPr="007E6178" w:rsidRDefault="007E6178" w:rsidP="007E6178">
      <w:pPr>
        <w:spacing w:after="0"/>
        <w:jc w:val="both"/>
        <w:rPr>
          <w:rFonts w:ascii="Gothic720 BT" w:eastAsia="SimSun" w:hAnsi="Gothic720 BT"/>
          <w:color w:val="000000"/>
          <w:sz w:val="20"/>
          <w:szCs w:val="20"/>
          <w:lang w:eastAsia="es-MX"/>
        </w:rPr>
      </w:pPr>
    </w:p>
    <w:p w14:paraId="6545D580" w14:textId="77777777" w:rsidR="007E6178" w:rsidRPr="007E6178" w:rsidRDefault="007E6178" w:rsidP="00F729E6">
      <w:pPr>
        <w:spacing w:after="0" w:line="240" w:lineRule="auto"/>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w:t>
      </w:r>
      <w:r w:rsidRPr="007E6178">
        <w:rPr>
          <w:rFonts w:ascii="Gothic720 BT" w:eastAsia="SimSun" w:hAnsi="Gothic720 BT"/>
          <w:color w:val="000000"/>
          <w:sz w:val="20"/>
          <w:szCs w:val="20"/>
          <w:lang w:eastAsia="es-MX"/>
        </w:rPr>
        <w:t xml:space="preserve"> </w:t>
      </w:r>
      <w:r w:rsidRPr="007E6178">
        <w:rPr>
          <w:rFonts w:ascii="Gothic720 BT" w:eastAsia="SimSun" w:hAnsi="Gothic720 BT"/>
          <w:b/>
          <w:bCs/>
          <w:color w:val="000000"/>
          <w:sz w:val="20"/>
          <w:szCs w:val="20"/>
          <w:lang w:eastAsia="es-MX"/>
        </w:rPr>
        <w:t>8</w:t>
      </w:r>
      <w:r w:rsidRPr="007E6178">
        <w:rPr>
          <w:rFonts w:ascii="Gothic720 BT" w:eastAsia="SimSun" w:hAnsi="Gothic720 BT"/>
          <w:color w:val="000000"/>
          <w:sz w:val="20"/>
          <w:szCs w:val="20"/>
          <w:lang w:eastAsia="es-MX"/>
        </w:rPr>
        <w:t xml:space="preserve">. Es responsabilidad de </w:t>
      </w:r>
      <w:r w:rsidRPr="007E6178">
        <w:rPr>
          <w:rFonts w:ascii="Gothic720 BT" w:eastAsia="SimSun" w:hAnsi="Gothic720 BT"/>
          <w:sz w:val="20"/>
          <w:szCs w:val="20"/>
          <w:lang w:eastAsia="es-MX"/>
        </w:rPr>
        <w:t xml:space="preserve">las Unidades Administrativas </w:t>
      </w:r>
      <w:r w:rsidRPr="007E6178">
        <w:rPr>
          <w:rFonts w:ascii="Gothic720 BT" w:eastAsia="SimSun" w:hAnsi="Gothic720 BT"/>
          <w:color w:val="000000"/>
          <w:sz w:val="20"/>
          <w:szCs w:val="20"/>
          <w:lang w:eastAsia="es-MX"/>
        </w:rPr>
        <w:t xml:space="preserve">recabar el consentimiento de las personas titulares de acuerdo con sus atribuciones, por regla general será válido el consentimiento tácito, salvo que la ley o las disposiciones aplicables exijan que la voluntad del titular se manifieste expresamente, para tal efecto se deberá considerar que: </w:t>
      </w:r>
    </w:p>
    <w:p w14:paraId="431C7A33" w14:textId="77777777" w:rsidR="007E6178" w:rsidRPr="007E6178" w:rsidRDefault="007E6178" w:rsidP="00F729E6">
      <w:pPr>
        <w:spacing w:after="0" w:line="240" w:lineRule="auto"/>
        <w:jc w:val="both"/>
        <w:rPr>
          <w:rFonts w:ascii="Gothic720 BT" w:eastAsia="SimSun" w:hAnsi="Gothic720 BT"/>
          <w:color w:val="000000"/>
          <w:sz w:val="20"/>
          <w:szCs w:val="20"/>
          <w:lang w:eastAsia="es-MX"/>
        </w:rPr>
      </w:pPr>
    </w:p>
    <w:p w14:paraId="3688C32E" w14:textId="29C93EEA" w:rsidR="007E6178" w:rsidRDefault="007E6178" w:rsidP="00F729E6">
      <w:pPr>
        <w:pStyle w:val="Prrafodelista"/>
        <w:numPr>
          <w:ilvl w:val="0"/>
          <w:numId w:val="27"/>
        </w:numPr>
        <w:spacing w:after="0" w:line="240" w:lineRule="auto"/>
        <w:ind w:left="426" w:hanging="425"/>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El consentimiento será tácito cuando el aviso de privacidad se ponga a disposición de la persona titular y no manifieste su voluntad en sentido contrario.</w:t>
      </w:r>
    </w:p>
    <w:p w14:paraId="287F6D8D" w14:textId="77777777" w:rsidR="00F729E6" w:rsidRPr="007E6178" w:rsidRDefault="00F729E6" w:rsidP="00F729E6">
      <w:pPr>
        <w:pStyle w:val="Prrafodelista"/>
        <w:spacing w:after="0" w:line="240" w:lineRule="auto"/>
        <w:ind w:left="426"/>
        <w:jc w:val="both"/>
        <w:rPr>
          <w:rFonts w:ascii="Gothic720 BT" w:eastAsia="SimSun" w:hAnsi="Gothic720 BT"/>
          <w:color w:val="000000"/>
          <w:sz w:val="20"/>
          <w:szCs w:val="20"/>
          <w:lang w:eastAsia="es-MX"/>
        </w:rPr>
      </w:pPr>
    </w:p>
    <w:p w14:paraId="33012911" w14:textId="77777777" w:rsidR="00F729E6" w:rsidRDefault="007E6178" w:rsidP="00F729E6">
      <w:pPr>
        <w:pStyle w:val="Prrafodelista"/>
        <w:numPr>
          <w:ilvl w:val="0"/>
          <w:numId w:val="27"/>
        </w:numPr>
        <w:spacing w:after="0" w:line="240" w:lineRule="auto"/>
        <w:ind w:left="426" w:hanging="425"/>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El consentimiento será expreso cuando la voluntad del titular se manifieste verbalmente, por escrito, por medios electrónicos, ópticos, signos inequívocos o por cualquier otra tecnología.</w:t>
      </w:r>
    </w:p>
    <w:p w14:paraId="4E912EEB" w14:textId="77777777" w:rsidR="00F729E6" w:rsidRPr="00F729E6" w:rsidRDefault="00F729E6" w:rsidP="00F729E6">
      <w:pPr>
        <w:pStyle w:val="Prrafodelista"/>
        <w:spacing w:line="240" w:lineRule="auto"/>
        <w:rPr>
          <w:rFonts w:ascii="Gothic720 BT" w:eastAsia="SimSun" w:hAnsi="Gothic720 BT"/>
          <w:color w:val="000000"/>
          <w:sz w:val="20"/>
          <w:szCs w:val="20"/>
          <w:lang w:eastAsia="es-MX"/>
        </w:rPr>
      </w:pPr>
    </w:p>
    <w:p w14:paraId="24CEBFEC" w14:textId="77777777" w:rsidR="007E6178" w:rsidRPr="007E6178" w:rsidRDefault="007E6178" w:rsidP="00F729E6">
      <w:pPr>
        <w:pStyle w:val="Prrafodelista"/>
        <w:numPr>
          <w:ilvl w:val="0"/>
          <w:numId w:val="27"/>
        </w:numPr>
        <w:spacing w:after="0" w:line="240" w:lineRule="auto"/>
        <w:ind w:left="426" w:hanging="425"/>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Para el tratamiento de datos personales sensibles obligatoriamente se requerirá contar con el consentimiento expreso y por escrito del titular, a través de su firma autógrafa, firma electrónica o cualquier mecanismo de autenticación, salvo las excepciones previstas en la Ley General y estos Lineamientos.</w:t>
      </w:r>
    </w:p>
    <w:p w14:paraId="2AA599C0" w14:textId="77777777" w:rsidR="007E6178" w:rsidRPr="007E6178" w:rsidRDefault="007E6178" w:rsidP="007E6178">
      <w:pPr>
        <w:spacing w:after="0"/>
        <w:jc w:val="both"/>
        <w:rPr>
          <w:rFonts w:ascii="Gothic720 BT" w:eastAsia="SimSun" w:hAnsi="Gothic720 BT"/>
          <w:b/>
          <w:bCs/>
          <w:color w:val="000000"/>
          <w:sz w:val="20"/>
          <w:szCs w:val="20"/>
          <w:lang w:eastAsia="es-MX"/>
        </w:rPr>
      </w:pPr>
    </w:p>
    <w:p w14:paraId="2E082C80" w14:textId="77777777" w:rsidR="007E6178" w:rsidRPr="007E6178" w:rsidRDefault="007E6178" w:rsidP="00921CBB">
      <w:pPr>
        <w:spacing w:after="0" w:line="240" w:lineRule="auto"/>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 xml:space="preserve">Artículo 9. </w:t>
      </w:r>
      <w:r w:rsidRPr="007E6178">
        <w:rPr>
          <w:rFonts w:ascii="Gothic720 BT" w:eastAsia="SimSun" w:hAnsi="Gothic720 BT"/>
          <w:sz w:val="20"/>
          <w:szCs w:val="20"/>
          <w:lang w:eastAsia="es-MX"/>
        </w:rPr>
        <w:t xml:space="preserve">Las Unidades Administrativas </w:t>
      </w:r>
      <w:r w:rsidRPr="007E6178">
        <w:rPr>
          <w:rFonts w:ascii="Gothic720 BT" w:eastAsia="SimSun" w:hAnsi="Gothic720 BT"/>
          <w:color w:val="000000"/>
          <w:sz w:val="20"/>
          <w:szCs w:val="20"/>
          <w:lang w:eastAsia="es-MX"/>
        </w:rPr>
        <w:t>o responsables no estarán obligadas a recabar el consentimiento del titular para el tratamiento de sus datos personales en los casos siguientes:</w:t>
      </w:r>
    </w:p>
    <w:p w14:paraId="0A9FE480" w14:textId="77777777" w:rsidR="007E6178" w:rsidRPr="007E6178" w:rsidRDefault="007E6178" w:rsidP="00872FD1">
      <w:pPr>
        <w:spacing w:after="0" w:line="240" w:lineRule="auto"/>
        <w:jc w:val="both"/>
        <w:rPr>
          <w:rFonts w:ascii="Gothic720 BT" w:eastAsia="SimSun" w:hAnsi="Gothic720 BT"/>
          <w:color w:val="000000"/>
          <w:sz w:val="20"/>
          <w:szCs w:val="20"/>
          <w:lang w:eastAsia="es-MX"/>
        </w:rPr>
      </w:pPr>
    </w:p>
    <w:p w14:paraId="330DA63E" w14:textId="79E34F40" w:rsidR="007E6178" w:rsidRPr="00921CBB" w:rsidRDefault="007E6178" w:rsidP="00921CBB">
      <w:pPr>
        <w:pStyle w:val="Prrafodelista"/>
        <w:numPr>
          <w:ilvl w:val="0"/>
          <w:numId w:val="15"/>
        </w:numPr>
        <w:spacing w:after="0" w:line="240" w:lineRule="auto"/>
        <w:ind w:left="426" w:hanging="141"/>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lastRenderedPageBreak/>
        <w:t xml:space="preserve">Cuando una ley así lo disponga, </w:t>
      </w:r>
      <w:r w:rsidRPr="007E6178">
        <w:rPr>
          <w:rFonts w:ascii="Gothic720 BT" w:eastAsia="SimSun" w:hAnsi="Gothic720 BT"/>
          <w:sz w:val="20"/>
          <w:szCs w:val="20"/>
          <w:lang w:eastAsia="es-MX"/>
        </w:rPr>
        <w:t>por razones de seguridad pública, disposiciones de orden público o protección de derechos de terceros, debiendo dichos supuestos ser acordes con las bases, principios y disposiciones establecidos en la Ley Local, en ningún caso, podrán contravenirla.</w:t>
      </w:r>
    </w:p>
    <w:p w14:paraId="20644330" w14:textId="77777777" w:rsidR="00921CBB" w:rsidRPr="007E6178" w:rsidRDefault="00921CBB" w:rsidP="00921CBB">
      <w:pPr>
        <w:pStyle w:val="Prrafodelista"/>
        <w:spacing w:after="0" w:line="240" w:lineRule="auto"/>
        <w:ind w:left="426"/>
        <w:jc w:val="both"/>
        <w:rPr>
          <w:rFonts w:ascii="Gothic720 BT" w:eastAsia="SimSun" w:hAnsi="Gothic720 BT"/>
          <w:color w:val="000000"/>
          <w:sz w:val="20"/>
          <w:szCs w:val="20"/>
          <w:lang w:eastAsia="es-MX"/>
        </w:rPr>
      </w:pPr>
    </w:p>
    <w:p w14:paraId="2DAF64A7" w14:textId="41724282" w:rsidR="007E6178" w:rsidRDefault="007E6178" w:rsidP="00921CBB">
      <w:pPr>
        <w:pStyle w:val="Prrafodelista"/>
        <w:numPr>
          <w:ilvl w:val="0"/>
          <w:numId w:val="15"/>
        </w:numPr>
        <w:spacing w:after="0" w:line="240" w:lineRule="auto"/>
        <w:ind w:left="426" w:hanging="141"/>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Cuando las transferencias que se realicen entre responsables sean sobre datos personales que se utilicen para el ejercicio de facultades propias, compatibles o análogas con la finalidad que motivó el tratamiento de los datos personales.</w:t>
      </w:r>
    </w:p>
    <w:p w14:paraId="3C8BBFFB" w14:textId="77777777" w:rsidR="00921CBB" w:rsidRPr="00921CBB" w:rsidRDefault="00921CBB" w:rsidP="00921CBB">
      <w:pPr>
        <w:pStyle w:val="Prrafodelista"/>
        <w:spacing w:line="240" w:lineRule="auto"/>
        <w:rPr>
          <w:rFonts w:ascii="Gothic720 BT" w:eastAsia="SimSun" w:hAnsi="Gothic720 BT"/>
          <w:color w:val="000000"/>
          <w:sz w:val="20"/>
          <w:szCs w:val="20"/>
          <w:lang w:eastAsia="es-MX"/>
        </w:rPr>
      </w:pPr>
    </w:p>
    <w:p w14:paraId="3CB52320" w14:textId="75F3945A" w:rsidR="007E6178" w:rsidRDefault="007E6178" w:rsidP="00921CBB">
      <w:pPr>
        <w:pStyle w:val="Prrafodelista"/>
        <w:numPr>
          <w:ilvl w:val="0"/>
          <w:numId w:val="15"/>
        </w:numPr>
        <w:spacing w:after="0" w:line="240" w:lineRule="auto"/>
        <w:ind w:left="426" w:hanging="141"/>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Cuando exista una orden judicial, resolución o mandato fundado y motivado de autoridad competente.</w:t>
      </w:r>
    </w:p>
    <w:p w14:paraId="3BE809B0" w14:textId="77777777" w:rsidR="00921CBB" w:rsidRPr="00921CBB" w:rsidRDefault="00921CBB" w:rsidP="00921CBB">
      <w:pPr>
        <w:pStyle w:val="Prrafodelista"/>
        <w:spacing w:line="240" w:lineRule="auto"/>
        <w:rPr>
          <w:rFonts w:ascii="Gothic720 BT" w:eastAsia="SimSun" w:hAnsi="Gothic720 BT"/>
          <w:color w:val="000000"/>
          <w:sz w:val="20"/>
          <w:szCs w:val="20"/>
          <w:lang w:eastAsia="es-MX"/>
        </w:rPr>
      </w:pPr>
    </w:p>
    <w:p w14:paraId="0C114EE8" w14:textId="327A19A7" w:rsidR="007E6178" w:rsidRDefault="007E6178" w:rsidP="00921CBB">
      <w:pPr>
        <w:pStyle w:val="Prrafodelista"/>
        <w:numPr>
          <w:ilvl w:val="0"/>
          <w:numId w:val="15"/>
        </w:numPr>
        <w:spacing w:after="0" w:line="240" w:lineRule="auto"/>
        <w:ind w:left="426" w:hanging="141"/>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Para el reconocimiento o defensa de derechos de la persona titular ante autoridad competente.</w:t>
      </w:r>
    </w:p>
    <w:p w14:paraId="04A06BF6" w14:textId="77777777" w:rsidR="00921CBB" w:rsidRPr="00921CBB" w:rsidRDefault="00921CBB" w:rsidP="00921CBB">
      <w:pPr>
        <w:pStyle w:val="Prrafodelista"/>
        <w:spacing w:line="240" w:lineRule="auto"/>
        <w:rPr>
          <w:rFonts w:ascii="Gothic720 BT" w:eastAsia="SimSun" w:hAnsi="Gothic720 BT"/>
          <w:color w:val="000000"/>
          <w:sz w:val="20"/>
          <w:szCs w:val="20"/>
          <w:lang w:eastAsia="es-MX"/>
        </w:rPr>
      </w:pPr>
    </w:p>
    <w:p w14:paraId="0F0CCA50" w14:textId="71B06048" w:rsidR="007E6178" w:rsidRDefault="007E6178" w:rsidP="00921CBB">
      <w:pPr>
        <w:pStyle w:val="Prrafodelista"/>
        <w:numPr>
          <w:ilvl w:val="0"/>
          <w:numId w:val="15"/>
        </w:numPr>
        <w:spacing w:after="0" w:line="240" w:lineRule="auto"/>
        <w:ind w:left="426" w:hanging="141"/>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Cuando los datos personales se requieran para ejercer un derecho o cumplir obligaciones derivadas de una relación jurídica entre la persona titular y el Instituto. </w:t>
      </w:r>
    </w:p>
    <w:p w14:paraId="12AC58E7" w14:textId="77777777" w:rsidR="00921CBB" w:rsidRPr="00921CBB" w:rsidRDefault="00921CBB" w:rsidP="00921CBB">
      <w:pPr>
        <w:pStyle w:val="Prrafodelista"/>
        <w:spacing w:line="240" w:lineRule="auto"/>
        <w:rPr>
          <w:rFonts w:ascii="Gothic720 BT" w:eastAsia="SimSun" w:hAnsi="Gothic720 BT"/>
          <w:color w:val="000000"/>
          <w:sz w:val="20"/>
          <w:szCs w:val="20"/>
          <w:lang w:eastAsia="es-MX"/>
        </w:rPr>
      </w:pPr>
    </w:p>
    <w:p w14:paraId="78BA2318" w14:textId="331BAC5E" w:rsidR="007E6178" w:rsidRDefault="007E6178" w:rsidP="00921CBB">
      <w:pPr>
        <w:pStyle w:val="Prrafodelista"/>
        <w:numPr>
          <w:ilvl w:val="0"/>
          <w:numId w:val="15"/>
        </w:numPr>
        <w:spacing w:after="0" w:line="240" w:lineRule="auto"/>
        <w:ind w:left="426" w:hanging="141"/>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Cuando exista una situación de emergencia que potencialmente pueda dañar a una persona o en sus bienes. </w:t>
      </w:r>
    </w:p>
    <w:p w14:paraId="5420721E" w14:textId="77777777" w:rsidR="00921CBB" w:rsidRPr="00921CBB" w:rsidRDefault="00921CBB" w:rsidP="00921CBB">
      <w:pPr>
        <w:pStyle w:val="Prrafodelista"/>
        <w:spacing w:line="240" w:lineRule="auto"/>
        <w:rPr>
          <w:rFonts w:ascii="Gothic720 BT" w:eastAsia="SimSun" w:hAnsi="Gothic720 BT"/>
          <w:color w:val="000000"/>
          <w:sz w:val="20"/>
          <w:szCs w:val="20"/>
          <w:lang w:eastAsia="es-MX"/>
        </w:rPr>
      </w:pPr>
    </w:p>
    <w:p w14:paraId="17E14D3A" w14:textId="66CFD863" w:rsidR="007E6178" w:rsidRDefault="007E6178" w:rsidP="00921CBB">
      <w:pPr>
        <w:pStyle w:val="Prrafodelista"/>
        <w:numPr>
          <w:ilvl w:val="0"/>
          <w:numId w:val="15"/>
        </w:numPr>
        <w:spacing w:after="0" w:line="240" w:lineRule="auto"/>
        <w:ind w:left="426" w:hanging="141"/>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Cuando los datos personales sean necesarios para efectuar un tratamiento para la prevención, diagnóstico, la prestación de asistencia sanitaria. </w:t>
      </w:r>
    </w:p>
    <w:p w14:paraId="68634763" w14:textId="77777777" w:rsidR="00921CBB" w:rsidRPr="00921CBB" w:rsidRDefault="00921CBB" w:rsidP="00921CBB">
      <w:pPr>
        <w:pStyle w:val="Prrafodelista"/>
        <w:spacing w:line="240" w:lineRule="auto"/>
        <w:rPr>
          <w:rFonts w:ascii="Gothic720 BT" w:eastAsia="SimSun" w:hAnsi="Gothic720 BT"/>
          <w:color w:val="000000"/>
          <w:sz w:val="20"/>
          <w:szCs w:val="20"/>
          <w:lang w:eastAsia="es-MX"/>
        </w:rPr>
      </w:pPr>
    </w:p>
    <w:p w14:paraId="395C6723" w14:textId="49A9F7DA" w:rsidR="007E6178" w:rsidRDefault="007E6178" w:rsidP="00921CBB">
      <w:pPr>
        <w:pStyle w:val="Prrafodelista"/>
        <w:numPr>
          <w:ilvl w:val="0"/>
          <w:numId w:val="15"/>
        </w:numPr>
        <w:spacing w:after="0" w:line="240" w:lineRule="auto"/>
        <w:ind w:left="426" w:hanging="141"/>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Cuando los datos personales figuren en fuentes de acceso público. </w:t>
      </w:r>
    </w:p>
    <w:p w14:paraId="5800C0FB" w14:textId="77777777" w:rsidR="00921CBB" w:rsidRPr="00921CBB" w:rsidRDefault="00921CBB" w:rsidP="00921CBB">
      <w:pPr>
        <w:pStyle w:val="Prrafodelista"/>
        <w:spacing w:line="240" w:lineRule="auto"/>
        <w:rPr>
          <w:rFonts w:ascii="Gothic720 BT" w:eastAsia="SimSun" w:hAnsi="Gothic720 BT"/>
          <w:color w:val="000000"/>
          <w:sz w:val="20"/>
          <w:szCs w:val="20"/>
          <w:lang w:eastAsia="es-MX"/>
        </w:rPr>
      </w:pPr>
    </w:p>
    <w:p w14:paraId="28ED84FB" w14:textId="35316E1D" w:rsidR="007E6178" w:rsidRDefault="007E6178" w:rsidP="00921CBB">
      <w:pPr>
        <w:pStyle w:val="Prrafodelista"/>
        <w:numPr>
          <w:ilvl w:val="0"/>
          <w:numId w:val="15"/>
        </w:numPr>
        <w:spacing w:after="0" w:line="240" w:lineRule="auto"/>
        <w:ind w:left="426" w:hanging="141"/>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Cuando los datos personales se sometan a un procedimiento previo de disociación.</w:t>
      </w:r>
    </w:p>
    <w:p w14:paraId="4DBB2B5D" w14:textId="77777777" w:rsidR="00921CBB" w:rsidRPr="00921CBB" w:rsidRDefault="00921CBB" w:rsidP="00921CBB">
      <w:pPr>
        <w:pStyle w:val="Prrafodelista"/>
        <w:spacing w:line="240" w:lineRule="auto"/>
        <w:rPr>
          <w:rFonts w:ascii="Gothic720 BT" w:eastAsia="SimSun" w:hAnsi="Gothic720 BT"/>
          <w:color w:val="000000"/>
          <w:sz w:val="20"/>
          <w:szCs w:val="20"/>
          <w:lang w:eastAsia="es-MX"/>
        </w:rPr>
      </w:pPr>
    </w:p>
    <w:p w14:paraId="3B134DCD" w14:textId="77777777" w:rsidR="007E6178" w:rsidRPr="007E6178" w:rsidRDefault="007E6178" w:rsidP="00921CBB">
      <w:pPr>
        <w:pStyle w:val="Prrafodelista"/>
        <w:numPr>
          <w:ilvl w:val="0"/>
          <w:numId w:val="15"/>
        </w:numPr>
        <w:spacing w:after="0" w:line="240" w:lineRule="auto"/>
        <w:ind w:left="426" w:hanging="141"/>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Cuando la persona titular de los datos personales sea reportada como desaparecida en los términos de la ley en la materia. </w:t>
      </w:r>
    </w:p>
    <w:p w14:paraId="6E9C8949" w14:textId="77777777" w:rsidR="007E6178" w:rsidRPr="007E6178" w:rsidRDefault="007E6178" w:rsidP="007E6178">
      <w:pPr>
        <w:spacing w:after="0" w:line="240" w:lineRule="auto"/>
        <w:jc w:val="both"/>
        <w:rPr>
          <w:rFonts w:ascii="Gothic720 BT" w:hAnsi="Gothic720 BT"/>
          <w:color w:val="0070C0"/>
          <w:sz w:val="20"/>
          <w:szCs w:val="20"/>
        </w:rPr>
      </w:pPr>
    </w:p>
    <w:p w14:paraId="064BB13B" w14:textId="77777777" w:rsidR="007E6178" w:rsidRPr="007E6178" w:rsidRDefault="007E6178" w:rsidP="007E6178">
      <w:pPr>
        <w:spacing w:after="0"/>
        <w:jc w:val="both"/>
        <w:rPr>
          <w:rFonts w:ascii="Gothic720 BT" w:hAnsi="Gothic720 BT"/>
          <w:sz w:val="20"/>
          <w:szCs w:val="20"/>
        </w:rPr>
      </w:pPr>
      <w:r w:rsidRPr="007E6178">
        <w:rPr>
          <w:rFonts w:ascii="Gothic720 BT" w:hAnsi="Gothic720 BT"/>
          <w:sz w:val="20"/>
          <w:szCs w:val="20"/>
        </w:rPr>
        <w:t>Cuando no se actualicen algunas de las causales de excepción previstas en las disposiciones normativas aplicables, los responsables deberán contar con el consentimiento previo del titular, el cual deberá otorgarse de forma:</w:t>
      </w:r>
    </w:p>
    <w:p w14:paraId="20DAD3B7" w14:textId="77777777" w:rsidR="007E6178" w:rsidRPr="007E6178" w:rsidRDefault="007E6178" w:rsidP="007E6178">
      <w:pPr>
        <w:spacing w:after="0"/>
        <w:jc w:val="both"/>
        <w:rPr>
          <w:rFonts w:ascii="Gothic720 BT" w:hAnsi="Gothic720 BT"/>
          <w:sz w:val="20"/>
          <w:szCs w:val="20"/>
        </w:rPr>
      </w:pPr>
    </w:p>
    <w:p w14:paraId="05F8DE90" w14:textId="77777777" w:rsidR="007E6178" w:rsidRPr="007E6178" w:rsidRDefault="007E6178" w:rsidP="007E6178">
      <w:pPr>
        <w:pStyle w:val="Prrafodelista"/>
        <w:numPr>
          <w:ilvl w:val="0"/>
          <w:numId w:val="39"/>
        </w:numPr>
        <w:tabs>
          <w:tab w:val="left" w:pos="1418"/>
        </w:tabs>
        <w:spacing w:after="0"/>
        <w:ind w:left="426" w:hanging="371"/>
        <w:jc w:val="both"/>
        <w:rPr>
          <w:rFonts w:ascii="Gothic720 BT" w:hAnsi="Gothic720 BT"/>
          <w:sz w:val="20"/>
          <w:szCs w:val="20"/>
        </w:rPr>
      </w:pPr>
      <w:r w:rsidRPr="007E6178">
        <w:rPr>
          <w:rFonts w:ascii="Gothic720 BT" w:hAnsi="Gothic720 BT"/>
          <w:b/>
          <w:bCs/>
          <w:sz w:val="20"/>
          <w:szCs w:val="20"/>
        </w:rPr>
        <w:t>Libre:</w:t>
      </w:r>
      <w:r w:rsidRPr="007E6178">
        <w:rPr>
          <w:rFonts w:ascii="Gothic720 BT" w:hAnsi="Gothic720 BT"/>
          <w:sz w:val="20"/>
          <w:szCs w:val="20"/>
        </w:rPr>
        <w:t xml:space="preserve"> Sin que medie error, mala fe, violencia o dolo que puedan afectar la manifestación de voluntad del titular.</w:t>
      </w:r>
    </w:p>
    <w:p w14:paraId="377EEDF0" w14:textId="77777777" w:rsidR="007E6178" w:rsidRPr="007E6178" w:rsidRDefault="007E6178" w:rsidP="00872FD1">
      <w:pPr>
        <w:pStyle w:val="Prrafodelista"/>
        <w:tabs>
          <w:tab w:val="left" w:pos="1418"/>
        </w:tabs>
        <w:spacing w:after="0" w:line="240" w:lineRule="auto"/>
        <w:ind w:left="426"/>
        <w:jc w:val="both"/>
        <w:rPr>
          <w:rFonts w:ascii="Gothic720 BT" w:hAnsi="Gothic720 BT"/>
          <w:sz w:val="20"/>
          <w:szCs w:val="20"/>
        </w:rPr>
      </w:pPr>
    </w:p>
    <w:p w14:paraId="1B7AEFCC" w14:textId="77777777" w:rsidR="007E6178" w:rsidRPr="007E6178" w:rsidRDefault="007E6178" w:rsidP="007E6178">
      <w:pPr>
        <w:pStyle w:val="Prrafodelista"/>
        <w:numPr>
          <w:ilvl w:val="0"/>
          <w:numId w:val="39"/>
        </w:numPr>
        <w:tabs>
          <w:tab w:val="left" w:pos="1418"/>
        </w:tabs>
        <w:spacing w:after="0"/>
        <w:ind w:left="426" w:hanging="371"/>
        <w:jc w:val="both"/>
        <w:rPr>
          <w:rFonts w:ascii="Gothic720 BT" w:hAnsi="Gothic720 BT"/>
          <w:sz w:val="20"/>
          <w:szCs w:val="20"/>
        </w:rPr>
      </w:pPr>
      <w:r w:rsidRPr="007E6178">
        <w:rPr>
          <w:rFonts w:ascii="Gothic720 BT" w:hAnsi="Gothic720 BT"/>
          <w:b/>
          <w:bCs/>
          <w:sz w:val="20"/>
          <w:szCs w:val="20"/>
        </w:rPr>
        <w:t>Específica:</w:t>
      </w:r>
      <w:r w:rsidRPr="007E6178">
        <w:rPr>
          <w:rFonts w:ascii="Gothic720 BT" w:hAnsi="Gothic720 BT"/>
          <w:sz w:val="20"/>
          <w:szCs w:val="20"/>
        </w:rPr>
        <w:t xml:space="preserve"> Referida a finalidades concretas, lícitas, explícitas y legítimas que justifiquen el tratamiento. </w:t>
      </w:r>
    </w:p>
    <w:p w14:paraId="564E3641" w14:textId="77777777" w:rsidR="007E6178" w:rsidRPr="007E6178" w:rsidRDefault="007E6178" w:rsidP="00872FD1">
      <w:pPr>
        <w:tabs>
          <w:tab w:val="left" w:pos="1418"/>
        </w:tabs>
        <w:spacing w:after="0" w:line="240" w:lineRule="auto"/>
        <w:jc w:val="both"/>
        <w:rPr>
          <w:rFonts w:ascii="Gothic720 BT" w:hAnsi="Gothic720 BT"/>
          <w:sz w:val="20"/>
          <w:szCs w:val="20"/>
        </w:rPr>
      </w:pPr>
    </w:p>
    <w:p w14:paraId="118450F4" w14:textId="77777777" w:rsidR="007E6178" w:rsidRPr="007E6178" w:rsidRDefault="007E6178" w:rsidP="007E6178">
      <w:pPr>
        <w:pStyle w:val="Prrafodelista"/>
        <w:numPr>
          <w:ilvl w:val="0"/>
          <w:numId w:val="39"/>
        </w:numPr>
        <w:tabs>
          <w:tab w:val="left" w:pos="1418"/>
        </w:tabs>
        <w:spacing w:after="0"/>
        <w:ind w:left="426" w:hanging="371"/>
        <w:jc w:val="both"/>
        <w:rPr>
          <w:rFonts w:ascii="Gothic720 BT" w:hAnsi="Gothic720 BT"/>
          <w:sz w:val="20"/>
          <w:szCs w:val="20"/>
        </w:rPr>
      </w:pPr>
      <w:r w:rsidRPr="007E6178">
        <w:rPr>
          <w:rFonts w:ascii="Gothic720 BT" w:hAnsi="Gothic720 BT"/>
          <w:b/>
          <w:bCs/>
          <w:sz w:val="20"/>
          <w:szCs w:val="20"/>
        </w:rPr>
        <w:t>Informada:</w:t>
      </w:r>
      <w:r w:rsidRPr="007E6178">
        <w:rPr>
          <w:rFonts w:ascii="Gothic720 BT" w:hAnsi="Gothic720 BT"/>
          <w:sz w:val="20"/>
          <w:szCs w:val="20"/>
        </w:rPr>
        <w:t xml:space="preserve"> Que la persona titular tenga conocimiento del aviso de privacidad previo al tratamiento a que serán sometidos sus datos personales. </w:t>
      </w:r>
    </w:p>
    <w:p w14:paraId="1C22655A" w14:textId="77777777" w:rsidR="007E6178" w:rsidRPr="007E6178" w:rsidRDefault="007E6178" w:rsidP="007E6178">
      <w:pPr>
        <w:tabs>
          <w:tab w:val="left" w:pos="851"/>
        </w:tabs>
        <w:spacing w:after="0"/>
        <w:jc w:val="both"/>
        <w:rPr>
          <w:rFonts w:ascii="Gothic720 BT" w:hAnsi="Gothic720 BT"/>
          <w:sz w:val="20"/>
          <w:szCs w:val="20"/>
        </w:rPr>
      </w:pPr>
    </w:p>
    <w:p w14:paraId="6E96F6D3" w14:textId="77777777" w:rsidR="007E6178" w:rsidRPr="007E6178" w:rsidRDefault="007E6178" w:rsidP="007E6178">
      <w:pPr>
        <w:tabs>
          <w:tab w:val="left" w:pos="851"/>
        </w:tabs>
        <w:spacing w:after="0"/>
        <w:jc w:val="both"/>
        <w:rPr>
          <w:rFonts w:ascii="Gothic720 BT" w:hAnsi="Gothic720 BT"/>
          <w:sz w:val="20"/>
          <w:szCs w:val="20"/>
        </w:rPr>
      </w:pPr>
      <w:r w:rsidRPr="007E6178">
        <w:rPr>
          <w:rFonts w:ascii="Gothic720 BT" w:hAnsi="Gothic720 BT"/>
          <w:sz w:val="20"/>
          <w:szCs w:val="20"/>
        </w:rPr>
        <w:t>En la obtención del consentimiento de persona menores de edad o de quienes se</w:t>
      </w:r>
      <w:r w:rsidRPr="007E6178">
        <w:rPr>
          <w:rFonts w:ascii="Gothic720 BT" w:hAnsi="Gothic720 BT"/>
          <w:b/>
          <w:bCs/>
          <w:sz w:val="20"/>
          <w:szCs w:val="20"/>
        </w:rPr>
        <w:t xml:space="preserve">  </w:t>
      </w:r>
      <w:r w:rsidRPr="007E6178">
        <w:rPr>
          <w:rFonts w:ascii="Gothic720 BT" w:hAnsi="Gothic720 BT"/>
          <w:sz w:val="20"/>
          <w:szCs w:val="20"/>
        </w:rPr>
        <w:t xml:space="preserve"> encuentren en estado de interdicción o incapacidad declarada conforme a la ley, se estará a lo dispuesto en las reglas de representación previstas en la legislación civil que resulte aplicable, así como por los criterios que en materia de uso de la imagen de personas menores de edad emitan las autoridades jurisdiccionales y administrativas electorales.</w:t>
      </w:r>
    </w:p>
    <w:p w14:paraId="3087E148" w14:textId="77777777" w:rsidR="007E6178" w:rsidRPr="007E6178" w:rsidRDefault="007E6178" w:rsidP="007E6178">
      <w:pPr>
        <w:spacing w:after="0"/>
        <w:jc w:val="both"/>
        <w:rPr>
          <w:rFonts w:ascii="Gothic720 BT" w:eastAsia="SimSun" w:hAnsi="Gothic720 BT"/>
          <w:b/>
          <w:bCs/>
          <w:color w:val="000000"/>
          <w:sz w:val="20"/>
          <w:szCs w:val="20"/>
          <w:lang w:eastAsia="es-MX"/>
        </w:rPr>
      </w:pPr>
    </w:p>
    <w:p w14:paraId="67DA5EE5"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10.</w:t>
      </w:r>
      <w:r w:rsidRPr="007E6178">
        <w:rPr>
          <w:rFonts w:ascii="Gothic720 BT" w:eastAsia="SimSun" w:hAnsi="Gothic720 BT"/>
          <w:color w:val="000000"/>
          <w:sz w:val="20"/>
          <w:szCs w:val="20"/>
          <w:lang w:eastAsia="es-MX"/>
        </w:rPr>
        <w:t xml:space="preserve"> Los plazos de conservación de los datos personales no deberán exceder aquéllos que sean necesarios para el cumplimiento de las finalidades que justificaron su tratamiento, deberán atender a las disposiciones aplicables en la materia de que se trate y considerar los aspectos </w:t>
      </w:r>
      <w:r w:rsidRPr="007E6178">
        <w:rPr>
          <w:rFonts w:ascii="Gothic720 BT" w:eastAsia="SimSun" w:hAnsi="Gothic720 BT"/>
          <w:color w:val="000000"/>
          <w:sz w:val="20"/>
          <w:szCs w:val="20"/>
          <w:lang w:eastAsia="es-MX"/>
        </w:rPr>
        <w:lastRenderedPageBreak/>
        <w:t>administrativos, contables, fiscales, jurídicos e históricos, lo cual se asentará en el sistema de datos personales del Instituto, conforme a los instrumentos de gestión documental.</w:t>
      </w:r>
      <w:r w:rsidRPr="007E6178">
        <w:rPr>
          <w:rStyle w:val="markedcontent"/>
          <w:rFonts w:ascii="Gothic720 BT" w:hAnsi="Gothic720 BT" w:cs="Arial"/>
          <w:sz w:val="20"/>
          <w:szCs w:val="20"/>
        </w:rPr>
        <w:t xml:space="preserve"> </w:t>
      </w:r>
    </w:p>
    <w:p w14:paraId="3F776BEE" w14:textId="77777777" w:rsidR="007E6178" w:rsidRPr="007E6178" w:rsidRDefault="007E6178" w:rsidP="007E6178">
      <w:pPr>
        <w:spacing w:after="0"/>
        <w:jc w:val="both"/>
        <w:rPr>
          <w:rFonts w:ascii="Gothic720 BT" w:eastAsia="SimSun" w:hAnsi="Gothic720 BT"/>
          <w:color w:val="000000"/>
          <w:sz w:val="20"/>
          <w:szCs w:val="20"/>
          <w:lang w:eastAsia="es-MX"/>
        </w:rPr>
      </w:pPr>
    </w:p>
    <w:p w14:paraId="63746326"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11.</w:t>
      </w:r>
      <w:r w:rsidRPr="007E6178">
        <w:rPr>
          <w:rFonts w:ascii="Gothic720 BT" w:eastAsia="SimSun" w:hAnsi="Gothic720 BT"/>
          <w:color w:val="000000"/>
          <w:sz w:val="20"/>
          <w:szCs w:val="20"/>
          <w:lang w:eastAsia="es-MX"/>
        </w:rPr>
        <w:t xml:space="preserve"> Para el bloqueo y supresión de los datos personales, el Comité, a propuesta de la Unidad de Transparencia, establecerá los procedimientos y plazos de conservación, </w:t>
      </w:r>
      <w:r w:rsidRPr="007E6178">
        <w:rPr>
          <w:rFonts w:ascii="Gothic720 BT" w:eastAsia="SimSun" w:hAnsi="Gothic720 BT"/>
          <w:sz w:val="20"/>
          <w:szCs w:val="20"/>
          <w:lang w:eastAsia="es-MX"/>
        </w:rPr>
        <w:t>de conformidad con las disposiciones normativas aplicables,</w:t>
      </w:r>
      <w:r w:rsidRPr="007E6178">
        <w:rPr>
          <w:rFonts w:ascii="Gothic720 BT" w:eastAsia="SimSun" w:hAnsi="Gothic720 BT"/>
          <w:color w:val="0070C0"/>
          <w:sz w:val="20"/>
          <w:szCs w:val="20"/>
          <w:lang w:eastAsia="es-MX"/>
        </w:rPr>
        <w:t xml:space="preserve"> </w:t>
      </w:r>
      <w:r w:rsidRPr="007E6178">
        <w:rPr>
          <w:rFonts w:ascii="Gothic720 BT" w:eastAsia="SimSun" w:hAnsi="Gothic720 BT"/>
          <w:color w:val="000000"/>
          <w:sz w:val="20"/>
          <w:szCs w:val="20"/>
          <w:lang w:eastAsia="es-MX"/>
        </w:rPr>
        <w:t>los cuales deberán ser publicados y difundidos en el portal de Internet del Instituto, además deberá realizarse una revisión periódica sobre la necesidad de conservar los datos personales.</w:t>
      </w:r>
    </w:p>
    <w:p w14:paraId="146C898D" w14:textId="77777777" w:rsidR="007E6178" w:rsidRPr="007E6178" w:rsidRDefault="007E6178" w:rsidP="007E6178">
      <w:pPr>
        <w:spacing w:after="0" w:line="240" w:lineRule="auto"/>
        <w:jc w:val="center"/>
        <w:rPr>
          <w:rFonts w:ascii="Gothic720 BT" w:eastAsia="SimSun" w:hAnsi="Gothic720 BT"/>
          <w:b/>
          <w:bCs/>
          <w:color w:val="000000"/>
          <w:sz w:val="20"/>
          <w:szCs w:val="20"/>
          <w:lang w:eastAsia="es-MX"/>
        </w:rPr>
      </w:pPr>
    </w:p>
    <w:p w14:paraId="22E5B3B4" w14:textId="77777777" w:rsidR="007E6178" w:rsidRPr="007E6178" w:rsidRDefault="007E6178" w:rsidP="007E6178">
      <w:pPr>
        <w:spacing w:after="0" w:line="240" w:lineRule="auto"/>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TÍTULO SEGUNDO</w:t>
      </w:r>
    </w:p>
    <w:p w14:paraId="612BC3D3" w14:textId="77777777" w:rsidR="007E6178" w:rsidRPr="007E6178" w:rsidRDefault="007E6178" w:rsidP="007E6178">
      <w:pPr>
        <w:spacing w:after="0" w:line="240" w:lineRule="auto"/>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 xml:space="preserve">De </w:t>
      </w:r>
      <w:r w:rsidRPr="007E6178">
        <w:rPr>
          <w:rFonts w:ascii="Gothic720 BT" w:eastAsia="SimSun" w:hAnsi="Gothic720 BT"/>
          <w:b/>
          <w:bCs/>
          <w:sz w:val="20"/>
          <w:szCs w:val="20"/>
          <w:lang w:eastAsia="es-MX"/>
        </w:rPr>
        <w:t>las Unidades Administrativas</w:t>
      </w:r>
      <w:r w:rsidRPr="007E6178">
        <w:rPr>
          <w:rFonts w:ascii="Gothic720 BT" w:eastAsia="SimSun" w:hAnsi="Gothic720 BT"/>
          <w:b/>
          <w:bCs/>
          <w:color w:val="000000"/>
          <w:sz w:val="20"/>
          <w:szCs w:val="20"/>
          <w:lang w:eastAsia="es-MX"/>
        </w:rPr>
        <w:t xml:space="preserve"> en </w:t>
      </w:r>
    </w:p>
    <w:p w14:paraId="670461C6" w14:textId="77777777" w:rsidR="007E6178" w:rsidRPr="007E6178" w:rsidRDefault="007E6178" w:rsidP="007E6178">
      <w:pPr>
        <w:spacing w:after="0" w:line="240" w:lineRule="auto"/>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materia de protección de datos personales</w:t>
      </w:r>
    </w:p>
    <w:p w14:paraId="2E27C6E4" w14:textId="77777777" w:rsidR="007E6178" w:rsidRPr="007E6178" w:rsidRDefault="007E6178" w:rsidP="007E6178">
      <w:pPr>
        <w:spacing w:after="0" w:line="240" w:lineRule="auto"/>
        <w:jc w:val="center"/>
        <w:rPr>
          <w:rFonts w:ascii="Gothic720 BT" w:eastAsia="SimSun" w:hAnsi="Gothic720 BT"/>
          <w:b/>
          <w:bCs/>
          <w:color w:val="000000"/>
          <w:sz w:val="20"/>
          <w:szCs w:val="20"/>
          <w:lang w:eastAsia="es-MX"/>
        </w:rPr>
      </w:pPr>
    </w:p>
    <w:p w14:paraId="4705EA20" w14:textId="77777777" w:rsidR="007E6178" w:rsidRPr="007E6178" w:rsidRDefault="007E6178" w:rsidP="007E6178">
      <w:pPr>
        <w:spacing w:after="0" w:line="240" w:lineRule="auto"/>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CAPÍTULO I</w:t>
      </w:r>
    </w:p>
    <w:p w14:paraId="48F3AA89" w14:textId="77777777" w:rsidR="007E6178" w:rsidRPr="007E6178" w:rsidRDefault="007E6178" w:rsidP="007E6178">
      <w:pPr>
        <w:spacing w:after="0" w:line="240" w:lineRule="auto"/>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 xml:space="preserve">Atribuciones del Comité </w:t>
      </w:r>
    </w:p>
    <w:p w14:paraId="46E22C9A" w14:textId="77777777" w:rsidR="007E6178" w:rsidRPr="007E6178" w:rsidRDefault="007E6178" w:rsidP="007E6178">
      <w:pPr>
        <w:spacing w:after="0" w:line="240" w:lineRule="auto"/>
        <w:jc w:val="center"/>
        <w:rPr>
          <w:rFonts w:ascii="Gothic720 BT" w:eastAsia="SimSun" w:hAnsi="Gothic720 BT"/>
          <w:b/>
          <w:bCs/>
          <w:color w:val="000000"/>
          <w:sz w:val="20"/>
          <w:szCs w:val="20"/>
          <w:lang w:eastAsia="es-MX"/>
        </w:rPr>
      </w:pPr>
    </w:p>
    <w:p w14:paraId="6DD5D9D2"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12.</w:t>
      </w:r>
      <w:r w:rsidRPr="007E6178">
        <w:rPr>
          <w:rFonts w:ascii="Gothic720 BT" w:eastAsia="SimSun" w:hAnsi="Gothic720 BT"/>
          <w:color w:val="000000"/>
          <w:sz w:val="20"/>
          <w:szCs w:val="20"/>
          <w:lang w:eastAsia="es-MX"/>
        </w:rPr>
        <w:t xml:space="preserve"> El </w:t>
      </w:r>
      <w:r w:rsidRPr="007E6178">
        <w:rPr>
          <w:rFonts w:ascii="Gothic720 BT" w:eastAsia="SimSun" w:hAnsi="Gothic720 BT"/>
          <w:sz w:val="20"/>
          <w:szCs w:val="20"/>
          <w:lang w:eastAsia="es-MX"/>
        </w:rPr>
        <w:t xml:space="preserve">Instituto por medio del </w:t>
      </w:r>
      <w:r w:rsidRPr="007E6178">
        <w:rPr>
          <w:rFonts w:ascii="Gothic720 BT" w:eastAsia="SimSun" w:hAnsi="Gothic720 BT"/>
          <w:color w:val="000000"/>
          <w:sz w:val="20"/>
          <w:szCs w:val="20"/>
          <w:lang w:eastAsia="es-MX"/>
        </w:rPr>
        <w:t xml:space="preserve">Comité, será la autoridad en materia de protección de datos personales y se integrará en términos del Reglamento Interior del Instituto.  </w:t>
      </w:r>
    </w:p>
    <w:p w14:paraId="4012513D" w14:textId="77777777" w:rsidR="007E6178" w:rsidRPr="007E6178" w:rsidRDefault="007E6178" w:rsidP="007E6178">
      <w:pPr>
        <w:spacing w:after="0"/>
        <w:jc w:val="both"/>
        <w:rPr>
          <w:rFonts w:ascii="Gothic720 BT" w:eastAsia="SimSun" w:hAnsi="Gothic720 BT"/>
          <w:b/>
          <w:bCs/>
          <w:color w:val="000000"/>
          <w:sz w:val="20"/>
          <w:szCs w:val="20"/>
          <w:lang w:eastAsia="es-MX"/>
        </w:rPr>
      </w:pPr>
    </w:p>
    <w:p w14:paraId="19C3660E"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13</w:t>
      </w:r>
      <w:r w:rsidRPr="007E6178">
        <w:rPr>
          <w:rFonts w:ascii="Gothic720 BT" w:eastAsia="SimSun" w:hAnsi="Gothic720 BT"/>
          <w:color w:val="000000"/>
          <w:sz w:val="20"/>
          <w:szCs w:val="20"/>
          <w:lang w:eastAsia="es-MX"/>
        </w:rPr>
        <w:t xml:space="preserve">. </w:t>
      </w:r>
      <w:r w:rsidRPr="007E6178">
        <w:rPr>
          <w:rFonts w:ascii="Gothic720 BT" w:eastAsia="SimSun" w:hAnsi="Gothic720 BT"/>
          <w:sz w:val="20"/>
          <w:szCs w:val="20"/>
          <w:lang w:eastAsia="es-MX"/>
        </w:rPr>
        <w:t xml:space="preserve">Adicional a las atribuciones establecidas en las disposiciones normativas, el </w:t>
      </w:r>
      <w:r w:rsidRPr="007E6178">
        <w:rPr>
          <w:rFonts w:ascii="Gothic720 BT" w:eastAsia="SimSun" w:hAnsi="Gothic720 BT"/>
          <w:color w:val="000000"/>
          <w:sz w:val="20"/>
          <w:szCs w:val="20"/>
          <w:lang w:eastAsia="es-MX"/>
        </w:rPr>
        <w:t xml:space="preserve">Comité tendrá las atribuciones siguientes: </w:t>
      </w:r>
    </w:p>
    <w:p w14:paraId="782EF934" w14:textId="77777777" w:rsidR="007E6178" w:rsidRPr="007E6178" w:rsidRDefault="007E6178" w:rsidP="007E6178">
      <w:pPr>
        <w:spacing w:after="0" w:line="240" w:lineRule="auto"/>
        <w:jc w:val="both"/>
        <w:rPr>
          <w:rFonts w:ascii="Gothic720 BT" w:eastAsia="SimSun" w:hAnsi="Gothic720 BT"/>
          <w:color w:val="000000"/>
          <w:sz w:val="20"/>
          <w:szCs w:val="20"/>
          <w:lang w:eastAsia="es-MX"/>
        </w:rPr>
      </w:pPr>
    </w:p>
    <w:p w14:paraId="3D1B4317" w14:textId="77777777" w:rsidR="007E6178" w:rsidRPr="007E6178" w:rsidRDefault="007E6178" w:rsidP="007E6178">
      <w:pPr>
        <w:pStyle w:val="Prrafodelista"/>
        <w:numPr>
          <w:ilvl w:val="0"/>
          <w:numId w:val="5"/>
        </w:numPr>
        <w:spacing w:after="0" w:line="240" w:lineRule="auto"/>
        <w:ind w:left="567" w:hanging="513"/>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Vigilar el cumplimiento de la normatividad en materia de datos personales.</w:t>
      </w:r>
    </w:p>
    <w:p w14:paraId="59E9A54B" w14:textId="77777777" w:rsidR="007E6178" w:rsidRPr="007E6178" w:rsidRDefault="007E6178" w:rsidP="007E6178">
      <w:pPr>
        <w:pStyle w:val="Prrafodelista"/>
        <w:spacing w:after="0" w:line="240" w:lineRule="auto"/>
        <w:ind w:left="567"/>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 </w:t>
      </w:r>
    </w:p>
    <w:p w14:paraId="73770336" w14:textId="77777777" w:rsidR="007E6178" w:rsidRPr="007E6178" w:rsidRDefault="007E6178" w:rsidP="007E6178">
      <w:pPr>
        <w:pStyle w:val="Prrafodelista"/>
        <w:numPr>
          <w:ilvl w:val="0"/>
          <w:numId w:val="5"/>
        </w:numPr>
        <w:spacing w:after="0" w:line="240" w:lineRule="auto"/>
        <w:ind w:left="567" w:hanging="513"/>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Requerir cualquier información a </w:t>
      </w:r>
      <w:r w:rsidRPr="007E6178">
        <w:rPr>
          <w:rFonts w:ascii="Gothic720 BT" w:eastAsia="SimSun" w:hAnsi="Gothic720 BT"/>
          <w:sz w:val="20"/>
          <w:szCs w:val="20"/>
          <w:lang w:eastAsia="es-MX"/>
        </w:rPr>
        <w:t xml:space="preserve">las Unidades Administrativas </w:t>
      </w:r>
      <w:r w:rsidRPr="007E6178">
        <w:rPr>
          <w:rFonts w:ascii="Gothic720 BT" w:eastAsia="SimSun" w:hAnsi="Gothic720 BT"/>
          <w:color w:val="000000"/>
          <w:sz w:val="20"/>
          <w:szCs w:val="20"/>
          <w:lang w:eastAsia="es-MX"/>
        </w:rPr>
        <w:t>para el adecuado cumplimiento de sus funciones.</w:t>
      </w:r>
    </w:p>
    <w:p w14:paraId="37C32E12" w14:textId="77777777" w:rsidR="007E6178" w:rsidRPr="007E6178" w:rsidRDefault="007E6178" w:rsidP="007E6178">
      <w:pPr>
        <w:spacing w:after="0" w:line="240" w:lineRule="auto"/>
        <w:jc w:val="both"/>
        <w:rPr>
          <w:rFonts w:ascii="Gothic720 BT" w:eastAsia="SimSun" w:hAnsi="Gothic720 BT"/>
          <w:color w:val="000000"/>
          <w:sz w:val="20"/>
          <w:szCs w:val="20"/>
          <w:lang w:eastAsia="es-MX"/>
        </w:rPr>
      </w:pPr>
    </w:p>
    <w:p w14:paraId="55CB4154" w14:textId="77777777" w:rsidR="007E6178" w:rsidRPr="007E6178" w:rsidRDefault="007E6178" w:rsidP="007E6178">
      <w:pPr>
        <w:pStyle w:val="Prrafodelista"/>
        <w:numPr>
          <w:ilvl w:val="0"/>
          <w:numId w:val="5"/>
        </w:numPr>
        <w:spacing w:after="0" w:line="240" w:lineRule="auto"/>
        <w:ind w:left="567" w:hanging="513"/>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Revisar los documentos de seguridad que implementarán las personas responsables en el sistema de datos personales a su cargo.</w:t>
      </w:r>
    </w:p>
    <w:p w14:paraId="719616B8" w14:textId="77777777" w:rsidR="007E6178" w:rsidRPr="007E6178" w:rsidRDefault="007E6178" w:rsidP="007E6178">
      <w:pPr>
        <w:spacing w:after="0" w:line="240" w:lineRule="auto"/>
        <w:jc w:val="both"/>
        <w:rPr>
          <w:rFonts w:ascii="Gothic720 BT" w:eastAsia="SimSun" w:hAnsi="Gothic720 BT"/>
          <w:color w:val="000000"/>
          <w:sz w:val="20"/>
          <w:szCs w:val="20"/>
          <w:lang w:eastAsia="es-MX"/>
        </w:rPr>
      </w:pPr>
    </w:p>
    <w:p w14:paraId="25F27D91" w14:textId="77777777" w:rsidR="007E6178" w:rsidRPr="007E6178" w:rsidRDefault="007E6178" w:rsidP="007E6178">
      <w:pPr>
        <w:pStyle w:val="Prrafodelista"/>
        <w:numPr>
          <w:ilvl w:val="0"/>
          <w:numId w:val="5"/>
        </w:numPr>
        <w:spacing w:after="0" w:line="240" w:lineRule="auto"/>
        <w:ind w:left="567" w:hanging="513"/>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Dar acompañamiento y asesoría a las Unidades Administrativas en materia de datos personales. </w:t>
      </w:r>
    </w:p>
    <w:p w14:paraId="62C7ECBB" w14:textId="77777777" w:rsidR="007E6178" w:rsidRPr="007E6178" w:rsidRDefault="007E6178" w:rsidP="007E6178">
      <w:pPr>
        <w:spacing w:after="0" w:line="240" w:lineRule="auto"/>
        <w:jc w:val="both"/>
        <w:rPr>
          <w:rFonts w:ascii="Gothic720 BT" w:eastAsia="SimSun" w:hAnsi="Gothic720 BT"/>
          <w:color w:val="000000"/>
          <w:sz w:val="20"/>
          <w:szCs w:val="20"/>
          <w:lang w:eastAsia="es-MX"/>
        </w:rPr>
      </w:pPr>
    </w:p>
    <w:p w14:paraId="2AD19F98" w14:textId="77777777" w:rsidR="007E6178" w:rsidRPr="007E6178" w:rsidRDefault="007E6178" w:rsidP="007E6178">
      <w:pPr>
        <w:pStyle w:val="Prrafodelista"/>
        <w:numPr>
          <w:ilvl w:val="0"/>
          <w:numId w:val="5"/>
        </w:numPr>
        <w:spacing w:after="0" w:line="240" w:lineRule="auto"/>
        <w:ind w:left="567" w:hanging="513"/>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Emitir recomendaciones a </w:t>
      </w:r>
      <w:r w:rsidRPr="007E6178">
        <w:rPr>
          <w:rFonts w:ascii="Gothic720 BT" w:eastAsia="SimSun" w:hAnsi="Gothic720 BT"/>
          <w:sz w:val="20"/>
          <w:szCs w:val="20"/>
          <w:lang w:eastAsia="es-MX"/>
        </w:rPr>
        <w:t>las Unidades Administrativas</w:t>
      </w:r>
      <w:r w:rsidRPr="007E6178">
        <w:rPr>
          <w:rFonts w:ascii="Gothic720 BT" w:eastAsia="SimSun" w:hAnsi="Gothic720 BT"/>
          <w:color w:val="000000"/>
          <w:sz w:val="20"/>
          <w:szCs w:val="20"/>
          <w:lang w:eastAsia="es-MX"/>
        </w:rPr>
        <w:t xml:space="preserve"> para el debido cumplimiento de la normatividad. </w:t>
      </w:r>
    </w:p>
    <w:p w14:paraId="46E46601" w14:textId="77777777" w:rsidR="007E6178" w:rsidRPr="007E6178" w:rsidRDefault="007E6178" w:rsidP="007E6178">
      <w:pPr>
        <w:spacing w:after="0" w:line="240" w:lineRule="auto"/>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 </w:t>
      </w:r>
    </w:p>
    <w:p w14:paraId="432A21C2" w14:textId="77777777" w:rsidR="007E6178" w:rsidRPr="007E6178" w:rsidRDefault="007E6178" w:rsidP="007E6178">
      <w:pPr>
        <w:pStyle w:val="Prrafodelista"/>
        <w:numPr>
          <w:ilvl w:val="0"/>
          <w:numId w:val="5"/>
        </w:numPr>
        <w:spacing w:after="0" w:line="240" w:lineRule="auto"/>
        <w:ind w:left="567" w:hanging="513"/>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Dar vista a la autoridad competente, de las presuntas irregularidades en materia de datos personales en que incurra el funcionariado del Instituto.</w:t>
      </w:r>
    </w:p>
    <w:p w14:paraId="425DF0CF" w14:textId="77777777" w:rsidR="007E6178" w:rsidRPr="007E6178" w:rsidRDefault="007E6178" w:rsidP="007E6178">
      <w:pPr>
        <w:spacing w:after="0" w:line="240" w:lineRule="auto"/>
        <w:jc w:val="both"/>
        <w:rPr>
          <w:rFonts w:ascii="Gothic720 BT" w:eastAsia="SimSun" w:hAnsi="Gothic720 BT"/>
          <w:color w:val="000000"/>
          <w:sz w:val="20"/>
          <w:szCs w:val="20"/>
          <w:lang w:eastAsia="es-MX"/>
        </w:rPr>
      </w:pPr>
    </w:p>
    <w:p w14:paraId="28EC0D2B" w14:textId="77777777" w:rsidR="007E6178" w:rsidRPr="007E6178" w:rsidRDefault="007E6178" w:rsidP="007E6178">
      <w:pPr>
        <w:pStyle w:val="Prrafodelista"/>
        <w:numPr>
          <w:ilvl w:val="0"/>
          <w:numId w:val="5"/>
        </w:numPr>
        <w:spacing w:after="0" w:line="240" w:lineRule="auto"/>
        <w:ind w:left="567" w:hanging="513"/>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Conocer el registro actualizado de las bases de datos personales del Instituto. </w:t>
      </w:r>
    </w:p>
    <w:p w14:paraId="02C1E78B" w14:textId="77777777" w:rsidR="007E6178" w:rsidRPr="007E6178" w:rsidRDefault="007E6178" w:rsidP="007E6178">
      <w:pPr>
        <w:spacing w:after="0" w:line="240" w:lineRule="auto"/>
        <w:jc w:val="both"/>
        <w:rPr>
          <w:rFonts w:ascii="Gothic720 BT" w:eastAsia="SimSun" w:hAnsi="Gothic720 BT"/>
          <w:color w:val="000000"/>
          <w:sz w:val="20"/>
          <w:szCs w:val="20"/>
          <w:lang w:eastAsia="es-MX"/>
        </w:rPr>
      </w:pPr>
    </w:p>
    <w:p w14:paraId="63DC6675" w14:textId="77777777" w:rsidR="007E6178" w:rsidRPr="007E6178" w:rsidRDefault="007E6178" w:rsidP="007E6178">
      <w:pPr>
        <w:pStyle w:val="Prrafodelista"/>
        <w:numPr>
          <w:ilvl w:val="0"/>
          <w:numId w:val="5"/>
        </w:numPr>
        <w:spacing w:after="0" w:line="240" w:lineRule="auto"/>
        <w:ind w:left="567" w:hanging="513"/>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Las demás que le confiera el Consejo General y la normatividad aplicable. </w:t>
      </w:r>
    </w:p>
    <w:p w14:paraId="195381BB" w14:textId="77777777" w:rsidR="007E6178" w:rsidRPr="007E6178" w:rsidRDefault="007E6178" w:rsidP="007E6178">
      <w:pPr>
        <w:spacing w:after="0"/>
        <w:jc w:val="both"/>
        <w:rPr>
          <w:rFonts w:ascii="Gothic720 BT" w:eastAsia="SimSun" w:hAnsi="Gothic720 BT"/>
          <w:color w:val="000000"/>
          <w:sz w:val="20"/>
          <w:szCs w:val="20"/>
          <w:lang w:eastAsia="es-MX"/>
        </w:rPr>
      </w:pPr>
    </w:p>
    <w:p w14:paraId="33A4AAA4" w14:textId="77777777" w:rsidR="007E6178" w:rsidRPr="007E6178" w:rsidRDefault="007E6178" w:rsidP="007E6178">
      <w:pPr>
        <w:pStyle w:val="Prrafodelista"/>
        <w:spacing w:after="0"/>
        <w:ind w:left="108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Capítulo II</w:t>
      </w:r>
    </w:p>
    <w:p w14:paraId="4F3328E6" w14:textId="77777777" w:rsidR="007E6178" w:rsidRPr="007E6178" w:rsidRDefault="007E6178" w:rsidP="007E6178">
      <w:pPr>
        <w:pStyle w:val="Prrafodelista"/>
        <w:spacing w:after="0"/>
        <w:ind w:left="108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Atribuciones de la Unidad de Transparencia</w:t>
      </w:r>
    </w:p>
    <w:p w14:paraId="78B4D8CB" w14:textId="77777777" w:rsidR="007E6178" w:rsidRPr="007E6178" w:rsidRDefault="007E6178" w:rsidP="007E6178">
      <w:pPr>
        <w:pStyle w:val="Prrafodelista"/>
        <w:spacing w:after="0"/>
        <w:ind w:left="1080"/>
        <w:jc w:val="both"/>
        <w:rPr>
          <w:rFonts w:ascii="Gothic720 BT" w:eastAsia="SimSun" w:hAnsi="Gothic720 BT"/>
          <w:color w:val="000000"/>
          <w:sz w:val="20"/>
          <w:szCs w:val="20"/>
          <w:lang w:eastAsia="es-MX"/>
        </w:rPr>
      </w:pPr>
    </w:p>
    <w:p w14:paraId="4CEDCA66" w14:textId="01C93B58" w:rsidR="007E6178" w:rsidRPr="007E6178" w:rsidRDefault="007E6178" w:rsidP="009C6F99">
      <w:pPr>
        <w:spacing w:after="0" w:line="240" w:lineRule="auto"/>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14.</w:t>
      </w:r>
      <w:r w:rsidRPr="007E6178">
        <w:rPr>
          <w:rFonts w:ascii="Gothic720 BT" w:eastAsia="SimSun" w:hAnsi="Gothic720 BT"/>
          <w:color w:val="000000"/>
          <w:sz w:val="20"/>
          <w:szCs w:val="20"/>
          <w:lang w:eastAsia="es-MX"/>
        </w:rPr>
        <w:t xml:space="preserve"> </w:t>
      </w:r>
      <w:r w:rsidRPr="007E6178">
        <w:rPr>
          <w:rFonts w:ascii="Gothic720 BT" w:eastAsia="SimSun" w:hAnsi="Gothic720 BT"/>
          <w:sz w:val="20"/>
          <w:szCs w:val="20"/>
          <w:lang w:eastAsia="es-MX"/>
        </w:rPr>
        <w:t>L</w:t>
      </w:r>
      <w:r w:rsidRPr="007E6178">
        <w:rPr>
          <w:rFonts w:ascii="Gothic720 BT" w:eastAsia="SimSun" w:hAnsi="Gothic720 BT"/>
          <w:color w:val="000000"/>
          <w:sz w:val="20"/>
          <w:szCs w:val="20"/>
          <w:lang w:eastAsia="es-MX"/>
        </w:rPr>
        <w:t xml:space="preserve">a Unidad de Transparencia en atención a </w:t>
      </w:r>
      <w:r w:rsidRPr="007E6178">
        <w:rPr>
          <w:rFonts w:ascii="Gothic720 BT" w:eastAsia="SimSun" w:hAnsi="Gothic720 BT"/>
          <w:sz w:val="20"/>
          <w:szCs w:val="20"/>
          <w:lang w:eastAsia="es-MX"/>
        </w:rPr>
        <w:t xml:space="preserve">las atribuciones establecidas en las disposiciones normativas </w:t>
      </w:r>
      <w:r w:rsidRPr="007E6178">
        <w:rPr>
          <w:rFonts w:ascii="Gothic720 BT" w:eastAsia="SimSun" w:hAnsi="Gothic720 BT"/>
          <w:color w:val="000000"/>
          <w:sz w:val="20"/>
          <w:szCs w:val="20"/>
          <w:lang w:eastAsia="es-MX"/>
        </w:rPr>
        <w:t>deberá cumplir con las funciones siguientes:</w:t>
      </w:r>
    </w:p>
    <w:p w14:paraId="597A7F33" w14:textId="77777777" w:rsidR="007E6178" w:rsidRPr="007E6178" w:rsidRDefault="007E6178" w:rsidP="009C6F99">
      <w:pPr>
        <w:spacing w:after="0" w:line="240" w:lineRule="auto"/>
        <w:jc w:val="both"/>
        <w:rPr>
          <w:rFonts w:ascii="Gothic720 BT" w:eastAsia="SimSun" w:hAnsi="Gothic720 BT"/>
          <w:color w:val="000000"/>
          <w:sz w:val="20"/>
          <w:szCs w:val="20"/>
          <w:lang w:eastAsia="es-MX"/>
        </w:rPr>
      </w:pPr>
    </w:p>
    <w:p w14:paraId="4B6EA0B1" w14:textId="1FF651D9" w:rsidR="007E6178" w:rsidRDefault="007E6178" w:rsidP="009C6F99">
      <w:pPr>
        <w:pStyle w:val="Prrafodelista"/>
        <w:numPr>
          <w:ilvl w:val="0"/>
          <w:numId w:val="6"/>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Ser el vínculo entre la persona solicitante y el Instituto. </w:t>
      </w:r>
    </w:p>
    <w:p w14:paraId="47AEB21F" w14:textId="77777777" w:rsidR="007E6178" w:rsidRPr="007E6178" w:rsidRDefault="007E6178" w:rsidP="009C6F99">
      <w:pPr>
        <w:pStyle w:val="Prrafodelista"/>
        <w:spacing w:after="0" w:line="240" w:lineRule="auto"/>
        <w:ind w:left="426"/>
        <w:jc w:val="both"/>
        <w:rPr>
          <w:rFonts w:ascii="Gothic720 BT" w:eastAsia="SimSun" w:hAnsi="Gothic720 BT"/>
          <w:color w:val="000000"/>
          <w:sz w:val="20"/>
          <w:szCs w:val="20"/>
          <w:lang w:eastAsia="es-MX"/>
        </w:rPr>
      </w:pPr>
    </w:p>
    <w:p w14:paraId="6E1785FB" w14:textId="770F7CCC" w:rsidR="007E6178" w:rsidRDefault="007E6178" w:rsidP="009C6F99">
      <w:pPr>
        <w:pStyle w:val="Prrafodelista"/>
        <w:numPr>
          <w:ilvl w:val="0"/>
          <w:numId w:val="6"/>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Recibir las solicitudes de ejercicio de los derechos ARCO y </w:t>
      </w:r>
      <w:r w:rsidRPr="007E6178">
        <w:rPr>
          <w:rFonts w:ascii="Gothic720 BT" w:eastAsia="SimSun" w:hAnsi="Gothic720 BT"/>
          <w:sz w:val="20"/>
          <w:szCs w:val="20"/>
          <w:lang w:eastAsia="es-MX"/>
        </w:rPr>
        <w:t>su portabilidad</w:t>
      </w:r>
      <w:r w:rsidRPr="007E6178">
        <w:rPr>
          <w:rFonts w:ascii="Gothic720 BT" w:eastAsia="SimSun" w:hAnsi="Gothic720 BT"/>
          <w:color w:val="0070C0"/>
          <w:sz w:val="20"/>
          <w:szCs w:val="20"/>
          <w:lang w:eastAsia="es-MX"/>
        </w:rPr>
        <w:t xml:space="preserve">, </w:t>
      </w:r>
      <w:r w:rsidRPr="007E6178">
        <w:rPr>
          <w:rFonts w:ascii="Gothic720 BT" w:eastAsia="SimSun" w:hAnsi="Gothic720 BT"/>
          <w:sz w:val="20"/>
          <w:szCs w:val="20"/>
          <w:lang w:eastAsia="es-MX"/>
        </w:rPr>
        <w:t>así como</w:t>
      </w:r>
      <w:r w:rsidRPr="007E6178">
        <w:rPr>
          <w:rFonts w:ascii="Gothic720 BT" w:eastAsia="SimSun" w:hAnsi="Gothic720 BT"/>
          <w:color w:val="000000"/>
          <w:sz w:val="20"/>
          <w:szCs w:val="20"/>
          <w:lang w:eastAsia="es-MX"/>
        </w:rPr>
        <w:t xml:space="preserve"> efectuar los trámites internos necesarios para su debida atención. </w:t>
      </w:r>
    </w:p>
    <w:p w14:paraId="5F0837E9" w14:textId="77777777" w:rsidR="000D7E56" w:rsidRPr="000D7E56" w:rsidRDefault="000D7E56" w:rsidP="000D7E56">
      <w:pPr>
        <w:pStyle w:val="Prrafodelista"/>
        <w:rPr>
          <w:rFonts w:ascii="Gothic720 BT" w:eastAsia="SimSun" w:hAnsi="Gothic720 BT"/>
          <w:color w:val="000000"/>
          <w:sz w:val="20"/>
          <w:szCs w:val="20"/>
          <w:lang w:eastAsia="es-MX"/>
        </w:rPr>
      </w:pPr>
    </w:p>
    <w:p w14:paraId="28339C84" w14:textId="77777777" w:rsidR="000D7E56" w:rsidRPr="007E6178" w:rsidRDefault="000D7E56" w:rsidP="000D7E56">
      <w:pPr>
        <w:pStyle w:val="Prrafodelista"/>
        <w:spacing w:after="0" w:line="240" w:lineRule="auto"/>
        <w:ind w:left="426"/>
        <w:jc w:val="both"/>
        <w:rPr>
          <w:rFonts w:ascii="Gothic720 BT" w:eastAsia="SimSun" w:hAnsi="Gothic720 BT"/>
          <w:color w:val="000000"/>
          <w:sz w:val="20"/>
          <w:szCs w:val="20"/>
          <w:lang w:eastAsia="es-MX"/>
        </w:rPr>
      </w:pPr>
    </w:p>
    <w:p w14:paraId="177BECAA" w14:textId="13F43A43" w:rsidR="007E6178" w:rsidRDefault="007E6178" w:rsidP="009C6F99">
      <w:pPr>
        <w:pStyle w:val="Prrafodelista"/>
        <w:numPr>
          <w:ilvl w:val="0"/>
          <w:numId w:val="6"/>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lastRenderedPageBreak/>
        <w:t xml:space="preserve">Llevar un registro y control de las solicitudes de ejercicio de derechos ARCO </w:t>
      </w:r>
      <w:r w:rsidRPr="007E6178">
        <w:rPr>
          <w:rFonts w:ascii="Gothic720 BT" w:eastAsia="SimSun" w:hAnsi="Gothic720 BT"/>
          <w:sz w:val="20"/>
          <w:szCs w:val="20"/>
          <w:lang w:eastAsia="es-MX"/>
        </w:rPr>
        <w:t>y su portabilidad</w:t>
      </w:r>
      <w:r w:rsidRPr="007E6178">
        <w:rPr>
          <w:rFonts w:ascii="Gothic720 BT" w:eastAsia="SimSun" w:hAnsi="Gothic720 BT"/>
          <w:color w:val="0070C0"/>
          <w:sz w:val="20"/>
          <w:szCs w:val="20"/>
          <w:lang w:eastAsia="es-MX"/>
        </w:rPr>
        <w:t xml:space="preserve">, </w:t>
      </w:r>
      <w:r w:rsidRPr="007E6178">
        <w:rPr>
          <w:rFonts w:ascii="Gothic720 BT" w:eastAsia="SimSun" w:hAnsi="Gothic720 BT"/>
          <w:color w:val="000000"/>
          <w:sz w:val="20"/>
          <w:szCs w:val="20"/>
          <w:lang w:eastAsia="es-MX"/>
        </w:rPr>
        <w:t xml:space="preserve">que se presenten ante el Instituto. </w:t>
      </w:r>
    </w:p>
    <w:p w14:paraId="1B6BDE81" w14:textId="77777777" w:rsidR="007E6178" w:rsidRPr="007E6178" w:rsidRDefault="007E6178" w:rsidP="009C6F99">
      <w:pPr>
        <w:pStyle w:val="Prrafodelista"/>
        <w:spacing w:after="0" w:line="240" w:lineRule="auto"/>
        <w:ind w:left="426"/>
        <w:jc w:val="both"/>
        <w:rPr>
          <w:rFonts w:ascii="Gothic720 BT" w:eastAsia="SimSun" w:hAnsi="Gothic720 BT"/>
          <w:color w:val="000000"/>
          <w:sz w:val="20"/>
          <w:szCs w:val="20"/>
          <w:lang w:eastAsia="es-MX"/>
        </w:rPr>
      </w:pPr>
    </w:p>
    <w:p w14:paraId="0833009D" w14:textId="05C0178C" w:rsidR="007E6178" w:rsidRPr="007E6178" w:rsidRDefault="007E6178" w:rsidP="009C6F99">
      <w:pPr>
        <w:pStyle w:val="Prrafodelista"/>
        <w:numPr>
          <w:ilvl w:val="0"/>
          <w:numId w:val="6"/>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Auxiliar a las personas solicitantes en el llenado de la solicitud con los requisitos establecidos en los presentes Lineamientos, y los demás elementos que sean necesarios para el efectivo ejercicio de los derechos ARCO </w:t>
      </w:r>
      <w:r w:rsidRPr="007E6178">
        <w:rPr>
          <w:rFonts w:ascii="Gothic720 BT" w:eastAsia="SimSun" w:hAnsi="Gothic720 BT"/>
          <w:sz w:val="20"/>
          <w:szCs w:val="20"/>
          <w:lang w:eastAsia="es-MX"/>
        </w:rPr>
        <w:t>y su portabilidad.</w:t>
      </w:r>
    </w:p>
    <w:p w14:paraId="71BAF3A6" w14:textId="77777777" w:rsidR="007E6178" w:rsidRPr="007E6178" w:rsidRDefault="007E6178" w:rsidP="009C6F99">
      <w:pPr>
        <w:pStyle w:val="Prrafodelista"/>
        <w:spacing w:line="240" w:lineRule="auto"/>
        <w:rPr>
          <w:rFonts w:ascii="Gothic720 BT" w:eastAsia="SimSun" w:hAnsi="Gothic720 BT"/>
          <w:color w:val="000000"/>
          <w:sz w:val="20"/>
          <w:szCs w:val="20"/>
          <w:lang w:eastAsia="es-MX"/>
        </w:rPr>
      </w:pPr>
    </w:p>
    <w:p w14:paraId="27AB4C1F" w14:textId="4DC8BE80" w:rsidR="007E6178" w:rsidRDefault="007E6178" w:rsidP="009C6F99">
      <w:pPr>
        <w:pStyle w:val="Prrafodelista"/>
        <w:numPr>
          <w:ilvl w:val="0"/>
          <w:numId w:val="6"/>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Validar a </w:t>
      </w:r>
      <w:r w:rsidRPr="007E6178">
        <w:rPr>
          <w:rFonts w:ascii="Gothic720 BT" w:eastAsia="SimSun" w:hAnsi="Gothic720 BT"/>
          <w:sz w:val="20"/>
          <w:szCs w:val="20"/>
          <w:lang w:eastAsia="es-MX"/>
        </w:rPr>
        <w:t xml:space="preserve">las Unidades Administrativas </w:t>
      </w:r>
      <w:r w:rsidRPr="007E6178">
        <w:rPr>
          <w:rFonts w:ascii="Gothic720 BT" w:eastAsia="SimSun" w:hAnsi="Gothic720 BT"/>
          <w:color w:val="000000"/>
          <w:sz w:val="20"/>
          <w:szCs w:val="20"/>
          <w:lang w:eastAsia="es-MX"/>
        </w:rPr>
        <w:t>los formatos que serán utilizados para recabar el consentimiento de las personas titulares de datos personales que sean necesarios para el tratamiento, transmisión, difusión o distribución de dicha información.</w:t>
      </w:r>
    </w:p>
    <w:p w14:paraId="4131815F" w14:textId="77777777" w:rsidR="007E6178" w:rsidRPr="007E6178" w:rsidRDefault="007E6178" w:rsidP="009C6F99">
      <w:pPr>
        <w:pStyle w:val="Prrafodelista"/>
        <w:spacing w:line="240" w:lineRule="auto"/>
        <w:rPr>
          <w:rFonts w:ascii="Gothic720 BT" w:eastAsia="SimSun" w:hAnsi="Gothic720 BT"/>
          <w:color w:val="000000"/>
          <w:sz w:val="20"/>
          <w:szCs w:val="20"/>
          <w:lang w:eastAsia="es-MX"/>
        </w:rPr>
      </w:pPr>
    </w:p>
    <w:p w14:paraId="719406DE" w14:textId="57481D04" w:rsidR="007E6178" w:rsidRDefault="007E6178" w:rsidP="009C6F99">
      <w:pPr>
        <w:pStyle w:val="Prrafodelista"/>
        <w:numPr>
          <w:ilvl w:val="0"/>
          <w:numId w:val="6"/>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Proponer</w:t>
      </w:r>
      <w:r w:rsidRPr="007E6178">
        <w:rPr>
          <w:rFonts w:ascii="Gothic720 BT" w:eastAsia="SimSun" w:hAnsi="Gothic720 BT"/>
          <w:color w:val="0070C0"/>
          <w:sz w:val="20"/>
          <w:szCs w:val="20"/>
          <w:lang w:eastAsia="es-MX"/>
        </w:rPr>
        <w:t xml:space="preserve"> </w:t>
      </w:r>
      <w:r w:rsidRPr="007E6178">
        <w:rPr>
          <w:rFonts w:ascii="Gothic720 BT" w:eastAsia="SimSun" w:hAnsi="Gothic720 BT"/>
          <w:sz w:val="20"/>
          <w:szCs w:val="20"/>
          <w:lang w:eastAsia="es-MX"/>
        </w:rPr>
        <w:t xml:space="preserve">al Comité </w:t>
      </w:r>
      <w:r w:rsidRPr="007E6178">
        <w:rPr>
          <w:rFonts w:ascii="Gothic720 BT" w:eastAsia="SimSun" w:hAnsi="Gothic720 BT"/>
          <w:color w:val="000000"/>
          <w:sz w:val="20"/>
          <w:szCs w:val="20"/>
          <w:lang w:eastAsia="es-MX"/>
        </w:rPr>
        <w:t xml:space="preserve">los procedimientos internos que fortalezcan y aseguren mayor eficiencia en la gestión de las solicitudes para el ejercicio de los derechos ARCO </w:t>
      </w:r>
      <w:r w:rsidRPr="007E6178">
        <w:rPr>
          <w:rFonts w:ascii="Gothic720 BT" w:eastAsia="SimSun" w:hAnsi="Gothic720 BT"/>
          <w:sz w:val="20"/>
          <w:szCs w:val="20"/>
          <w:lang w:eastAsia="es-MX"/>
        </w:rPr>
        <w:t xml:space="preserve">y su portabilidad </w:t>
      </w:r>
      <w:r w:rsidRPr="007E6178">
        <w:rPr>
          <w:rFonts w:ascii="Gothic720 BT" w:eastAsia="SimSun" w:hAnsi="Gothic720 BT"/>
          <w:color w:val="000000"/>
          <w:sz w:val="20"/>
          <w:szCs w:val="20"/>
          <w:lang w:eastAsia="es-MX"/>
        </w:rPr>
        <w:t xml:space="preserve">ante el Instituto. </w:t>
      </w:r>
    </w:p>
    <w:p w14:paraId="55CF9E05" w14:textId="77777777" w:rsidR="007E6178" w:rsidRPr="007E6178" w:rsidRDefault="007E6178" w:rsidP="009C6F99">
      <w:pPr>
        <w:pStyle w:val="Prrafodelista"/>
        <w:spacing w:line="240" w:lineRule="auto"/>
        <w:rPr>
          <w:rFonts w:ascii="Gothic720 BT" w:eastAsia="SimSun" w:hAnsi="Gothic720 BT"/>
          <w:color w:val="000000"/>
          <w:sz w:val="20"/>
          <w:szCs w:val="20"/>
          <w:lang w:eastAsia="es-MX"/>
        </w:rPr>
      </w:pPr>
    </w:p>
    <w:p w14:paraId="56D86909" w14:textId="4F7DBC19" w:rsidR="007E6178" w:rsidRDefault="007E6178" w:rsidP="009C6F99">
      <w:pPr>
        <w:pStyle w:val="Prrafodelista"/>
        <w:numPr>
          <w:ilvl w:val="0"/>
          <w:numId w:val="6"/>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Promover la capacitación y actualización del personal del Instituto en materia de protección de datos personales. </w:t>
      </w:r>
    </w:p>
    <w:p w14:paraId="69997467" w14:textId="77777777" w:rsidR="00872FD1" w:rsidRPr="00872FD1" w:rsidRDefault="00872FD1" w:rsidP="009C6F99">
      <w:pPr>
        <w:pStyle w:val="Prrafodelista"/>
        <w:spacing w:line="240" w:lineRule="auto"/>
        <w:rPr>
          <w:rFonts w:ascii="Gothic720 BT" w:eastAsia="SimSun" w:hAnsi="Gothic720 BT"/>
          <w:color w:val="000000"/>
          <w:sz w:val="20"/>
          <w:szCs w:val="20"/>
          <w:lang w:eastAsia="es-MX"/>
        </w:rPr>
      </w:pPr>
    </w:p>
    <w:p w14:paraId="53C2BF4B" w14:textId="2B320A8E" w:rsidR="007E6178" w:rsidRDefault="007E6178" w:rsidP="009C6F99">
      <w:pPr>
        <w:pStyle w:val="Prrafodelista"/>
        <w:numPr>
          <w:ilvl w:val="0"/>
          <w:numId w:val="6"/>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 Asesorar a las Unidades Administrativas en materia de protección de datos personales.</w:t>
      </w:r>
    </w:p>
    <w:p w14:paraId="39CBAAA0" w14:textId="77777777" w:rsidR="007E6178" w:rsidRPr="007E6178" w:rsidRDefault="007E6178" w:rsidP="009C6F99">
      <w:pPr>
        <w:pStyle w:val="Prrafodelista"/>
        <w:spacing w:after="0" w:line="240" w:lineRule="auto"/>
        <w:ind w:left="426"/>
        <w:jc w:val="both"/>
        <w:rPr>
          <w:rFonts w:ascii="Gothic720 BT" w:eastAsia="SimSun" w:hAnsi="Gothic720 BT"/>
          <w:color w:val="000000"/>
          <w:sz w:val="20"/>
          <w:szCs w:val="20"/>
          <w:lang w:eastAsia="es-MX"/>
        </w:rPr>
      </w:pPr>
    </w:p>
    <w:p w14:paraId="71319355" w14:textId="555D8913" w:rsidR="007E6178" w:rsidRDefault="007E6178" w:rsidP="009C6F99">
      <w:pPr>
        <w:pStyle w:val="Prrafodelista"/>
        <w:numPr>
          <w:ilvl w:val="0"/>
          <w:numId w:val="6"/>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Proponer reformas o modificaciones a los Lineamientos en la materia.  </w:t>
      </w:r>
    </w:p>
    <w:p w14:paraId="1300819E" w14:textId="77777777" w:rsidR="007E6178" w:rsidRPr="007E6178" w:rsidRDefault="007E6178" w:rsidP="009C6F99">
      <w:pPr>
        <w:pStyle w:val="Prrafodelista"/>
        <w:spacing w:line="240" w:lineRule="auto"/>
        <w:rPr>
          <w:rFonts w:ascii="Gothic720 BT" w:eastAsia="SimSun" w:hAnsi="Gothic720 BT"/>
          <w:color w:val="000000"/>
          <w:sz w:val="20"/>
          <w:szCs w:val="20"/>
          <w:lang w:eastAsia="es-MX"/>
        </w:rPr>
      </w:pPr>
    </w:p>
    <w:p w14:paraId="15EE2416" w14:textId="146E0305" w:rsidR="007E6178" w:rsidRDefault="007E6178" w:rsidP="009C6F99">
      <w:pPr>
        <w:pStyle w:val="Prrafodelista"/>
        <w:numPr>
          <w:ilvl w:val="0"/>
          <w:numId w:val="6"/>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Asesorar en la elaboración del documento de seguridad. </w:t>
      </w:r>
    </w:p>
    <w:p w14:paraId="6CFA988C" w14:textId="77777777" w:rsidR="007E6178" w:rsidRPr="007E6178" w:rsidRDefault="007E6178" w:rsidP="009C6F99">
      <w:pPr>
        <w:pStyle w:val="Prrafodelista"/>
        <w:spacing w:line="240" w:lineRule="auto"/>
        <w:rPr>
          <w:rFonts w:ascii="Gothic720 BT" w:eastAsia="SimSun" w:hAnsi="Gothic720 BT"/>
          <w:color w:val="000000"/>
          <w:sz w:val="20"/>
          <w:szCs w:val="20"/>
          <w:lang w:eastAsia="es-MX"/>
        </w:rPr>
      </w:pPr>
    </w:p>
    <w:p w14:paraId="6BEB0B60" w14:textId="350B327C" w:rsidR="007E6178" w:rsidRDefault="007E6178" w:rsidP="009C6F99">
      <w:pPr>
        <w:pStyle w:val="Prrafodelista"/>
        <w:numPr>
          <w:ilvl w:val="0"/>
          <w:numId w:val="6"/>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Tomar las medidas necesarias para la búsqueda exhaustiva de la información objeto de la solicitud, en caso de que no se encuentre en los sistemas del Instituto al que haya sido turnada. </w:t>
      </w:r>
    </w:p>
    <w:p w14:paraId="58A4C27F" w14:textId="77777777" w:rsidR="007E6178" w:rsidRPr="007E6178" w:rsidRDefault="007E6178" w:rsidP="009C6F99">
      <w:pPr>
        <w:pStyle w:val="Prrafodelista"/>
        <w:spacing w:line="240" w:lineRule="auto"/>
        <w:rPr>
          <w:rFonts w:ascii="Gothic720 BT" w:eastAsia="SimSun" w:hAnsi="Gothic720 BT"/>
          <w:color w:val="000000"/>
          <w:sz w:val="20"/>
          <w:szCs w:val="20"/>
          <w:lang w:eastAsia="es-MX"/>
        </w:rPr>
      </w:pPr>
    </w:p>
    <w:p w14:paraId="3320423C" w14:textId="26F9901C" w:rsidR="007E6178" w:rsidRDefault="007E6178" w:rsidP="009C6F99">
      <w:pPr>
        <w:pStyle w:val="Prrafodelista"/>
        <w:numPr>
          <w:ilvl w:val="0"/>
          <w:numId w:val="6"/>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Efectuar las notificaciones que deriven del ejercicio de sus funciones y atribuciones. </w:t>
      </w:r>
    </w:p>
    <w:p w14:paraId="3CA8660B" w14:textId="77777777" w:rsidR="007E6178" w:rsidRPr="007E6178" w:rsidRDefault="007E6178" w:rsidP="009C6F99">
      <w:pPr>
        <w:pStyle w:val="Prrafodelista"/>
        <w:spacing w:line="240" w:lineRule="auto"/>
        <w:rPr>
          <w:rFonts w:ascii="Gothic720 BT" w:eastAsia="SimSun" w:hAnsi="Gothic720 BT"/>
          <w:color w:val="000000"/>
          <w:sz w:val="20"/>
          <w:szCs w:val="20"/>
          <w:lang w:eastAsia="es-MX"/>
        </w:rPr>
      </w:pPr>
    </w:p>
    <w:p w14:paraId="7799C20C" w14:textId="28CA1A14" w:rsidR="007E6178" w:rsidRDefault="007E6178" w:rsidP="009C6F99">
      <w:pPr>
        <w:pStyle w:val="Prrafodelista"/>
        <w:numPr>
          <w:ilvl w:val="0"/>
          <w:numId w:val="6"/>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 Supervisar el cumplimiento de criterios, políticas y lineamientos en materia de protección de datos personales.</w:t>
      </w:r>
    </w:p>
    <w:p w14:paraId="66E1566B" w14:textId="77777777" w:rsidR="007E6178" w:rsidRPr="007E6178" w:rsidRDefault="007E6178" w:rsidP="009C6F99">
      <w:pPr>
        <w:pStyle w:val="Prrafodelista"/>
        <w:spacing w:line="240" w:lineRule="auto"/>
        <w:rPr>
          <w:rFonts w:ascii="Gothic720 BT" w:eastAsia="SimSun" w:hAnsi="Gothic720 BT"/>
          <w:color w:val="000000"/>
          <w:sz w:val="20"/>
          <w:szCs w:val="20"/>
          <w:lang w:eastAsia="es-MX"/>
        </w:rPr>
      </w:pPr>
    </w:p>
    <w:p w14:paraId="60B646C9" w14:textId="49C2F408" w:rsidR="007E6178" w:rsidRDefault="007E6178" w:rsidP="009C6F99">
      <w:pPr>
        <w:pStyle w:val="Prrafodelista"/>
        <w:numPr>
          <w:ilvl w:val="0"/>
          <w:numId w:val="6"/>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 Representar al Instituto en el trámite del recurso de revisión que se substancie ante el </w:t>
      </w:r>
      <w:proofErr w:type="spellStart"/>
      <w:r w:rsidRPr="007E6178">
        <w:rPr>
          <w:rFonts w:ascii="Gothic720 BT" w:eastAsia="SimSun" w:hAnsi="Gothic720 BT"/>
          <w:sz w:val="20"/>
          <w:szCs w:val="20"/>
          <w:lang w:eastAsia="es-MX"/>
        </w:rPr>
        <w:t>Infoqro</w:t>
      </w:r>
      <w:proofErr w:type="spellEnd"/>
      <w:r w:rsidRPr="007E6178">
        <w:rPr>
          <w:rFonts w:ascii="Gothic720 BT" w:eastAsia="SimSun" w:hAnsi="Gothic720 BT"/>
          <w:sz w:val="20"/>
          <w:szCs w:val="20"/>
          <w:lang w:eastAsia="es-MX"/>
        </w:rPr>
        <w:t xml:space="preserve"> </w:t>
      </w:r>
      <w:r w:rsidRPr="007E6178">
        <w:rPr>
          <w:rFonts w:ascii="Gothic720 BT" w:eastAsia="SimSun" w:hAnsi="Gothic720 BT"/>
          <w:color w:val="000000"/>
          <w:sz w:val="20"/>
          <w:szCs w:val="20"/>
          <w:lang w:eastAsia="es-MX"/>
        </w:rPr>
        <w:t xml:space="preserve">y rendir el informe con justificación referido en la Ley. </w:t>
      </w:r>
    </w:p>
    <w:p w14:paraId="69C59B1B" w14:textId="77777777" w:rsidR="007E6178" w:rsidRPr="007E6178" w:rsidRDefault="007E6178" w:rsidP="009C6F99">
      <w:pPr>
        <w:pStyle w:val="Prrafodelista"/>
        <w:spacing w:line="240" w:lineRule="auto"/>
        <w:rPr>
          <w:rFonts w:ascii="Gothic720 BT" w:eastAsia="SimSun" w:hAnsi="Gothic720 BT"/>
          <w:color w:val="000000"/>
          <w:sz w:val="20"/>
          <w:szCs w:val="20"/>
          <w:lang w:eastAsia="es-MX"/>
        </w:rPr>
      </w:pPr>
    </w:p>
    <w:p w14:paraId="4BC673BF" w14:textId="77777777" w:rsidR="007E6178" w:rsidRPr="007E6178" w:rsidRDefault="007E6178" w:rsidP="009C6F99">
      <w:pPr>
        <w:pStyle w:val="Prrafodelista"/>
        <w:numPr>
          <w:ilvl w:val="0"/>
          <w:numId w:val="6"/>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Las demás que deriven de la normatividad en materia de protección de datos personales. </w:t>
      </w:r>
    </w:p>
    <w:p w14:paraId="1753415A" w14:textId="77777777" w:rsidR="007E6178" w:rsidRPr="007E6178" w:rsidRDefault="007E6178" w:rsidP="007E6178">
      <w:pPr>
        <w:spacing w:after="0"/>
        <w:jc w:val="center"/>
        <w:rPr>
          <w:rFonts w:ascii="Gothic720 BT" w:eastAsia="SimSun" w:hAnsi="Gothic720 BT"/>
          <w:b/>
          <w:bCs/>
          <w:color w:val="000000"/>
          <w:sz w:val="20"/>
          <w:szCs w:val="20"/>
          <w:lang w:eastAsia="es-MX"/>
        </w:rPr>
      </w:pPr>
    </w:p>
    <w:p w14:paraId="6FFEE0CD" w14:textId="77777777"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 xml:space="preserve">Capítulo III </w:t>
      </w:r>
    </w:p>
    <w:p w14:paraId="200300C6" w14:textId="77777777"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De las personas Enlaces</w:t>
      </w:r>
    </w:p>
    <w:p w14:paraId="2E417FC7" w14:textId="77777777" w:rsidR="007E6178" w:rsidRPr="007E6178" w:rsidRDefault="007E6178" w:rsidP="007E6178">
      <w:pPr>
        <w:spacing w:after="0"/>
        <w:jc w:val="center"/>
        <w:rPr>
          <w:rFonts w:ascii="Gothic720 BT" w:eastAsia="SimSun" w:hAnsi="Gothic720 BT"/>
          <w:b/>
          <w:bCs/>
          <w:color w:val="000000"/>
          <w:sz w:val="20"/>
          <w:szCs w:val="20"/>
          <w:lang w:eastAsia="es-MX"/>
        </w:rPr>
      </w:pPr>
    </w:p>
    <w:p w14:paraId="21CFB296"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15.</w:t>
      </w:r>
      <w:r w:rsidRPr="007E6178">
        <w:rPr>
          <w:rFonts w:ascii="Gothic720 BT" w:eastAsia="SimSun" w:hAnsi="Gothic720 BT"/>
          <w:color w:val="000000"/>
          <w:sz w:val="20"/>
          <w:szCs w:val="20"/>
          <w:lang w:eastAsia="es-MX"/>
        </w:rPr>
        <w:t xml:space="preserve"> Las personas titulares de las </w:t>
      </w:r>
      <w:r w:rsidRPr="007E6178">
        <w:rPr>
          <w:rFonts w:ascii="Gothic720 BT" w:eastAsia="SimSun" w:hAnsi="Gothic720 BT"/>
          <w:sz w:val="20"/>
          <w:szCs w:val="20"/>
          <w:lang w:eastAsia="es-MX"/>
        </w:rPr>
        <w:t>Unidades Administrativas</w:t>
      </w:r>
      <w:r w:rsidRPr="007E6178">
        <w:rPr>
          <w:rFonts w:ascii="Gothic720 BT" w:eastAsia="SimSun" w:hAnsi="Gothic720 BT"/>
          <w:color w:val="0070C0"/>
          <w:sz w:val="20"/>
          <w:szCs w:val="20"/>
          <w:lang w:eastAsia="es-MX"/>
        </w:rPr>
        <w:t xml:space="preserve"> </w:t>
      </w:r>
      <w:r w:rsidRPr="007E6178">
        <w:rPr>
          <w:rFonts w:ascii="Gothic720 BT" w:eastAsia="SimSun" w:hAnsi="Gothic720 BT"/>
          <w:color w:val="000000"/>
          <w:sz w:val="20"/>
          <w:szCs w:val="20"/>
          <w:lang w:eastAsia="es-MX"/>
        </w:rPr>
        <w:t xml:space="preserve">designarán a quien funja como enlace, debiendo </w:t>
      </w:r>
      <w:r w:rsidRPr="007E6178">
        <w:rPr>
          <w:rFonts w:ascii="Gothic720 BT" w:eastAsia="SimSun" w:hAnsi="Gothic720 BT"/>
          <w:sz w:val="20"/>
          <w:szCs w:val="20"/>
          <w:lang w:eastAsia="es-MX"/>
        </w:rPr>
        <w:t>notificarl</w:t>
      </w:r>
      <w:r w:rsidRPr="007E6178">
        <w:rPr>
          <w:rFonts w:ascii="Gothic720 BT" w:eastAsia="SimSun" w:hAnsi="Gothic720 BT"/>
          <w:strike/>
          <w:sz w:val="20"/>
          <w:szCs w:val="20"/>
          <w:lang w:eastAsia="es-MX"/>
        </w:rPr>
        <w:t>e</w:t>
      </w:r>
      <w:r w:rsidRPr="007E6178">
        <w:rPr>
          <w:rFonts w:ascii="Gothic720 BT" w:eastAsia="SimSun" w:hAnsi="Gothic720 BT"/>
          <w:color w:val="000000"/>
          <w:sz w:val="20"/>
          <w:szCs w:val="20"/>
          <w:lang w:eastAsia="es-MX"/>
        </w:rPr>
        <w:t xml:space="preserve"> mediante oficio a la Unidad de Transparencia.</w:t>
      </w:r>
    </w:p>
    <w:p w14:paraId="3802EE4C" w14:textId="77777777" w:rsidR="007E6178" w:rsidRPr="007E6178" w:rsidRDefault="007E6178" w:rsidP="007E6178">
      <w:pPr>
        <w:spacing w:after="0"/>
        <w:jc w:val="both"/>
        <w:rPr>
          <w:rFonts w:ascii="Gothic720 BT" w:eastAsia="SimSun" w:hAnsi="Gothic720 BT"/>
          <w:color w:val="000000"/>
          <w:sz w:val="20"/>
          <w:szCs w:val="20"/>
          <w:lang w:eastAsia="es-MX"/>
        </w:rPr>
      </w:pPr>
    </w:p>
    <w:p w14:paraId="637CB03A"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16.</w:t>
      </w:r>
      <w:r w:rsidRPr="007E6178">
        <w:rPr>
          <w:rFonts w:ascii="Gothic720 BT" w:eastAsia="SimSun" w:hAnsi="Gothic720 BT"/>
          <w:color w:val="000000"/>
          <w:sz w:val="20"/>
          <w:szCs w:val="20"/>
          <w:lang w:eastAsia="es-MX"/>
        </w:rPr>
        <w:t xml:space="preserve"> El funcionariado responsable del tratamiento de derechos ARCO </w:t>
      </w:r>
      <w:r w:rsidRPr="007E6178">
        <w:rPr>
          <w:rFonts w:ascii="Gothic720 BT" w:eastAsia="SimSun" w:hAnsi="Gothic720 BT"/>
          <w:sz w:val="20"/>
          <w:szCs w:val="20"/>
          <w:lang w:eastAsia="es-MX"/>
        </w:rPr>
        <w:t>y su portabilidad</w:t>
      </w:r>
      <w:r w:rsidRPr="007E6178">
        <w:rPr>
          <w:rFonts w:ascii="Gothic720 BT" w:eastAsia="SimSun" w:hAnsi="Gothic720 BT"/>
          <w:color w:val="000000"/>
          <w:sz w:val="20"/>
          <w:szCs w:val="20"/>
          <w:lang w:eastAsia="es-MX"/>
        </w:rPr>
        <w:t xml:space="preserve"> proporcionarán a </w:t>
      </w:r>
      <w:r w:rsidRPr="007E6178">
        <w:rPr>
          <w:rFonts w:ascii="Gothic720 BT" w:eastAsia="SimSun" w:hAnsi="Gothic720 BT"/>
          <w:sz w:val="20"/>
          <w:szCs w:val="20"/>
          <w:lang w:eastAsia="es-MX"/>
        </w:rPr>
        <w:t xml:space="preserve">quien funja como enlace </w:t>
      </w:r>
      <w:r w:rsidRPr="007E6178">
        <w:rPr>
          <w:rFonts w:ascii="Gothic720 BT" w:eastAsia="SimSun" w:hAnsi="Gothic720 BT"/>
          <w:color w:val="000000"/>
          <w:sz w:val="20"/>
          <w:szCs w:val="20"/>
          <w:lang w:eastAsia="es-MX"/>
        </w:rPr>
        <w:t xml:space="preserve">la información necesaria, a fin de que ésta, a su vez, dé respuesta a la Unidad de Transparencia para los trámites respectivos y para que se dé cumplimiento a las resoluciones </w:t>
      </w:r>
      <w:r w:rsidRPr="007760BA">
        <w:rPr>
          <w:rFonts w:ascii="Gothic720 BT" w:eastAsia="SimSun" w:hAnsi="Gothic720 BT"/>
          <w:color w:val="000000"/>
          <w:sz w:val="20"/>
          <w:szCs w:val="20"/>
          <w:lang w:eastAsia="es-MX"/>
        </w:rPr>
        <w:t>emitidas por las</w:t>
      </w:r>
      <w:r w:rsidRPr="007E6178">
        <w:rPr>
          <w:rFonts w:ascii="Gothic720 BT" w:eastAsia="SimSun" w:hAnsi="Gothic720 BT"/>
          <w:color w:val="000000"/>
          <w:sz w:val="20"/>
          <w:szCs w:val="20"/>
          <w:lang w:eastAsia="es-MX"/>
        </w:rPr>
        <w:t xml:space="preserve"> autoridades en la materia. Dicha información deberá ser proporcionada en tiempo y forma, acorde con los plazos y términos establecidos por la referida Unidad. </w:t>
      </w:r>
    </w:p>
    <w:p w14:paraId="41817A03" w14:textId="77777777" w:rsidR="007E6178" w:rsidRPr="007E6178" w:rsidRDefault="007E6178" w:rsidP="007E6178">
      <w:pPr>
        <w:spacing w:after="0"/>
        <w:jc w:val="both"/>
        <w:rPr>
          <w:rFonts w:ascii="Gothic720 BT" w:eastAsia="SimSun" w:hAnsi="Gothic720 BT"/>
          <w:color w:val="000000"/>
          <w:sz w:val="20"/>
          <w:szCs w:val="20"/>
          <w:lang w:eastAsia="es-MX"/>
        </w:rPr>
      </w:pPr>
    </w:p>
    <w:p w14:paraId="1F328FDF" w14:textId="77777777" w:rsidR="007E6178" w:rsidRPr="007E6178" w:rsidRDefault="007E6178" w:rsidP="009C6F99">
      <w:pPr>
        <w:spacing w:after="0" w:line="240" w:lineRule="auto"/>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17</w:t>
      </w:r>
      <w:r w:rsidRPr="007E6178">
        <w:rPr>
          <w:rFonts w:ascii="Gothic720 BT" w:eastAsia="SimSun" w:hAnsi="Gothic720 BT"/>
          <w:color w:val="000000"/>
          <w:sz w:val="20"/>
          <w:szCs w:val="20"/>
          <w:lang w:eastAsia="es-MX"/>
        </w:rPr>
        <w:t xml:space="preserve">. Son funciones de quien funja como enlace: </w:t>
      </w:r>
    </w:p>
    <w:p w14:paraId="71C61C20" w14:textId="7DA363F7" w:rsidR="007E6178" w:rsidRDefault="007E6178" w:rsidP="009C6F99">
      <w:pPr>
        <w:spacing w:after="0" w:line="240" w:lineRule="auto"/>
        <w:jc w:val="both"/>
        <w:rPr>
          <w:rFonts w:ascii="Gothic720 BT" w:eastAsia="SimSun" w:hAnsi="Gothic720 BT"/>
          <w:color w:val="000000"/>
          <w:sz w:val="20"/>
          <w:szCs w:val="20"/>
          <w:lang w:eastAsia="es-MX"/>
        </w:rPr>
      </w:pPr>
    </w:p>
    <w:p w14:paraId="003EF684" w14:textId="0A83DC21" w:rsidR="000D7E56" w:rsidRDefault="000D7E56" w:rsidP="009C6F99">
      <w:pPr>
        <w:spacing w:after="0" w:line="240" w:lineRule="auto"/>
        <w:jc w:val="both"/>
        <w:rPr>
          <w:rFonts w:ascii="Gothic720 BT" w:eastAsia="SimSun" w:hAnsi="Gothic720 BT"/>
          <w:color w:val="000000"/>
          <w:sz w:val="20"/>
          <w:szCs w:val="20"/>
          <w:lang w:eastAsia="es-MX"/>
        </w:rPr>
      </w:pPr>
    </w:p>
    <w:p w14:paraId="7FA09DFA" w14:textId="6013037C" w:rsidR="000D7E56" w:rsidRDefault="000D7E56" w:rsidP="009C6F99">
      <w:pPr>
        <w:spacing w:after="0" w:line="240" w:lineRule="auto"/>
        <w:jc w:val="both"/>
        <w:rPr>
          <w:rFonts w:ascii="Gothic720 BT" w:eastAsia="SimSun" w:hAnsi="Gothic720 BT"/>
          <w:color w:val="000000"/>
          <w:sz w:val="20"/>
          <w:szCs w:val="20"/>
          <w:lang w:eastAsia="es-MX"/>
        </w:rPr>
      </w:pPr>
    </w:p>
    <w:p w14:paraId="54799D6A" w14:textId="77777777" w:rsidR="00B37100" w:rsidRPr="007E6178" w:rsidRDefault="00B37100" w:rsidP="009C6F99">
      <w:pPr>
        <w:spacing w:after="0" w:line="240" w:lineRule="auto"/>
        <w:jc w:val="both"/>
        <w:rPr>
          <w:rFonts w:ascii="Gothic720 BT" w:eastAsia="SimSun" w:hAnsi="Gothic720 BT"/>
          <w:color w:val="000000"/>
          <w:sz w:val="20"/>
          <w:szCs w:val="20"/>
          <w:lang w:eastAsia="es-MX"/>
        </w:rPr>
      </w:pPr>
    </w:p>
    <w:p w14:paraId="5831E7B7" w14:textId="0293BA17" w:rsidR="007E6178" w:rsidRPr="009C6F99" w:rsidRDefault="007E6178" w:rsidP="009C6F99">
      <w:pPr>
        <w:pStyle w:val="Prrafodelista"/>
        <w:numPr>
          <w:ilvl w:val="0"/>
          <w:numId w:val="13"/>
        </w:numPr>
        <w:spacing w:after="0" w:line="240" w:lineRule="auto"/>
        <w:ind w:left="426" w:hanging="426"/>
        <w:jc w:val="both"/>
        <w:rPr>
          <w:rFonts w:ascii="Gothic720 BT" w:eastAsia="SimSun" w:hAnsi="Gothic720 BT"/>
          <w:b/>
          <w:bCs/>
          <w:color w:val="000000"/>
          <w:sz w:val="20"/>
          <w:szCs w:val="20"/>
          <w:lang w:eastAsia="es-MX"/>
        </w:rPr>
      </w:pPr>
      <w:r w:rsidRPr="007E6178">
        <w:rPr>
          <w:rFonts w:ascii="Gothic720 BT" w:eastAsia="SimSun" w:hAnsi="Gothic720 BT"/>
          <w:color w:val="000000"/>
          <w:sz w:val="20"/>
          <w:szCs w:val="20"/>
          <w:lang w:eastAsia="es-MX"/>
        </w:rPr>
        <w:t>Asistir a las capacitaciones, cursos, talleres y conferencias que se convoque en materia de protección de datos personales.</w:t>
      </w:r>
    </w:p>
    <w:p w14:paraId="7856AACA" w14:textId="77777777" w:rsidR="009C6F99" w:rsidRPr="007E6178" w:rsidRDefault="009C6F99" w:rsidP="009C6F99">
      <w:pPr>
        <w:pStyle w:val="Prrafodelista"/>
        <w:spacing w:after="0" w:line="240" w:lineRule="auto"/>
        <w:ind w:left="426"/>
        <w:jc w:val="both"/>
        <w:rPr>
          <w:rFonts w:ascii="Gothic720 BT" w:eastAsia="SimSun" w:hAnsi="Gothic720 BT"/>
          <w:b/>
          <w:bCs/>
          <w:color w:val="000000"/>
          <w:sz w:val="20"/>
          <w:szCs w:val="20"/>
          <w:lang w:eastAsia="es-MX"/>
        </w:rPr>
      </w:pPr>
    </w:p>
    <w:p w14:paraId="0D934D7F" w14:textId="2FE30E8F" w:rsidR="007E6178" w:rsidRDefault="007E6178" w:rsidP="009C6F99">
      <w:pPr>
        <w:pStyle w:val="Prrafodelista"/>
        <w:numPr>
          <w:ilvl w:val="0"/>
          <w:numId w:val="13"/>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Verificar que la información publicada por la </w:t>
      </w:r>
      <w:r w:rsidRPr="007E6178">
        <w:rPr>
          <w:rFonts w:ascii="Gothic720 BT" w:eastAsia="SimSun" w:hAnsi="Gothic720 BT"/>
          <w:sz w:val="20"/>
          <w:szCs w:val="20"/>
          <w:lang w:eastAsia="es-MX"/>
        </w:rPr>
        <w:t xml:space="preserve">Unidad Administrativa </w:t>
      </w:r>
      <w:r w:rsidRPr="007E6178">
        <w:rPr>
          <w:rFonts w:ascii="Gothic720 BT" w:eastAsia="SimSun" w:hAnsi="Gothic720 BT"/>
          <w:color w:val="000000"/>
          <w:sz w:val="20"/>
          <w:szCs w:val="20"/>
          <w:lang w:eastAsia="es-MX"/>
        </w:rPr>
        <w:t xml:space="preserve">al que tenga adscripción no contenga datos personales y en su caso, realizar la versión pública de acuerdo con la normatividad. </w:t>
      </w:r>
    </w:p>
    <w:p w14:paraId="35A30FA6" w14:textId="77777777" w:rsidR="009C6F99" w:rsidRPr="009C6F99" w:rsidRDefault="009C6F99" w:rsidP="009C6F99">
      <w:pPr>
        <w:pStyle w:val="Prrafodelista"/>
        <w:spacing w:line="240" w:lineRule="auto"/>
        <w:rPr>
          <w:rFonts w:ascii="Gothic720 BT" w:eastAsia="SimSun" w:hAnsi="Gothic720 BT"/>
          <w:color w:val="000000"/>
          <w:sz w:val="20"/>
          <w:szCs w:val="20"/>
          <w:lang w:eastAsia="es-MX"/>
        </w:rPr>
      </w:pPr>
    </w:p>
    <w:p w14:paraId="6710B7D5" w14:textId="24B6CD44" w:rsidR="007E6178" w:rsidRDefault="007E6178" w:rsidP="009C6F99">
      <w:pPr>
        <w:pStyle w:val="Prrafodelista"/>
        <w:numPr>
          <w:ilvl w:val="0"/>
          <w:numId w:val="13"/>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Recibir y dar trámite a las solicitudes de ejercicio de los derechos ARCO </w:t>
      </w:r>
      <w:r w:rsidRPr="007E6178">
        <w:rPr>
          <w:rFonts w:ascii="Gothic720 BT" w:eastAsia="SimSun" w:hAnsi="Gothic720 BT"/>
          <w:sz w:val="20"/>
          <w:szCs w:val="20"/>
          <w:lang w:eastAsia="es-MX"/>
        </w:rPr>
        <w:t>y su portabilidad</w:t>
      </w:r>
      <w:r w:rsidRPr="007E6178">
        <w:rPr>
          <w:rFonts w:ascii="Gothic720 BT" w:eastAsia="SimSun" w:hAnsi="Gothic720 BT"/>
          <w:color w:val="000000"/>
          <w:sz w:val="20"/>
          <w:szCs w:val="20"/>
          <w:lang w:eastAsia="es-MX"/>
        </w:rPr>
        <w:t xml:space="preserve"> que le hayan sido turnadas </w:t>
      </w:r>
      <w:r w:rsidRPr="007E6178">
        <w:rPr>
          <w:rFonts w:ascii="Gothic720 BT" w:eastAsia="SimSun" w:hAnsi="Gothic720 BT"/>
          <w:sz w:val="20"/>
          <w:szCs w:val="20"/>
          <w:lang w:eastAsia="es-MX"/>
        </w:rPr>
        <w:t>por la Unidad de Transparencia del</w:t>
      </w:r>
      <w:r w:rsidRPr="007E6178">
        <w:rPr>
          <w:rFonts w:ascii="Gothic720 BT" w:eastAsia="SimSun" w:hAnsi="Gothic720 BT"/>
          <w:strike/>
          <w:sz w:val="20"/>
          <w:szCs w:val="20"/>
          <w:lang w:eastAsia="es-MX"/>
        </w:rPr>
        <w:t xml:space="preserve"> </w:t>
      </w:r>
      <w:r w:rsidRPr="007E6178">
        <w:rPr>
          <w:rFonts w:ascii="Gothic720 BT" w:eastAsia="SimSun" w:hAnsi="Gothic720 BT"/>
          <w:color w:val="000000"/>
          <w:sz w:val="20"/>
          <w:szCs w:val="20"/>
          <w:lang w:eastAsia="es-MX"/>
        </w:rPr>
        <w:t xml:space="preserve">Instituto.  </w:t>
      </w:r>
    </w:p>
    <w:p w14:paraId="18554EC2" w14:textId="77777777" w:rsidR="009C6F99" w:rsidRPr="009C6F99" w:rsidRDefault="009C6F99" w:rsidP="009C6F99">
      <w:pPr>
        <w:pStyle w:val="Prrafodelista"/>
        <w:spacing w:line="240" w:lineRule="auto"/>
        <w:rPr>
          <w:rFonts w:ascii="Gothic720 BT" w:eastAsia="SimSun" w:hAnsi="Gothic720 BT"/>
          <w:color w:val="000000"/>
          <w:sz w:val="20"/>
          <w:szCs w:val="20"/>
          <w:lang w:eastAsia="es-MX"/>
        </w:rPr>
      </w:pPr>
    </w:p>
    <w:p w14:paraId="07695726" w14:textId="77777777" w:rsidR="007E6178" w:rsidRPr="007E6178" w:rsidRDefault="007E6178" w:rsidP="009C6F99">
      <w:pPr>
        <w:pStyle w:val="Prrafodelista"/>
        <w:numPr>
          <w:ilvl w:val="0"/>
          <w:numId w:val="13"/>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Enviar las respuestas de ejercicio de los derechos ARCO </w:t>
      </w:r>
      <w:r w:rsidRPr="007E6178">
        <w:rPr>
          <w:rFonts w:ascii="Gothic720 BT" w:eastAsia="SimSun" w:hAnsi="Gothic720 BT"/>
          <w:sz w:val="20"/>
          <w:szCs w:val="20"/>
          <w:lang w:eastAsia="es-MX"/>
        </w:rPr>
        <w:t xml:space="preserve">y su portabilidad </w:t>
      </w:r>
      <w:r w:rsidRPr="007E6178">
        <w:rPr>
          <w:rFonts w:ascii="Gothic720 BT" w:eastAsia="SimSun" w:hAnsi="Gothic720 BT"/>
          <w:color w:val="000000"/>
          <w:sz w:val="20"/>
          <w:szCs w:val="20"/>
          <w:lang w:eastAsia="es-MX"/>
        </w:rPr>
        <w:t xml:space="preserve">a la Unidad de Transparencia, dentro de los plazos establecidos. </w:t>
      </w:r>
    </w:p>
    <w:p w14:paraId="6F410E70" w14:textId="77777777" w:rsidR="007E6178" w:rsidRPr="007E6178" w:rsidRDefault="007E6178" w:rsidP="007E6178">
      <w:pPr>
        <w:spacing w:after="0"/>
        <w:jc w:val="both"/>
        <w:rPr>
          <w:rFonts w:ascii="Gothic720 BT" w:eastAsia="SimSun" w:hAnsi="Gothic720 BT"/>
          <w:color w:val="000000"/>
          <w:sz w:val="20"/>
          <w:szCs w:val="20"/>
          <w:lang w:eastAsia="es-MX"/>
        </w:rPr>
      </w:pPr>
    </w:p>
    <w:p w14:paraId="34C71AD1" w14:textId="77777777"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TÍTULO TERCERO</w:t>
      </w:r>
    </w:p>
    <w:p w14:paraId="555C9333" w14:textId="77777777"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Principios y deberes que rigen el tratamiento de los datos personales</w:t>
      </w:r>
    </w:p>
    <w:p w14:paraId="5B87EC1C" w14:textId="77777777" w:rsidR="007E6178" w:rsidRPr="007E6178" w:rsidRDefault="007E6178" w:rsidP="007E6178">
      <w:pPr>
        <w:spacing w:after="0"/>
        <w:jc w:val="center"/>
        <w:rPr>
          <w:rFonts w:ascii="Gothic720 BT" w:eastAsia="SimSun" w:hAnsi="Gothic720 BT"/>
          <w:b/>
          <w:bCs/>
          <w:color w:val="000000"/>
          <w:sz w:val="20"/>
          <w:szCs w:val="20"/>
          <w:lang w:eastAsia="es-MX"/>
        </w:rPr>
      </w:pPr>
    </w:p>
    <w:p w14:paraId="0879CD2F" w14:textId="77777777"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 xml:space="preserve">CAPÍTULO I </w:t>
      </w:r>
    </w:p>
    <w:p w14:paraId="43C143D7" w14:textId="77777777"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Principios</w:t>
      </w:r>
    </w:p>
    <w:p w14:paraId="685458AF" w14:textId="77777777" w:rsidR="007E6178" w:rsidRPr="007E6178" w:rsidRDefault="007E6178" w:rsidP="007E6178">
      <w:pPr>
        <w:spacing w:after="0"/>
        <w:jc w:val="center"/>
        <w:rPr>
          <w:rFonts w:ascii="Gothic720 BT" w:eastAsia="SimSun" w:hAnsi="Gothic720 BT"/>
          <w:b/>
          <w:bCs/>
          <w:color w:val="000000"/>
          <w:sz w:val="20"/>
          <w:szCs w:val="20"/>
          <w:lang w:eastAsia="es-MX"/>
        </w:rPr>
      </w:pPr>
    </w:p>
    <w:p w14:paraId="06DB19A7" w14:textId="77777777" w:rsidR="007E6178" w:rsidRPr="007E6178" w:rsidRDefault="007E6178" w:rsidP="00B227D2">
      <w:pPr>
        <w:spacing w:after="0" w:line="240" w:lineRule="auto"/>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18.</w:t>
      </w:r>
      <w:r w:rsidRPr="007E6178">
        <w:rPr>
          <w:rFonts w:ascii="Gothic720 BT" w:eastAsia="SimSun" w:hAnsi="Gothic720 BT"/>
          <w:color w:val="000000"/>
          <w:sz w:val="20"/>
          <w:szCs w:val="20"/>
          <w:lang w:eastAsia="es-MX"/>
        </w:rPr>
        <w:t xml:space="preserve"> En el tratamiento de datos personales, </w:t>
      </w:r>
      <w:r w:rsidRPr="007E6178">
        <w:rPr>
          <w:rFonts w:ascii="Gothic720 BT" w:eastAsia="SimSun" w:hAnsi="Gothic720 BT"/>
          <w:sz w:val="20"/>
          <w:szCs w:val="20"/>
          <w:lang w:eastAsia="es-MX"/>
        </w:rPr>
        <w:t xml:space="preserve">las Unidades Administrativas </w:t>
      </w:r>
      <w:r w:rsidRPr="007E6178">
        <w:rPr>
          <w:rFonts w:ascii="Gothic720 BT" w:eastAsia="SimSun" w:hAnsi="Gothic720 BT"/>
          <w:color w:val="000000"/>
          <w:sz w:val="20"/>
          <w:szCs w:val="20"/>
          <w:lang w:eastAsia="es-MX"/>
        </w:rPr>
        <w:t xml:space="preserve">y su funcionariado deberá regirse por los principios siguientes: </w:t>
      </w:r>
    </w:p>
    <w:p w14:paraId="1E73DA9C" w14:textId="77777777" w:rsidR="007E6178" w:rsidRPr="007E6178" w:rsidRDefault="007E6178" w:rsidP="00B227D2">
      <w:pPr>
        <w:spacing w:after="0" w:line="240" w:lineRule="auto"/>
        <w:ind w:left="567" w:hanging="567"/>
        <w:jc w:val="both"/>
        <w:rPr>
          <w:rFonts w:ascii="Gothic720 BT" w:eastAsia="SimSun" w:hAnsi="Gothic720 BT"/>
          <w:color w:val="000000"/>
          <w:sz w:val="20"/>
          <w:szCs w:val="20"/>
          <w:lang w:eastAsia="es-MX"/>
        </w:rPr>
      </w:pPr>
    </w:p>
    <w:p w14:paraId="5D965C53" w14:textId="77777777" w:rsidR="007E6178" w:rsidRPr="007E6178" w:rsidRDefault="007E6178" w:rsidP="00B227D2">
      <w:pPr>
        <w:pStyle w:val="Prrafodelista"/>
        <w:numPr>
          <w:ilvl w:val="0"/>
          <w:numId w:val="28"/>
        </w:numPr>
        <w:spacing w:after="0" w:line="240" w:lineRule="auto"/>
        <w:ind w:left="567" w:hanging="567"/>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Licitud</w:t>
      </w:r>
      <w:r w:rsidRPr="007E6178">
        <w:rPr>
          <w:rFonts w:ascii="Gothic720 BT" w:eastAsia="SimSun" w:hAnsi="Gothic720 BT"/>
          <w:color w:val="000000"/>
          <w:sz w:val="20"/>
          <w:szCs w:val="20"/>
          <w:lang w:eastAsia="es-MX"/>
        </w:rPr>
        <w:t>: Sujetarse a las facultades o atribuciones del Instituto.</w:t>
      </w:r>
    </w:p>
    <w:p w14:paraId="6C60CB32" w14:textId="77777777" w:rsidR="007E6178" w:rsidRPr="007E6178" w:rsidRDefault="007E6178" w:rsidP="00B227D2">
      <w:pPr>
        <w:pStyle w:val="Prrafodelista"/>
        <w:spacing w:after="0" w:line="240" w:lineRule="auto"/>
        <w:ind w:left="567"/>
        <w:jc w:val="both"/>
        <w:rPr>
          <w:rFonts w:ascii="Gothic720 BT" w:eastAsia="SimSun" w:hAnsi="Gothic720 BT"/>
          <w:color w:val="000000"/>
          <w:sz w:val="20"/>
          <w:szCs w:val="20"/>
          <w:lang w:eastAsia="es-MX"/>
        </w:rPr>
      </w:pPr>
    </w:p>
    <w:p w14:paraId="58601E58" w14:textId="77777777" w:rsidR="007E6178" w:rsidRPr="007E6178" w:rsidRDefault="007E6178" w:rsidP="00B227D2">
      <w:pPr>
        <w:pStyle w:val="Prrafodelista"/>
        <w:numPr>
          <w:ilvl w:val="0"/>
          <w:numId w:val="28"/>
        </w:numPr>
        <w:spacing w:after="0" w:line="240" w:lineRule="auto"/>
        <w:ind w:left="567" w:hanging="567"/>
        <w:jc w:val="both"/>
        <w:rPr>
          <w:rFonts w:ascii="Gothic720 BT" w:hAnsi="Gothic720 BT" w:cs="Arial"/>
          <w:sz w:val="20"/>
          <w:szCs w:val="20"/>
        </w:rPr>
      </w:pPr>
      <w:r w:rsidRPr="007E6178">
        <w:rPr>
          <w:rFonts w:ascii="Gothic720 BT" w:eastAsia="SimSun" w:hAnsi="Gothic720 BT"/>
          <w:b/>
          <w:bCs/>
          <w:color w:val="000000"/>
          <w:sz w:val="20"/>
          <w:szCs w:val="20"/>
          <w:lang w:eastAsia="es-MX"/>
        </w:rPr>
        <w:t>Finalidad</w:t>
      </w:r>
      <w:r w:rsidRPr="007E6178">
        <w:rPr>
          <w:rFonts w:ascii="Gothic720 BT" w:eastAsia="SimSun" w:hAnsi="Gothic720 BT"/>
          <w:sz w:val="20"/>
          <w:szCs w:val="20"/>
          <w:lang w:eastAsia="es-MX"/>
        </w:rPr>
        <w:t xml:space="preserve">: El tratamiento de los datos personales deberá </w:t>
      </w:r>
      <w:r w:rsidRPr="007E6178">
        <w:rPr>
          <w:rFonts w:ascii="Gothic720 BT" w:eastAsia="SimSun" w:hAnsi="Gothic720 BT"/>
          <w:color w:val="000000"/>
          <w:sz w:val="20"/>
          <w:szCs w:val="20"/>
          <w:lang w:eastAsia="es-MX"/>
        </w:rPr>
        <w:t>estar justificado por finalidades concretas, lícitas, explícitas y legítimas, relacionadas con las atribuciones que la normatividad aplicable les confiera.</w:t>
      </w:r>
      <w:r w:rsidRPr="007E6178">
        <w:rPr>
          <w:rFonts w:ascii="Gothic720 BT" w:hAnsi="Gothic720 BT" w:cs="Segoe UI"/>
          <w:sz w:val="20"/>
          <w:szCs w:val="20"/>
        </w:rPr>
        <w:t xml:space="preserve"> </w:t>
      </w:r>
    </w:p>
    <w:p w14:paraId="7A79066F" w14:textId="77777777" w:rsidR="007E6178" w:rsidRPr="007E6178" w:rsidRDefault="007E6178" w:rsidP="00B227D2">
      <w:pPr>
        <w:pStyle w:val="Prrafodelista"/>
        <w:spacing w:after="0" w:line="240" w:lineRule="auto"/>
        <w:ind w:left="567"/>
        <w:jc w:val="both"/>
        <w:rPr>
          <w:rFonts w:ascii="Gothic720 BT" w:hAnsi="Gothic720 BT" w:cs="Arial"/>
          <w:sz w:val="20"/>
          <w:szCs w:val="20"/>
        </w:rPr>
      </w:pPr>
    </w:p>
    <w:p w14:paraId="0FF8C2D1" w14:textId="77777777" w:rsidR="007E6178" w:rsidRPr="007E6178" w:rsidRDefault="007E6178" w:rsidP="00B227D2">
      <w:pPr>
        <w:spacing w:after="0" w:line="240" w:lineRule="auto"/>
        <w:ind w:left="567"/>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La </w:t>
      </w:r>
      <w:r w:rsidRPr="003B76AC">
        <w:rPr>
          <w:rFonts w:ascii="Gothic720 BT" w:eastAsia="SimSun" w:hAnsi="Gothic720 BT"/>
          <w:color w:val="000000"/>
          <w:sz w:val="20"/>
          <w:szCs w:val="20"/>
          <w:lang w:eastAsia="es-MX"/>
        </w:rPr>
        <w:t xml:space="preserve">persona </w:t>
      </w:r>
      <w:r w:rsidRPr="007E6178">
        <w:rPr>
          <w:rFonts w:ascii="Gothic720 BT" w:eastAsia="SimSun" w:hAnsi="Gothic720 BT"/>
          <w:color w:val="000000"/>
          <w:sz w:val="20"/>
          <w:szCs w:val="20"/>
          <w:lang w:eastAsia="es-MX"/>
        </w:rPr>
        <w:t xml:space="preserve">responsable podrá tratar datos personales para finalidades distintas a aquéllas establecidas en el aviso de privacidad, siempre y cuando cuente con atribuciones conferidas en la ley y medie el consentimiento de </w:t>
      </w:r>
      <w:r w:rsidRPr="007B0A4E">
        <w:rPr>
          <w:rFonts w:ascii="Gothic720 BT" w:eastAsia="SimSun" w:hAnsi="Gothic720 BT"/>
          <w:color w:val="000000"/>
          <w:sz w:val="20"/>
          <w:szCs w:val="20"/>
          <w:lang w:eastAsia="es-MX"/>
        </w:rPr>
        <w:t>su</w:t>
      </w:r>
      <w:r w:rsidRPr="007E6178">
        <w:rPr>
          <w:rFonts w:ascii="Gothic720 BT" w:eastAsia="SimSun" w:hAnsi="Gothic720 BT"/>
          <w:color w:val="000000"/>
          <w:sz w:val="20"/>
          <w:szCs w:val="20"/>
          <w:lang w:eastAsia="es-MX"/>
        </w:rPr>
        <w:t xml:space="preserve"> titular, o al actualizarse una causa de excepción, en los términos previstos en las disposiciones que resulten aplicables en la materia.</w:t>
      </w:r>
    </w:p>
    <w:p w14:paraId="55569461" w14:textId="77777777" w:rsidR="007E6178" w:rsidRPr="007E6178" w:rsidRDefault="007E6178" w:rsidP="00B227D2">
      <w:pPr>
        <w:spacing w:after="0" w:line="240" w:lineRule="auto"/>
        <w:ind w:left="567"/>
        <w:jc w:val="both"/>
        <w:rPr>
          <w:rFonts w:ascii="Gothic720 BT" w:eastAsia="SimSun" w:hAnsi="Gothic720 BT"/>
          <w:color w:val="000000"/>
          <w:sz w:val="20"/>
          <w:szCs w:val="20"/>
          <w:lang w:eastAsia="es-MX"/>
        </w:rPr>
      </w:pPr>
    </w:p>
    <w:p w14:paraId="75873FE0" w14:textId="77777777" w:rsidR="007E6178" w:rsidRPr="007E6178" w:rsidRDefault="007E6178" w:rsidP="00B227D2">
      <w:pPr>
        <w:pStyle w:val="Prrafodelista"/>
        <w:numPr>
          <w:ilvl w:val="0"/>
          <w:numId w:val="28"/>
        </w:numPr>
        <w:spacing w:after="0" w:line="240" w:lineRule="auto"/>
        <w:ind w:left="567" w:hanging="567"/>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Lealtad</w:t>
      </w:r>
      <w:r w:rsidRPr="007E6178">
        <w:rPr>
          <w:rFonts w:ascii="Gothic720 BT" w:eastAsia="SimSun" w:hAnsi="Gothic720 BT"/>
          <w:color w:val="000000"/>
          <w:sz w:val="20"/>
          <w:szCs w:val="20"/>
          <w:lang w:eastAsia="es-MX"/>
        </w:rPr>
        <w:t>: Evitar obtener y tratar datos personales, a través de medios engañosos o fraudulentos.</w:t>
      </w:r>
    </w:p>
    <w:p w14:paraId="60AA7121" w14:textId="77777777" w:rsidR="007E6178" w:rsidRPr="007E6178" w:rsidRDefault="007E6178" w:rsidP="00B227D2">
      <w:pPr>
        <w:pStyle w:val="Prrafodelista"/>
        <w:spacing w:after="0" w:line="240" w:lineRule="auto"/>
        <w:ind w:left="567"/>
        <w:jc w:val="both"/>
        <w:rPr>
          <w:rFonts w:ascii="Gothic720 BT" w:eastAsia="SimSun" w:hAnsi="Gothic720 BT"/>
          <w:color w:val="000000"/>
          <w:sz w:val="20"/>
          <w:szCs w:val="20"/>
          <w:lang w:eastAsia="es-MX"/>
        </w:rPr>
      </w:pPr>
    </w:p>
    <w:p w14:paraId="05C2E977" w14:textId="77777777" w:rsidR="007E6178" w:rsidRPr="007E6178" w:rsidRDefault="007E6178" w:rsidP="00B227D2">
      <w:pPr>
        <w:pStyle w:val="Prrafodelista"/>
        <w:numPr>
          <w:ilvl w:val="0"/>
          <w:numId w:val="28"/>
        </w:numPr>
        <w:spacing w:after="0" w:line="240" w:lineRule="auto"/>
        <w:ind w:left="567" w:hanging="567"/>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Consentimiento:</w:t>
      </w:r>
      <w:r w:rsidRPr="007E6178">
        <w:rPr>
          <w:rFonts w:ascii="Gothic720 BT" w:eastAsia="SimSun" w:hAnsi="Gothic720 BT"/>
          <w:color w:val="000000"/>
          <w:sz w:val="20"/>
          <w:szCs w:val="20"/>
          <w:lang w:eastAsia="es-MX"/>
        </w:rPr>
        <w:t xml:space="preserve"> </w:t>
      </w:r>
      <w:r w:rsidRPr="007E6178">
        <w:rPr>
          <w:rFonts w:ascii="Gothic720 BT" w:eastAsia="SimSun" w:hAnsi="Gothic720 BT"/>
          <w:sz w:val="20"/>
          <w:szCs w:val="20"/>
          <w:lang w:eastAsia="es-MX"/>
        </w:rPr>
        <w:t xml:space="preserve">Manifestación de la voluntad libre, específica e informada del titular de los datos mediante la cual se efectúa el tratamiento de </w:t>
      </w:r>
      <w:proofErr w:type="gramStart"/>
      <w:r w:rsidRPr="007E6178">
        <w:rPr>
          <w:rFonts w:ascii="Gothic720 BT" w:eastAsia="SimSun" w:hAnsi="Gothic720 BT"/>
          <w:sz w:val="20"/>
          <w:szCs w:val="20"/>
          <w:lang w:eastAsia="es-MX"/>
        </w:rPr>
        <w:t>los mismos</w:t>
      </w:r>
      <w:proofErr w:type="gramEnd"/>
      <w:r w:rsidRPr="007E6178">
        <w:rPr>
          <w:rFonts w:ascii="Gothic720 BT" w:eastAsia="SimSun" w:hAnsi="Gothic720 BT"/>
          <w:sz w:val="20"/>
          <w:szCs w:val="20"/>
          <w:lang w:eastAsia="es-MX"/>
        </w:rPr>
        <w:t>.</w:t>
      </w:r>
      <w:r w:rsidRPr="007E6178">
        <w:rPr>
          <w:rFonts w:ascii="Gothic720 BT" w:eastAsia="SimSun" w:hAnsi="Gothic720 BT"/>
          <w:color w:val="000000"/>
          <w:sz w:val="20"/>
          <w:szCs w:val="20"/>
          <w:lang w:eastAsia="es-MX"/>
        </w:rPr>
        <w:t xml:space="preserve"> </w:t>
      </w:r>
    </w:p>
    <w:p w14:paraId="218331FB" w14:textId="77777777" w:rsidR="007E6178" w:rsidRPr="007E6178" w:rsidRDefault="007E6178" w:rsidP="00B227D2">
      <w:pPr>
        <w:spacing w:after="0" w:line="240" w:lineRule="auto"/>
        <w:jc w:val="both"/>
        <w:rPr>
          <w:rFonts w:ascii="Gothic720 BT" w:eastAsia="SimSun" w:hAnsi="Gothic720 BT"/>
          <w:color w:val="000000"/>
          <w:sz w:val="20"/>
          <w:szCs w:val="20"/>
          <w:lang w:eastAsia="es-MX"/>
        </w:rPr>
      </w:pPr>
    </w:p>
    <w:p w14:paraId="4121230E" w14:textId="77777777" w:rsidR="007E6178" w:rsidRPr="007E6178" w:rsidRDefault="007E6178" w:rsidP="00B227D2">
      <w:pPr>
        <w:pStyle w:val="Prrafodelista"/>
        <w:numPr>
          <w:ilvl w:val="0"/>
          <w:numId w:val="28"/>
        </w:numPr>
        <w:spacing w:after="0" w:line="240" w:lineRule="auto"/>
        <w:ind w:left="567" w:hanging="567"/>
        <w:jc w:val="both"/>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Calidad:</w:t>
      </w:r>
      <w:r w:rsidRPr="007E6178">
        <w:rPr>
          <w:rFonts w:ascii="Gothic720 BT" w:eastAsia="SimSun" w:hAnsi="Gothic720 BT"/>
          <w:color w:val="000000"/>
          <w:sz w:val="20"/>
          <w:szCs w:val="20"/>
          <w:lang w:eastAsia="es-MX"/>
        </w:rPr>
        <w:t xml:space="preserve"> Adoptar medidas para que los datos personales que traten sean exactos, completos, correctos y actualizados, sin que se altere su veracidad.</w:t>
      </w:r>
    </w:p>
    <w:p w14:paraId="2F4AA4C2" w14:textId="77777777" w:rsidR="007E6178" w:rsidRPr="007E6178" w:rsidRDefault="007E6178" w:rsidP="00B227D2">
      <w:pPr>
        <w:spacing w:after="0" w:line="240" w:lineRule="auto"/>
        <w:jc w:val="both"/>
        <w:rPr>
          <w:rFonts w:ascii="Gothic720 BT" w:eastAsia="SimSun" w:hAnsi="Gothic720 BT"/>
          <w:b/>
          <w:bCs/>
          <w:color w:val="000000"/>
          <w:sz w:val="20"/>
          <w:szCs w:val="20"/>
          <w:lang w:eastAsia="es-MX"/>
        </w:rPr>
      </w:pPr>
    </w:p>
    <w:p w14:paraId="5D9F63B1" w14:textId="77777777" w:rsidR="007E6178" w:rsidRPr="007E6178" w:rsidRDefault="007E6178" w:rsidP="00B227D2">
      <w:pPr>
        <w:pStyle w:val="Prrafodelista"/>
        <w:numPr>
          <w:ilvl w:val="0"/>
          <w:numId w:val="28"/>
        </w:numPr>
        <w:spacing w:after="0" w:line="240" w:lineRule="auto"/>
        <w:ind w:left="567" w:hanging="567"/>
        <w:jc w:val="both"/>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Proporcionalidad:</w:t>
      </w:r>
      <w:r w:rsidRPr="007E6178">
        <w:rPr>
          <w:rFonts w:ascii="Gothic720 BT" w:eastAsia="SimSun" w:hAnsi="Gothic720 BT"/>
          <w:color w:val="000000"/>
          <w:sz w:val="20"/>
          <w:szCs w:val="20"/>
          <w:lang w:eastAsia="es-MX"/>
        </w:rPr>
        <w:t xml:space="preserve"> Solo se tratarán datos que resulten adecuados, relevantes y estrictamente necesarios para las finalidades del Instituto. </w:t>
      </w:r>
    </w:p>
    <w:p w14:paraId="46C06680" w14:textId="77777777" w:rsidR="007E6178" w:rsidRPr="007E6178" w:rsidRDefault="007E6178" w:rsidP="00B227D2">
      <w:pPr>
        <w:spacing w:after="0" w:line="240" w:lineRule="auto"/>
        <w:jc w:val="both"/>
        <w:rPr>
          <w:rFonts w:ascii="Gothic720 BT" w:eastAsia="SimSun" w:hAnsi="Gothic720 BT"/>
          <w:b/>
          <w:bCs/>
          <w:color w:val="000000"/>
          <w:sz w:val="20"/>
          <w:szCs w:val="20"/>
          <w:lang w:eastAsia="es-MX"/>
        </w:rPr>
      </w:pPr>
    </w:p>
    <w:p w14:paraId="5E29173D" w14:textId="77777777" w:rsidR="007E6178" w:rsidRPr="007E6178" w:rsidRDefault="007E6178" w:rsidP="00B227D2">
      <w:pPr>
        <w:pStyle w:val="Prrafodelista"/>
        <w:numPr>
          <w:ilvl w:val="0"/>
          <w:numId w:val="28"/>
        </w:numPr>
        <w:spacing w:after="0" w:line="240" w:lineRule="auto"/>
        <w:ind w:left="567" w:hanging="567"/>
        <w:jc w:val="both"/>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Información:</w:t>
      </w:r>
      <w:r w:rsidRPr="007E6178">
        <w:rPr>
          <w:rFonts w:ascii="Gothic720 BT" w:eastAsia="SimSun" w:hAnsi="Gothic720 BT"/>
          <w:color w:val="000000"/>
          <w:sz w:val="20"/>
          <w:szCs w:val="20"/>
          <w:lang w:eastAsia="es-MX"/>
        </w:rPr>
        <w:t xml:space="preserve"> Hacer del conocimiento del titular, a través del aviso de privacidad, la existencia y características principales del tratamiento al que serán sometidos sus datos personales, a fin de que pueda tomar decisiones informadas al respecto.</w:t>
      </w:r>
    </w:p>
    <w:p w14:paraId="696D57B9" w14:textId="77777777" w:rsidR="007E6178" w:rsidRPr="007E6178" w:rsidRDefault="007E6178" w:rsidP="00B227D2">
      <w:pPr>
        <w:spacing w:after="0" w:line="240" w:lineRule="auto"/>
        <w:jc w:val="both"/>
        <w:rPr>
          <w:rFonts w:ascii="Gothic720 BT" w:eastAsia="SimSun" w:hAnsi="Gothic720 BT"/>
          <w:b/>
          <w:bCs/>
          <w:color w:val="000000"/>
          <w:sz w:val="20"/>
          <w:szCs w:val="20"/>
          <w:lang w:eastAsia="es-MX"/>
        </w:rPr>
      </w:pPr>
    </w:p>
    <w:p w14:paraId="22CB48DF" w14:textId="77777777" w:rsidR="007E6178" w:rsidRPr="007E6178" w:rsidRDefault="007E6178" w:rsidP="00B227D2">
      <w:pPr>
        <w:pStyle w:val="Prrafodelista"/>
        <w:numPr>
          <w:ilvl w:val="0"/>
          <w:numId w:val="28"/>
        </w:numPr>
        <w:spacing w:after="0" w:line="240" w:lineRule="auto"/>
        <w:ind w:left="567" w:hanging="567"/>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Responsabilidad</w:t>
      </w:r>
      <w:r w:rsidRPr="007E6178">
        <w:rPr>
          <w:rFonts w:ascii="Gothic720 BT" w:eastAsia="SimSun" w:hAnsi="Gothic720 BT"/>
          <w:color w:val="000000"/>
          <w:sz w:val="20"/>
          <w:szCs w:val="20"/>
          <w:lang w:eastAsia="es-MX"/>
        </w:rPr>
        <w:t>: Actuar con apego a los principios, deberes y obligaciones establecidos la normatividad aplicable en materia de datos personales.</w:t>
      </w:r>
    </w:p>
    <w:p w14:paraId="6BB765BB" w14:textId="77777777" w:rsidR="007E6178" w:rsidRPr="007E6178" w:rsidRDefault="007E6178" w:rsidP="00B227D2">
      <w:pPr>
        <w:spacing w:after="0" w:line="240" w:lineRule="auto"/>
        <w:jc w:val="both"/>
        <w:rPr>
          <w:rFonts w:ascii="Gothic720 BT" w:eastAsia="SimSun" w:hAnsi="Gothic720 BT"/>
          <w:color w:val="000000"/>
          <w:sz w:val="20"/>
          <w:szCs w:val="20"/>
          <w:lang w:eastAsia="es-MX"/>
        </w:rPr>
      </w:pPr>
    </w:p>
    <w:p w14:paraId="75C6A526"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19.</w:t>
      </w:r>
      <w:r w:rsidRPr="007E6178">
        <w:rPr>
          <w:rFonts w:ascii="Gothic720 BT" w:eastAsia="SimSun" w:hAnsi="Gothic720 BT"/>
          <w:color w:val="000000"/>
          <w:sz w:val="20"/>
          <w:szCs w:val="20"/>
          <w:lang w:eastAsia="es-MX"/>
        </w:rPr>
        <w:t xml:space="preserve"> </w:t>
      </w:r>
      <w:r w:rsidRPr="007E6178">
        <w:rPr>
          <w:rFonts w:ascii="Gothic720 BT" w:eastAsia="SimSun" w:hAnsi="Gothic720 BT"/>
          <w:sz w:val="20"/>
          <w:szCs w:val="20"/>
          <w:lang w:eastAsia="es-MX"/>
        </w:rPr>
        <w:t>Las Unidades Administrativas</w:t>
      </w:r>
      <w:r w:rsidRPr="007E6178">
        <w:rPr>
          <w:rFonts w:ascii="Gothic720 BT" w:eastAsia="SimSun" w:hAnsi="Gothic720 BT"/>
          <w:color w:val="000000"/>
          <w:sz w:val="20"/>
          <w:szCs w:val="20"/>
          <w:lang w:eastAsia="es-MX"/>
        </w:rPr>
        <w:t xml:space="preserve"> sólo podrán acceder a los datos de niñas, niños y adolescentes cuando sea estrictamente necesario para el ejercicio de sus funciones, privilegiando el interés superior de las personas menores de edad de conformidad con la normatividad aplicable.</w:t>
      </w:r>
    </w:p>
    <w:p w14:paraId="60BAAA80" w14:textId="77777777" w:rsidR="007E6178" w:rsidRPr="007E6178" w:rsidRDefault="007E6178" w:rsidP="007E6178">
      <w:pPr>
        <w:spacing w:after="0"/>
        <w:jc w:val="both"/>
        <w:rPr>
          <w:rFonts w:ascii="Gothic720 BT" w:eastAsia="SimSun" w:hAnsi="Gothic720 BT"/>
          <w:color w:val="000000"/>
          <w:sz w:val="20"/>
          <w:szCs w:val="20"/>
          <w:lang w:eastAsia="es-MX"/>
        </w:rPr>
      </w:pPr>
    </w:p>
    <w:p w14:paraId="725623A6"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sz w:val="20"/>
          <w:szCs w:val="20"/>
          <w:lang w:eastAsia="es-MX"/>
        </w:rPr>
        <w:t xml:space="preserve">Las Unidades Administrativas </w:t>
      </w:r>
      <w:r w:rsidRPr="007E6178">
        <w:rPr>
          <w:rFonts w:ascii="Gothic720 BT" w:eastAsia="SimSun" w:hAnsi="Gothic720 BT"/>
          <w:color w:val="000000"/>
          <w:sz w:val="20"/>
          <w:szCs w:val="20"/>
          <w:lang w:eastAsia="es-MX"/>
        </w:rPr>
        <w:t xml:space="preserve">que recaben dichos datos deberán poner a disposición el aviso de privacidad correspondiente en formato comprensible, así como la versión integral que corresponda conforme a los parámetros que establezca </w:t>
      </w:r>
      <w:proofErr w:type="spellStart"/>
      <w:r w:rsidRPr="007E6178">
        <w:rPr>
          <w:rFonts w:ascii="Gothic720 BT" w:eastAsia="SimSun" w:hAnsi="Gothic720 BT"/>
          <w:sz w:val="20"/>
          <w:szCs w:val="20"/>
          <w:lang w:eastAsia="es-MX"/>
        </w:rPr>
        <w:t>Infoqro</w:t>
      </w:r>
      <w:proofErr w:type="spellEnd"/>
      <w:r w:rsidRPr="007E6178">
        <w:rPr>
          <w:rFonts w:ascii="Gothic720 BT" w:eastAsia="SimSun" w:hAnsi="Gothic720 BT"/>
          <w:color w:val="000000"/>
          <w:sz w:val="20"/>
          <w:szCs w:val="20"/>
          <w:lang w:eastAsia="es-MX"/>
        </w:rPr>
        <w:t>.</w:t>
      </w:r>
    </w:p>
    <w:p w14:paraId="6DA28632" w14:textId="77777777" w:rsidR="007E6178" w:rsidRPr="007E6178" w:rsidRDefault="007E6178" w:rsidP="007E6178">
      <w:pPr>
        <w:spacing w:after="0"/>
        <w:jc w:val="both"/>
        <w:rPr>
          <w:rFonts w:ascii="Gothic720 BT" w:eastAsia="SimSun" w:hAnsi="Gothic720 BT"/>
          <w:b/>
          <w:bCs/>
          <w:color w:val="000000"/>
          <w:sz w:val="20"/>
          <w:szCs w:val="20"/>
          <w:lang w:eastAsia="es-MX"/>
        </w:rPr>
      </w:pPr>
    </w:p>
    <w:p w14:paraId="0F0325C7"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Los datos que se recaben no podrán ser objeto de transferencias, salvo las excepciones previstas por la ley, y se resguardarán preservando su identificación y su derecho a la intimidad. </w:t>
      </w:r>
    </w:p>
    <w:p w14:paraId="06CCEF48" w14:textId="77777777" w:rsidR="007E6178" w:rsidRPr="007E6178" w:rsidRDefault="007E6178" w:rsidP="007E6178">
      <w:pPr>
        <w:spacing w:after="0"/>
        <w:jc w:val="both"/>
        <w:rPr>
          <w:rFonts w:ascii="Gothic720 BT" w:eastAsia="SimSun" w:hAnsi="Gothic720 BT"/>
          <w:b/>
          <w:bCs/>
          <w:color w:val="000000"/>
          <w:sz w:val="20"/>
          <w:szCs w:val="20"/>
          <w:lang w:eastAsia="es-MX"/>
        </w:rPr>
      </w:pPr>
    </w:p>
    <w:p w14:paraId="7F04422B" w14:textId="77777777"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Capitulo II</w:t>
      </w:r>
    </w:p>
    <w:p w14:paraId="616B617B" w14:textId="77777777"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Aviso de privacidad</w:t>
      </w:r>
    </w:p>
    <w:p w14:paraId="6F87A13E" w14:textId="77777777" w:rsidR="007E6178" w:rsidRPr="007E6178" w:rsidRDefault="007E6178" w:rsidP="007E6178">
      <w:pPr>
        <w:spacing w:after="0"/>
        <w:jc w:val="both"/>
        <w:rPr>
          <w:rFonts w:ascii="Gothic720 BT" w:eastAsia="SimSun" w:hAnsi="Gothic720 BT"/>
          <w:b/>
          <w:bCs/>
          <w:color w:val="000000"/>
          <w:sz w:val="20"/>
          <w:szCs w:val="20"/>
          <w:lang w:eastAsia="es-MX"/>
        </w:rPr>
      </w:pPr>
    </w:p>
    <w:p w14:paraId="4141C780"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20</w:t>
      </w:r>
      <w:r w:rsidRPr="007E6178">
        <w:rPr>
          <w:rFonts w:ascii="Gothic720 BT" w:eastAsia="SimSun" w:hAnsi="Gothic720 BT"/>
          <w:color w:val="000000"/>
          <w:sz w:val="20"/>
          <w:szCs w:val="20"/>
          <w:lang w:eastAsia="es-MX"/>
        </w:rPr>
        <w:t xml:space="preserve">. El aviso de privacidad se presentará en modalidad simplificada e integral. </w:t>
      </w:r>
    </w:p>
    <w:p w14:paraId="138F5CA2" w14:textId="77777777" w:rsidR="007E6178" w:rsidRPr="007E6178" w:rsidRDefault="007E6178" w:rsidP="007E6178">
      <w:pPr>
        <w:spacing w:after="0"/>
        <w:jc w:val="both"/>
        <w:rPr>
          <w:rFonts w:ascii="Gothic720 BT" w:eastAsia="SimSun" w:hAnsi="Gothic720 BT"/>
          <w:color w:val="000000"/>
          <w:sz w:val="20"/>
          <w:szCs w:val="20"/>
          <w:lang w:eastAsia="es-MX"/>
        </w:rPr>
      </w:pPr>
    </w:p>
    <w:p w14:paraId="7DE1723D"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El aviso simplificado deberá contener al menos la información siguiente:</w:t>
      </w:r>
    </w:p>
    <w:p w14:paraId="4CE881A0" w14:textId="77777777" w:rsidR="007E6178" w:rsidRPr="007E6178" w:rsidRDefault="007E6178" w:rsidP="007E6178">
      <w:pPr>
        <w:spacing w:after="0" w:line="240" w:lineRule="auto"/>
        <w:jc w:val="both"/>
        <w:rPr>
          <w:rFonts w:ascii="Gothic720 BT" w:eastAsia="SimSun" w:hAnsi="Gothic720 BT"/>
          <w:color w:val="000000"/>
          <w:sz w:val="20"/>
          <w:szCs w:val="20"/>
          <w:lang w:eastAsia="es-MX"/>
        </w:rPr>
      </w:pPr>
    </w:p>
    <w:p w14:paraId="0EC1AD85" w14:textId="0736A42F" w:rsidR="007E6178" w:rsidRDefault="007E6178" w:rsidP="007E6178">
      <w:pPr>
        <w:pStyle w:val="Prrafodelista"/>
        <w:numPr>
          <w:ilvl w:val="0"/>
          <w:numId w:val="24"/>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La denominación del responsable</w:t>
      </w:r>
      <w:r w:rsidRPr="007E6178">
        <w:rPr>
          <w:rFonts w:ascii="Gothic720 BT" w:eastAsia="SimSun" w:hAnsi="Gothic720 BT"/>
          <w:b/>
          <w:bCs/>
          <w:color w:val="000000"/>
          <w:sz w:val="20"/>
          <w:szCs w:val="20"/>
          <w:lang w:eastAsia="es-MX"/>
        </w:rPr>
        <w:t xml:space="preserve"> </w:t>
      </w:r>
      <w:r w:rsidRPr="007E6178">
        <w:rPr>
          <w:rFonts w:ascii="Gothic720 BT" w:eastAsia="SimSun" w:hAnsi="Gothic720 BT"/>
          <w:color w:val="000000"/>
          <w:sz w:val="20"/>
          <w:szCs w:val="20"/>
          <w:lang w:eastAsia="es-MX"/>
        </w:rPr>
        <w:t>del Instituto del tratamiento de datos personales.</w:t>
      </w:r>
    </w:p>
    <w:p w14:paraId="564553AC" w14:textId="77777777" w:rsidR="007E6178" w:rsidRPr="007E6178" w:rsidRDefault="007E6178" w:rsidP="007E6178">
      <w:pPr>
        <w:pStyle w:val="Prrafodelista"/>
        <w:spacing w:after="0" w:line="240" w:lineRule="auto"/>
        <w:ind w:left="426"/>
        <w:jc w:val="both"/>
        <w:rPr>
          <w:rFonts w:ascii="Gothic720 BT" w:eastAsia="SimSun" w:hAnsi="Gothic720 BT"/>
          <w:color w:val="000000"/>
          <w:sz w:val="20"/>
          <w:szCs w:val="20"/>
          <w:lang w:eastAsia="es-MX"/>
        </w:rPr>
      </w:pPr>
    </w:p>
    <w:p w14:paraId="372A8B5A" w14:textId="3CA7DAF5" w:rsidR="007E6178" w:rsidRDefault="007E6178" w:rsidP="007E6178">
      <w:pPr>
        <w:pStyle w:val="Prrafodelista"/>
        <w:numPr>
          <w:ilvl w:val="0"/>
          <w:numId w:val="24"/>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Las finalidades del tratamiento para las cuales se obtienen los datos personales, distinguiendo aquellas que requieran el consentimiento de la persona titular.</w:t>
      </w:r>
    </w:p>
    <w:p w14:paraId="05B5B366" w14:textId="77777777" w:rsidR="007E6178" w:rsidRPr="007E6178" w:rsidRDefault="007E6178" w:rsidP="007E6178">
      <w:pPr>
        <w:pStyle w:val="Prrafodelista"/>
        <w:spacing w:line="240" w:lineRule="auto"/>
        <w:rPr>
          <w:rFonts w:ascii="Gothic720 BT" w:eastAsia="SimSun" w:hAnsi="Gothic720 BT"/>
          <w:color w:val="000000"/>
          <w:sz w:val="20"/>
          <w:szCs w:val="20"/>
          <w:lang w:eastAsia="es-MX"/>
        </w:rPr>
      </w:pPr>
    </w:p>
    <w:p w14:paraId="7630D2D5" w14:textId="6BAB56A7" w:rsidR="007E6178" w:rsidRDefault="007E6178" w:rsidP="007E6178">
      <w:pPr>
        <w:pStyle w:val="Prrafodelista"/>
        <w:numPr>
          <w:ilvl w:val="0"/>
          <w:numId w:val="24"/>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Cuando se realicen transferencias de datos personales que requieran consentimiento, se deberá informar:</w:t>
      </w:r>
    </w:p>
    <w:p w14:paraId="4C7CEC7D" w14:textId="77777777" w:rsidR="007E6178" w:rsidRPr="007E6178" w:rsidRDefault="007E6178" w:rsidP="007E6178">
      <w:pPr>
        <w:pStyle w:val="Prrafodelista"/>
        <w:spacing w:after="0" w:line="240" w:lineRule="auto"/>
        <w:rPr>
          <w:rFonts w:ascii="Gothic720 BT" w:eastAsia="SimSun" w:hAnsi="Gothic720 BT"/>
          <w:color w:val="000000"/>
          <w:sz w:val="20"/>
          <w:szCs w:val="20"/>
          <w:lang w:eastAsia="es-MX"/>
        </w:rPr>
      </w:pPr>
    </w:p>
    <w:p w14:paraId="4A153F19" w14:textId="209332BC" w:rsidR="007E6178" w:rsidRDefault="007E6178" w:rsidP="007E6178">
      <w:pPr>
        <w:pStyle w:val="Prrafodelista"/>
        <w:numPr>
          <w:ilvl w:val="1"/>
          <w:numId w:val="24"/>
        </w:numPr>
        <w:spacing w:after="0" w:line="240" w:lineRule="auto"/>
        <w:ind w:left="851"/>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Las autoridades, poderes, entidades, órganos y organismos gubernamentales estatales o municipales y las personas físicas o morales a las que se podrán transferir los datos personales.</w:t>
      </w:r>
    </w:p>
    <w:p w14:paraId="4A0E11F1" w14:textId="77777777" w:rsidR="007E6178" w:rsidRPr="007E6178" w:rsidRDefault="007E6178" w:rsidP="007E6178">
      <w:pPr>
        <w:pStyle w:val="Prrafodelista"/>
        <w:spacing w:after="0" w:line="240" w:lineRule="auto"/>
        <w:ind w:left="851"/>
        <w:jc w:val="both"/>
        <w:rPr>
          <w:rFonts w:ascii="Gothic720 BT" w:eastAsia="SimSun" w:hAnsi="Gothic720 BT"/>
          <w:color w:val="000000"/>
          <w:sz w:val="20"/>
          <w:szCs w:val="20"/>
          <w:lang w:eastAsia="es-MX"/>
        </w:rPr>
      </w:pPr>
    </w:p>
    <w:p w14:paraId="2C227687" w14:textId="18D31482" w:rsidR="007E6178" w:rsidRDefault="007E6178" w:rsidP="007E6178">
      <w:pPr>
        <w:pStyle w:val="Prrafodelista"/>
        <w:numPr>
          <w:ilvl w:val="1"/>
          <w:numId w:val="24"/>
        </w:numPr>
        <w:spacing w:after="0" w:line="240" w:lineRule="auto"/>
        <w:ind w:left="851"/>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La finalidad de las transferencias.</w:t>
      </w:r>
    </w:p>
    <w:p w14:paraId="7DC64291" w14:textId="77777777" w:rsidR="007E6178" w:rsidRPr="007E6178" w:rsidRDefault="007E6178" w:rsidP="007E6178">
      <w:pPr>
        <w:pStyle w:val="Prrafodelista"/>
        <w:spacing w:line="240" w:lineRule="auto"/>
        <w:rPr>
          <w:rFonts w:ascii="Gothic720 BT" w:eastAsia="SimSun" w:hAnsi="Gothic720 BT"/>
          <w:color w:val="000000"/>
          <w:sz w:val="20"/>
          <w:szCs w:val="20"/>
          <w:lang w:eastAsia="es-MX"/>
        </w:rPr>
      </w:pPr>
    </w:p>
    <w:p w14:paraId="4129E7B8" w14:textId="1665DFEB" w:rsidR="007E6178" w:rsidRDefault="007E6178" w:rsidP="007E6178">
      <w:pPr>
        <w:pStyle w:val="Prrafodelista"/>
        <w:numPr>
          <w:ilvl w:val="0"/>
          <w:numId w:val="24"/>
        </w:numPr>
        <w:spacing w:after="0" w:line="240" w:lineRule="auto"/>
        <w:ind w:left="426" w:hanging="426"/>
        <w:jc w:val="both"/>
        <w:rPr>
          <w:rFonts w:ascii="Gothic720 BT" w:eastAsia="SimSun" w:hAnsi="Gothic720 BT"/>
          <w:color w:val="000000" w:themeColor="text1"/>
          <w:sz w:val="20"/>
          <w:szCs w:val="20"/>
          <w:lang w:eastAsia="es-MX"/>
        </w:rPr>
      </w:pPr>
      <w:r w:rsidRPr="007E6178">
        <w:rPr>
          <w:rFonts w:ascii="Gothic720 BT" w:eastAsia="SimSun" w:hAnsi="Gothic720 BT"/>
          <w:color w:val="000000"/>
          <w:sz w:val="20"/>
          <w:szCs w:val="20"/>
          <w:lang w:eastAsia="es-MX"/>
        </w:rPr>
        <w:t>Los mecanismos y medios disponibles para que la persona titular, en su caso, manifieste su derecho de oposición</w:t>
      </w:r>
      <w:r w:rsidRPr="007E6178">
        <w:rPr>
          <w:rFonts w:ascii="Gothic720 BT" w:eastAsia="SimSun" w:hAnsi="Gothic720 BT"/>
          <w:color w:val="000000" w:themeColor="text1"/>
          <w:sz w:val="20"/>
          <w:szCs w:val="20"/>
          <w:lang w:eastAsia="es-MX"/>
        </w:rPr>
        <w:t>, para el tratamiento de sus datos personales cuando se trate de transferencias de datos personales que requieren el consentimiento del titular, y</w:t>
      </w:r>
    </w:p>
    <w:p w14:paraId="5D4BF3FD" w14:textId="77777777" w:rsidR="007E6178" w:rsidRPr="007E6178" w:rsidRDefault="007E6178" w:rsidP="007E6178">
      <w:pPr>
        <w:pStyle w:val="Prrafodelista"/>
        <w:spacing w:after="0" w:line="240" w:lineRule="auto"/>
        <w:ind w:left="426"/>
        <w:jc w:val="both"/>
        <w:rPr>
          <w:rFonts w:ascii="Gothic720 BT" w:eastAsia="SimSun" w:hAnsi="Gothic720 BT"/>
          <w:color w:val="000000" w:themeColor="text1"/>
          <w:sz w:val="20"/>
          <w:szCs w:val="20"/>
          <w:lang w:eastAsia="es-MX"/>
        </w:rPr>
      </w:pPr>
    </w:p>
    <w:p w14:paraId="7FAB4D0A" w14:textId="77777777" w:rsidR="007E6178" w:rsidRPr="007E6178" w:rsidRDefault="007E6178" w:rsidP="007E6178">
      <w:pPr>
        <w:pStyle w:val="Prrafodelista"/>
        <w:numPr>
          <w:ilvl w:val="0"/>
          <w:numId w:val="24"/>
        </w:numPr>
        <w:spacing w:after="0" w:line="240" w:lineRule="auto"/>
        <w:ind w:left="426" w:hanging="426"/>
        <w:jc w:val="both"/>
        <w:rPr>
          <w:rFonts w:ascii="Gothic720 BT" w:eastAsia="SimSun" w:hAnsi="Gothic720 BT"/>
          <w:color w:val="000000" w:themeColor="text1"/>
          <w:sz w:val="20"/>
          <w:szCs w:val="20"/>
          <w:lang w:eastAsia="es-MX"/>
        </w:rPr>
      </w:pPr>
      <w:r w:rsidRPr="007E6178">
        <w:rPr>
          <w:rFonts w:ascii="Gothic720 BT" w:eastAsia="SimSun" w:hAnsi="Gothic720 BT"/>
          <w:color w:val="000000"/>
          <w:sz w:val="20"/>
          <w:szCs w:val="20"/>
          <w:lang w:eastAsia="es-MX"/>
        </w:rPr>
        <w:t>El sitio de internet y/o tecnologías que desarrolle el Instituto para prestar servicios por medios electrónicos o remotos donde se podrá consultar el aviso de privacidad integral, sin embargo, l</w:t>
      </w:r>
      <w:r w:rsidRPr="007E6178">
        <w:rPr>
          <w:rFonts w:ascii="Gothic720 BT" w:eastAsia="SimSun" w:hAnsi="Gothic720 BT"/>
          <w:color w:val="000000" w:themeColor="text1"/>
          <w:sz w:val="20"/>
          <w:szCs w:val="20"/>
          <w:lang w:eastAsia="es-MX"/>
        </w:rPr>
        <w:t>a puesta a disposición del aviso de privacidad simplificado no exime a la Unidad Administrativa de su obligación de proveer los mecanismos para que la persona titular pueda conocer el contenido del aviso de privacidad integral.</w:t>
      </w:r>
    </w:p>
    <w:p w14:paraId="69B7789C" w14:textId="77777777" w:rsidR="007E6178" w:rsidRPr="007E6178" w:rsidRDefault="007E6178" w:rsidP="007E6178">
      <w:pPr>
        <w:spacing w:after="0" w:line="240" w:lineRule="auto"/>
        <w:jc w:val="both"/>
        <w:rPr>
          <w:rFonts w:ascii="Gothic720 BT" w:eastAsia="SimSun" w:hAnsi="Gothic720 BT"/>
          <w:color w:val="000000" w:themeColor="text1"/>
          <w:sz w:val="20"/>
          <w:szCs w:val="20"/>
          <w:lang w:eastAsia="es-MX"/>
        </w:rPr>
      </w:pPr>
    </w:p>
    <w:p w14:paraId="3E9ADBCD" w14:textId="77777777" w:rsidR="007E6178" w:rsidRPr="007E6178" w:rsidRDefault="007E6178" w:rsidP="007E6178">
      <w:pPr>
        <w:spacing w:after="0"/>
        <w:jc w:val="both"/>
        <w:rPr>
          <w:rFonts w:ascii="Gothic720 BT" w:eastAsia="SimSun" w:hAnsi="Gothic720 BT"/>
          <w:color w:val="000000" w:themeColor="text1"/>
          <w:sz w:val="20"/>
          <w:szCs w:val="20"/>
          <w:lang w:eastAsia="es-MX"/>
        </w:rPr>
      </w:pPr>
      <w:r w:rsidRPr="007E6178">
        <w:rPr>
          <w:rFonts w:ascii="Gothic720 BT" w:eastAsia="SimSun" w:hAnsi="Gothic720 BT"/>
          <w:color w:val="000000" w:themeColor="text1"/>
          <w:sz w:val="20"/>
          <w:szCs w:val="20"/>
          <w:lang w:eastAsia="es-MX"/>
        </w:rPr>
        <w:t xml:space="preserve">Los mecanismos y medios a los que se refiere la fracción IV de este artículo, </w:t>
      </w:r>
      <w:r w:rsidRPr="007E6178">
        <w:rPr>
          <w:rFonts w:ascii="Gothic720 BT" w:eastAsia="SimSun" w:hAnsi="Gothic720 BT"/>
          <w:color w:val="000000"/>
          <w:sz w:val="20"/>
          <w:szCs w:val="20"/>
          <w:lang w:eastAsia="es-MX"/>
        </w:rPr>
        <w:t>entre otros, podrán</w:t>
      </w:r>
      <w:r w:rsidRPr="007E6178">
        <w:rPr>
          <w:rFonts w:ascii="Gothic720 BT" w:eastAsia="SimSun" w:hAnsi="Gothic720 BT"/>
          <w:color w:val="000000" w:themeColor="text1"/>
          <w:sz w:val="20"/>
          <w:szCs w:val="20"/>
          <w:lang w:eastAsia="es-MX"/>
        </w:rPr>
        <w:t xml:space="preserve"> ser por correo electrónico, escrito o comparecencia ante el Instituto a través de la Unidad de Transparencia y</w:t>
      </w:r>
      <w:r w:rsidRPr="007E6178">
        <w:rPr>
          <w:rFonts w:ascii="Gothic720 BT" w:eastAsia="SimSun" w:hAnsi="Gothic720 BT"/>
          <w:b/>
          <w:bCs/>
          <w:color w:val="000000" w:themeColor="text1"/>
          <w:sz w:val="20"/>
          <w:szCs w:val="20"/>
          <w:lang w:eastAsia="es-MX"/>
        </w:rPr>
        <w:t xml:space="preserve"> </w:t>
      </w:r>
      <w:r w:rsidRPr="007E6178">
        <w:rPr>
          <w:rFonts w:ascii="Gothic720 BT" w:eastAsia="SimSun" w:hAnsi="Gothic720 BT"/>
          <w:color w:val="000000" w:themeColor="text1"/>
          <w:sz w:val="20"/>
          <w:szCs w:val="20"/>
          <w:lang w:eastAsia="es-MX"/>
        </w:rPr>
        <w:t>deberán estar disponibles para que la persona titular pueda manifestar su negativa al tratamiento de sus datos personales para las finalidades o transferencias que requieran el consentimiento del titular, previo a que ocurra dicho tratamiento.</w:t>
      </w:r>
    </w:p>
    <w:p w14:paraId="55EF2D39" w14:textId="77777777" w:rsidR="007E6178" w:rsidRPr="007E6178" w:rsidRDefault="007E6178" w:rsidP="007E6178">
      <w:pPr>
        <w:spacing w:after="0"/>
        <w:jc w:val="both"/>
        <w:rPr>
          <w:rFonts w:ascii="Gothic720 BT" w:eastAsia="SimSun" w:hAnsi="Gothic720 BT"/>
          <w:color w:val="000000"/>
          <w:sz w:val="20"/>
          <w:szCs w:val="20"/>
          <w:lang w:eastAsia="es-MX"/>
        </w:rPr>
      </w:pPr>
    </w:p>
    <w:p w14:paraId="53A6D72C"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 xml:space="preserve">Artículo 21. </w:t>
      </w:r>
      <w:r w:rsidRPr="007E6178">
        <w:rPr>
          <w:rFonts w:ascii="Gothic720 BT" w:eastAsia="SimSun" w:hAnsi="Gothic720 BT"/>
          <w:color w:val="000000"/>
          <w:sz w:val="20"/>
          <w:szCs w:val="20"/>
          <w:lang w:eastAsia="es-MX"/>
        </w:rPr>
        <w:t>El aviso de privacidad integral, además de lo dispuesto en las fracciones del artículo anterior, deberá contener la siguiente información:</w:t>
      </w:r>
    </w:p>
    <w:p w14:paraId="4299894D" w14:textId="77777777" w:rsidR="007E6178" w:rsidRPr="007E6178" w:rsidRDefault="007E6178" w:rsidP="007E6178">
      <w:pPr>
        <w:spacing w:after="0" w:line="240" w:lineRule="auto"/>
        <w:jc w:val="both"/>
        <w:rPr>
          <w:rFonts w:ascii="Gothic720 BT" w:eastAsia="SimSun" w:hAnsi="Gothic720 BT"/>
          <w:color w:val="000000"/>
          <w:sz w:val="20"/>
          <w:szCs w:val="20"/>
          <w:lang w:eastAsia="es-MX"/>
        </w:rPr>
      </w:pPr>
    </w:p>
    <w:p w14:paraId="17353268" w14:textId="6FA454E3" w:rsidR="007E6178" w:rsidRDefault="007E6178" w:rsidP="007E6178">
      <w:pPr>
        <w:pStyle w:val="Prrafodelista"/>
        <w:numPr>
          <w:ilvl w:val="0"/>
          <w:numId w:val="25"/>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El domicilio del responsable del tratamiento de datos personales del Instituto.</w:t>
      </w:r>
    </w:p>
    <w:p w14:paraId="0E597FD4" w14:textId="77777777" w:rsidR="007E6178" w:rsidRPr="007E6178" w:rsidRDefault="007E6178" w:rsidP="007E6178">
      <w:pPr>
        <w:pStyle w:val="Prrafodelista"/>
        <w:spacing w:after="0" w:line="240" w:lineRule="auto"/>
        <w:ind w:left="426"/>
        <w:jc w:val="both"/>
        <w:rPr>
          <w:rFonts w:ascii="Gothic720 BT" w:eastAsia="SimSun" w:hAnsi="Gothic720 BT"/>
          <w:color w:val="000000"/>
          <w:sz w:val="20"/>
          <w:szCs w:val="20"/>
          <w:lang w:eastAsia="es-MX"/>
        </w:rPr>
      </w:pPr>
    </w:p>
    <w:p w14:paraId="6EDB74AE" w14:textId="1A89A922" w:rsidR="007E6178" w:rsidRDefault="007E6178" w:rsidP="007E6178">
      <w:pPr>
        <w:pStyle w:val="Prrafodelista"/>
        <w:numPr>
          <w:ilvl w:val="0"/>
          <w:numId w:val="25"/>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Los datos personales que serán sometidos a tratamiento, identificando aquellos que son sensibles.</w:t>
      </w:r>
    </w:p>
    <w:p w14:paraId="22BCF0E8" w14:textId="77777777" w:rsidR="007E6178" w:rsidRPr="007E6178" w:rsidRDefault="007E6178" w:rsidP="007E6178">
      <w:pPr>
        <w:pStyle w:val="Prrafodelista"/>
        <w:spacing w:line="240" w:lineRule="auto"/>
        <w:rPr>
          <w:rFonts w:ascii="Gothic720 BT" w:eastAsia="SimSun" w:hAnsi="Gothic720 BT"/>
          <w:color w:val="000000"/>
          <w:sz w:val="20"/>
          <w:szCs w:val="20"/>
          <w:lang w:eastAsia="es-MX"/>
        </w:rPr>
      </w:pPr>
    </w:p>
    <w:p w14:paraId="74181A30" w14:textId="5CA13DDF" w:rsidR="007E6178" w:rsidRDefault="007E6178" w:rsidP="007E6178">
      <w:pPr>
        <w:pStyle w:val="Prrafodelista"/>
        <w:numPr>
          <w:ilvl w:val="0"/>
          <w:numId w:val="25"/>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El fundamento legal que faculta al Instituto para llevar a cabo el tratamiento.</w:t>
      </w:r>
    </w:p>
    <w:p w14:paraId="20FDF2A3" w14:textId="77777777" w:rsidR="007E6178" w:rsidRPr="007E6178" w:rsidRDefault="007E6178" w:rsidP="007E6178">
      <w:pPr>
        <w:pStyle w:val="Prrafodelista"/>
        <w:spacing w:line="240" w:lineRule="auto"/>
        <w:rPr>
          <w:rFonts w:ascii="Gothic720 BT" w:eastAsia="SimSun" w:hAnsi="Gothic720 BT"/>
          <w:color w:val="000000"/>
          <w:sz w:val="20"/>
          <w:szCs w:val="20"/>
          <w:lang w:eastAsia="es-MX"/>
        </w:rPr>
      </w:pPr>
    </w:p>
    <w:p w14:paraId="5BB1A1B1" w14:textId="09625985" w:rsidR="007E6178" w:rsidRDefault="007E6178" w:rsidP="007E6178">
      <w:pPr>
        <w:pStyle w:val="Prrafodelista"/>
        <w:numPr>
          <w:ilvl w:val="0"/>
          <w:numId w:val="25"/>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Las finalidades del tratamiento para las cuales se obtienen los datos personales, distinguiendo aquellas que requieren el consentimiento de la persona</w:t>
      </w:r>
      <w:r w:rsidRPr="007E6178">
        <w:rPr>
          <w:rFonts w:ascii="Gothic720 BT" w:eastAsia="SimSun" w:hAnsi="Gothic720 BT"/>
          <w:b/>
          <w:bCs/>
          <w:color w:val="000000"/>
          <w:sz w:val="20"/>
          <w:szCs w:val="20"/>
          <w:lang w:eastAsia="es-MX"/>
        </w:rPr>
        <w:t xml:space="preserve"> </w:t>
      </w:r>
      <w:r w:rsidRPr="007E6178">
        <w:rPr>
          <w:rFonts w:ascii="Gothic720 BT" w:eastAsia="SimSun" w:hAnsi="Gothic720 BT"/>
          <w:color w:val="000000"/>
          <w:sz w:val="20"/>
          <w:szCs w:val="20"/>
          <w:lang w:eastAsia="es-MX"/>
        </w:rPr>
        <w:t>titular.</w:t>
      </w:r>
    </w:p>
    <w:p w14:paraId="2F8233CA" w14:textId="77777777" w:rsidR="007E6178" w:rsidRPr="007E6178" w:rsidRDefault="007E6178" w:rsidP="007E6178">
      <w:pPr>
        <w:pStyle w:val="Prrafodelista"/>
        <w:spacing w:line="240" w:lineRule="auto"/>
        <w:rPr>
          <w:rFonts w:ascii="Gothic720 BT" w:eastAsia="SimSun" w:hAnsi="Gothic720 BT"/>
          <w:color w:val="000000"/>
          <w:sz w:val="20"/>
          <w:szCs w:val="20"/>
          <w:lang w:eastAsia="es-MX"/>
        </w:rPr>
      </w:pPr>
    </w:p>
    <w:p w14:paraId="4894DFB0" w14:textId="2D9CCB65" w:rsidR="007E6178" w:rsidRPr="007E6178" w:rsidRDefault="007E6178" w:rsidP="007E6178">
      <w:pPr>
        <w:pStyle w:val="Prrafodelista"/>
        <w:numPr>
          <w:ilvl w:val="0"/>
          <w:numId w:val="25"/>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Los mecanismos, medios y procedimientos disponibles para ejercer los derechos ARCO </w:t>
      </w:r>
      <w:r w:rsidRPr="007E6178">
        <w:rPr>
          <w:rFonts w:ascii="Gothic720 BT" w:eastAsia="SimSun" w:hAnsi="Gothic720 BT"/>
          <w:color w:val="000000" w:themeColor="text1"/>
          <w:sz w:val="20"/>
          <w:szCs w:val="20"/>
          <w:lang w:eastAsia="es-MX"/>
        </w:rPr>
        <w:t>y su portabilidad.</w:t>
      </w:r>
    </w:p>
    <w:p w14:paraId="1EDCCE0D" w14:textId="77777777" w:rsidR="007E6178" w:rsidRPr="007E6178" w:rsidRDefault="007E6178" w:rsidP="007E6178">
      <w:pPr>
        <w:pStyle w:val="Prrafodelista"/>
        <w:spacing w:line="240" w:lineRule="auto"/>
        <w:rPr>
          <w:rFonts w:ascii="Gothic720 BT" w:eastAsia="SimSun" w:hAnsi="Gothic720 BT"/>
          <w:color w:val="000000"/>
          <w:sz w:val="20"/>
          <w:szCs w:val="20"/>
          <w:lang w:eastAsia="es-MX"/>
        </w:rPr>
      </w:pPr>
    </w:p>
    <w:p w14:paraId="12563B5B" w14:textId="30087A86" w:rsidR="007E6178" w:rsidRDefault="007E6178" w:rsidP="007E6178">
      <w:pPr>
        <w:pStyle w:val="Prrafodelista"/>
        <w:numPr>
          <w:ilvl w:val="0"/>
          <w:numId w:val="25"/>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El domicilio de la Unidad de Transparencia.</w:t>
      </w:r>
    </w:p>
    <w:p w14:paraId="57366AB9" w14:textId="77777777" w:rsidR="007E6178" w:rsidRPr="007E6178" w:rsidRDefault="007E6178" w:rsidP="007E6178">
      <w:pPr>
        <w:pStyle w:val="Prrafodelista"/>
        <w:spacing w:line="240" w:lineRule="auto"/>
        <w:rPr>
          <w:rFonts w:ascii="Gothic720 BT" w:eastAsia="SimSun" w:hAnsi="Gothic720 BT"/>
          <w:color w:val="000000"/>
          <w:sz w:val="20"/>
          <w:szCs w:val="20"/>
          <w:lang w:eastAsia="es-MX"/>
        </w:rPr>
      </w:pPr>
    </w:p>
    <w:p w14:paraId="112FD26D" w14:textId="77777777" w:rsidR="007E6178" w:rsidRPr="007E6178" w:rsidRDefault="007E6178" w:rsidP="007E6178">
      <w:pPr>
        <w:pStyle w:val="Prrafodelista"/>
        <w:numPr>
          <w:ilvl w:val="0"/>
          <w:numId w:val="25"/>
        </w:numPr>
        <w:spacing w:after="0" w:line="240" w:lineRule="auto"/>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Los medios a través de los cuales se comunicarán los cambios al aviso de privacidad.</w:t>
      </w:r>
    </w:p>
    <w:p w14:paraId="72A85432" w14:textId="77777777" w:rsidR="007E6178" w:rsidRPr="007E6178" w:rsidRDefault="007E6178" w:rsidP="007E6178">
      <w:pPr>
        <w:spacing w:after="0"/>
        <w:jc w:val="both"/>
        <w:rPr>
          <w:rFonts w:ascii="Gothic720 BT" w:eastAsia="SimSun" w:hAnsi="Gothic720 BT"/>
          <w:color w:val="000000"/>
          <w:sz w:val="20"/>
          <w:szCs w:val="20"/>
          <w:lang w:eastAsia="es-MX"/>
        </w:rPr>
      </w:pPr>
    </w:p>
    <w:p w14:paraId="3EB2EFA2"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22.</w:t>
      </w:r>
      <w:r w:rsidRPr="007E6178">
        <w:rPr>
          <w:rFonts w:ascii="Gothic720 BT" w:eastAsia="SimSun" w:hAnsi="Gothic720 BT"/>
          <w:color w:val="000000"/>
          <w:sz w:val="20"/>
          <w:szCs w:val="20"/>
          <w:lang w:eastAsia="es-MX"/>
        </w:rPr>
        <w:t xml:space="preserve"> Los órganos del Instituto deberán difundir el aviso de privacidad en su modalidad simplificada e integral a través de las oficinas del Instituto, el sitio de Internet y/o las tecnologías que desarrolle el Instituto para prestar servicios por medios electrónicos o remotos. </w:t>
      </w:r>
    </w:p>
    <w:p w14:paraId="71A00239" w14:textId="77777777" w:rsidR="007E6178" w:rsidRPr="007E6178" w:rsidRDefault="007E6178" w:rsidP="007E6178">
      <w:pPr>
        <w:spacing w:after="0"/>
        <w:jc w:val="both"/>
        <w:rPr>
          <w:rFonts w:ascii="Gothic720 BT" w:eastAsia="SimSun" w:hAnsi="Gothic720 BT"/>
          <w:color w:val="000000"/>
          <w:sz w:val="20"/>
          <w:szCs w:val="20"/>
          <w:lang w:eastAsia="es-MX"/>
        </w:rPr>
      </w:pPr>
    </w:p>
    <w:p w14:paraId="228245E3"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23</w:t>
      </w:r>
      <w:r w:rsidRPr="007E6178">
        <w:rPr>
          <w:rFonts w:ascii="Gothic720 BT" w:eastAsia="SimSun" w:hAnsi="Gothic720 BT"/>
          <w:color w:val="000000"/>
          <w:sz w:val="20"/>
          <w:szCs w:val="20"/>
          <w:lang w:eastAsia="es-MX"/>
        </w:rPr>
        <w:t xml:space="preserve">. En los casos que determine el Comité, el Instituto podrá instrumentar medidas compensatorias de comunicación masiva para dar a conocer el aviso de privacidad. </w:t>
      </w:r>
    </w:p>
    <w:p w14:paraId="7ABFCEA2" w14:textId="77777777" w:rsidR="007E6178" w:rsidRPr="007E6178" w:rsidRDefault="007E6178" w:rsidP="007E6178">
      <w:pPr>
        <w:spacing w:after="0"/>
        <w:jc w:val="center"/>
        <w:rPr>
          <w:rFonts w:ascii="Gothic720 BT" w:eastAsia="SimSun" w:hAnsi="Gothic720 BT"/>
          <w:b/>
          <w:bCs/>
          <w:color w:val="000000"/>
          <w:sz w:val="20"/>
          <w:szCs w:val="20"/>
          <w:lang w:eastAsia="es-MX"/>
        </w:rPr>
      </w:pPr>
    </w:p>
    <w:p w14:paraId="2B670D65" w14:textId="77777777"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CAPITULO III</w:t>
      </w:r>
    </w:p>
    <w:p w14:paraId="2B79AEF0" w14:textId="77777777"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Deberes</w:t>
      </w:r>
    </w:p>
    <w:p w14:paraId="7638FF75" w14:textId="77777777" w:rsidR="007E6178" w:rsidRPr="007E6178" w:rsidRDefault="007E6178" w:rsidP="007E6178">
      <w:pPr>
        <w:spacing w:after="0"/>
        <w:jc w:val="center"/>
        <w:rPr>
          <w:rFonts w:ascii="Gothic720 BT" w:eastAsia="SimSun" w:hAnsi="Gothic720 BT"/>
          <w:b/>
          <w:bCs/>
          <w:color w:val="000000"/>
          <w:sz w:val="20"/>
          <w:szCs w:val="20"/>
          <w:lang w:eastAsia="es-MX"/>
        </w:rPr>
      </w:pPr>
    </w:p>
    <w:p w14:paraId="03AD1648"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 xml:space="preserve">Artículo 24. </w:t>
      </w:r>
      <w:r w:rsidRPr="007E6178">
        <w:rPr>
          <w:rFonts w:ascii="Gothic720 BT" w:eastAsia="SimSun" w:hAnsi="Gothic720 BT"/>
          <w:color w:val="000000"/>
          <w:sz w:val="20"/>
          <w:szCs w:val="20"/>
          <w:lang w:eastAsia="es-MX"/>
        </w:rPr>
        <w:t>Las Unidades Administrativas informarán al Comité las medidas de seguridad de carácter administrativo, físico y técnico para la protección de datos personales, contra daño, pérdida, alteración, destrucción o su uso, acceso o tratamiento no autorizado, así como para garantizar su confidencialidad, integridad y disponibilidad que estimen pertinentes conforme a sus actividades y facultades.</w:t>
      </w:r>
    </w:p>
    <w:p w14:paraId="223C757D" w14:textId="77777777" w:rsidR="007E6178" w:rsidRPr="007E6178" w:rsidRDefault="007E6178" w:rsidP="007E6178">
      <w:pPr>
        <w:spacing w:after="0"/>
        <w:jc w:val="both"/>
        <w:rPr>
          <w:rFonts w:ascii="Gothic720 BT" w:eastAsia="SimSun" w:hAnsi="Gothic720 BT"/>
          <w:color w:val="000000"/>
          <w:sz w:val="20"/>
          <w:szCs w:val="20"/>
          <w:lang w:eastAsia="es-MX"/>
        </w:rPr>
      </w:pPr>
    </w:p>
    <w:p w14:paraId="04741222" w14:textId="77777777" w:rsidR="007E6178" w:rsidRPr="007E6178" w:rsidRDefault="007E6178" w:rsidP="007E6178">
      <w:pPr>
        <w:spacing w:after="0"/>
        <w:jc w:val="both"/>
        <w:rPr>
          <w:rFonts w:ascii="Gothic720 BT" w:eastAsia="SimSun" w:hAnsi="Gothic720 BT"/>
          <w:b/>
          <w:bCs/>
          <w:color w:val="000000"/>
          <w:sz w:val="20"/>
          <w:szCs w:val="20"/>
          <w:lang w:eastAsia="es-MX"/>
        </w:rPr>
      </w:pPr>
      <w:r w:rsidRPr="007E6178">
        <w:rPr>
          <w:rFonts w:ascii="Gothic720 BT" w:eastAsia="SimSun" w:hAnsi="Gothic720 BT"/>
          <w:color w:val="000000"/>
          <w:sz w:val="20"/>
          <w:szCs w:val="20"/>
          <w:lang w:eastAsia="es-MX"/>
        </w:rPr>
        <w:t>El</w:t>
      </w:r>
      <w:r w:rsidRPr="007E6178">
        <w:rPr>
          <w:rFonts w:ascii="Gothic720 BT" w:eastAsia="SimSun" w:hAnsi="Gothic720 BT"/>
          <w:b/>
          <w:bCs/>
          <w:color w:val="000000"/>
          <w:sz w:val="20"/>
          <w:szCs w:val="20"/>
          <w:lang w:eastAsia="es-MX"/>
        </w:rPr>
        <w:t xml:space="preserve"> </w:t>
      </w:r>
      <w:r w:rsidRPr="007E6178">
        <w:rPr>
          <w:rFonts w:ascii="Gothic720 BT" w:eastAsia="SimSun" w:hAnsi="Gothic720 BT"/>
          <w:color w:val="000000"/>
          <w:sz w:val="20"/>
          <w:szCs w:val="20"/>
          <w:lang w:eastAsia="es-MX"/>
        </w:rPr>
        <w:t>Comité conocerá la implementación de dichas medidas de seguridad emitidas por la Dirección de Tecnologías de la información del Instituto a través de las cuales las Unidades Administrativas del Instituto deberán resguardar la información que posean.</w:t>
      </w:r>
      <w:r w:rsidRPr="007E6178">
        <w:rPr>
          <w:rFonts w:ascii="Gothic720 BT" w:eastAsia="SimSun" w:hAnsi="Gothic720 BT"/>
          <w:b/>
          <w:bCs/>
          <w:color w:val="000000"/>
          <w:sz w:val="20"/>
          <w:szCs w:val="20"/>
          <w:lang w:eastAsia="es-MX"/>
        </w:rPr>
        <w:t xml:space="preserve"> </w:t>
      </w:r>
      <w:r w:rsidRPr="007E6178">
        <w:rPr>
          <w:rFonts w:ascii="Gothic720 BT" w:eastAsia="SimSun" w:hAnsi="Gothic720 BT"/>
          <w:color w:val="000000"/>
          <w:sz w:val="20"/>
          <w:szCs w:val="20"/>
          <w:lang w:eastAsia="es-MX"/>
        </w:rPr>
        <w:t>Lo anterior</w:t>
      </w:r>
      <w:r w:rsidRPr="007E6178">
        <w:rPr>
          <w:rFonts w:ascii="Gothic720 BT" w:eastAsia="SimSun" w:hAnsi="Gothic720 BT"/>
          <w:b/>
          <w:bCs/>
          <w:color w:val="000000"/>
          <w:sz w:val="20"/>
          <w:szCs w:val="20"/>
          <w:lang w:eastAsia="es-MX"/>
        </w:rPr>
        <w:t xml:space="preserve"> </w:t>
      </w:r>
      <w:r w:rsidRPr="007E6178">
        <w:rPr>
          <w:rFonts w:ascii="Gothic720 BT" w:eastAsia="SimSun" w:hAnsi="Gothic720 BT"/>
          <w:color w:val="000000"/>
          <w:sz w:val="20"/>
          <w:szCs w:val="20"/>
          <w:lang w:eastAsia="es-MX"/>
        </w:rPr>
        <w:t xml:space="preserve">en términos de los Lineamientos </w:t>
      </w:r>
      <w:r w:rsidRPr="007E6178">
        <w:rPr>
          <w:rFonts w:ascii="Gothic720 BT" w:hAnsi="Gothic720 BT"/>
          <w:sz w:val="20"/>
          <w:szCs w:val="20"/>
        </w:rPr>
        <w:t>para la utilización de las tecnologías de la información y comunicaciones</w:t>
      </w:r>
      <w:r w:rsidRPr="007E6178">
        <w:rPr>
          <w:rFonts w:ascii="Gothic720 BT" w:eastAsia="SimSun" w:hAnsi="Gothic720 BT"/>
          <w:color w:val="000000"/>
          <w:sz w:val="20"/>
          <w:szCs w:val="20"/>
          <w:lang w:eastAsia="es-MX"/>
        </w:rPr>
        <w:t xml:space="preserve"> del Instituto.</w:t>
      </w:r>
    </w:p>
    <w:p w14:paraId="73E84E08" w14:textId="77777777" w:rsidR="007E6178" w:rsidRPr="007E6178" w:rsidRDefault="007E6178" w:rsidP="007E6178">
      <w:pPr>
        <w:spacing w:after="0"/>
        <w:jc w:val="both"/>
        <w:rPr>
          <w:rFonts w:ascii="Gothic720 BT" w:eastAsia="SimSun" w:hAnsi="Gothic720 BT"/>
          <w:color w:val="000000"/>
          <w:sz w:val="20"/>
          <w:szCs w:val="20"/>
          <w:lang w:eastAsia="es-MX"/>
        </w:rPr>
      </w:pPr>
    </w:p>
    <w:p w14:paraId="32068523"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25.</w:t>
      </w:r>
      <w:r w:rsidRPr="007E6178">
        <w:rPr>
          <w:rFonts w:ascii="Gothic720 BT" w:eastAsia="SimSun" w:hAnsi="Gothic720 BT"/>
          <w:color w:val="000000"/>
          <w:sz w:val="20"/>
          <w:szCs w:val="20"/>
          <w:lang w:eastAsia="es-MX"/>
        </w:rPr>
        <w:t xml:space="preserve"> La responsable deberá elaborar un documento de seguridad con relación a los datos personales objeto de tratamiento, mismo que debe contener al menos, el inventario de datos personales y de los sistemas de tratamiento; las funciones y obligaciones de las personas que traten datos personales; el análisis de riesgos; el análisis de brecha; el plan de trabajo; los mecanismos de monitoreo y revisión de las medidas de seguridad, y el programa general de capacitación.</w:t>
      </w:r>
    </w:p>
    <w:p w14:paraId="3F2E6FD9" w14:textId="77777777" w:rsidR="007E6178" w:rsidRPr="007E6178" w:rsidRDefault="007E6178" w:rsidP="007E6178">
      <w:pPr>
        <w:spacing w:after="0"/>
        <w:jc w:val="both"/>
        <w:rPr>
          <w:rFonts w:ascii="Gothic720 BT" w:eastAsia="SimSun" w:hAnsi="Gothic720 BT"/>
          <w:color w:val="000000"/>
          <w:sz w:val="20"/>
          <w:szCs w:val="20"/>
          <w:lang w:eastAsia="es-MX"/>
        </w:rPr>
      </w:pPr>
    </w:p>
    <w:p w14:paraId="573A2891"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26.</w:t>
      </w:r>
      <w:r w:rsidRPr="007E6178">
        <w:rPr>
          <w:rFonts w:ascii="Gothic720 BT" w:eastAsia="SimSun" w:hAnsi="Gothic720 BT"/>
          <w:color w:val="000000"/>
          <w:sz w:val="20"/>
          <w:szCs w:val="20"/>
          <w:lang w:eastAsia="es-MX"/>
        </w:rPr>
        <w:t xml:space="preserve"> </w:t>
      </w:r>
      <w:r w:rsidRPr="007E6178">
        <w:rPr>
          <w:rFonts w:ascii="Gothic720 BT" w:eastAsia="SimSun" w:hAnsi="Gothic720 BT"/>
          <w:color w:val="000000" w:themeColor="text1"/>
          <w:sz w:val="20"/>
          <w:szCs w:val="20"/>
          <w:lang w:eastAsia="es-MX"/>
        </w:rPr>
        <w:t>Las Unidades Administrativas</w:t>
      </w:r>
      <w:r w:rsidRPr="007E6178">
        <w:rPr>
          <w:rFonts w:ascii="Gothic720 BT" w:eastAsia="SimSun" w:hAnsi="Gothic720 BT"/>
          <w:color w:val="000000"/>
          <w:sz w:val="20"/>
          <w:szCs w:val="20"/>
          <w:lang w:eastAsia="es-MX"/>
        </w:rPr>
        <w:t xml:space="preserve">, en sus respectivos ámbitos de competencia, deberán llevar un registro de las vulneraciones a la seguridad de los datos personales, mediante la bitácora digital que establezca la Unidad de Transparencia para tal efecto, en la que se describa: </w:t>
      </w:r>
    </w:p>
    <w:p w14:paraId="6D33335E" w14:textId="77777777" w:rsidR="007E6178" w:rsidRPr="007E6178" w:rsidRDefault="007E6178" w:rsidP="007E6178">
      <w:pPr>
        <w:spacing w:after="0" w:line="240" w:lineRule="auto"/>
        <w:ind w:left="426"/>
        <w:jc w:val="both"/>
        <w:rPr>
          <w:rFonts w:ascii="Gothic720 BT" w:eastAsia="SimSun" w:hAnsi="Gothic720 BT"/>
          <w:color w:val="000000"/>
          <w:sz w:val="20"/>
          <w:szCs w:val="20"/>
          <w:lang w:eastAsia="es-MX"/>
        </w:rPr>
      </w:pPr>
    </w:p>
    <w:p w14:paraId="60467E2E" w14:textId="038A0480" w:rsidR="007E6178" w:rsidRDefault="007E6178" w:rsidP="007E6178">
      <w:pPr>
        <w:pStyle w:val="Prrafodelista"/>
        <w:numPr>
          <w:ilvl w:val="0"/>
          <w:numId w:val="14"/>
        </w:numPr>
        <w:spacing w:after="0" w:line="240" w:lineRule="auto"/>
        <w:ind w:left="426" w:hanging="371"/>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La vulneración. </w:t>
      </w:r>
    </w:p>
    <w:p w14:paraId="60DB5886" w14:textId="77777777" w:rsidR="007E6178" w:rsidRPr="007E6178" w:rsidRDefault="007E6178" w:rsidP="007E6178">
      <w:pPr>
        <w:pStyle w:val="Prrafodelista"/>
        <w:spacing w:after="0" w:line="240" w:lineRule="auto"/>
        <w:ind w:left="426"/>
        <w:jc w:val="both"/>
        <w:rPr>
          <w:rFonts w:ascii="Gothic720 BT" w:eastAsia="SimSun" w:hAnsi="Gothic720 BT"/>
          <w:color w:val="000000"/>
          <w:sz w:val="20"/>
          <w:szCs w:val="20"/>
          <w:lang w:eastAsia="es-MX"/>
        </w:rPr>
      </w:pPr>
    </w:p>
    <w:p w14:paraId="0B638D3F" w14:textId="59DFE518" w:rsidR="007E6178" w:rsidRDefault="007E6178" w:rsidP="007E6178">
      <w:pPr>
        <w:pStyle w:val="Prrafodelista"/>
        <w:numPr>
          <w:ilvl w:val="0"/>
          <w:numId w:val="14"/>
        </w:numPr>
        <w:spacing w:after="0" w:line="240" w:lineRule="auto"/>
        <w:ind w:left="426" w:hanging="371"/>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La fecha en la que ocurrió.</w:t>
      </w:r>
    </w:p>
    <w:p w14:paraId="1AD1E061" w14:textId="77777777" w:rsidR="007E6178" w:rsidRPr="007E6178" w:rsidRDefault="007E6178" w:rsidP="007E6178">
      <w:pPr>
        <w:pStyle w:val="Prrafodelista"/>
        <w:spacing w:line="240" w:lineRule="auto"/>
        <w:rPr>
          <w:rFonts w:ascii="Gothic720 BT" w:eastAsia="SimSun" w:hAnsi="Gothic720 BT"/>
          <w:color w:val="000000"/>
          <w:sz w:val="20"/>
          <w:szCs w:val="20"/>
          <w:lang w:eastAsia="es-MX"/>
        </w:rPr>
      </w:pPr>
    </w:p>
    <w:p w14:paraId="052E57E6" w14:textId="7EB95BDF" w:rsidR="007E6178" w:rsidRDefault="007E6178" w:rsidP="007E6178">
      <w:pPr>
        <w:pStyle w:val="Prrafodelista"/>
        <w:numPr>
          <w:ilvl w:val="0"/>
          <w:numId w:val="14"/>
        </w:numPr>
        <w:spacing w:after="0" w:line="240" w:lineRule="auto"/>
        <w:ind w:left="426" w:hanging="371"/>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El motivo de vulneración.</w:t>
      </w:r>
    </w:p>
    <w:p w14:paraId="1D5FECB9" w14:textId="77777777" w:rsidR="007E6178" w:rsidRPr="007E6178" w:rsidRDefault="007E6178" w:rsidP="007E6178">
      <w:pPr>
        <w:pStyle w:val="Prrafodelista"/>
        <w:spacing w:line="240" w:lineRule="auto"/>
        <w:rPr>
          <w:rFonts w:ascii="Gothic720 BT" w:eastAsia="SimSun" w:hAnsi="Gothic720 BT"/>
          <w:color w:val="000000"/>
          <w:sz w:val="20"/>
          <w:szCs w:val="20"/>
          <w:lang w:eastAsia="es-MX"/>
        </w:rPr>
      </w:pPr>
    </w:p>
    <w:p w14:paraId="5DEEB3E5" w14:textId="4DD3C7B1" w:rsidR="007E6178" w:rsidRDefault="007E6178" w:rsidP="007E6178">
      <w:pPr>
        <w:pStyle w:val="Prrafodelista"/>
        <w:numPr>
          <w:ilvl w:val="0"/>
          <w:numId w:val="14"/>
        </w:numPr>
        <w:spacing w:after="0" w:line="240" w:lineRule="auto"/>
        <w:ind w:left="426" w:hanging="371"/>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Las acciones correctivas implementadas de forma inmediata y definitiva, establecidas por el Comité. </w:t>
      </w:r>
    </w:p>
    <w:p w14:paraId="4022A69F" w14:textId="77777777" w:rsidR="007E6178" w:rsidRPr="007E6178" w:rsidRDefault="007E6178" w:rsidP="007E6178">
      <w:pPr>
        <w:pStyle w:val="Prrafodelista"/>
        <w:spacing w:line="240" w:lineRule="auto"/>
        <w:rPr>
          <w:rFonts w:ascii="Gothic720 BT" w:eastAsia="SimSun" w:hAnsi="Gothic720 BT"/>
          <w:color w:val="000000"/>
          <w:sz w:val="20"/>
          <w:szCs w:val="20"/>
          <w:lang w:eastAsia="es-MX"/>
        </w:rPr>
      </w:pPr>
    </w:p>
    <w:p w14:paraId="297851E0" w14:textId="77777777" w:rsidR="007E6178" w:rsidRPr="007E6178" w:rsidRDefault="007E6178" w:rsidP="007E6178">
      <w:pPr>
        <w:pStyle w:val="Prrafodelista"/>
        <w:numPr>
          <w:ilvl w:val="0"/>
          <w:numId w:val="14"/>
        </w:numPr>
        <w:spacing w:after="0" w:line="240" w:lineRule="auto"/>
        <w:ind w:left="426" w:hanging="371"/>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Las acciones preventivas que, en su caso, puedan ser implementadas para evitar vulneraciones posteriores. </w:t>
      </w:r>
    </w:p>
    <w:p w14:paraId="07E9D79E" w14:textId="77777777" w:rsidR="007E6178" w:rsidRPr="007E6178" w:rsidRDefault="007E6178" w:rsidP="007E6178">
      <w:pPr>
        <w:spacing w:after="0"/>
        <w:jc w:val="both"/>
        <w:rPr>
          <w:rFonts w:ascii="Gothic720 BT" w:eastAsia="SimSun" w:hAnsi="Gothic720 BT"/>
          <w:color w:val="000000"/>
          <w:sz w:val="20"/>
          <w:szCs w:val="20"/>
          <w:lang w:eastAsia="es-MX"/>
        </w:rPr>
      </w:pPr>
    </w:p>
    <w:p w14:paraId="310188B0"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27.</w:t>
      </w:r>
      <w:r w:rsidRPr="007E6178">
        <w:rPr>
          <w:rFonts w:ascii="Gothic720 BT" w:eastAsia="SimSun" w:hAnsi="Gothic720 BT"/>
          <w:color w:val="000000"/>
          <w:sz w:val="20"/>
          <w:szCs w:val="20"/>
          <w:lang w:eastAsia="es-MX"/>
        </w:rPr>
        <w:t xml:space="preserve"> </w:t>
      </w:r>
      <w:r w:rsidRPr="007E6178">
        <w:rPr>
          <w:rFonts w:ascii="Gothic720 BT" w:eastAsia="SimSun" w:hAnsi="Gothic720 BT"/>
          <w:color w:val="000000" w:themeColor="text1"/>
          <w:sz w:val="20"/>
          <w:szCs w:val="20"/>
          <w:lang w:eastAsia="es-MX"/>
        </w:rPr>
        <w:t xml:space="preserve">Las Unidades Administrativas </w:t>
      </w:r>
      <w:r w:rsidRPr="007E6178">
        <w:rPr>
          <w:rFonts w:ascii="Gothic720 BT" w:eastAsia="SimSun" w:hAnsi="Gothic720 BT"/>
          <w:color w:val="000000"/>
          <w:sz w:val="20"/>
          <w:szCs w:val="20"/>
          <w:lang w:eastAsia="es-MX"/>
        </w:rPr>
        <w:t>responsables del tratamiento de los datos personales en los ámbitos de sus respectivas competencias, deberán informar a la Unidad de Transparencia, para que dicho órgano informe a la persona</w:t>
      </w:r>
      <w:r w:rsidRPr="007E6178">
        <w:rPr>
          <w:rFonts w:ascii="Gothic720 BT" w:eastAsia="SimSun" w:hAnsi="Gothic720 BT"/>
          <w:color w:val="000000" w:themeColor="text1"/>
          <w:sz w:val="20"/>
          <w:szCs w:val="20"/>
          <w:lang w:eastAsia="es-MX"/>
        </w:rPr>
        <w:t xml:space="preserve"> titular </w:t>
      </w:r>
      <w:r w:rsidRPr="007E6178">
        <w:rPr>
          <w:rFonts w:ascii="Gothic720 BT" w:eastAsia="SimSun" w:hAnsi="Gothic720 BT"/>
          <w:color w:val="0070C0"/>
          <w:sz w:val="20"/>
          <w:szCs w:val="20"/>
          <w:lang w:eastAsia="es-MX"/>
        </w:rPr>
        <w:t xml:space="preserve"> </w:t>
      </w:r>
      <w:r w:rsidRPr="007E6178">
        <w:rPr>
          <w:rFonts w:ascii="Gothic720 BT" w:eastAsia="SimSun" w:hAnsi="Gothic720 BT"/>
          <w:sz w:val="20"/>
          <w:szCs w:val="20"/>
          <w:lang w:eastAsia="es-MX"/>
        </w:rPr>
        <w:t xml:space="preserve">de </w:t>
      </w:r>
      <w:proofErr w:type="spellStart"/>
      <w:r w:rsidRPr="007E6178">
        <w:rPr>
          <w:rFonts w:ascii="Gothic720 BT" w:eastAsia="SimSun" w:hAnsi="Gothic720 BT"/>
          <w:sz w:val="20"/>
          <w:szCs w:val="20"/>
          <w:lang w:eastAsia="es-MX"/>
        </w:rPr>
        <w:t>Infoqro</w:t>
      </w:r>
      <w:proofErr w:type="spellEnd"/>
      <w:r w:rsidRPr="007E6178">
        <w:rPr>
          <w:rFonts w:ascii="Gothic720 BT" w:eastAsia="SimSun" w:hAnsi="Gothic720 BT"/>
          <w:sz w:val="20"/>
          <w:szCs w:val="20"/>
          <w:lang w:eastAsia="es-MX"/>
        </w:rPr>
        <w:t xml:space="preserve"> o al </w:t>
      </w:r>
      <w:r w:rsidRPr="007E6178">
        <w:rPr>
          <w:rFonts w:ascii="Gothic720 BT" w:eastAsia="SimSun" w:hAnsi="Gothic720 BT"/>
          <w:color w:val="000000"/>
          <w:sz w:val="20"/>
          <w:szCs w:val="20"/>
          <w:lang w:eastAsia="es-MX"/>
        </w:rPr>
        <w:t>Instituto Nacional de Transparencia, Acceso a la Información y Protección de Datos Personales sobre las posibles vulneraciones que afecten de forma</w:t>
      </w:r>
      <w:r w:rsidRPr="007E6178">
        <w:rPr>
          <w:rFonts w:ascii="Gothic720 BT" w:eastAsia="SimSun" w:hAnsi="Gothic720 BT"/>
          <w:color w:val="0070C0"/>
          <w:sz w:val="20"/>
          <w:szCs w:val="20"/>
          <w:lang w:eastAsia="es-MX"/>
        </w:rPr>
        <w:t xml:space="preserve"> </w:t>
      </w:r>
      <w:r w:rsidRPr="007E6178">
        <w:rPr>
          <w:rFonts w:ascii="Gothic720 BT" w:eastAsia="SimSun" w:hAnsi="Gothic720 BT"/>
          <w:color w:val="000000"/>
          <w:sz w:val="20"/>
          <w:szCs w:val="20"/>
          <w:lang w:eastAsia="es-MX"/>
        </w:rPr>
        <w:t xml:space="preserve">significativa sus derechos patrimoniales o morales, sin dilación alguna, en cuanto confirmen que ocurrió la vulneración y que hubiere empezado a tomar las acciones encaminadas a detonar un proceso de revisión exhaustiva de la magnitud de la afectación. </w:t>
      </w:r>
    </w:p>
    <w:p w14:paraId="22E59BEF" w14:textId="77777777" w:rsidR="007E6178" w:rsidRPr="007E6178" w:rsidRDefault="007E6178" w:rsidP="007E6178">
      <w:pPr>
        <w:spacing w:after="0"/>
        <w:jc w:val="both"/>
        <w:rPr>
          <w:rFonts w:ascii="Gothic720 BT" w:eastAsia="SimSun" w:hAnsi="Gothic720 BT"/>
          <w:color w:val="000000"/>
          <w:sz w:val="20"/>
          <w:szCs w:val="20"/>
          <w:lang w:eastAsia="es-MX"/>
        </w:rPr>
      </w:pPr>
    </w:p>
    <w:p w14:paraId="5D9BEB0D"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Lo anterior, a fin de que las personas titulares afectadas, puedan tomar las medidas correspondientes, para la defensa de sus derechos.</w:t>
      </w:r>
    </w:p>
    <w:p w14:paraId="419539A6" w14:textId="77777777" w:rsidR="007E6178" w:rsidRPr="007E6178" w:rsidRDefault="007E6178" w:rsidP="007E6178">
      <w:pPr>
        <w:spacing w:after="0"/>
        <w:jc w:val="both"/>
        <w:rPr>
          <w:rFonts w:ascii="Gothic720 BT" w:eastAsia="SimSun" w:hAnsi="Gothic720 BT"/>
          <w:color w:val="000000"/>
          <w:sz w:val="20"/>
          <w:szCs w:val="20"/>
          <w:lang w:eastAsia="es-MX"/>
        </w:rPr>
      </w:pPr>
    </w:p>
    <w:p w14:paraId="14D16CAD"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28.</w:t>
      </w:r>
      <w:r w:rsidRPr="007E6178">
        <w:rPr>
          <w:rFonts w:ascii="Gothic720 BT" w:eastAsia="SimSun" w:hAnsi="Gothic720 BT"/>
          <w:color w:val="000000"/>
          <w:sz w:val="20"/>
          <w:szCs w:val="20"/>
          <w:lang w:eastAsia="es-MX"/>
        </w:rPr>
        <w:t xml:space="preserve"> </w:t>
      </w:r>
      <w:r w:rsidRPr="007E6178">
        <w:rPr>
          <w:rFonts w:ascii="Gothic720 BT" w:eastAsia="SimSun" w:hAnsi="Gothic720 BT"/>
          <w:color w:val="000000" w:themeColor="text1"/>
          <w:sz w:val="20"/>
          <w:szCs w:val="20"/>
          <w:lang w:eastAsia="es-MX"/>
        </w:rPr>
        <w:t xml:space="preserve">Las Unidades Administrativas </w:t>
      </w:r>
      <w:r w:rsidRPr="007E6178">
        <w:rPr>
          <w:rFonts w:ascii="Gothic720 BT" w:eastAsia="SimSun" w:hAnsi="Gothic720 BT"/>
          <w:color w:val="000000"/>
          <w:sz w:val="20"/>
          <w:szCs w:val="20"/>
          <w:lang w:eastAsia="es-MX"/>
        </w:rPr>
        <w:t xml:space="preserve">deberán establecer controles o mecanismos que tengan por objeto que todas aquellas personas que intervengan en cualquier fase del tratamiento de los datos personales guarden confidencialidad respecto de éstos, obligación que subsistirá, aún después de que haya finalizado la relación entre los mismos. </w:t>
      </w:r>
    </w:p>
    <w:p w14:paraId="4142D462" w14:textId="77777777" w:rsidR="007E6178" w:rsidRPr="007E6178" w:rsidRDefault="007E6178" w:rsidP="007E6178">
      <w:pPr>
        <w:spacing w:after="0"/>
        <w:jc w:val="both"/>
        <w:rPr>
          <w:rFonts w:ascii="Gothic720 BT" w:eastAsia="SimSun" w:hAnsi="Gothic720 BT"/>
          <w:color w:val="000000"/>
          <w:sz w:val="20"/>
          <w:szCs w:val="20"/>
          <w:lang w:eastAsia="es-MX"/>
        </w:rPr>
      </w:pPr>
    </w:p>
    <w:p w14:paraId="3BDA7B89"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Dicho deber quedará asentado en los contratos o convenios que suscriban con el Instituto, así como con aquellas entidades, personas físicas o morales con quien se realice alguna actividad. </w:t>
      </w:r>
    </w:p>
    <w:p w14:paraId="47C1F8A2" w14:textId="77777777" w:rsidR="007E6178" w:rsidRPr="007E6178" w:rsidRDefault="007E6178" w:rsidP="007E6178">
      <w:pPr>
        <w:spacing w:after="0"/>
        <w:jc w:val="both"/>
        <w:rPr>
          <w:rFonts w:ascii="Gothic720 BT" w:eastAsia="SimSun" w:hAnsi="Gothic720 BT"/>
          <w:color w:val="000000"/>
          <w:sz w:val="20"/>
          <w:szCs w:val="20"/>
          <w:lang w:eastAsia="es-MX"/>
        </w:rPr>
      </w:pPr>
    </w:p>
    <w:p w14:paraId="776C2BBA" w14:textId="77777777" w:rsidR="007E6178" w:rsidRPr="007E6178" w:rsidRDefault="007E6178" w:rsidP="007E6178">
      <w:pPr>
        <w:spacing w:after="0" w:line="240" w:lineRule="auto"/>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CAPÍTULO IV</w:t>
      </w:r>
    </w:p>
    <w:p w14:paraId="0BD66659" w14:textId="77777777" w:rsidR="007E6178" w:rsidRPr="007E6178" w:rsidRDefault="007E6178" w:rsidP="007E6178">
      <w:pPr>
        <w:spacing w:after="0" w:line="240" w:lineRule="auto"/>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De las medidas de seguridad</w:t>
      </w:r>
    </w:p>
    <w:p w14:paraId="3B212DD6" w14:textId="77777777" w:rsidR="007E6178" w:rsidRPr="007E6178" w:rsidRDefault="007E6178" w:rsidP="007E6178">
      <w:pPr>
        <w:spacing w:after="0"/>
        <w:jc w:val="both"/>
        <w:rPr>
          <w:rFonts w:ascii="Gothic720 BT" w:eastAsia="SimSun" w:hAnsi="Gothic720 BT"/>
          <w:color w:val="000000"/>
          <w:sz w:val="20"/>
          <w:szCs w:val="20"/>
          <w:lang w:eastAsia="es-MX"/>
        </w:rPr>
      </w:pPr>
    </w:p>
    <w:p w14:paraId="02E84BDA"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29</w:t>
      </w:r>
      <w:r w:rsidRPr="007E6178">
        <w:rPr>
          <w:rFonts w:ascii="Gothic720 BT" w:eastAsia="SimSun" w:hAnsi="Gothic720 BT"/>
          <w:color w:val="000000"/>
          <w:sz w:val="20"/>
          <w:szCs w:val="20"/>
          <w:lang w:eastAsia="es-MX"/>
        </w:rPr>
        <w:t xml:space="preserve">. Las medidas de seguridad son los medios por los cuales se busca garantizar la integridad del sistema de datos personales, así como el cumplimiento de los principios de confidencialidad, disponibilidad, responsabilidad y seguridad. En su implementación podrán coadyuvar las diversas </w:t>
      </w:r>
      <w:r w:rsidRPr="007E6178">
        <w:rPr>
          <w:rFonts w:ascii="Gothic720 BT" w:eastAsia="SimSun" w:hAnsi="Gothic720 BT"/>
          <w:color w:val="000000" w:themeColor="text1"/>
          <w:sz w:val="20"/>
          <w:szCs w:val="20"/>
          <w:lang w:eastAsia="es-MX"/>
        </w:rPr>
        <w:t>Unidades Administrativas</w:t>
      </w:r>
      <w:r w:rsidRPr="007E6178">
        <w:rPr>
          <w:rFonts w:ascii="Gothic720 BT" w:eastAsia="SimSun" w:hAnsi="Gothic720 BT"/>
          <w:color w:val="000000"/>
          <w:sz w:val="20"/>
          <w:szCs w:val="20"/>
          <w:lang w:eastAsia="es-MX"/>
        </w:rPr>
        <w:t xml:space="preserve">, principalmente la Dirección de Tecnologías de la Información, la Unidad de Transparencia y el Comité.  </w:t>
      </w:r>
    </w:p>
    <w:p w14:paraId="24B2AD42" w14:textId="77777777" w:rsidR="007E6178" w:rsidRPr="007E6178" w:rsidRDefault="007E6178" w:rsidP="007E6178">
      <w:pPr>
        <w:spacing w:after="0"/>
        <w:jc w:val="both"/>
        <w:rPr>
          <w:rFonts w:ascii="Gothic720 BT" w:eastAsia="SimSun" w:hAnsi="Gothic720 BT"/>
          <w:b/>
          <w:bCs/>
          <w:color w:val="000000"/>
          <w:sz w:val="20"/>
          <w:szCs w:val="20"/>
          <w:lang w:eastAsia="es-MX"/>
        </w:rPr>
      </w:pPr>
    </w:p>
    <w:p w14:paraId="75AD8641"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30</w:t>
      </w:r>
      <w:r w:rsidRPr="007E6178">
        <w:rPr>
          <w:rFonts w:ascii="Gothic720 BT" w:eastAsia="SimSun" w:hAnsi="Gothic720 BT"/>
          <w:color w:val="000000"/>
          <w:sz w:val="20"/>
          <w:szCs w:val="20"/>
          <w:lang w:eastAsia="es-MX"/>
        </w:rPr>
        <w:t xml:space="preserve">. Las medidas de seguridad serán adoptadas en relación con el menor o mayor grado de protección que ameriten los datos personales, y deberán constar por escrito en el documento de seguridad y se regirán conforme a lo siguiente: </w:t>
      </w:r>
    </w:p>
    <w:p w14:paraId="1D04752F" w14:textId="77777777" w:rsidR="007E6178" w:rsidRPr="007E6178" w:rsidRDefault="007E6178" w:rsidP="007E6178">
      <w:pPr>
        <w:spacing w:after="0"/>
        <w:jc w:val="both"/>
        <w:rPr>
          <w:rFonts w:ascii="Gothic720 BT" w:eastAsia="SimSun" w:hAnsi="Gothic720 BT"/>
          <w:color w:val="000000"/>
          <w:sz w:val="20"/>
          <w:szCs w:val="20"/>
          <w:lang w:eastAsia="es-MX"/>
        </w:rPr>
      </w:pPr>
    </w:p>
    <w:p w14:paraId="4F10526E" w14:textId="77777777" w:rsidR="007E6178" w:rsidRPr="007E6178" w:rsidRDefault="007E6178" w:rsidP="007E6178">
      <w:pPr>
        <w:spacing w:after="0"/>
        <w:ind w:left="284"/>
        <w:jc w:val="both"/>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 xml:space="preserve">A. TIPOS DE SEGURIDAD. </w:t>
      </w:r>
    </w:p>
    <w:p w14:paraId="4037354E" w14:textId="77777777" w:rsidR="007E6178" w:rsidRPr="007E6178" w:rsidRDefault="007E6178" w:rsidP="007E6178">
      <w:pPr>
        <w:spacing w:after="0" w:line="240" w:lineRule="auto"/>
        <w:jc w:val="both"/>
        <w:rPr>
          <w:rFonts w:ascii="Gothic720 BT" w:eastAsia="SimSun" w:hAnsi="Gothic720 BT"/>
          <w:color w:val="000000"/>
          <w:sz w:val="20"/>
          <w:szCs w:val="20"/>
          <w:lang w:eastAsia="es-MX"/>
        </w:rPr>
      </w:pPr>
    </w:p>
    <w:p w14:paraId="2104C808" w14:textId="686723B5" w:rsidR="007E6178" w:rsidRDefault="007E6178" w:rsidP="007E6178">
      <w:pPr>
        <w:pStyle w:val="Prrafodelista"/>
        <w:numPr>
          <w:ilvl w:val="0"/>
          <w:numId w:val="7"/>
        </w:numPr>
        <w:tabs>
          <w:tab w:val="left" w:pos="3686"/>
        </w:tabs>
        <w:spacing w:after="0" w:line="240" w:lineRule="auto"/>
        <w:ind w:left="567" w:hanging="283"/>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Física:</w:t>
      </w:r>
      <w:r w:rsidRPr="007E6178">
        <w:rPr>
          <w:rFonts w:ascii="Gothic720 BT" w:eastAsia="SimSun" w:hAnsi="Gothic720 BT"/>
          <w:color w:val="000000"/>
          <w:sz w:val="20"/>
          <w:szCs w:val="20"/>
          <w:lang w:eastAsia="es-MX"/>
        </w:rPr>
        <w:t xml:space="preserve"> destinadas a la protección de instalaciones, equipos, soportes o sistemas de datos para la prevención de riesgos. </w:t>
      </w:r>
    </w:p>
    <w:p w14:paraId="57D1C07A" w14:textId="77777777" w:rsidR="007E6178" w:rsidRPr="007E6178" w:rsidRDefault="007E6178" w:rsidP="007E6178">
      <w:pPr>
        <w:pStyle w:val="Prrafodelista"/>
        <w:tabs>
          <w:tab w:val="left" w:pos="3686"/>
        </w:tabs>
        <w:spacing w:after="0" w:line="240" w:lineRule="auto"/>
        <w:ind w:left="567"/>
        <w:jc w:val="both"/>
        <w:rPr>
          <w:rFonts w:ascii="Gothic720 BT" w:eastAsia="SimSun" w:hAnsi="Gothic720 BT"/>
          <w:color w:val="000000"/>
          <w:sz w:val="20"/>
          <w:szCs w:val="20"/>
          <w:lang w:eastAsia="es-MX"/>
        </w:rPr>
      </w:pPr>
    </w:p>
    <w:p w14:paraId="4F7A9473" w14:textId="24D1ED7A" w:rsidR="007E6178" w:rsidRDefault="007E6178" w:rsidP="007E6178">
      <w:pPr>
        <w:pStyle w:val="Prrafodelista"/>
        <w:numPr>
          <w:ilvl w:val="0"/>
          <w:numId w:val="7"/>
        </w:numPr>
        <w:spacing w:after="0" w:line="240" w:lineRule="auto"/>
        <w:ind w:left="567" w:hanging="283"/>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Lógica:</w:t>
      </w:r>
      <w:r w:rsidRPr="007E6178">
        <w:rPr>
          <w:rFonts w:ascii="Gothic720 BT" w:eastAsia="SimSun" w:hAnsi="Gothic720 BT"/>
          <w:color w:val="000000"/>
          <w:sz w:val="20"/>
          <w:szCs w:val="20"/>
          <w:lang w:eastAsia="es-MX"/>
        </w:rPr>
        <w:t xml:space="preserve"> permiten la identificación y autentificación de cualquier persona o usuario externo autorizado para el tratamiento de los datos personales, de acuerdo con sus funciones, atribuciones y actividades. </w:t>
      </w:r>
    </w:p>
    <w:p w14:paraId="47B6D98E" w14:textId="77777777" w:rsidR="007E6178" w:rsidRPr="007E6178" w:rsidRDefault="007E6178" w:rsidP="007E6178">
      <w:pPr>
        <w:pStyle w:val="Prrafodelista"/>
        <w:spacing w:line="240" w:lineRule="auto"/>
        <w:rPr>
          <w:rFonts w:ascii="Gothic720 BT" w:eastAsia="SimSun" w:hAnsi="Gothic720 BT"/>
          <w:color w:val="000000"/>
          <w:sz w:val="20"/>
          <w:szCs w:val="20"/>
          <w:lang w:eastAsia="es-MX"/>
        </w:rPr>
      </w:pPr>
    </w:p>
    <w:p w14:paraId="2C9DECCD" w14:textId="22E923AF" w:rsidR="007E6178" w:rsidRDefault="007E6178" w:rsidP="007E6178">
      <w:pPr>
        <w:pStyle w:val="Prrafodelista"/>
        <w:numPr>
          <w:ilvl w:val="0"/>
          <w:numId w:val="7"/>
        </w:numPr>
        <w:spacing w:after="0" w:line="240" w:lineRule="auto"/>
        <w:ind w:left="567" w:hanging="283"/>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 </w:t>
      </w:r>
      <w:r w:rsidRPr="007E6178">
        <w:rPr>
          <w:rFonts w:ascii="Gothic720 BT" w:eastAsia="SimSun" w:hAnsi="Gothic720 BT"/>
          <w:b/>
          <w:bCs/>
          <w:color w:val="000000"/>
          <w:sz w:val="20"/>
          <w:szCs w:val="20"/>
          <w:lang w:eastAsia="es-MX"/>
        </w:rPr>
        <w:t>De cifrado:</w:t>
      </w:r>
      <w:r w:rsidRPr="007E6178">
        <w:rPr>
          <w:rFonts w:ascii="Gothic720 BT" w:eastAsia="SimSun" w:hAnsi="Gothic720 BT"/>
          <w:color w:val="000000"/>
          <w:sz w:val="20"/>
          <w:szCs w:val="20"/>
          <w:lang w:eastAsia="es-MX"/>
        </w:rPr>
        <w:t xml:space="preserve"> implementación de claves y contraseñas, así como de dispositivos de protección, que garanticen la integridad y confidencialidad de la información. </w:t>
      </w:r>
    </w:p>
    <w:p w14:paraId="67077894" w14:textId="77777777" w:rsidR="007E6178" w:rsidRPr="007E6178" w:rsidRDefault="007E6178" w:rsidP="007E6178">
      <w:pPr>
        <w:pStyle w:val="Prrafodelista"/>
        <w:spacing w:line="240" w:lineRule="auto"/>
        <w:rPr>
          <w:rFonts w:ascii="Gothic720 BT" w:eastAsia="SimSun" w:hAnsi="Gothic720 BT"/>
          <w:color w:val="000000"/>
          <w:sz w:val="20"/>
          <w:szCs w:val="20"/>
          <w:lang w:eastAsia="es-MX"/>
        </w:rPr>
      </w:pPr>
    </w:p>
    <w:p w14:paraId="419232F7" w14:textId="77777777" w:rsidR="007E6178" w:rsidRPr="007E6178" w:rsidRDefault="007E6178" w:rsidP="007E6178">
      <w:pPr>
        <w:pStyle w:val="Prrafodelista"/>
        <w:numPr>
          <w:ilvl w:val="0"/>
          <w:numId w:val="7"/>
        </w:numPr>
        <w:spacing w:after="0" w:line="240" w:lineRule="auto"/>
        <w:ind w:left="567" w:hanging="283"/>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 </w:t>
      </w:r>
      <w:r w:rsidRPr="007E6178">
        <w:rPr>
          <w:rFonts w:ascii="Gothic720 BT" w:eastAsia="SimSun" w:hAnsi="Gothic720 BT"/>
          <w:b/>
          <w:bCs/>
          <w:color w:val="000000"/>
          <w:sz w:val="20"/>
          <w:szCs w:val="20"/>
          <w:lang w:eastAsia="es-MX"/>
        </w:rPr>
        <w:t>De comunicaciones y redes:</w:t>
      </w:r>
      <w:r w:rsidRPr="007E6178">
        <w:rPr>
          <w:rFonts w:ascii="Gothic720 BT" w:eastAsia="SimSun" w:hAnsi="Gothic720 BT"/>
          <w:color w:val="000000"/>
          <w:sz w:val="20"/>
          <w:szCs w:val="20"/>
          <w:lang w:eastAsia="es-MX"/>
        </w:rPr>
        <w:t xml:space="preserve"> restricciones preventivas y/o de riesgos que deberán observar </w:t>
      </w:r>
      <w:r w:rsidRPr="007E6178">
        <w:rPr>
          <w:rFonts w:ascii="Gothic720 BT" w:eastAsia="SimSun" w:hAnsi="Gothic720 BT"/>
          <w:color w:val="000000" w:themeColor="text1"/>
          <w:sz w:val="20"/>
          <w:szCs w:val="20"/>
          <w:lang w:eastAsia="es-MX"/>
        </w:rPr>
        <w:t>las Unidades Administrativas</w:t>
      </w:r>
      <w:r w:rsidRPr="007E6178">
        <w:rPr>
          <w:rFonts w:ascii="Gothic720 BT" w:eastAsia="SimSun" w:hAnsi="Gothic720 BT"/>
          <w:color w:val="000000"/>
          <w:sz w:val="20"/>
          <w:szCs w:val="20"/>
          <w:lang w:eastAsia="es-MX"/>
        </w:rPr>
        <w:t xml:space="preserve">, responsables, enlaces y usuarias de los Sistemas, para </w:t>
      </w:r>
      <w:r w:rsidRPr="007E6178">
        <w:rPr>
          <w:rFonts w:ascii="Gothic720 BT" w:eastAsia="SimSun" w:hAnsi="Gothic720 BT"/>
          <w:color w:val="000000"/>
          <w:sz w:val="20"/>
          <w:szCs w:val="20"/>
          <w:lang w:eastAsia="es-MX"/>
        </w:rPr>
        <w:lastRenderedPageBreak/>
        <w:t xml:space="preserve">acceder a dominios o cargar programas autorizados, así como para el manejo de telecomunicación. </w:t>
      </w:r>
    </w:p>
    <w:p w14:paraId="20B9F3F1" w14:textId="77777777" w:rsidR="007E6178" w:rsidRPr="007E6178" w:rsidRDefault="007E6178" w:rsidP="007E6178">
      <w:pPr>
        <w:pStyle w:val="Prrafodelista"/>
        <w:spacing w:after="0"/>
        <w:ind w:left="1080"/>
        <w:jc w:val="both"/>
        <w:rPr>
          <w:rFonts w:ascii="Gothic720 BT" w:eastAsia="SimSun" w:hAnsi="Gothic720 BT"/>
          <w:color w:val="000000"/>
          <w:sz w:val="20"/>
          <w:szCs w:val="20"/>
          <w:lang w:eastAsia="es-MX"/>
        </w:rPr>
      </w:pPr>
    </w:p>
    <w:p w14:paraId="18D01F99" w14:textId="77777777" w:rsidR="007E6178" w:rsidRPr="007E6178" w:rsidRDefault="007E6178" w:rsidP="007E6178">
      <w:pPr>
        <w:spacing w:after="0"/>
        <w:ind w:left="360"/>
        <w:jc w:val="both"/>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 xml:space="preserve">B. NIVELES DE SEGURIDAD. </w:t>
      </w:r>
    </w:p>
    <w:p w14:paraId="0358E928" w14:textId="77777777" w:rsidR="007E6178" w:rsidRPr="007E6178" w:rsidRDefault="007E6178" w:rsidP="007E6178">
      <w:pPr>
        <w:spacing w:after="0"/>
        <w:ind w:left="360"/>
        <w:jc w:val="both"/>
        <w:rPr>
          <w:rFonts w:ascii="Gothic720 BT" w:eastAsia="SimSun" w:hAnsi="Gothic720 BT"/>
          <w:color w:val="000000"/>
          <w:sz w:val="20"/>
          <w:szCs w:val="20"/>
          <w:lang w:eastAsia="es-MX"/>
        </w:rPr>
      </w:pPr>
    </w:p>
    <w:p w14:paraId="04F55C55" w14:textId="77777777" w:rsidR="007E6178" w:rsidRPr="007E6178" w:rsidRDefault="007E6178" w:rsidP="007E6178">
      <w:pPr>
        <w:pStyle w:val="Prrafodelista"/>
        <w:numPr>
          <w:ilvl w:val="0"/>
          <w:numId w:val="18"/>
        </w:numPr>
        <w:tabs>
          <w:tab w:val="left" w:pos="709"/>
        </w:tabs>
        <w:spacing w:after="0"/>
        <w:ind w:left="567" w:hanging="153"/>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Básico.</w:t>
      </w:r>
      <w:r w:rsidRPr="007E6178">
        <w:rPr>
          <w:rFonts w:ascii="Gothic720 BT" w:eastAsia="SimSun" w:hAnsi="Gothic720 BT"/>
          <w:color w:val="000000"/>
          <w:sz w:val="20"/>
          <w:szCs w:val="20"/>
          <w:lang w:eastAsia="es-MX"/>
        </w:rPr>
        <w:t xml:space="preserve"> Medidas generales de seguridad cuya aplicación es obligatoria para todos los sistemas, debiendo cubrir, al menos, los aspectos siguientes: </w:t>
      </w:r>
    </w:p>
    <w:p w14:paraId="53E3D037" w14:textId="77777777" w:rsidR="007E6178" w:rsidRPr="007E6178" w:rsidRDefault="007E6178" w:rsidP="007E6178">
      <w:pPr>
        <w:spacing w:after="0"/>
        <w:ind w:left="360"/>
        <w:jc w:val="both"/>
        <w:rPr>
          <w:rFonts w:ascii="Gothic720 BT" w:eastAsia="SimSun" w:hAnsi="Gothic720 BT"/>
          <w:color w:val="000000"/>
          <w:sz w:val="20"/>
          <w:szCs w:val="20"/>
          <w:lang w:eastAsia="es-MX"/>
        </w:rPr>
      </w:pPr>
    </w:p>
    <w:p w14:paraId="65B7B5AE" w14:textId="77777777" w:rsidR="007E6178" w:rsidRPr="007E6178" w:rsidRDefault="007E6178" w:rsidP="007E6178">
      <w:pPr>
        <w:pStyle w:val="Prrafodelista"/>
        <w:numPr>
          <w:ilvl w:val="0"/>
          <w:numId w:val="16"/>
        </w:numPr>
        <w:spacing w:after="0"/>
        <w:ind w:left="1134"/>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Documento de seguridad. </w:t>
      </w:r>
    </w:p>
    <w:p w14:paraId="53C1BD09" w14:textId="77777777" w:rsidR="007E6178" w:rsidRPr="007E6178" w:rsidRDefault="007E6178" w:rsidP="007E6178">
      <w:pPr>
        <w:pStyle w:val="Prrafodelista"/>
        <w:numPr>
          <w:ilvl w:val="0"/>
          <w:numId w:val="16"/>
        </w:numPr>
        <w:spacing w:after="0"/>
        <w:ind w:left="1134"/>
        <w:jc w:val="both"/>
        <w:rPr>
          <w:rFonts w:ascii="Gothic720 BT" w:eastAsia="SimSun" w:hAnsi="Gothic720 BT"/>
          <w:color w:val="000000"/>
          <w:sz w:val="20"/>
          <w:szCs w:val="20"/>
          <w:lang w:eastAsia="es-MX"/>
        </w:rPr>
      </w:pPr>
      <w:r w:rsidRPr="007E6178">
        <w:rPr>
          <w:rFonts w:ascii="Gothic720 BT" w:eastAsia="SimSun" w:hAnsi="Gothic720 BT"/>
          <w:color w:val="000000" w:themeColor="text1"/>
          <w:sz w:val="20"/>
          <w:szCs w:val="20"/>
          <w:lang w:eastAsia="es-MX"/>
        </w:rPr>
        <w:t>Unidad Administrativa</w:t>
      </w:r>
      <w:r w:rsidRPr="007E6178">
        <w:rPr>
          <w:rFonts w:ascii="Gothic720 BT" w:eastAsia="SimSun" w:hAnsi="Gothic720 BT"/>
          <w:color w:val="000000"/>
          <w:sz w:val="20"/>
          <w:szCs w:val="20"/>
          <w:lang w:eastAsia="es-MX"/>
        </w:rPr>
        <w:t xml:space="preserve"> responsable de seguridad informática. </w:t>
      </w:r>
    </w:p>
    <w:p w14:paraId="4A7DE087" w14:textId="77777777" w:rsidR="007E6178" w:rsidRPr="007E6178" w:rsidRDefault="007E6178" w:rsidP="007E6178">
      <w:pPr>
        <w:pStyle w:val="Prrafodelista"/>
        <w:numPr>
          <w:ilvl w:val="0"/>
          <w:numId w:val="16"/>
        </w:numPr>
        <w:spacing w:after="0"/>
        <w:ind w:left="1134"/>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Registro del personal que intervenga en el tratamiento. </w:t>
      </w:r>
    </w:p>
    <w:p w14:paraId="5A1B8836" w14:textId="77777777" w:rsidR="007E6178" w:rsidRPr="007E6178" w:rsidRDefault="007E6178" w:rsidP="007E6178">
      <w:pPr>
        <w:pStyle w:val="Prrafodelista"/>
        <w:numPr>
          <w:ilvl w:val="0"/>
          <w:numId w:val="16"/>
        </w:numPr>
        <w:spacing w:after="0"/>
        <w:ind w:left="1134"/>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Mecanismos que impidan acceder a información diferente a la autorizada. </w:t>
      </w:r>
    </w:p>
    <w:p w14:paraId="6D457268" w14:textId="77777777" w:rsidR="007E6178" w:rsidRPr="007E6178" w:rsidRDefault="007E6178" w:rsidP="007E6178">
      <w:pPr>
        <w:pStyle w:val="Prrafodelista"/>
        <w:numPr>
          <w:ilvl w:val="0"/>
          <w:numId w:val="16"/>
        </w:numPr>
        <w:spacing w:after="0"/>
        <w:ind w:left="1134"/>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Restricción de acceso a los archivos físicos. </w:t>
      </w:r>
    </w:p>
    <w:p w14:paraId="1C42E41D" w14:textId="77777777" w:rsidR="007E6178" w:rsidRPr="007E6178" w:rsidRDefault="007E6178" w:rsidP="007E6178">
      <w:pPr>
        <w:pStyle w:val="Prrafodelista"/>
        <w:numPr>
          <w:ilvl w:val="0"/>
          <w:numId w:val="16"/>
        </w:numPr>
        <w:spacing w:after="0"/>
        <w:ind w:left="1134"/>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Establecimiento de contraseñas. </w:t>
      </w:r>
    </w:p>
    <w:p w14:paraId="4D35E867" w14:textId="77777777" w:rsidR="007E6178" w:rsidRPr="007E6178" w:rsidRDefault="007E6178" w:rsidP="007E6178">
      <w:pPr>
        <w:spacing w:after="0"/>
        <w:ind w:left="709" w:hanging="283"/>
        <w:jc w:val="both"/>
        <w:rPr>
          <w:rFonts w:ascii="Gothic720 BT" w:eastAsia="SimSun" w:hAnsi="Gothic720 BT"/>
          <w:color w:val="000000"/>
          <w:sz w:val="20"/>
          <w:szCs w:val="20"/>
          <w:lang w:eastAsia="es-MX"/>
        </w:rPr>
      </w:pPr>
    </w:p>
    <w:p w14:paraId="28219647" w14:textId="77777777" w:rsidR="007E6178" w:rsidRPr="007E6178" w:rsidRDefault="007E6178" w:rsidP="007E6178">
      <w:pPr>
        <w:pStyle w:val="Prrafodelista"/>
        <w:numPr>
          <w:ilvl w:val="0"/>
          <w:numId w:val="18"/>
        </w:numPr>
        <w:tabs>
          <w:tab w:val="left" w:pos="709"/>
        </w:tabs>
        <w:spacing w:after="0"/>
        <w:ind w:left="709" w:hanging="283"/>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Medio</w:t>
      </w:r>
      <w:r w:rsidRPr="007E6178">
        <w:rPr>
          <w:rFonts w:ascii="Gothic720 BT" w:eastAsia="SimSun" w:hAnsi="Gothic720 BT"/>
          <w:color w:val="000000"/>
          <w:sz w:val="20"/>
          <w:szCs w:val="20"/>
          <w:lang w:eastAsia="es-MX"/>
        </w:rPr>
        <w:t xml:space="preserve">. Medidas de seguridad que deberán implementarse en los sistemas relativos a la comisión de infracciones administrativas, hacienda pública, servicios financieros, datos patrimoniales, así como a los que contengan datos personales que permitan obtener una evaluación de la personalidad de la persona. Este nivel de seguridad, además de las medidas del nivel básico, deberá considerar los siguientes aspectos: </w:t>
      </w:r>
    </w:p>
    <w:p w14:paraId="2B8EF9FC" w14:textId="77777777" w:rsidR="007E6178" w:rsidRPr="007E6178" w:rsidRDefault="007E6178" w:rsidP="007E6178">
      <w:pPr>
        <w:spacing w:after="0"/>
        <w:ind w:left="360"/>
        <w:jc w:val="both"/>
        <w:rPr>
          <w:rFonts w:ascii="Gothic720 BT" w:eastAsia="SimSun" w:hAnsi="Gothic720 BT"/>
          <w:color w:val="000000"/>
          <w:sz w:val="20"/>
          <w:szCs w:val="20"/>
          <w:lang w:eastAsia="es-MX"/>
        </w:rPr>
      </w:pPr>
    </w:p>
    <w:p w14:paraId="27190A5F" w14:textId="77777777" w:rsidR="007E6178" w:rsidRPr="007E6178" w:rsidRDefault="007E6178" w:rsidP="007E6178">
      <w:pPr>
        <w:pStyle w:val="Prrafodelista"/>
        <w:numPr>
          <w:ilvl w:val="0"/>
          <w:numId w:val="17"/>
        </w:numPr>
        <w:spacing w:after="0"/>
        <w:ind w:left="1134"/>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Cambio semestral de contraseñas. </w:t>
      </w:r>
    </w:p>
    <w:p w14:paraId="06AF9F7A" w14:textId="77777777" w:rsidR="007E6178" w:rsidRPr="007E6178" w:rsidRDefault="007E6178" w:rsidP="007E6178">
      <w:pPr>
        <w:pStyle w:val="Prrafodelista"/>
        <w:numPr>
          <w:ilvl w:val="0"/>
          <w:numId w:val="17"/>
        </w:numPr>
        <w:spacing w:after="0"/>
        <w:ind w:left="1134"/>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Registro de funciones y obligaciones del personal que intervenga en el tratamiento del sistema.</w:t>
      </w:r>
    </w:p>
    <w:p w14:paraId="1A85D14E" w14:textId="77777777" w:rsidR="007E6178" w:rsidRPr="007E6178" w:rsidRDefault="007E6178" w:rsidP="007E6178">
      <w:pPr>
        <w:pStyle w:val="Prrafodelista"/>
        <w:numPr>
          <w:ilvl w:val="0"/>
          <w:numId w:val="17"/>
        </w:numPr>
        <w:spacing w:after="0"/>
        <w:ind w:left="1134"/>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Revisiones internas. </w:t>
      </w:r>
    </w:p>
    <w:p w14:paraId="1ABB69D7" w14:textId="77777777" w:rsidR="007E6178" w:rsidRPr="007E6178" w:rsidRDefault="007E6178" w:rsidP="007E6178">
      <w:pPr>
        <w:pStyle w:val="Prrafodelista"/>
        <w:numPr>
          <w:ilvl w:val="0"/>
          <w:numId w:val="17"/>
        </w:numPr>
        <w:spacing w:after="0"/>
        <w:ind w:left="1134"/>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Limitación de la posibilidad de intentar reiteradamente el acceso no autorizado. </w:t>
      </w:r>
    </w:p>
    <w:p w14:paraId="22D8220B" w14:textId="77777777" w:rsidR="007E6178" w:rsidRPr="007E6178" w:rsidRDefault="007E6178" w:rsidP="007E6178">
      <w:pPr>
        <w:pStyle w:val="Prrafodelista"/>
        <w:spacing w:after="0"/>
        <w:ind w:left="1701"/>
        <w:jc w:val="both"/>
        <w:rPr>
          <w:rFonts w:ascii="Gothic720 BT" w:eastAsia="SimSun" w:hAnsi="Gothic720 BT"/>
          <w:color w:val="000000"/>
          <w:sz w:val="20"/>
          <w:szCs w:val="20"/>
          <w:lang w:eastAsia="es-MX"/>
        </w:rPr>
      </w:pPr>
    </w:p>
    <w:p w14:paraId="589EB7AB" w14:textId="77777777" w:rsidR="007E6178" w:rsidRPr="007E6178" w:rsidRDefault="007E6178" w:rsidP="007E6178">
      <w:pPr>
        <w:pStyle w:val="Prrafodelista"/>
        <w:numPr>
          <w:ilvl w:val="0"/>
          <w:numId w:val="18"/>
        </w:numPr>
        <w:spacing w:after="0"/>
        <w:ind w:left="709" w:hanging="283"/>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 xml:space="preserve"> Alto</w:t>
      </w:r>
      <w:r w:rsidRPr="007E6178">
        <w:rPr>
          <w:rFonts w:ascii="Gothic720 BT" w:eastAsia="SimSun" w:hAnsi="Gothic720 BT"/>
          <w:color w:val="000000"/>
          <w:sz w:val="20"/>
          <w:szCs w:val="20"/>
          <w:lang w:eastAsia="es-MX"/>
        </w:rPr>
        <w:t xml:space="preserve">. Medidas de seguridad aplicables a los sistemas que contienen datos personales sensibles, así como datos recabados para fines de salud, de seguridad, prevención, investigación y persecución de delitos. En estos sistemas se deberán implementar medidas de nivel básico y de nivel medio, así como: </w:t>
      </w:r>
    </w:p>
    <w:p w14:paraId="5BF8F363" w14:textId="77777777" w:rsidR="007E6178" w:rsidRPr="007E6178" w:rsidRDefault="007E6178" w:rsidP="007E6178">
      <w:pPr>
        <w:pStyle w:val="Prrafodelista"/>
        <w:spacing w:after="0"/>
        <w:ind w:left="1146"/>
        <w:jc w:val="both"/>
        <w:rPr>
          <w:rFonts w:ascii="Gothic720 BT" w:eastAsia="SimSun" w:hAnsi="Gothic720 BT"/>
          <w:color w:val="000000"/>
          <w:sz w:val="20"/>
          <w:szCs w:val="20"/>
          <w:lang w:eastAsia="es-MX"/>
        </w:rPr>
      </w:pPr>
    </w:p>
    <w:p w14:paraId="789DF5C0" w14:textId="77777777" w:rsidR="007E6178" w:rsidRPr="007E6178" w:rsidRDefault="007E6178" w:rsidP="007E6178">
      <w:pPr>
        <w:pStyle w:val="Prrafodelista"/>
        <w:numPr>
          <w:ilvl w:val="0"/>
          <w:numId w:val="19"/>
        </w:numPr>
        <w:spacing w:after="0"/>
        <w:ind w:left="114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Identificación y autentificación de la persona responsable, encargada y usuaria externa, en su caso.</w:t>
      </w:r>
    </w:p>
    <w:p w14:paraId="5EE9D051" w14:textId="77777777" w:rsidR="007E6178" w:rsidRPr="007E6178" w:rsidRDefault="007E6178" w:rsidP="007E6178">
      <w:pPr>
        <w:pStyle w:val="Prrafodelista"/>
        <w:numPr>
          <w:ilvl w:val="0"/>
          <w:numId w:val="19"/>
        </w:numPr>
        <w:spacing w:after="0"/>
        <w:ind w:left="114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Protección contra escritura y modificación de documentos, salvo consentimiento expreso por escrito de la persona responsable. </w:t>
      </w:r>
    </w:p>
    <w:p w14:paraId="4AE9A025" w14:textId="77777777" w:rsidR="007E6178" w:rsidRPr="007E6178" w:rsidRDefault="007E6178" w:rsidP="007E6178">
      <w:pPr>
        <w:pStyle w:val="Prrafodelista"/>
        <w:numPr>
          <w:ilvl w:val="0"/>
          <w:numId w:val="19"/>
        </w:numPr>
        <w:spacing w:after="0"/>
        <w:ind w:left="114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Auditorías realizadas por la Contraloría Interna del Instituto. </w:t>
      </w:r>
    </w:p>
    <w:p w14:paraId="7FB19AC8" w14:textId="77777777" w:rsidR="007E6178" w:rsidRPr="007E6178" w:rsidRDefault="007E6178" w:rsidP="007E6178">
      <w:pPr>
        <w:pStyle w:val="Prrafodelista"/>
        <w:numPr>
          <w:ilvl w:val="0"/>
          <w:numId w:val="19"/>
        </w:numPr>
        <w:spacing w:after="0"/>
        <w:ind w:left="114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Autorización expresa de la persona responsable para el tratamiento de datos fuera de las instalaciones de la unidad a su cargo. </w:t>
      </w:r>
    </w:p>
    <w:p w14:paraId="5B8BE7B6" w14:textId="77777777" w:rsidR="007E6178" w:rsidRPr="007E6178" w:rsidRDefault="007E6178" w:rsidP="007E6178">
      <w:pPr>
        <w:spacing w:after="0"/>
        <w:ind w:left="360"/>
        <w:jc w:val="both"/>
        <w:rPr>
          <w:rFonts w:ascii="Gothic720 BT" w:eastAsia="SimSun" w:hAnsi="Gothic720 BT"/>
          <w:color w:val="000000"/>
          <w:sz w:val="20"/>
          <w:szCs w:val="20"/>
          <w:lang w:eastAsia="es-MX"/>
        </w:rPr>
      </w:pPr>
    </w:p>
    <w:p w14:paraId="2145111A"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Los diferentes niveles de seguridad serán establecidos atendiendo a las características propias de la información por</w:t>
      </w:r>
      <w:r w:rsidRPr="007E6178">
        <w:rPr>
          <w:rFonts w:ascii="Gothic720 BT" w:eastAsia="SimSun" w:hAnsi="Gothic720 BT"/>
          <w:sz w:val="20"/>
          <w:szCs w:val="20"/>
          <w:lang w:eastAsia="es-MX"/>
        </w:rPr>
        <w:t xml:space="preserve"> el </w:t>
      </w:r>
      <w:r w:rsidRPr="007E6178">
        <w:rPr>
          <w:rFonts w:ascii="Gothic720 BT" w:eastAsia="SimSun" w:hAnsi="Gothic720 BT"/>
          <w:color w:val="000000"/>
          <w:sz w:val="20"/>
          <w:szCs w:val="20"/>
          <w:lang w:eastAsia="es-MX"/>
        </w:rPr>
        <w:t xml:space="preserve">Instituto, lo cual debe hacerse del conocimiento de la Unidad de Trasparencia, para la actualización del sistema de datos personales que corresponda. </w:t>
      </w:r>
    </w:p>
    <w:p w14:paraId="71ADE011" w14:textId="77777777" w:rsidR="007E6178" w:rsidRPr="007E6178" w:rsidRDefault="007E6178" w:rsidP="007E6178">
      <w:pPr>
        <w:spacing w:after="0"/>
        <w:ind w:left="360"/>
        <w:jc w:val="both"/>
        <w:rPr>
          <w:rFonts w:ascii="Gothic720 BT" w:eastAsia="SimSun" w:hAnsi="Gothic720 BT"/>
          <w:b/>
          <w:bCs/>
          <w:color w:val="000000"/>
          <w:sz w:val="20"/>
          <w:szCs w:val="20"/>
          <w:lang w:eastAsia="es-MX"/>
        </w:rPr>
      </w:pPr>
    </w:p>
    <w:p w14:paraId="3679F346"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31.</w:t>
      </w:r>
      <w:r w:rsidRPr="007E6178">
        <w:rPr>
          <w:rFonts w:ascii="Gothic720 BT" w:eastAsia="SimSun" w:hAnsi="Gothic720 BT"/>
          <w:color w:val="000000"/>
          <w:sz w:val="20"/>
          <w:szCs w:val="20"/>
          <w:lang w:eastAsia="es-MX"/>
        </w:rPr>
        <w:t xml:space="preserve"> El documento de seguridad tiene como propósito identificar el universo de Sistemas de datos personales que posee el Instituto, el tipo de datos que contiene cada uno, las personas responsables, encargadas y usuarias, así como las medidas de seguridad concretas implementadas. </w:t>
      </w:r>
    </w:p>
    <w:p w14:paraId="7F768B15" w14:textId="77777777" w:rsidR="007E6178" w:rsidRPr="007E6178" w:rsidRDefault="007E6178" w:rsidP="007E6178">
      <w:pPr>
        <w:spacing w:after="0"/>
        <w:ind w:left="360"/>
        <w:jc w:val="both"/>
        <w:rPr>
          <w:rFonts w:ascii="Gothic720 BT" w:eastAsia="SimSun" w:hAnsi="Gothic720 BT"/>
          <w:color w:val="000000"/>
          <w:sz w:val="20"/>
          <w:szCs w:val="20"/>
          <w:lang w:eastAsia="es-MX"/>
        </w:rPr>
      </w:pPr>
    </w:p>
    <w:p w14:paraId="01C2AFDA"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lastRenderedPageBreak/>
        <w:t>La persona responsable del sistema</w:t>
      </w:r>
      <w:r w:rsidRPr="007E6178">
        <w:rPr>
          <w:rFonts w:ascii="Gothic720 BT" w:eastAsia="SimSun" w:hAnsi="Gothic720 BT"/>
          <w:bCs/>
          <w:color w:val="000000"/>
          <w:sz w:val="20"/>
          <w:szCs w:val="20"/>
          <w:lang w:eastAsia="es-MX"/>
        </w:rPr>
        <w:t xml:space="preserve"> de datos personales</w:t>
      </w:r>
      <w:r w:rsidRPr="007E6178">
        <w:rPr>
          <w:rFonts w:ascii="Gothic720 BT" w:eastAsia="SimSun" w:hAnsi="Gothic720 BT"/>
          <w:color w:val="000000"/>
          <w:sz w:val="20"/>
          <w:szCs w:val="20"/>
          <w:lang w:eastAsia="es-MX"/>
        </w:rPr>
        <w:t xml:space="preserve">, con la asesoría de la Unidad de Transparencia, elaborará el documento de seguridad que será de observancia obligatoria para todo el personal permanente y eventual que labore en el Instituto a cargo, así como para las personas usuarias externas que tenga acceso al Sistema </w:t>
      </w:r>
      <w:r w:rsidRPr="007E6178">
        <w:rPr>
          <w:rFonts w:ascii="Gothic720 BT" w:eastAsia="SimSun" w:hAnsi="Gothic720 BT"/>
          <w:bCs/>
          <w:color w:val="000000"/>
          <w:sz w:val="20"/>
          <w:szCs w:val="20"/>
          <w:lang w:eastAsia="es-MX"/>
        </w:rPr>
        <w:t>de Datos Personales</w:t>
      </w:r>
      <w:r w:rsidRPr="007E6178">
        <w:rPr>
          <w:rFonts w:ascii="Gothic720 BT" w:eastAsia="SimSun" w:hAnsi="Gothic720 BT"/>
          <w:color w:val="000000"/>
          <w:sz w:val="20"/>
          <w:szCs w:val="20"/>
          <w:lang w:eastAsia="es-MX"/>
        </w:rPr>
        <w:t xml:space="preserve"> y/o al sitio donde se ubica el mismo. </w:t>
      </w:r>
    </w:p>
    <w:p w14:paraId="24E0DE31" w14:textId="77777777" w:rsidR="007E6178" w:rsidRPr="007E6178" w:rsidRDefault="007E6178" w:rsidP="007E6178">
      <w:pPr>
        <w:spacing w:after="0"/>
        <w:ind w:left="360"/>
        <w:jc w:val="both"/>
        <w:rPr>
          <w:rFonts w:ascii="Gothic720 BT" w:eastAsia="SimSun" w:hAnsi="Gothic720 BT"/>
          <w:color w:val="000000"/>
          <w:sz w:val="20"/>
          <w:szCs w:val="20"/>
          <w:lang w:eastAsia="es-MX"/>
        </w:rPr>
      </w:pPr>
    </w:p>
    <w:p w14:paraId="61B8C6C8"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32</w:t>
      </w:r>
      <w:r w:rsidRPr="007E6178">
        <w:rPr>
          <w:rFonts w:ascii="Gothic720 BT" w:eastAsia="SimSun" w:hAnsi="Gothic720 BT"/>
          <w:color w:val="000000"/>
          <w:sz w:val="20"/>
          <w:szCs w:val="20"/>
          <w:lang w:eastAsia="es-MX"/>
        </w:rPr>
        <w:t xml:space="preserve">. El documento de seguridad deberá contener al menos los datos siguientes: </w:t>
      </w:r>
    </w:p>
    <w:p w14:paraId="08AED45B" w14:textId="77777777" w:rsidR="007E6178" w:rsidRPr="007E6178" w:rsidRDefault="007E6178" w:rsidP="007E6178">
      <w:pPr>
        <w:spacing w:after="0" w:line="240" w:lineRule="auto"/>
        <w:ind w:left="142"/>
        <w:jc w:val="both"/>
        <w:rPr>
          <w:rFonts w:ascii="Gothic720 BT" w:eastAsia="SimSun" w:hAnsi="Gothic720 BT"/>
          <w:color w:val="000000"/>
          <w:sz w:val="20"/>
          <w:szCs w:val="20"/>
          <w:lang w:eastAsia="es-MX"/>
        </w:rPr>
      </w:pPr>
    </w:p>
    <w:p w14:paraId="3615578A" w14:textId="54AE17BE" w:rsidR="007E6178" w:rsidRDefault="007E6178" w:rsidP="007E6178">
      <w:pPr>
        <w:pStyle w:val="Prrafodelista"/>
        <w:numPr>
          <w:ilvl w:val="0"/>
          <w:numId w:val="8"/>
        </w:numPr>
        <w:spacing w:after="0" w:line="240" w:lineRule="auto"/>
        <w:ind w:left="142" w:firstLine="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Nombre, cargo y adscripción de la persona responsable. </w:t>
      </w:r>
    </w:p>
    <w:p w14:paraId="35D1A95E" w14:textId="77777777" w:rsidR="007E6178" w:rsidRPr="007E6178" w:rsidRDefault="007E6178" w:rsidP="007E6178">
      <w:pPr>
        <w:pStyle w:val="Prrafodelista"/>
        <w:spacing w:after="0" w:line="240" w:lineRule="auto"/>
        <w:ind w:left="142"/>
        <w:jc w:val="both"/>
        <w:rPr>
          <w:rFonts w:ascii="Gothic720 BT" w:eastAsia="SimSun" w:hAnsi="Gothic720 BT"/>
          <w:color w:val="000000"/>
          <w:sz w:val="20"/>
          <w:szCs w:val="20"/>
          <w:lang w:eastAsia="es-MX"/>
        </w:rPr>
      </w:pPr>
    </w:p>
    <w:p w14:paraId="6BCC109D" w14:textId="475B50B7" w:rsidR="007E6178" w:rsidRDefault="007E6178" w:rsidP="007E6178">
      <w:pPr>
        <w:pStyle w:val="Prrafodelista"/>
        <w:numPr>
          <w:ilvl w:val="0"/>
          <w:numId w:val="8"/>
        </w:numPr>
        <w:spacing w:after="0" w:line="240" w:lineRule="auto"/>
        <w:ind w:left="142" w:firstLine="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Nombre, cargo y adscripción de la o las personas encargadas del tratamiento del sistema de datos personales, y en su caso, de las personas usuarias. </w:t>
      </w:r>
    </w:p>
    <w:p w14:paraId="165E7CC1" w14:textId="77777777" w:rsidR="007E6178" w:rsidRPr="007E6178" w:rsidRDefault="007E6178" w:rsidP="007E6178">
      <w:pPr>
        <w:pStyle w:val="Prrafodelista"/>
        <w:spacing w:line="240" w:lineRule="auto"/>
        <w:rPr>
          <w:rFonts w:ascii="Gothic720 BT" w:eastAsia="SimSun" w:hAnsi="Gothic720 BT"/>
          <w:color w:val="000000"/>
          <w:sz w:val="20"/>
          <w:szCs w:val="20"/>
          <w:lang w:eastAsia="es-MX"/>
        </w:rPr>
      </w:pPr>
    </w:p>
    <w:p w14:paraId="0EA63BD1" w14:textId="0EBCEEF5" w:rsidR="007E6178" w:rsidRDefault="007E6178" w:rsidP="007E6178">
      <w:pPr>
        <w:pStyle w:val="Prrafodelista"/>
        <w:numPr>
          <w:ilvl w:val="0"/>
          <w:numId w:val="8"/>
        </w:numPr>
        <w:spacing w:after="0" w:line="240" w:lineRule="auto"/>
        <w:ind w:left="142" w:firstLine="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Tratándose de personas usuarias diversas a enlaces o responsables, deberá indicarse el acto jurídico por el cual se otorgará el tratamiento de los datos. </w:t>
      </w:r>
    </w:p>
    <w:p w14:paraId="702F539F" w14:textId="77777777" w:rsidR="007E6178" w:rsidRPr="007E6178" w:rsidRDefault="007E6178" w:rsidP="007E6178">
      <w:pPr>
        <w:pStyle w:val="Prrafodelista"/>
        <w:spacing w:line="240" w:lineRule="auto"/>
        <w:rPr>
          <w:rFonts w:ascii="Gothic720 BT" w:eastAsia="SimSun" w:hAnsi="Gothic720 BT"/>
          <w:color w:val="000000"/>
          <w:sz w:val="20"/>
          <w:szCs w:val="20"/>
          <w:lang w:eastAsia="es-MX"/>
        </w:rPr>
      </w:pPr>
    </w:p>
    <w:p w14:paraId="1A51803E" w14:textId="7D9D75C6" w:rsidR="007E6178" w:rsidRDefault="007E6178" w:rsidP="007E6178">
      <w:pPr>
        <w:pStyle w:val="Prrafodelista"/>
        <w:numPr>
          <w:ilvl w:val="0"/>
          <w:numId w:val="8"/>
        </w:numPr>
        <w:spacing w:after="0" w:line="240" w:lineRule="auto"/>
        <w:ind w:left="142" w:firstLine="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Estructura y descripción del sistema. </w:t>
      </w:r>
    </w:p>
    <w:p w14:paraId="7BF68DAE" w14:textId="77777777" w:rsidR="007E6178" w:rsidRPr="007E6178" w:rsidRDefault="007E6178" w:rsidP="007E6178">
      <w:pPr>
        <w:pStyle w:val="Prrafodelista"/>
        <w:spacing w:line="240" w:lineRule="auto"/>
        <w:rPr>
          <w:rFonts w:ascii="Gothic720 BT" w:eastAsia="SimSun" w:hAnsi="Gothic720 BT"/>
          <w:color w:val="000000"/>
          <w:sz w:val="20"/>
          <w:szCs w:val="20"/>
          <w:lang w:eastAsia="es-MX"/>
        </w:rPr>
      </w:pPr>
    </w:p>
    <w:p w14:paraId="43B190A8" w14:textId="38AC6231" w:rsidR="007E6178" w:rsidRDefault="007E6178" w:rsidP="007E6178">
      <w:pPr>
        <w:pStyle w:val="Prrafodelista"/>
        <w:numPr>
          <w:ilvl w:val="0"/>
          <w:numId w:val="8"/>
        </w:numPr>
        <w:spacing w:after="0" w:line="240" w:lineRule="auto"/>
        <w:ind w:left="142" w:firstLine="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Especificación detallada del tipo de datos personales contenidos en el sistema, de acuerdo con las categorías de clasificación. </w:t>
      </w:r>
    </w:p>
    <w:p w14:paraId="5129931F" w14:textId="77777777" w:rsidR="007E6178" w:rsidRPr="007E6178" w:rsidRDefault="007E6178" w:rsidP="007E6178">
      <w:pPr>
        <w:pStyle w:val="Prrafodelista"/>
        <w:spacing w:line="240" w:lineRule="auto"/>
        <w:rPr>
          <w:rFonts w:ascii="Gothic720 BT" w:eastAsia="SimSun" w:hAnsi="Gothic720 BT"/>
          <w:color w:val="000000"/>
          <w:sz w:val="20"/>
          <w:szCs w:val="20"/>
          <w:lang w:eastAsia="es-MX"/>
        </w:rPr>
      </w:pPr>
    </w:p>
    <w:p w14:paraId="0E075779" w14:textId="77777777" w:rsidR="007E6178" w:rsidRPr="007E6178" w:rsidRDefault="007E6178" w:rsidP="007E6178">
      <w:pPr>
        <w:pStyle w:val="Prrafodelista"/>
        <w:numPr>
          <w:ilvl w:val="0"/>
          <w:numId w:val="8"/>
        </w:numPr>
        <w:spacing w:after="0" w:line="240" w:lineRule="auto"/>
        <w:ind w:left="142" w:firstLine="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Funciones y obligaciones del funcionariado autorizado para acceder al sistema y para el tratamiento de los datos personales. </w:t>
      </w:r>
    </w:p>
    <w:p w14:paraId="4AB379A6" w14:textId="77777777" w:rsidR="007E6178" w:rsidRPr="007E6178" w:rsidRDefault="007E6178" w:rsidP="007E6178">
      <w:pPr>
        <w:pStyle w:val="Prrafodelista"/>
        <w:spacing w:after="0" w:line="240" w:lineRule="auto"/>
        <w:ind w:left="142"/>
        <w:jc w:val="both"/>
        <w:rPr>
          <w:rFonts w:ascii="Gothic720 BT" w:eastAsia="SimSun" w:hAnsi="Gothic720 BT"/>
          <w:color w:val="000000"/>
          <w:sz w:val="20"/>
          <w:szCs w:val="20"/>
          <w:lang w:eastAsia="es-MX"/>
        </w:rPr>
      </w:pPr>
    </w:p>
    <w:p w14:paraId="70ACAEB5" w14:textId="54FBAF92" w:rsidR="007E6178" w:rsidRDefault="007E6178" w:rsidP="007E6178">
      <w:pPr>
        <w:pStyle w:val="Prrafodelista"/>
        <w:numPr>
          <w:ilvl w:val="0"/>
          <w:numId w:val="8"/>
        </w:numPr>
        <w:tabs>
          <w:tab w:val="left" w:pos="709"/>
        </w:tabs>
        <w:spacing w:after="0" w:line="240" w:lineRule="auto"/>
        <w:ind w:left="142" w:firstLine="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Las medidas, normas, procedimientos y criterios enfocados a garantizar el nivel de seguridad adoptado. </w:t>
      </w:r>
    </w:p>
    <w:p w14:paraId="3CC99949" w14:textId="77777777" w:rsidR="007E6178" w:rsidRPr="007E6178" w:rsidRDefault="007E6178" w:rsidP="007E6178">
      <w:pPr>
        <w:pStyle w:val="Prrafodelista"/>
        <w:spacing w:line="240" w:lineRule="auto"/>
        <w:rPr>
          <w:rFonts w:ascii="Gothic720 BT" w:eastAsia="SimSun" w:hAnsi="Gothic720 BT"/>
          <w:color w:val="000000"/>
          <w:sz w:val="20"/>
          <w:szCs w:val="20"/>
          <w:lang w:eastAsia="es-MX"/>
        </w:rPr>
      </w:pPr>
    </w:p>
    <w:p w14:paraId="2BB73CB5" w14:textId="77777777" w:rsidR="007E6178" w:rsidRPr="007E6178" w:rsidRDefault="007E6178" w:rsidP="007E6178">
      <w:pPr>
        <w:pStyle w:val="Prrafodelista"/>
        <w:numPr>
          <w:ilvl w:val="0"/>
          <w:numId w:val="8"/>
        </w:numPr>
        <w:spacing w:after="0" w:line="240" w:lineRule="auto"/>
        <w:ind w:left="142" w:firstLine="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Consecuencias del incumplimiento de las medidas de seguridad. </w:t>
      </w:r>
    </w:p>
    <w:p w14:paraId="2FA0C3A5" w14:textId="77777777" w:rsidR="007E6178" w:rsidRPr="007E6178" w:rsidRDefault="007E6178" w:rsidP="007E6178">
      <w:pPr>
        <w:spacing w:after="0"/>
        <w:jc w:val="both"/>
        <w:rPr>
          <w:rFonts w:ascii="Gothic720 BT" w:eastAsia="SimSun" w:hAnsi="Gothic720 BT"/>
          <w:color w:val="000000"/>
          <w:sz w:val="20"/>
          <w:szCs w:val="20"/>
          <w:lang w:eastAsia="es-MX"/>
        </w:rPr>
      </w:pPr>
    </w:p>
    <w:p w14:paraId="457E6D41"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33.</w:t>
      </w:r>
      <w:r w:rsidRPr="007E6178">
        <w:rPr>
          <w:rFonts w:ascii="Gothic720 BT" w:eastAsia="SimSun" w:hAnsi="Gothic720 BT"/>
          <w:color w:val="000000"/>
          <w:sz w:val="20"/>
          <w:szCs w:val="20"/>
          <w:lang w:eastAsia="es-MX"/>
        </w:rPr>
        <w:t xml:space="preserve"> Las medidas enfocadas en garantizar el nivel de seguridad deberán considerar lo siguiente: </w:t>
      </w:r>
    </w:p>
    <w:p w14:paraId="1E322810" w14:textId="77777777" w:rsidR="007E6178" w:rsidRPr="007E6178" w:rsidRDefault="007E6178" w:rsidP="007E6178">
      <w:pPr>
        <w:spacing w:after="0"/>
        <w:ind w:left="567"/>
        <w:jc w:val="both"/>
        <w:rPr>
          <w:rFonts w:ascii="Gothic720 BT" w:eastAsia="SimSun" w:hAnsi="Gothic720 BT"/>
          <w:color w:val="000000"/>
          <w:sz w:val="20"/>
          <w:szCs w:val="20"/>
          <w:lang w:eastAsia="es-MX"/>
        </w:rPr>
      </w:pPr>
    </w:p>
    <w:p w14:paraId="0537B24D" w14:textId="5844A4DC" w:rsidR="007E6178" w:rsidRDefault="007E6178" w:rsidP="007E6178">
      <w:pPr>
        <w:pStyle w:val="Prrafodelista"/>
        <w:numPr>
          <w:ilvl w:val="0"/>
          <w:numId w:val="42"/>
        </w:numPr>
        <w:tabs>
          <w:tab w:val="left" w:pos="709"/>
        </w:tabs>
        <w:spacing w:after="0"/>
        <w:ind w:left="142" w:firstLine="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Procedimientos para generar, asignar, distribuir, modificar, almacenar y dar de baja usuarios y en su caso, claves de acceso para la operación del sistema. </w:t>
      </w:r>
    </w:p>
    <w:p w14:paraId="5C755F3E" w14:textId="77777777" w:rsidR="002054A7" w:rsidRPr="007E6178" w:rsidRDefault="002054A7" w:rsidP="002054A7">
      <w:pPr>
        <w:pStyle w:val="Prrafodelista"/>
        <w:tabs>
          <w:tab w:val="left" w:pos="709"/>
        </w:tabs>
        <w:spacing w:after="0"/>
        <w:ind w:left="142"/>
        <w:jc w:val="both"/>
        <w:rPr>
          <w:rFonts w:ascii="Gothic720 BT" w:eastAsia="SimSun" w:hAnsi="Gothic720 BT"/>
          <w:color w:val="000000"/>
          <w:sz w:val="20"/>
          <w:szCs w:val="20"/>
          <w:lang w:eastAsia="es-MX"/>
        </w:rPr>
      </w:pPr>
    </w:p>
    <w:p w14:paraId="44BFE833" w14:textId="1DD3A6C4" w:rsidR="007E6178" w:rsidRDefault="007E6178" w:rsidP="007E6178">
      <w:pPr>
        <w:pStyle w:val="Prrafodelista"/>
        <w:numPr>
          <w:ilvl w:val="0"/>
          <w:numId w:val="42"/>
        </w:numPr>
        <w:tabs>
          <w:tab w:val="left" w:pos="709"/>
        </w:tabs>
        <w:spacing w:after="0"/>
        <w:ind w:left="142" w:firstLine="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Actualización de información contenida en el sistema. </w:t>
      </w:r>
    </w:p>
    <w:p w14:paraId="40C24EC5" w14:textId="77777777" w:rsidR="002054A7" w:rsidRPr="002054A7" w:rsidRDefault="002054A7" w:rsidP="002054A7">
      <w:pPr>
        <w:pStyle w:val="Prrafodelista"/>
        <w:rPr>
          <w:rFonts w:ascii="Gothic720 BT" w:eastAsia="SimSun" w:hAnsi="Gothic720 BT"/>
          <w:color w:val="000000"/>
          <w:sz w:val="20"/>
          <w:szCs w:val="20"/>
          <w:lang w:eastAsia="es-MX"/>
        </w:rPr>
      </w:pPr>
    </w:p>
    <w:p w14:paraId="113BB729" w14:textId="78179FBB" w:rsidR="007E6178" w:rsidRDefault="007E6178" w:rsidP="007E6178">
      <w:pPr>
        <w:pStyle w:val="Prrafodelista"/>
        <w:numPr>
          <w:ilvl w:val="0"/>
          <w:numId w:val="42"/>
        </w:numPr>
        <w:tabs>
          <w:tab w:val="left" w:pos="709"/>
        </w:tabs>
        <w:spacing w:after="0"/>
        <w:ind w:left="142" w:firstLine="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Procedimientos de creación de copias de respaldo y de recuperación de los datos automatizados, así como para el archivo físico conforme a los instrumentos de gestión documental. </w:t>
      </w:r>
    </w:p>
    <w:p w14:paraId="6953B1E9" w14:textId="77777777" w:rsidR="002054A7" w:rsidRPr="002054A7" w:rsidRDefault="002054A7" w:rsidP="002054A7">
      <w:pPr>
        <w:pStyle w:val="Prrafodelista"/>
        <w:rPr>
          <w:rFonts w:ascii="Gothic720 BT" w:eastAsia="SimSun" w:hAnsi="Gothic720 BT"/>
          <w:color w:val="000000"/>
          <w:sz w:val="20"/>
          <w:szCs w:val="20"/>
          <w:lang w:eastAsia="es-MX"/>
        </w:rPr>
      </w:pPr>
    </w:p>
    <w:p w14:paraId="3AEE5013" w14:textId="1F519F5A" w:rsidR="007E6178" w:rsidRDefault="007E6178" w:rsidP="007E6178">
      <w:pPr>
        <w:pStyle w:val="Prrafodelista"/>
        <w:numPr>
          <w:ilvl w:val="0"/>
          <w:numId w:val="42"/>
        </w:numPr>
        <w:tabs>
          <w:tab w:val="left" w:pos="709"/>
        </w:tabs>
        <w:spacing w:after="0"/>
        <w:ind w:left="142" w:firstLine="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Bitácoras anuales de acceso y acciones llevadas a cabo en el sistema. </w:t>
      </w:r>
    </w:p>
    <w:p w14:paraId="52A27FF9" w14:textId="77777777" w:rsidR="002054A7" w:rsidRPr="002054A7" w:rsidRDefault="002054A7" w:rsidP="002054A7">
      <w:pPr>
        <w:pStyle w:val="Prrafodelista"/>
        <w:rPr>
          <w:rFonts w:ascii="Gothic720 BT" w:eastAsia="SimSun" w:hAnsi="Gothic720 BT"/>
          <w:color w:val="000000"/>
          <w:sz w:val="20"/>
          <w:szCs w:val="20"/>
          <w:lang w:eastAsia="es-MX"/>
        </w:rPr>
      </w:pPr>
    </w:p>
    <w:p w14:paraId="6382BADF" w14:textId="7456D718" w:rsidR="007E6178" w:rsidRDefault="007E6178" w:rsidP="007E6178">
      <w:pPr>
        <w:pStyle w:val="Prrafodelista"/>
        <w:numPr>
          <w:ilvl w:val="0"/>
          <w:numId w:val="42"/>
        </w:numPr>
        <w:tabs>
          <w:tab w:val="left" w:pos="709"/>
        </w:tabs>
        <w:spacing w:after="0"/>
        <w:ind w:left="142" w:firstLine="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Procedimiento de notificación, gestión y respuesta ante incidentes. </w:t>
      </w:r>
    </w:p>
    <w:p w14:paraId="41921A6F" w14:textId="77777777" w:rsidR="002054A7" w:rsidRPr="002054A7" w:rsidRDefault="002054A7" w:rsidP="002054A7">
      <w:pPr>
        <w:pStyle w:val="Prrafodelista"/>
        <w:rPr>
          <w:rFonts w:ascii="Gothic720 BT" w:eastAsia="SimSun" w:hAnsi="Gothic720 BT"/>
          <w:color w:val="000000"/>
          <w:sz w:val="20"/>
          <w:szCs w:val="20"/>
          <w:lang w:eastAsia="es-MX"/>
        </w:rPr>
      </w:pPr>
    </w:p>
    <w:p w14:paraId="2947F247" w14:textId="1A91BB4D" w:rsidR="007E6178" w:rsidRDefault="007E6178" w:rsidP="007E6178">
      <w:pPr>
        <w:pStyle w:val="Prrafodelista"/>
        <w:numPr>
          <w:ilvl w:val="0"/>
          <w:numId w:val="42"/>
        </w:numPr>
        <w:tabs>
          <w:tab w:val="left" w:pos="709"/>
        </w:tabs>
        <w:spacing w:after="0"/>
        <w:ind w:left="142" w:firstLine="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Procedimiento para la cancelación de un sistema. </w:t>
      </w:r>
    </w:p>
    <w:p w14:paraId="0489288C" w14:textId="77777777" w:rsidR="002054A7" w:rsidRPr="002054A7" w:rsidRDefault="002054A7" w:rsidP="002054A7">
      <w:pPr>
        <w:pStyle w:val="Prrafodelista"/>
        <w:rPr>
          <w:rFonts w:ascii="Gothic720 BT" w:eastAsia="SimSun" w:hAnsi="Gothic720 BT"/>
          <w:color w:val="000000"/>
          <w:sz w:val="20"/>
          <w:szCs w:val="20"/>
          <w:lang w:eastAsia="es-MX"/>
        </w:rPr>
      </w:pPr>
    </w:p>
    <w:p w14:paraId="48264B89" w14:textId="6E400A4C" w:rsidR="007E6178" w:rsidRDefault="007E6178" w:rsidP="007E6178">
      <w:pPr>
        <w:pStyle w:val="Prrafodelista"/>
        <w:numPr>
          <w:ilvl w:val="0"/>
          <w:numId w:val="42"/>
        </w:numPr>
        <w:tabs>
          <w:tab w:val="left" w:pos="709"/>
        </w:tabs>
        <w:spacing w:after="0"/>
        <w:ind w:left="142" w:firstLine="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Procedimientos para la realización de revisiones internas de las medidas de seguridad. </w:t>
      </w:r>
    </w:p>
    <w:p w14:paraId="5FEAE84E" w14:textId="77777777" w:rsidR="002054A7" w:rsidRPr="002054A7" w:rsidRDefault="002054A7" w:rsidP="002054A7">
      <w:pPr>
        <w:pStyle w:val="Prrafodelista"/>
        <w:rPr>
          <w:rFonts w:ascii="Gothic720 BT" w:eastAsia="SimSun" w:hAnsi="Gothic720 BT"/>
          <w:color w:val="000000"/>
          <w:sz w:val="20"/>
          <w:szCs w:val="20"/>
          <w:lang w:eastAsia="es-MX"/>
        </w:rPr>
      </w:pPr>
    </w:p>
    <w:p w14:paraId="002C9406" w14:textId="77777777" w:rsidR="007E6178" w:rsidRPr="007E6178" w:rsidRDefault="007E6178" w:rsidP="007E6178">
      <w:pPr>
        <w:pStyle w:val="Prrafodelista"/>
        <w:numPr>
          <w:ilvl w:val="0"/>
          <w:numId w:val="42"/>
        </w:numPr>
        <w:tabs>
          <w:tab w:val="left" w:pos="709"/>
        </w:tabs>
        <w:spacing w:after="0"/>
        <w:ind w:left="142" w:firstLine="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Mecanismos de protección contra escritura y modificación de documentos. </w:t>
      </w:r>
    </w:p>
    <w:p w14:paraId="49376812" w14:textId="77777777" w:rsidR="007E6178" w:rsidRPr="007E6178" w:rsidRDefault="007E6178" w:rsidP="007E6178">
      <w:pPr>
        <w:spacing w:after="0"/>
        <w:jc w:val="both"/>
        <w:rPr>
          <w:rFonts w:ascii="Gothic720 BT" w:eastAsia="SimSun" w:hAnsi="Gothic720 BT"/>
          <w:b/>
          <w:bCs/>
          <w:color w:val="000000"/>
          <w:sz w:val="20"/>
          <w:szCs w:val="20"/>
          <w:lang w:eastAsia="es-MX"/>
        </w:rPr>
      </w:pPr>
    </w:p>
    <w:p w14:paraId="6DA055BA"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34.</w:t>
      </w:r>
      <w:r w:rsidRPr="007E6178">
        <w:rPr>
          <w:rFonts w:ascii="Gothic720 BT" w:eastAsia="SimSun" w:hAnsi="Gothic720 BT"/>
          <w:color w:val="000000"/>
          <w:sz w:val="20"/>
          <w:szCs w:val="20"/>
          <w:lang w:eastAsia="es-MX"/>
        </w:rPr>
        <w:t xml:space="preserve"> El documento de seguridad será revisado por lo menos una vez al año por el funcionariado responsable, remitiendo a la Unidad de Transparencia constancia de la revisión. </w:t>
      </w:r>
    </w:p>
    <w:p w14:paraId="3B05AAF8" w14:textId="77777777" w:rsidR="007E6178" w:rsidRPr="007E6178" w:rsidRDefault="007E6178" w:rsidP="007E6178">
      <w:pPr>
        <w:spacing w:after="0"/>
        <w:jc w:val="both"/>
        <w:rPr>
          <w:rFonts w:ascii="Gothic720 BT" w:eastAsia="SimSun" w:hAnsi="Gothic720 BT"/>
          <w:color w:val="000000"/>
          <w:sz w:val="20"/>
          <w:szCs w:val="20"/>
          <w:lang w:eastAsia="es-MX"/>
        </w:rPr>
      </w:pPr>
    </w:p>
    <w:p w14:paraId="637CC33C"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La persona responsable del sistema de datos personales deberá remitir a la Unidad de Transparencia durante los primeros diez días hábiles del enero de cada año, el documento de seguridad aplicable al sistema que se encuentre a su cargo. </w:t>
      </w:r>
    </w:p>
    <w:p w14:paraId="445AB827" w14:textId="77777777" w:rsidR="007E6178" w:rsidRPr="007E6178" w:rsidRDefault="007E6178" w:rsidP="007E6178">
      <w:pPr>
        <w:spacing w:after="0"/>
        <w:jc w:val="both"/>
        <w:rPr>
          <w:rFonts w:ascii="Gothic720 BT" w:eastAsia="SimSun" w:hAnsi="Gothic720 BT"/>
          <w:color w:val="000000"/>
          <w:sz w:val="20"/>
          <w:szCs w:val="20"/>
          <w:lang w:eastAsia="es-MX"/>
        </w:rPr>
      </w:pPr>
    </w:p>
    <w:p w14:paraId="67578476"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Una vez que la Unidad de Transparencia cuente con los datos de actualización de los documentos de seguridad, deberá informarlo al Comité en la siguiente sesión</w:t>
      </w:r>
      <w:r w:rsidRPr="007E6178">
        <w:rPr>
          <w:rFonts w:ascii="Gothic720 BT" w:eastAsia="SimSun" w:hAnsi="Gothic720 BT"/>
          <w:color w:val="000000" w:themeColor="text1"/>
          <w:sz w:val="20"/>
          <w:szCs w:val="20"/>
          <w:lang w:eastAsia="es-MX"/>
        </w:rPr>
        <w:t xml:space="preserve"> ordinaria.</w:t>
      </w:r>
      <w:r w:rsidRPr="007E6178">
        <w:rPr>
          <w:rFonts w:ascii="Gothic720 BT" w:eastAsia="SimSun" w:hAnsi="Gothic720 BT"/>
          <w:color w:val="538135" w:themeColor="accent6" w:themeShade="BF"/>
          <w:sz w:val="20"/>
          <w:szCs w:val="20"/>
          <w:lang w:eastAsia="es-MX"/>
        </w:rPr>
        <w:t xml:space="preserve">  </w:t>
      </w:r>
    </w:p>
    <w:p w14:paraId="238189F8" w14:textId="77777777" w:rsidR="007E6178" w:rsidRPr="007E6178" w:rsidRDefault="007E6178" w:rsidP="007E6178">
      <w:pPr>
        <w:spacing w:after="0"/>
        <w:jc w:val="both"/>
        <w:rPr>
          <w:rFonts w:ascii="Gothic720 BT" w:eastAsia="SimSun" w:hAnsi="Gothic720 BT"/>
          <w:color w:val="000000"/>
          <w:sz w:val="20"/>
          <w:szCs w:val="20"/>
          <w:lang w:eastAsia="es-MX"/>
        </w:rPr>
      </w:pPr>
    </w:p>
    <w:p w14:paraId="3B96C689"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Cuando se produzcan cambios relevantes en el tratamiento de los datos personales que puedan repercutir en el cumplimiento de las medidas de seguridad implementadas, la persona responsable del sistema deberá remitir el documento de seguridad a la Unidad de Transparencia, a efecto de que lo someta a consideración del Comité. </w:t>
      </w:r>
    </w:p>
    <w:p w14:paraId="224B4EA3" w14:textId="77777777" w:rsidR="007E6178" w:rsidRPr="007E6178" w:rsidRDefault="007E6178" w:rsidP="007E6178">
      <w:pPr>
        <w:spacing w:after="0"/>
        <w:jc w:val="both"/>
        <w:rPr>
          <w:rFonts w:ascii="Gothic720 BT" w:eastAsia="SimSun" w:hAnsi="Gothic720 BT"/>
          <w:color w:val="000000"/>
          <w:sz w:val="20"/>
          <w:szCs w:val="20"/>
          <w:lang w:eastAsia="es-MX"/>
        </w:rPr>
      </w:pPr>
    </w:p>
    <w:p w14:paraId="3E148707"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35.</w:t>
      </w:r>
      <w:r w:rsidRPr="007E6178">
        <w:rPr>
          <w:rFonts w:ascii="Gothic720 BT" w:eastAsia="SimSun" w:hAnsi="Gothic720 BT"/>
          <w:color w:val="000000"/>
          <w:sz w:val="20"/>
          <w:szCs w:val="20"/>
          <w:lang w:eastAsia="es-MX"/>
        </w:rPr>
        <w:t xml:space="preserve"> Las funciones y obligaciones de quienes intervengan en el tratamiento de los datos personales de un sistema deberán estar claramente definidas en el documento de seguridad. La persona responsable adoptará las medidas necesarias para que el personal a su cargo conozca las normas de seguridad que afecten el desarrollo de sus funciones, así como las responsabilidades y consecuencias en que pudiera incurrir en caso de incumplimiento. </w:t>
      </w:r>
    </w:p>
    <w:p w14:paraId="348CD9C8" w14:textId="77777777" w:rsidR="007E6178" w:rsidRPr="007E6178" w:rsidRDefault="007E6178" w:rsidP="007E6178">
      <w:pPr>
        <w:spacing w:after="0"/>
        <w:jc w:val="both"/>
        <w:rPr>
          <w:rFonts w:ascii="Gothic720 BT" w:eastAsia="SimSun" w:hAnsi="Gothic720 BT"/>
          <w:color w:val="000000"/>
          <w:sz w:val="20"/>
          <w:szCs w:val="20"/>
          <w:lang w:eastAsia="es-MX"/>
        </w:rPr>
      </w:pPr>
    </w:p>
    <w:p w14:paraId="782D2142"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36.</w:t>
      </w:r>
      <w:r w:rsidRPr="007E6178">
        <w:rPr>
          <w:rFonts w:ascii="Gothic720 BT" w:eastAsia="SimSun" w:hAnsi="Gothic720 BT"/>
          <w:color w:val="000000"/>
          <w:sz w:val="20"/>
          <w:szCs w:val="20"/>
          <w:lang w:eastAsia="es-MX"/>
        </w:rPr>
        <w:t xml:space="preserve"> Por la naturaleza de la información, las medidas y tipos de seguridad que se adopten serán considerados información reservada, en términos de la Ley de General y la demás normatividad aplicable, siempre y cuando medie previa solicitud por parte de la Unidad Administrativa al Comité. </w:t>
      </w:r>
    </w:p>
    <w:p w14:paraId="7661D2A4" w14:textId="77777777" w:rsidR="007E6178" w:rsidRPr="007E6178" w:rsidRDefault="007E6178" w:rsidP="007E6178">
      <w:pPr>
        <w:spacing w:after="0"/>
        <w:jc w:val="both"/>
        <w:rPr>
          <w:rFonts w:ascii="Gothic720 BT" w:eastAsia="SimSun" w:hAnsi="Gothic720 BT"/>
          <w:color w:val="000000"/>
          <w:sz w:val="20"/>
          <w:szCs w:val="20"/>
          <w:lang w:eastAsia="es-MX"/>
        </w:rPr>
      </w:pPr>
    </w:p>
    <w:p w14:paraId="21DACC8D" w14:textId="77777777"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CAPÍTULO V</w:t>
      </w:r>
    </w:p>
    <w:p w14:paraId="61E5F125" w14:textId="77777777"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 xml:space="preserve">De las funciones y obligaciones de la persona responsable </w:t>
      </w:r>
    </w:p>
    <w:p w14:paraId="4D6113EC" w14:textId="77777777"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 xml:space="preserve">del sistema de datos personales </w:t>
      </w:r>
    </w:p>
    <w:p w14:paraId="20462BC3" w14:textId="77777777" w:rsidR="007E6178" w:rsidRPr="007E6178" w:rsidRDefault="007E6178" w:rsidP="007E6178">
      <w:pPr>
        <w:spacing w:after="0"/>
        <w:jc w:val="both"/>
        <w:rPr>
          <w:rFonts w:ascii="Gothic720 BT" w:eastAsia="SimSun" w:hAnsi="Gothic720 BT"/>
          <w:color w:val="000000"/>
          <w:sz w:val="20"/>
          <w:szCs w:val="20"/>
          <w:lang w:eastAsia="es-MX"/>
        </w:rPr>
      </w:pPr>
    </w:p>
    <w:p w14:paraId="3F09A850"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37.</w:t>
      </w:r>
      <w:r w:rsidRPr="007E6178">
        <w:rPr>
          <w:rFonts w:ascii="Gothic720 BT" w:eastAsia="SimSun" w:hAnsi="Gothic720 BT"/>
          <w:color w:val="000000"/>
          <w:sz w:val="20"/>
          <w:szCs w:val="20"/>
          <w:lang w:eastAsia="es-MX"/>
        </w:rPr>
        <w:t xml:space="preserve"> Son funciones de la persona responsable del sistema de datos personales: </w:t>
      </w:r>
    </w:p>
    <w:p w14:paraId="708AE20C" w14:textId="77777777" w:rsidR="007E6178" w:rsidRPr="007E6178" w:rsidRDefault="007E6178" w:rsidP="007E6178">
      <w:pPr>
        <w:spacing w:after="0"/>
        <w:jc w:val="both"/>
        <w:rPr>
          <w:rFonts w:ascii="Gothic720 BT" w:eastAsia="SimSun" w:hAnsi="Gothic720 BT"/>
          <w:color w:val="000000"/>
          <w:sz w:val="20"/>
          <w:szCs w:val="20"/>
          <w:lang w:eastAsia="es-MX"/>
        </w:rPr>
      </w:pPr>
    </w:p>
    <w:p w14:paraId="1B0ED029" w14:textId="687E1729" w:rsidR="007E6178" w:rsidRDefault="007E6178" w:rsidP="007E6178">
      <w:pPr>
        <w:pStyle w:val="Prrafodelista"/>
        <w:numPr>
          <w:ilvl w:val="0"/>
          <w:numId w:val="9"/>
        </w:numPr>
        <w:spacing w:after="0"/>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Decidir sobre el contenido y finalidad del sistema de datos personales a su cargo. </w:t>
      </w:r>
    </w:p>
    <w:p w14:paraId="484B7695" w14:textId="77777777" w:rsidR="002054A7" w:rsidRPr="007E6178" w:rsidRDefault="002054A7" w:rsidP="002054A7">
      <w:pPr>
        <w:pStyle w:val="Prrafodelista"/>
        <w:spacing w:after="0"/>
        <w:ind w:left="426"/>
        <w:jc w:val="both"/>
        <w:rPr>
          <w:rFonts w:ascii="Gothic720 BT" w:eastAsia="SimSun" w:hAnsi="Gothic720 BT"/>
          <w:color w:val="000000"/>
          <w:sz w:val="20"/>
          <w:szCs w:val="20"/>
          <w:lang w:eastAsia="es-MX"/>
        </w:rPr>
      </w:pPr>
    </w:p>
    <w:p w14:paraId="22547AA8" w14:textId="1211012E" w:rsidR="007E6178" w:rsidRDefault="007E6178" w:rsidP="007E6178">
      <w:pPr>
        <w:pStyle w:val="Prrafodelista"/>
        <w:numPr>
          <w:ilvl w:val="0"/>
          <w:numId w:val="9"/>
        </w:numPr>
        <w:spacing w:after="0"/>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Elaborar e implementar el documento de seguridad aplicable a los sistemas a su cargo. </w:t>
      </w:r>
    </w:p>
    <w:p w14:paraId="59797A56" w14:textId="77777777" w:rsidR="002054A7" w:rsidRPr="002054A7" w:rsidRDefault="002054A7" w:rsidP="002054A7">
      <w:pPr>
        <w:pStyle w:val="Prrafodelista"/>
        <w:rPr>
          <w:rFonts w:ascii="Gothic720 BT" w:eastAsia="SimSun" w:hAnsi="Gothic720 BT"/>
          <w:color w:val="000000"/>
          <w:sz w:val="20"/>
          <w:szCs w:val="20"/>
          <w:lang w:eastAsia="es-MX"/>
        </w:rPr>
      </w:pPr>
    </w:p>
    <w:p w14:paraId="1DF236A1" w14:textId="29D62861" w:rsidR="007E6178" w:rsidRDefault="007E6178" w:rsidP="007E6178">
      <w:pPr>
        <w:pStyle w:val="Prrafodelista"/>
        <w:numPr>
          <w:ilvl w:val="0"/>
          <w:numId w:val="9"/>
        </w:numPr>
        <w:spacing w:after="0"/>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Designar a las personas encargadas del tratamiento del sistema de datos personales y de vigilar el cumplimiento de las medidas de seguridad establecidas en el documento de seguridad. </w:t>
      </w:r>
    </w:p>
    <w:p w14:paraId="4DA7DAE0" w14:textId="77777777" w:rsidR="002054A7" w:rsidRPr="002054A7" w:rsidRDefault="002054A7" w:rsidP="002054A7">
      <w:pPr>
        <w:pStyle w:val="Prrafodelista"/>
        <w:rPr>
          <w:rFonts w:ascii="Gothic720 BT" w:eastAsia="SimSun" w:hAnsi="Gothic720 BT"/>
          <w:color w:val="000000"/>
          <w:sz w:val="20"/>
          <w:szCs w:val="20"/>
          <w:lang w:eastAsia="es-MX"/>
        </w:rPr>
      </w:pPr>
    </w:p>
    <w:p w14:paraId="70268FC8" w14:textId="55DD5FA6" w:rsidR="007E6178" w:rsidRDefault="007E6178" w:rsidP="007E6178">
      <w:pPr>
        <w:pStyle w:val="Prrafodelista"/>
        <w:numPr>
          <w:ilvl w:val="0"/>
          <w:numId w:val="9"/>
        </w:numPr>
        <w:spacing w:after="0"/>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Determinar la eliminación del sistema de datos personales a su cargo.</w:t>
      </w:r>
    </w:p>
    <w:p w14:paraId="5035397F" w14:textId="77777777" w:rsidR="002054A7" w:rsidRPr="002054A7" w:rsidRDefault="002054A7" w:rsidP="002054A7">
      <w:pPr>
        <w:pStyle w:val="Prrafodelista"/>
        <w:rPr>
          <w:rFonts w:ascii="Gothic720 BT" w:eastAsia="SimSun" w:hAnsi="Gothic720 BT"/>
          <w:color w:val="000000"/>
          <w:sz w:val="20"/>
          <w:szCs w:val="20"/>
          <w:lang w:eastAsia="es-MX"/>
        </w:rPr>
      </w:pPr>
    </w:p>
    <w:p w14:paraId="1266EEEF" w14:textId="2F7AA6EA" w:rsidR="007E6178" w:rsidRDefault="007E6178" w:rsidP="007E6178">
      <w:pPr>
        <w:pStyle w:val="Prrafodelista"/>
        <w:numPr>
          <w:ilvl w:val="0"/>
          <w:numId w:val="9"/>
        </w:numPr>
        <w:spacing w:after="0"/>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Crear, establecer, modificar, eliminar y llevar a cabo el procedimiento de disociación de datos personales, conforme a su competencia. </w:t>
      </w:r>
    </w:p>
    <w:p w14:paraId="4296B7C2" w14:textId="77777777" w:rsidR="002054A7" w:rsidRPr="002054A7" w:rsidRDefault="002054A7" w:rsidP="002054A7">
      <w:pPr>
        <w:pStyle w:val="Prrafodelista"/>
        <w:rPr>
          <w:rFonts w:ascii="Gothic720 BT" w:eastAsia="SimSun" w:hAnsi="Gothic720 BT"/>
          <w:color w:val="000000"/>
          <w:sz w:val="20"/>
          <w:szCs w:val="20"/>
          <w:lang w:eastAsia="es-MX"/>
        </w:rPr>
      </w:pPr>
    </w:p>
    <w:p w14:paraId="11E9034B" w14:textId="77777777" w:rsidR="007E6178" w:rsidRPr="007E6178" w:rsidRDefault="007E6178" w:rsidP="007E6178">
      <w:pPr>
        <w:pStyle w:val="Prrafodelista"/>
        <w:numPr>
          <w:ilvl w:val="0"/>
          <w:numId w:val="9"/>
        </w:numPr>
        <w:spacing w:after="0"/>
        <w:ind w:left="426" w:hanging="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Conceder o anular la autorización para el acceso a los sistemas, previo aviso a la Unidad de Transparencia. </w:t>
      </w:r>
    </w:p>
    <w:p w14:paraId="33301E20" w14:textId="77777777" w:rsidR="007E6178" w:rsidRPr="007E6178" w:rsidRDefault="007E6178" w:rsidP="007E6178">
      <w:pPr>
        <w:spacing w:after="0"/>
        <w:jc w:val="both"/>
        <w:rPr>
          <w:rFonts w:ascii="Gothic720 BT" w:eastAsia="SimSun" w:hAnsi="Gothic720 BT"/>
          <w:color w:val="000000"/>
          <w:sz w:val="20"/>
          <w:szCs w:val="20"/>
          <w:lang w:eastAsia="es-MX"/>
        </w:rPr>
      </w:pPr>
    </w:p>
    <w:p w14:paraId="58008F36"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38.</w:t>
      </w:r>
      <w:r w:rsidRPr="007E6178">
        <w:rPr>
          <w:rFonts w:ascii="Gothic720 BT" w:eastAsia="SimSun" w:hAnsi="Gothic720 BT"/>
          <w:color w:val="000000"/>
          <w:sz w:val="20"/>
          <w:szCs w:val="20"/>
          <w:lang w:eastAsia="es-MX"/>
        </w:rPr>
        <w:t xml:space="preserve"> En ningún caso la designación de la persona enlace o encargada supone una delegación de las facultades y atribuciones que le corresponden a la persona responsable del mismo y/o a la persona responsable de seguridad. </w:t>
      </w:r>
    </w:p>
    <w:p w14:paraId="2882DF70" w14:textId="77777777" w:rsidR="007E6178" w:rsidRPr="007E6178" w:rsidRDefault="007E6178" w:rsidP="007E6178">
      <w:pPr>
        <w:spacing w:after="0"/>
        <w:jc w:val="both"/>
        <w:rPr>
          <w:rFonts w:ascii="Gothic720 BT" w:eastAsia="SimSun" w:hAnsi="Gothic720 BT"/>
          <w:color w:val="000000"/>
          <w:sz w:val="20"/>
          <w:szCs w:val="20"/>
          <w:lang w:eastAsia="es-MX"/>
        </w:rPr>
      </w:pPr>
    </w:p>
    <w:p w14:paraId="64A87531" w14:textId="77777777" w:rsidR="002C5D0B" w:rsidRDefault="002C5D0B" w:rsidP="007E6178">
      <w:pPr>
        <w:spacing w:after="0"/>
        <w:ind w:left="360"/>
        <w:jc w:val="center"/>
        <w:rPr>
          <w:rFonts w:ascii="Gothic720 BT" w:eastAsia="SimSun" w:hAnsi="Gothic720 BT"/>
          <w:b/>
          <w:bCs/>
          <w:color w:val="000000"/>
          <w:sz w:val="20"/>
          <w:szCs w:val="20"/>
          <w:lang w:eastAsia="es-MX"/>
        </w:rPr>
      </w:pPr>
    </w:p>
    <w:p w14:paraId="5F4636B7" w14:textId="77777777" w:rsidR="002C5D0B" w:rsidRDefault="002C5D0B" w:rsidP="007E6178">
      <w:pPr>
        <w:spacing w:after="0"/>
        <w:ind w:left="360"/>
        <w:jc w:val="center"/>
        <w:rPr>
          <w:rFonts w:ascii="Gothic720 BT" w:eastAsia="SimSun" w:hAnsi="Gothic720 BT"/>
          <w:b/>
          <w:bCs/>
          <w:color w:val="000000"/>
          <w:sz w:val="20"/>
          <w:szCs w:val="20"/>
          <w:lang w:eastAsia="es-MX"/>
        </w:rPr>
      </w:pPr>
    </w:p>
    <w:p w14:paraId="3FC296D7" w14:textId="43639B36" w:rsidR="007E6178" w:rsidRPr="007E6178" w:rsidRDefault="007E6178" w:rsidP="007E6178">
      <w:pPr>
        <w:spacing w:after="0"/>
        <w:ind w:left="36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TITULO CUARTO</w:t>
      </w:r>
    </w:p>
    <w:p w14:paraId="27219711" w14:textId="77777777" w:rsidR="007E6178" w:rsidRPr="007E6178" w:rsidRDefault="007E6178" w:rsidP="007E6178">
      <w:pPr>
        <w:spacing w:after="0"/>
        <w:ind w:left="36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Procedimiento para el ejercicio de los derechos.</w:t>
      </w:r>
    </w:p>
    <w:p w14:paraId="4EAD1C4D" w14:textId="77777777" w:rsidR="007E6178" w:rsidRPr="007E6178" w:rsidRDefault="007E6178" w:rsidP="007E6178">
      <w:pPr>
        <w:spacing w:after="0"/>
        <w:ind w:left="360"/>
        <w:jc w:val="center"/>
        <w:rPr>
          <w:rFonts w:ascii="Gothic720 BT" w:eastAsia="SimSun" w:hAnsi="Gothic720 BT"/>
          <w:b/>
          <w:bCs/>
          <w:color w:val="000000"/>
          <w:sz w:val="20"/>
          <w:szCs w:val="20"/>
          <w:lang w:eastAsia="es-MX"/>
        </w:rPr>
      </w:pPr>
    </w:p>
    <w:p w14:paraId="6223877E" w14:textId="77777777" w:rsidR="007E6178" w:rsidRPr="007E6178" w:rsidRDefault="007E6178" w:rsidP="007E6178">
      <w:pPr>
        <w:spacing w:after="0"/>
        <w:ind w:left="36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CAPÍTULO I</w:t>
      </w:r>
    </w:p>
    <w:p w14:paraId="0811DE98" w14:textId="77777777" w:rsidR="007E6178" w:rsidRPr="007E6178" w:rsidRDefault="007E6178" w:rsidP="007E6178">
      <w:pPr>
        <w:spacing w:after="0"/>
        <w:ind w:left="36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Del procedimiento para ejercer los derechos ARCO y de portabilidad</w:t>
      </w:r>
    </w:p>
    <w:p w14:paraId="30951D53" w14:textId="77777777" w:rsidR="007E6178" w:rsidRPr="007E6178" w:rsidRDefault="007E6178" w:rsidP="007E6178">
      <w:pPr>
        <w:spacing w:after="0"/>
        <w:ind w:left="360"/>
        <w:jc w:val="both"/>
        <w:rPr>
          <w:rFonts w:ascii="Gothic720 BT" w:eastAsia="SimSun" w:hAnsi="Gothic720 BT"/>
          <w:color w:val="000000"/>
          <w:sz w:val="20"/>
          <w:szCs w:val="20"/>
          <w:lang w:eastAsia="es-MX"/>
        </w:rPr>
      </w:pPr>
    </w:p>
    <w:p w14:paraId="6392C427"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39.</w:t>
      </w:r>
      <w:r w:rsidRPr="007E6178">
        <w:rPr>
          <w:rFonts w:ascii="Gothic720 BT" w:eastAsia="SimSun" w:hAnsi="Gothic720 BT"/>
          <w:color w:val="000000"/>
          <w:sz w:val="20"/>
          <w:szCs w:val="20"/>
          <w:lang w:eastAsia="es-MX"/>
        </w:rPr>
        <w:t xml:space="preserve"> Las solicitudes para el ejercicio de los derechos ARCO </w:t>
      </w:r>
      <w:r w:rsidRPr="007E6178">
        <w:rPr>
          <w:rFonts w:ascii="Gothic720 BT" w:eastAsia="SimSun" w:hAnsi="Gothic720 BT"/>
          <w:color w:val="000000" w:themeColor="text1"/>
          <w:sz w:val="20"/>
          <w:szCs w:val="20"/>
          <w:lang w:eastAsia="es-MX"/>
        </w:rPr>
        <w:t xml:space="preserve">y su portabilidad </w:t>
      </w:r>
      <w:r w:rsidRPr="007E6178">
        <w:rPr>
          <w:rFonts w:ascii="Gothic720 BT" w:eastAsia="SimSun" w:hAnsi="Gothic720 BT"/>
          <w:color w:val="000000"/>
          <w:sz w:val="20"/>
          <w:szCs w:val="20"/>
          <w:lang w:eastAsia="es-MX"/>
        </w:rPr>
        <w:t xml:space="preserve">deberán presentarse ante la Unidad de Transparencia, a través de los mecanismos señalados en los Lineamientos de Transparencia y Acceso a la Información Pública del Instituto. </w:t>
      </w:r>
    </w:p>
    <w:p w14:paraId="107C058E" w14:textId="77777777" w:rsidR="007E6178" w:rsidRPr="007E6178" w:rsidRDefault="007E6178" w:rsidP="007E6178">
      <w:pPr>
        <w:spacing w:after="0"/>
        <w:jc w:val="both"/>
        <w:rPr>
          <w:rFonts w:ascii="Gothic720 BT" w:eastAsia="SimSun" w:hAnsi="Gothic720 BT"/>
          <w:color w:val="000000"/>
          <w:sz w:val="20"/>
          <w:szCs w:val="20"/>
          <w:lang w:eastAsia="es-MX"/>
        </w:rPr>
      </w:pPr>
    </w:p>
    <w:p w14:paraId="00EDD5F5"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El ejercicio de los derechos ARCO y su portabilidad, será gratuito y sólo podrán realizarse cobros para recuperar los costos de reproducción, certificación o envío, aprobado por el Consejo General.</w:t>
      </w:r>
    </w:p>
    <w:p w14:paraId="3F35C26A" w14:textId="77777777" w:rsidR="007E6178" w:rsidRPr="007E6178" w:rsidRDefault="007E6178" w:rsidP="007E6178">
      <w:pPr>
        <w:spacing w:after="0"/>
        <w:jc w:val="both"/>
        <w:rPr>
          <w:rFonts w:ascii="Gothic720 BT" w:eastAsia="SimSun" w:hAnsi="Gothic720 BT"/>
          <w:b/>
          <w:bCs/>
          <w:color w:val="000000"/>
          <w:sz w:val="20"/>
          <w:szCs w:val="20"/>
          <w:lang w:eastAsia="es-MX"/>
        </w:rPr>
      </w:pPr>
    </w:p>
    <w:p w14:paraId="5B0D68BD"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 xml:space="preserve">Artículo 40. </w:t>
      </w:r>
      <w:r w:rsidRPr="007E6178">
        <w:rPr>
          <w:rFonts w:ascii="Gothic720 BT" w:eastAsia="SimSun" w:hAnsi="Gothic720 BT"/>
          <w:color w:val="000000"/>
          <w:sz w:val="20"/>
          <w:szCs w:val="20"/>
          <w:lang w:eastAsia="es-MX"/>
        </w:rPr>
        <w:t xml:space="preserve">La identidad de la persona titular de los datos personales y, en su caso, de su representante legal deberán ser acreditadas previo al ejercicio del derecho ARCO </w:t>
      </w:r>
      <w:r w:rsidRPr="007E6178">
        <w:rPr>
          <w:rFonts w:ascii="Gothic720 BT" w:eastAsia="SimSun" w:hAnsi="Gothic720 BT"/>
          <w:color w:val="000000" w:themeColor="text1"/>
          <w:sz w:val="20"/>
          <w:szCs w:val="20"/>
          <w:lang w:eastAsia="es-MX"/>
        </w:rPr>
        <w:t xml:space="preserve">y su portabilidad </w:t>
      </w:r>
      <w:r w:rsidRPr="007E6178">
        <w:rPr>
          <w:rFonts w:ascii="Gothic720 BT" w:eastAsia="SimSun" w:hAnsi="Gothic720 BT"/>
          <w:color w:val="000000"/>
          <w:sz w:val="20"/>
          <w:szCs w:val="20"/>
          <w:lang w:eastAsia="es-MX"/>
        </w:rPr>
        <w:t>que corresponda, a través de la presentación de un documento de identificación oficial vigente en original para su cotejo y copia simple.</w:t>
      </w:r>
    </w:p>
    <w:p w14:paraId="2C77F939" w14:textId="77777777" w:rsidR="007E6178" w:rsidRPr="007E6178" w:rsidRDefault="007E6178" w:rsidP="007E6178">
      <w:pPr>
        <w:spacing w:after="0"/>
        <w:jc w:val="both"/>
        <w:rPr>
          <w:rFonts w:ascii="Gothic720 BT" w:eastAsia="SimSun" w:hAnsi="Gothic720 BT"/>
          <w:color w:val="000000"/>
          <w:sz w:val="20"/>
          <w:szCs w:val="20"/>
          <w:lang w:eastAsia="es-MX"/>
        </w:rPr>
      </w:pPr>
    </w:p>
    <w:p w14:paraId="11A0BC07"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Además, en el caso de la persona representante, deberá presentar el documento en el que consten sus facultades de representación: instrumento público o carta poder simple firmada ante dos testigos, anexando copia simple de las identificaciones oficiales de quienes intervengan en la suscripción de este. </w:t>
      </w:r>
    </w:p>
    <w:p w14:paraId="5E5A147C" w14:textId="77777777" w:rsidR="007E6178" w:rsidRPr="007E6178" w:rsidRDefault="007E6178" w:rsidP="007E6178">
      <w:pPr>
        <w:spacing w:after="0"/>
        <w:jc w:val="both"/>
        <w:rPr>
          <w:rFonts w:ascii="Gothic720 BT" w:eastAsia="SimSun" w:hAnsi="Gothic720 BT"/>
          <w:b/>
          <w:bCs/>
          <w:color w:val="000000"/>
          <w:sz w:val="20"/>
          <w:szCs w:val="20"/>
          <w:lang w:eastAsia="es-MX"/>
        </w:rPr>
      </w:pPr>
    </w:p>
    <w:p w14:paraId="40D0BEE0"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 xml:space="preserve">Artículo 41. </w:t>
      </w:r>
      <w:r w:rsidRPr="007E6178">
        <w:rPr>
          <w:rFonts w:ascii="Gothic720 BT" w:eastAsia="SimSun" w:hAnsi="Gothic720 BT"/>
          <w:color w:val="000000"/>
          <w:sz w:val="20"/>
          <w:szCs w:val="20"/>
          <w:lang w:eastAsia="es-MX"/>
        </w:rPr>
        <w:t xml:space="preserve">Cuando </w:t>
      </w:r>
      <w:r w:rsidRPr="007E6178">
        <w:rPr>
          <w:rFonts w:ascii="Gothic720 BT" w:eastAsia="SimSun" w:hAnsi="Gothic720 BT"/>
          <w:color w:val="000000" w:themeColor="text1"/>
          <w:sz w:val="20"/>
          <w:szCs w:val="20"/>
          <w:lang w:eastAsia="es-MX"/>
        </w:rPr>
        <w:t xml:space="preserve">las Unidades Administrativas </w:t>
      </w:r>
      <w:r w:rsidRPr="007E6178">
        <w:rPr>
          <w:rFonts w:ascii="Gothic720 BT" w:eastAsia="SimSun" w:hAnsi="Gothic720 BT"/>
          <w:color w:val="000000"/>
          <w:sz w:val="20"/>
          <w:szCs w:val="20"/>
          <w:lang w:eastAsia="es-MX"/>
        </w:rPr>
        <w:t xml:space="preserve">reciban una solicitud para el ejercicio de los derechos </w:t>
      </w:r>
      <w:r w:rsidRPr="00995842">
        <w:rPr>
          <w:rFonts w:ascii="Gothic720 BT" w:eastAsia="SimSun" w:hAnsi="Gothic720 BT"/>
          <w:color w:val="000000"/>
          <w:sz w:val="20"/>
          <w:szCs w:val="20"/>
          <w:lang w:eastAsia="es-MX"/>
        </w:rPr>
        <w:t>ARCO y su portabilidad, deberán</w:t>
      </w:r>
      <w:r w:rsidRPr="007E6178">
        <w:rPr>
          <w:rFonts w:ascii="Gothic720 BT" w:eastAsia="SimSun" w:hAnsi="Gothic720 BT"/>
          <w:color w:val="000000"/>
          <w:sz w:val="20"/>
          <w:szCs w:val="20"/>
          <w:lang w:eastAsia="es-MX"/>
        </w:rPr>
        <w:t xml:space="preserve"> remitirla a la Unidad de Transparencia dentro del día hábil siguiente, para su registro y trámite correspondiente.</w:t>
      </w:r>
    </w:p>
    <w:p w14:paraId="23376B72" w14:textId="77777777" w:rsidR="007E6178" w:rsidRPr="007E6178" w:rsidRDefault="007E6178" w:rsidP="007E6178">
      <w:pPr>
        <w:spacing w:after="0"/>
        <w:jc w:val="both"/>
        <w:rPr>
          <w:rFonts w:ascii="Gothic720 BT" w:eastAsia="SimSun" w:hAnsi="Gothic720 BT"/>
          <w:b/>
          <w:bCs/>
          <w:color w:val="000000"/>
          <w:sz w:val="20"/>
          <w:szCs w:val="20"/>
          <w:lang w:eastAsia="es-MX"/>
        </w:rPr>
      </w:pPr>
    </w:p>
    <w:p w14:paraId="2021C69D"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 xml:space="preserve">Artículo 42. </w:t>
      </w:r>
      <w:r w:rsidRPr="007E6178">
        <w:rPr>
          <w:rFonts w:ascii="Gothic720 BT" w:eastAsia="SimSun" w:hAnsi="Gothic720 BT"/>
          <w:color w:val="000000"/>
          <w:sz w:val="20"/>
          <w:szCs w:val="20"/>
          <w:lang w:eastAsia="es-MX"/>
        </w:rPr>
        <w:t xml:space="preserve">En caso de que la Unidad de Transparencia advierta que la solicitud no tenga relación con el ejercicio de los derechos ARCO </w:t>
      </w:r>
      <w:r w:rsidRPr="007E6178">
        <w:rPr>
          <w:rFonts w:ascii="Gothic720 BT" w:eastAsia="SimSun" w:hAnsi="Gothic720 BT"/>
          <w:color w:val="000000" w:themeColor="text1"/>
          <w:sz w:val="20"/>
          <w:szCs w:val="20"/>
          <w:lang w:eastAsia="es-MX"/>
        </w:rPr>
        <w:t xml:space="preserve">y su portabilidad </w:t>
      </w:r>
      <w:r w:rsidRPr="007E6178">
        <w:rPr>
          <w:rFonts w:ascii="Gothic720 BT" w:eastAsia="SimSun" w:hAnsi="Gothic720 BT"/>
          <w:color w:val="000000"/>
          <w:sz w:val="20"/>
          <w:szCs w:val="20"/>
          <w:lang w:eastAsia="es-MX"/>
        </w:rPr>
        <w:t xml:space="preserve">remitirá la solicitud al órgano del Instituto competente para su atención. </w:t>
      </w:r>
    </w:p>
    <w:p w14:paraId="0CB3DED0" w14:textId="77777777" w:rsidR="00844DBE" w:rsidRDefault="00844DBE" w:rsidP="007E6178">
      <w:pPr>
        <w:spacing w:after="0"/>
        <w:jc w:val="both"/>
        <w:rPr>
          <w:rFonts w:ascii="Gothic720 BT" w:eastAsia="SimSun" w:hAnsi="Gothic720 BT"/>
          <w:b/>
          <w:bCs/>
          <w:color w:val="000000"/>
          <w:sz w:val="20"/>
          <w:szCs w:val="20"/>
          <w:lang w:eastAsia="es-MX"/>
        </w:rPr>
      </w:pPr>
    </w:p>
    <w:p w14:paraId="3D164A10" w14:textId="3010B9C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 xml:space="preserve">Artículo 43. </w:t>
      </w:r>
      <w:r w:rsidRPr="007E6178">
        <w:rPr>
          <w:rFonts w:ascii="Gothic720 BT" w:eastAsia="SimSun" w:hAnsi="Gothic720 BT"/>
          <w:color w:val="000000"/>
          <w:sz w:val="20"/>
          <w:szCs w:val="20"/>
          <w:lang w:eastAsia="es-MX"/>
        </w:rPr>
        <w:t xml:space="preserve">En caso de que la solicitud de derechos ARCO </w:t>
      </w:r>
      <w:r w:rsidRPr="007E6178">
        <w:rPr>
          <w:rFonts w:ascii="Gothic720 BT" w:eastAsia="SimSun" w:hAnsi="Gothic720 BT"/>
          <w:color w:val="000000" w:themeColor="text1"/>
          <w:sz w:val="20"/>
          <w:szCs w:val="20"/>
          <w:lang w:eastAsia="es-MX"/>
        </w:rPr>
        <w:t xml:space="preserve">y su portabilidad </w:t>
      </w:r>
      <w:r w:rsidRPr="007E6178">
        <w:rPr>
          <w:rFonts w:ascii="Gothic720 BT" w:eastAsia="SimSun" w:hAnsi="Gothic720 BT"/>
          <w:color w:val="000000"/>
          <w:sz w:val="20"/>
          <w:szCs w:val="20"/>
          <w:lang w:eastAsia="es-MX"/>
        </w:rPr>
        <w:t xml:space="preserve">no satisfaga alguno de los requisitos previstos en estos Lineamientos, y el Instituto no cuente con elementos para subsanarla, se prevendrá a el titular dentro de los cinco días hábiles siguientes a la presentación de la solicitud, por una sola ocasión, para que subsane las omisiones dentro de un plazo de diez días hábiles contados a partir del día hábil siguiente al de la notificación. </w:t>
      </w:r>
    </w:p>
    <w:p w14:paraId="1B241631" w14:textId="77777777" w:rsidR="007E6178" w:rsidRPr="007E6178" w:rsidRDefault="007E6178" w:rsidP="007E6178">
      <w:pPr>
        <w:spacing w:after="0"/>
        <w:jc w:val="both"/>
        <w:rPr>
          <w:rFonts w:ascii="Gothic720 BT" w:eastAsia="SimSun" w:hAnsi="Gothic720 BT"/>
          <w:color w:val="000000"/>
          <w:sz w:val="20"/>
          <w:szCs w:val="20"/>
          <w:lang w:eastAsia="es-MX"/>
        </w:rPr>
      </w:pPr>
    </w:p>
    <w:p w14:paraId="52740920"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Transcurrido el plazo sin desahogar la prevención se tendrá por no presentada la solicitud para el ejercicio de los derechos ARCO </w:t>
      </w:r>
      <w:r w:rsidRPr="007E6178">
        <w:rPr>
          <w:rFonts w:ascii="Gothic720 BT" w:eastAsia="SimSun" w:hAnsi="Gothic720 BT"/>
          <w:color w:val="000000" w:themeColor="text1"/>
          <w:sz w:val="20"/>
          <w:szCs w:val="20"/>
          <w:lang w:eastAsia="es-MX"/>
        </w:rPr>
        <w:t>y su portabilidad</w:t>
      </w:r>
      <w:r w:rsidRPr="007E6178">
        <w:rPr>
          <w:rFonts w:ascii="Gothic720 BT" w:eastAsia="SimSun" w:hAnsi="Gothic720 BT"/>
          <w:color w:val="000000"/>
          <w:sz w:val="20"/>
          <w:szCs w:val="20"/>
          <w:lang w:eastAsia="es-MX"/>
        </w:rPr>
        <w:t>.</w:t>
      </w:r>
    </w:p>
    <w:p w14:paraId="488EFAB9" w14:textId="77777777" w:rsidR="007E6178" w:rsidRPr="007E6178" w:rsidRDefault="007E6178" w:rsidP="007E6178">
      <w:pPr>
        <w:spacing w:after="0"/>
        <w:jc w:val="both"/>
        <w:rPr>
          <w:rFonts w:ascii="Gothic720 BT" w:eastAsia="SimSun" w:hAnsi="Gothic720 BT"/>
          <w:color w:val="000000"/>
          <w:sz w:val="20"/>
          <w:szCs w:val="20"/>
          <w:lang w:eastAsia="es-MX"/>
        </w:rPr>
      </w:pPr>
    </w:p>
    <w:p w14:paraId="30356CD7"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La prevención tendrá el efecto de interrumpir el plazo para dar respuesta a la solicitud de ejercicio de los derechos ARCO </w:t>
      </w:r>
      <w:r w:rsidRPr="007E6178">
        <w:rPr>
          <w:rFonts w:ascii="Gothic720 BT" w:eastAsia="SimSun" w:hAnsi="Gothic720 BT"/>
          <w:color w:val="000000" w:themeColor="text1"/>
          <w:sz w:val="20"/>
          <w:szCs w:val="20"/>
          <w:lang w:eastAsia="es-MX"/>
        </w:rPr>
        <w:t>y su portabilidad</w:t>
      </w:r>
      <w:r w:rsidRPr="007E6178">
        <w:rPr>
          <w:rFonts w:ascii="Gothic720 BT" w:eastAsia="SimSun" w:hAnsi="Gothic720 BT"/>
          <w:color w:val="000000"/>
          <w:sz w:val="20"/>
          <w:szCs w:val="20"/>
          <w:lang w:eastAsia="es-MX"/>
        </w:rPr>
        <w:t xml:space="preserve">. </w:t>
      </w:r>
    </w:p>
    <w:p w14:paraId="0C9D4196" w14:textId="77777777" w:rsidR="007E6178" w:rsidRPr="007E6178" w:rsidRDefault="007E6178" w:rsidP="007E6178">
      <w:pPr>
        <w:spacing w:after="0"/>
        <w:jc w:val="both"/>
        <w:rPr>
          <w:rFonts w:ascii="Gothic720 BT" w:eastAsia="SimSun" w:hAnsi="Gothic720 BT"/>
          <w:color w:val="000000"/>
          <w:sz w:val="20"/>
          <w:szCs w:val="20"/>
          <w:lang w:eastAsia="es-MX"/>
        </w:rPr>
      </w:pPr>
    </w:p>
    <w:p w14:paraId="07E9C3EE"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En caso de que la persona titular atienda satisfactoriamente el requerimiento de información, el plazo para dar respuesta a la solicitud empezará a correr al día hábil siguiente al del desahogo.</w:t>
      </w:r>
    </w:p>
    <w:p w14:paraId="2E0E29EC" w14:textId="77777777" w:rsidR="007E6178" w:rsidRPr="007E6178" w:rsidRDefault="007E6178" w:rsidP="007E6178">
      <w:pPr>
        <w:spacing w:after="0"/>
        <w:jc w:val="both"/>
        <w:rPr>
          <w:rFonts w:ascii="Gothic720 BT" w:eastAsia="SimSun" w:hAnsi="Gothic720 BT"/>
          <w:color w:val="000000"/>
          <w:sz w:val="20"/>
          <w:szCs w:val="20"/>
          <w:lang w:eastAsia="es-MX"/>
        </w:rPr>
      </w:pPr>
    </w:p>
    <w:p w14:paraId="706B1FDE"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 xml:space="preserve">Artículo 44. </w:t>
      </w:r>
      <w:r w:rsidRPr="007E6178">
        <w:rPr>
          <w:rFonts w:ascii="Gothic720 BT" w:eastAsia="SimSun" w:hAnsi="Gothic720 BT"/>
          <w:color w:val="000000"/>
          <w:sz w:val="20"/>
          <w:szCs w:val="20"/>
          <w:lang w:eastAsia="es-MX"/>
        </w:rPr>
        <w:t xml:space="preserve">Cuando sea notoria la incompetencia del Instituto para atender la solicitud de ejercicio de los derechos ARCO </w:t>
      </w:r>
      <w:r w:rsidRPr="007E6178">
        <w:rPr>
          <w:rFonts w:ascii="Gothic720 BT" w:eastAsia="SimSun" w:hAnsi="Gothic720 BT"/>
          <w:color w:val="000000" w:themeColor="text1"/>
          <w:sz w:val="20"/>
          <w:szCs w:val="20"/>
          <w:lang w:eastAsia="es-MX"/>
        </w:rPr>
        <w:t>y su portabilidad</w:t>
      </w:r>
      <w:r w:rsidRPr="007E6178">
        <w:rPr>
          <w:rFonts w:ascii="Gothic720 BT" w:eastAsia="SimSun" w:hAnsi="Gothic720 BT"/>
          <w:color w:val="000000"/>
          <w:sz w:val="20"/>
          <w:szCs w:val="20"/>
          <w:lang w:eastAsia="es-MX"/>
        </w:rPr>
        <w:t xml:space="preserve">, la Unidad de Transparencia deberá hacerlo del </w:t>
      </w:r>
      <w:r w:rsidRPr="007E6178">
        <w:rPr>
          <w:rFonts w:ascii="Gothic720 BT" w:eastAsia="SimSun" w:hAnsi="Gothic720 BT"/>
          <w:color w:val="000000"/>
          <w:sz w:val="20"/>
          <w:szCs w:val="20"/>
          <w:lang w:eastAsia="es-MX"/>
        </w:rPr>
        <w:lastRenderedPageBreak/>
        <w:t xml:space="preserve">conocimiento de la persona titular dentro de los tres días hábiles siguientes a la presentación de la solicitud, en caso de poderlo determinar, dicha unidad orientará a el titular hacia la persona responsable competente. </w:t>
      </w:r>
    </w:p>
    <w:p w14:paraId="38E42B23" w14:textId="77777777" w:rsidR="007E6178" w:rsidRPr="007E6178" w:rsidRDefault="007E6178" w:rsidP="007E6178">
      <w:pPr>
        <w:spacing w:after="0"/>
        <w:jc w:val="both"/>
        <w:rPr>
          <w:rFonts w:ascii="Gothic720 BT" w:eastAsia="SimSun" w:hAnsi="Gothic720 BT"/>
          <w:b/>
          <w:bCs/>
          <w:color w:val="000000"/>
          <w:sz w:val="20"/>
          <w:szCs w:val="20"/>
          <w:lang w:eastAsia="es-MX"/>
        </w:rPr>
      </w:pPr>
    </w:p>
    <w:p w14:paraId="24579FBB"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 xml:space="preserve">Artículo 45. </w:t>
      </w:r>
      <w:r w:rsidRPr="007E6178">
        <w:rPr>
          <w:rFonts w:ascii="Gothic720 BT" w:eastAsia="SimSun" w:hAnsi="Gothic720 BT"/>
          <w:color w:val="000000"/>
          <w:sz w:val="20"/>
          <w:szCs w:val="20"/>
          <w:lang w:eastAsia="es-MX"/>
        </w:rPr>
        <w:t xml:space="preserve">La respuesta a las solicitudes de derechos ARCO </w:t>
      </w:r>
      <w:r w:rsidRPr="007E6178">
        <w:rPr>
          <w:rFonts w:ascii="Gothic720 BT" w:eastAsia="SimSun" w:hAnsi="Gothic720 BT"/>
          <w:color w:val="000000" w:themeColor="text1"/>
          <w:sz w:val="20"/>
          <w:szCs w:val="20"/>
          <w:lang w:eastAsia="es-MX"/>
        </w:rPr>
        <w:t xml:space="preserve">y su portabilidad </w:t>
      </w:r>
      <w:r w:rsidRPr="007E6178">
        <w:rPr>
          <w:rFonts w:ascii="Gothic720 BT" w:eastAsia="SimSun" w:hAnsi="Gothic720 BT"/>
          <w:color w:val="000000"/>
          <w:sz w:val="20"/>
          <w:szCs w:val="20"/>
          <w:lang w:eastAsia="es-MX"/>
        </w:rPr>
        <w:t>deberá notificarse a la persona titular, o en su caso, quien la represente, a través de la Unidad de Transparencia, en un plazo que no deberá exceder de veinte días hábiles contados a partir del día siguiente a la recepción de la solicitud</w:t>
      </w:r>
      <w:r w:rsidRPr="007E6178">
        <w:rPr>
          <w:rFonts w:ascii="Gothic720 BT" w:eastAsia="SimSun" w:hAnsi="Gothic720 BT"/>
          <w:b/>
          <w:bCs/>
          <w:color w:val="000000"/>
          <w:sz w:val="20"/>
          <w:szCs w:val="20"/>
          <w:lang w:eastAsia="es-MX"/>
        </w:rPr>
        <w:t>.</w:t>
      </w:r>
    </w:p>
    <w:p w14:paraId="50977D62" w14:textId="77777777" w:rsidR="007E6178" w:rsidRPr="007E6178" w:rsidRDefault="007E6178" w:rsidP="007E6178">
      <w:pPr>
        <w:spacing w:after="0"/>
        <w:jc w:val="both"/>
        <w:rPr>
          <w:rFonts w:ascii="Gothic720 BT" w:eastAsia="SimSun" w:hAnsi="Gothic720 BT"/>
          <w:color w:val="000000"/>
          <w:sz w:val="20"/>
          <w:szCs w:val="20"/>
          <w:lang w:eastAsia="es-MX"/>
        </w:rPr>
      </w:pPr>
    </w:p>
    <w:p w14:paraId="5EB1F822"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El plazo referido en el párrafo anterior podrá ser ampliado por una sola vez hasta por diez días hábiles cuando así lo justifiquen las circunstancias, siempre y cuando se le notifique a la persona titular dentro del plazo de respuesta. </w:t>
      </w:r>
    </w:p>
    <w:p w14:paraId="6C8920E4" w14:textId="77777777" w:rsidR="007E6178" w:rsidRPr="007E6178" w:rsidRDefault="007E6178" w:rsidP="007E6178">
      <w:pPr>
        <w:spacing w:after="0"/>
        <w:jc w:val="both"/>
        <w:rPr>
          <w:rFonts w:ascii="Gothic720 BT" w:eastAsia="SimSun" w:hAnsi="Gothic720 BT"/>
          <w:color w:val="000000"/>
          <w:sz w:val="20"/>
          <w:szCs w:val="20"/>
          <w:lang w:eastAsia="es-MX"/>
        </w:rPr>
      </w:pPr>
    </w:p>
    <w:p w14:paraId="63BFC449"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 xml:space="preserve">Artículo 46. </w:t>
      </w:r>
      <w:r w:rsidRPr="007E6178">
        <w:rPr>
          <w:rFonts w:ascii="Gothic720 BT" w:eastAsia="SimSun" w:hAnsi="Gothic720 BT"/>
          <w:color w:val="000000"/>
          <w:sz w:val="20"/>
          <w:szCs w:val="20"/>
          <w:lang w:eastAsia="es-MX"/>
        </w:rPr>
        <w:t xml:space="preserve">En caso de resultar procedente el ejercicio del derecho ARCO </w:t>
      </w:r>
      <w:r w:rsidRPr="007E6178">
        <w:rPr>
          <w:rFonts w:ascii="Gothic720 BT" w:eastAsia="SimSun" w:hAnsi="Gothic720 BT"/>
          <w:color w:val="000000" w:themeColor="text1"/>
          <w:sz w:val="20"/>
          <w:szCs w:val="20"/>
          <w:lang w:eastAsia="es-MX"/>
        </w:rPr>
        <w:t>y su portabilidad</w:t>
      </w:r>
      <w:r w:rsidRPr="007E6178">
        <w:rPr>
          <w:rFonts w:ascii="Gothic720 BT" w:eastAsia="SimSun" w:hAnsi="Gothic720 BT"/>
          <w:color w:val="000000"/>
          <w:sz w:val="20"/>
          <w:szCs w:val="20"/>
          <w:lang w:eastAsia="es-MX"/>
        </w:rPr>
        <w:t>, el mismo se hará efectivo en un plazo que no podrá exceder de quince días hábiles contados a partir del día hábil siguiente en que se haya notificado la respuesta a</w:t>
      </w:r>
      <w:r w:rsidRPr="007E6178">
        <w:rPr>
          <w:rFonts w:ascii="Gothic720 BT" w:eastAsia="SimSun" w:hAnsi="Gothic720 BT"/>
          <w:b/>
          <w:bCs/>
          <w:color w:val="000000"/>
          <w:sz w:val="20"/>
          <w:szCs w:val="20"/>
          <w:lang w:eastAsia="es-MX"/>
        </w:rPr>
        <w:t xml:space="preserve">l </w:t>
      </w:r>
      <w:r w:rsidRPr="007E6178">
        <w:rPr>
          <w:rFonts w:ascii="Gothic720 BT" w:eastAsia="SimSun" w:hAnsi="Gothic720 BT"/>
          <w:color w:val="000000"/>
          <w:sz w:val="20"/>
          <w:szCs w:val="20"/>
          <w:lang w:eastAsia="es-MX"/>
        </w:rPr>
        <w:t xml:space="preserve">titular o a su representante, según sea el caso, y se haya acreditado su identidad o personalidad, respectivamente. </w:t>
      </w:r>
    </w:p>
    <w:p w14:paraId="4EDA0F4B" w14:textId="77777777" w:rsidR="007E6178" w:rsidRPr="007E6178" w:rsidRDefault="007E6178" w:rsidP="007E6178">
      <w:pPr>
        <w:spacing w:after="0"/>
        <w:jc w:val="both"/>
        <w:rPr>
          <w:rFonts w:ascii="Gothic720 BT" w:eastAsia="SimSun" w:hAnsi="Gothic720 BT"/>
          <w:color w:val="000000"/>
          <w:sz w:val="20"/>
          <w:szCs w:val="20"/>
          <w:lang w:eastAsia="es-MX"/>
        </w:rPr>
      </w:pPr>
    </w:p>
    <w:p w14:paraId="1E8983DE"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 xml:space="preserve">Artículo 47. </w:t>
      </w:r>
      <w:r w:rsidRPr="007E6178">
        <w:rPr>
          <w:rFonts w:ascii="Gothic720 BT" w:eastAsia="SimSun" w:hAnsi="Gothic720 BT"/>
          <w:color w:val="000000"/>
          <w:sz w:val="20"/>
          <w:szCs w:val="20"/>
          <w:lang w:eastAsia="es-MX"/>
        </w:rPr>
        <w:t xml:space="preserve">Para cada uno de los supuestos de ejercicio de derechos ARCO </w:t>
      </w:r>
      <w:r w:rsidRPr="007E6178">
        <w:rPr>
          <w:rFonts w:ascii="Gothic720 BT" w:eastAsia="SimSun" w:hAnsi="Gothic720 BT"/>
          <w:color w:val="000000" w:themeColor="text1"/>
          <w:sz w:val="20"/>
          <w:szCs w:val="20"/>
          <w:lang w:eastAsia="es-MX"/>
        </w:rPr>
        <w:t>y su portabilidad</w:t>
      </w:r>
      <w:r w:rsidRPr="007E6178">
        <w:rPr>
          <w:rFonts w:ascii="Gothic720 BT" w:eastAsia="SimSun" w:hAnsi="Gothic720 BT"/>
          <w:color w:val="000000"/>
          <w:sz w:val="20"/>
          <w:szCs w:val="20"/>
          <w:lang w:eastAsia="es-MX"/>
        </w:rPr>
        <w:t xml:space="preserve">, la Unidad de Transparencia deberá considerar lo siguiente: </w:t>
      </w:r>
    </w:p>
    <w:p w14:paraId="1C94AA67" w14:textId="77777777" w:rsidR="007E6178" w:rsidRPr="007E6178" w:rsidRDefault="007E6178" w:rsidP="007E6178">
      <w:pPr>
        <w:spacing w:after="0"/>
        <w:jc w:val="both"/>
        <w:rPr>
          <w:rFonts w:ascii="Gothic720 BT" w:eastAsia="SimSun" w:hAnsi="Gothic720 BT"/>
          <w:color w:val="000000"/>
          <w:sz w:val="20"/>
          <w:szCs w:val="20"/>
          <w:lang w:eastAsia="es-MX"/>
        </w:rPr>
      </w:pPr>
    </w:p>
    <w:p w14:paraId="0E59E13A" w14:textId="77777777" w:rsidR="007E6178" w:rsidRPr="007E6178" w:rsidRDefault="007E6178" w:rsidP="007E6178">
      <w:pPr>
        <w:pStyle w:val="Prrafodelista"/>
        <w:numPr>
          <w:ilvl w:val="0"/>
          <w:numId w:val="10"/>
        </w:numPr>
        <w:tabs>
          <w:tab w:val="left" w:pos="284"/>
        </w:tabs>
        <w:spacing w:after="0"/>
        <w:ind w:left="567" w:hanging="567"/>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Acceso:</w:t>
      </w:r>
      <w:r w:rsidRPr="007E6178">
        <w:rPr>
          <w:rFonts w:ascii="Gothic720 BT" w:eastAsia="SimSun" w:hAnsi="Gothic720 BT"/>
          <w:color w:val="000000"/>
          <w:sz w:val="20"/>
          <w:szCs w:val="20"/>
          <w:lang w:eastAsia="es-MX"/>
        </w:rPr>
        <w:t xml:space="preserve"> </w:t>
      </w:r>
    </w:p>
    <w:p w14:paraId="29221D34" w14:textId="77777777" w:rsidR="007E6178" w:rsidRPr="007E6178" w:rsidRDefault="007E6178" w:rsidP="007E6178">
      <w:pPr>
        <w:pStyle w:val="Prrafodelista"/>
        <w:spacing w:after="0"/>
        <w:ind w:left="1080"/>
        <w:jc w:val="both"/>
        <w:rPr>
          <w:rFonts w:ascii="Gothic720 BT" w:eastAsia="SimSun" w:hAnsi="Gothic720 BT"/>
          <w:color w:val="000000"/>
          <w:sz w:val="20"/>
          <w:szCs w:val="20"/>
          <w:lang w:eastAsia="es-MX"/>
        </w:rPr>
      </w:pPr>
    </w:p>
    <w:p w14:paraId="1CC71109" w14:textId="77777777" w:rsidR="007E6178" w:rsidRPr="007E6178" w:rsidRDefault="007E6178" w:rsidP="007E6178">
      <w:pPr>
        <w:pStyle w:val="Prrafodelista"/>
        <w:numPr>
          <w:ilvl w:val="0"/>
          <w:numId w:val="29"/>
        </w:numPr>
        <w:spacing w:after="0"/>
        <w:ind w:left="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La persona titular deberá señalar la modalidad en que requiere se le otorgue el acceso a sus datos, la cual podrá ser mediante consulta directa, expedición de copias simples o certificadas, o la reproducción en cualquier otro medio, incluidos los digitales. </w:t>
      </w:r>
    </w:p>
    <w:p w14:paraId="1BE54224" w14:textId="77777777" w:rsidR="007E6178" w:rsidRPr="007E6178" w:rsidRDefault="007E6178" w:rsidP="007E6178">
      <w:pPr>
        <w:pStyle w:val="Prrafodelista"/>
        <w:spacing w:after="0"/>
        <w:ind w:left="426"/>
        <w:jc w:val="both"/>
        <w:rPr>
          <w:rFonts w:ascii="Gothic720 BT" w:eastAsia="SimSun" w:hAnsi="Gothic720 BT"/>
          <w:color w:val="000000"/>
          <w:sz w:val="20"/>
          <w:szCs w:val="20"/>
          <w:lang w:eastAsia="es-MX"/>
        </w:rPr>
      </w:pPr>
    </w:p>
    <w:p w14:paraId="45271793" w14:textId="77777777" w:rsidR="007E6178" w:rsidRPr="007E6178" w:rsidRDefault="007E6178" w:rsidP="007E6178">
      <w:pPr>
        <w:pStyle w:val="Prrafodelista"/>
        <w:numPr>
          <w:ilvl w:val="0"/>
          <w:numId w:val="29"/>
        </w:numPr>
        <w:spacing w:after="0"/>
        <w:ind w:left="426"/>
        <w:jc w:val="both"/>
        <w:rPr>
          <w:rFonts w:ascii="Gothic720 BT" w:eastAsia="SimSun" w:hAnsi="Gothic720 BT"/>
          <w:color w:val="000000"/>
          <w:sz w:val="20"/>
          <w:szCs w:val="20"/>
          <w:lang w:eastAsia="es-MX"/>
        </w:rPr>
      </w:pPr>
      <w:r w:rsidRPr="007E6178">
        <w:rPr>
          <w:rFonts w:ascii="Gothic720 BT" w:eastAsia="SimSun" w:hAnsi="Gothic720 BT"/>
          <w:color w:val="000000" w:themeColor="text1"/>
          <w:sz w:val="20"/>
          <w:szCs w:val="20"/>
          <w:lang w:eastAsia="es-MX"/>
        </w:rPr>
        <w:t xml:space="preserve">La Unidad de Transparencia </w:t>
      </w:r>
      <w:r w:rsidRPr="007E6178">
        <w:rPr>
          <w:rFonts w:ascii="Gothic720 BT" w:eastAsia="SimSun" w:hAnsi="Gothic720 BT"/>
          <w:color w:val="000000"/>
          <w:sz w:val="20"/>
          <w:szCs w:val="20"/>
          <w:lang w:eastAsia="es-MX"/>
        </w:rPr>
        <w:t xml:space="preserve">preferentemente deberá atender la solicitud en la modalidad requerida por la persona titular, salvo que exista una imposibilidad física o jurídica que lo limite a reproducir los datos personales en dicha modalidad en cuyo caso se deberán ofrecer otras modalidades de entrega de los datos personales fundando y motivando dicha actuación. </w:t>
      </w:r>
    </w:p>
    <w:p w14:paraId="07C03A99" w14:textId="77777777" w:rsidR="007E6178" w:rsidRPr="007E6178" w:rsidRDefault="007E6178" w:rsidP="007E6178">
      <w:pPr>
        <w:pStyle w:val="Prrafodelista"/>
        <w:rPr>
          <w:rFonts w:ascii="Gothic720 BT" w:eastAsia="SimSun" w:hAnsi="Gothic720 BT"/>
          <w:b/>
          <w:bCs/>
          <w:color w:val="000000"/>
          <w:sz w:val="20"/>
          <w:szCs w:val="20"/>
          <w:lang w:eastAsia="es-MX"/>
        </w:rPr>
      </w:pPr>
    </w:p>
    <w:p w14:paraId="7494AB0A" w14:textId="77777777" w:rsidR="007E6178" w:rsidRPr="007E6178" w:rsidRDefault="007E6178" w:rsidP="007E6178">
      <w:pPr>
        <w:pStyle w:val="Prrafodelista"/>
        <w:numPr>
          <w:ilvl w:val="0"/>
          <w:numId w:val="10"/>
        </w:numPr>
        <w:spacing w:after="0"/>
        <w:ind w:left="284" w:hanging="284"/>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Rectificación:</w:t>
      </w:r>
    </w:p>
    <w:p w14:paraId="067285F6" w14:textId="77777777" w:rsidR="007E6178" w:rsidRPr="007E6178" w:rsidRDefault="007E6178" w:rsidP="007E6178">
      <w:pPr>
        <w:pStyle w:val="Prrafodelista"/>
        <w:spacing w:after="0"/>
        <w:ind w:left="1080"/>
        <w:jc w:val="both"/>
        <w:rPr>
          <w:rFonts w:ascii="Gothic720 BT" w:eastAsia="SimSun" w:hAnsi="Gothic720 BT"/>
          <w:color w:val="000000"/>
          <w:sz w:val="20"/>
          <w:szCs w:val="20"/>
          <w:lang w:eastAsia="es-MX"/>
        </w:rPr>
      </w:pPr>
    </w:p>
    <w:p w14:paraId="7289F46C" w14:textId="77777777" w:rsidR="007E6178" w:rsidRPr="007E6178" w:rsidRDefault="007E6178" w:rsidP="007E6178">
      <w:pPr>
        <w:pStyle w:val="Prrafodelista"/>
        <w:numPr>
          <w:ilvl w:val="0"/>
          <w:numId w:val="30"/>
        </w:numPr>
        <w:spacing w:after="0"/>
        <w:ind w:left="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La persona titular, en la medida de lo posible, señalará la base de datos en la que obran los datos personales y/o la finalidad para la que fueron recabados, y especificará la corrección o actualización solicitada, para lo cual deberá aportar la documentación que sustente su petición.</w:t>
      </w:r>
    </w:p>
    <w:p w14:paraId="3172CD12" w14:textId="77777777" w:rsidR="007E6178" w:rsidRPr="007E6178" w:rsidRDefault="007E6178" w:rsidP="007E6178">
      <w:pPr>
        <w:pStyle w:val="Prrafodelista"/>
        <w:spacing w:after="0"/>
        <w:ind w:left="426"/>
        <w:jc w:val="both"/>
        <w:rPr>
          <w:rFonts w:ascii="Gothic720 BT" w:eastAsia="SimSun" w:hAnsi="Gothic720 BT"/>
          <w:color w:val="000000"/>
          <w:sz w:val="20"/>
          <w:szCs w:val="20"/>
          <w:lang w:eastAsia="es-MX"/>
        </w:rPr>
      </w:pPr>
    </w:p>
    <w:p w14:paraId="1C31EC81" w14:textId="77777777" w:rsidR="007E6178" w:rsidRPr="007E6178" w:rsidRDefault="007E6178" w:rsidP="007E6178">
      <w:pPr>
        <w:pStyle w:val="Prrafodelista"/>
        <w:numPr>
          <w:ilvl w:val="0"/>
          <w:numId w:val="30"/>
        </w:numPr>
        <w:spacing w:after="0"/>
        <w:ind w:left="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En caso de que omita señalar la base de datos, ello no será impedimento para continuar con el desahogo de la solicitud.</w:t>
      </w:r>
    </w:p>
    <w:p w14:paraId="424AD6D9" w14:textId="77777777" w:rsidR="007E6178" w:rsidRPr="007E6178" w:rsidRDefault="007E6178" w:rsidP="007E6178">
      <w:pPr>
        <w:pStyle w:val="Prrafodelista"/>
        <w:spacing w:after="0"/>
        <w:ind w:left="1080"/>
        <w:jc w:val="both"/>
        <w:rPr>
          <w:rFonts w:ascii="Gothic720 BT" w:eastAsia="SimSun" w:hAnsi="Gothic720 BT"/>
          <w:color w:val="000000"/>
          <w:sz w:val="20"/>
          <w:szCs w:val="20"/>
          <w:lang w:eastAsia="es-MX"/>
        </w:rPr>
      </w:pPr>
    </w:p>
    <w:p w14:paraId="4C210F55" w14:textId="77777777" w:rsidR="007E6178" w:rsidRPr="007E6178" w:rsidRDefault="007E6178" w:rsidP="007E6178">
      <w:pPr>
        <w:pStyle w:val="Prrafodelista"/>
        <w:numPr>
          <w:ilvl w:val="0"/>
          <w:numId w:val="10"/>
        </w:numPr>
        <w:spacing w:after="0"/>
        <w:ind w:left="284" w:hanging="284"/>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 xml:space="preserve"> Cancelación: </w:t>
      </w:r>
    </w:p>
    <w:p w14:paraId="2B561B2E" w14:textId="77777777" w:rsidR="007E6178" w:rsidRPr="007E6178" w:rsidRDefault="007E6178" w:rsidP="007E6178">
      <w:pPr>
        <w:pStyle w:val="Prrafodelista"/>
        <w:spacing w:after="0"/>
        <w:ind w:left="108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 </w:t>
      </w:r>
    </w:p>
    <w:p w14:paraId="215D6B63" w14:textId="77777777" w:rsidR="007E6178" w:rsidRPr="007E6178" w:rsidRDefault="007E6178" w:rsidP="007E6178">
      <w:pPr>
        <w:pStyle w:val="Prrafodelista"/>
        <w:numPr>
          <w:ilvl w:val="0"/>
          <w:numId w:val="31"/>
        </w:numPr>
        <w:spacing w:after="0"/>
        <w:ind w:left="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La persona titular deberá señalar las causas que motiven la supresión de sus datos personales en los archivos, registros o bases de datos del Instituto. </w:t>
      </w:r>
    </w:p>
    <w:p w14:paraId="7ADF4AE4" w14:textId="77777777" w:rsidR="007E6178" w:rsidRPr="007E6178" w:rsidRDefault="007E6178" w:rsidP="007E6178">
      <w:pPr>
        <w:pStyle w:val="Prrafodelista"/>
        <w:spacing w:after="0"/>
        <w:ind w:left="426"/>
        <w:jc w:val="both"/>
        <w:rPr>
          <w:rFonts w:ascii="Gothic720 BT" w:eastAsia="SimSun" w:hAnsi="Gothic720 BT"/>
          <w:color w:val="000000"/>
          <w:sz w:val="20"/>
          <w:szCs w:val="20"/>
          <w:lang w:eastAsia="es-MX"/>
        </w:rPr>
      </w:pPr>
    </w:p>
    <w:p w14:paraId="6348F98C" w14:textId="7059A526" w:rsidR="007E6178" w:rsidRDefault="007E6178" w:rsidP="007E6178">
      <w:pPr>
        <w:pStyle w:val="Prrafodelista"/>
        <w:numPr>
          <w:ilvl w:val="0"/>
          <w:numId w:val="31"/>
        </w:numPr>
        <w:spacing w:after="0"/>
        <w:ind w:left="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El Instituto podrá hacer del conocimiento de la persona solicitante las excepciones por cuestiones laborales, administrativas, fiscales o judiciales que implican la conservación de determinados datos. </w:t>
      </w:r>
    </w:p>
    <w:p w14:paraId="3A21A508" w14:textId="77777777" w:rsidR="00B227D2" w:rsidRPr="007E6178" w:rsidRDefault="00B227D2" w:rsidP="00B227D2">
      <w:pPr>
        <w:pStyle w:val="Prrafodelista"/>
        <w:spacing w:after="0" w:line="240" w:lineRule="auto"/>
        <w:ind w:left="426"/>
        <w:jc w:val="both"/>
        <w:rPr>
          <w:rFonts w:ascii="Gothic720 BT" w:eastAsia="SimSun" w:hAnsi="Gothic720 BT"/>
          <w:color w:val="000000"/>
          <w:sz w:val="20"/>
          <w:szCs w:val="20"/>
          <w:lang w:eastAsia="es-MX"/>
        </w:rPr>
      </w:pPr>
    </w:p>
    <w:p w14:paraId="1A460475" w14:textId="77777777" w:rsidR="007E6178" w:rsidRPr="007E6178" w:rsidRDefault="007E6178" w:rsidP="007E6178">
      <w:pPr>
        <w:pStyle w:val="Prrafodelista"/>
        <w:numPr>
          <w:ilvl w:val="0"/>
          <w:numId w:val="10"/>
        </w:numPr>
        <w:spacing w:after="0"/>
        <w:ind w:left="284" w:hanging="284"/>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 xml:space="preserve"> Oposición: </w:t>
      </w:r>
    </w:p>
    <w:p w14:paraId="0B25B1EF" w14:textId="77777777" w:rsidR="007E6178" w:rsidRPr="007E6178" w:rsidRDefault="007E6178" w:rsidP="007E6178">
      <w:pPr>
        <w:pStyle w:val="Prrafodelista"/>
        <w:spacing w:after="0"/>
        <w:ind w:left="709"/>
        <w:jc w:val="both"/>
        <w:rPr>
          <w:rFonts w:ascii="Gothic720 BT" w:eastAsia="SimSun" w:hAnsi="Gothic720 BT"/>
          <w:color w:val="000000"/>
          <w:sz w:val="20"/>
          <w:szCs w:val="20"/>
          <w:lang w:eastAsia="es-MX"/>
        </w:rPr>
      </w:pPr>
    </w:p>
    <w:p w14:paraId="4027C9FF" w14:textId="77777777" w:rsidR="007E6178" w:rsidRPr="007E6178" w:rsidRDefault="007E6178" w:rsidP="007E6178">
      <w:pPr>
        <w:pStyle w:val="Prrafodelista"/>
        <w:numPr>
          <w:ilvl w:val="0"/>
          <w:numId w:val="32"/>
        </w:numPr>
        <w:spacing w:after="0"/>
        <w:ind w:left="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La persona titular deberá manifestar las causas o la situación específica que llevan a solicitar el cese en el tratamiento, así como el daño o perjuicio que le causaría la persistencia del tratamiento, o en su caso, las finalidades específicas respecto de las cuales requiere ejercer este derecho.</w:t>
      </w:r>
    </w:p>
    <w:p w14:paraId="517D0541" w14:textId="77777777" w:rsidR="007E6178" w:rsidRPr="007E6178" w:rsidRDefault="007E6178" w:rsidP="007E6178">
      <w:pPr>
        <w:pStyle w:val="Prrafodelista"/>
        <w:spacing w:after="0"/>
        <w:ind w:left="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 </w:t>
      </w:r>
    </w:p>
    <w:p w14:paraId="443F6707" w14:textId="77777777" w:rsidR="007E6178" w:rsidRPr="007E6178" w:rsidRDefault="007E6178" w:rsidP="007E6178">
      <w:pPr>
        <w:pStyle w:val="Prrafodelista"/>
        <w:numPr>
          <w:ilvl w:val="0"/>
          <w:numId w:val="32"/>
        </w:numPr>
        <w:spacing w:after="0"/>
        <w:ind w:left="426"/>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En ese sentido, la persona</w:t>
      </w:r>
      <w:r w:rsidRPr="007E6178">
        <w:rPr>
          <w:rFonts w:ascii="Gothic720 BT" w:eastAsia="SimSun" w:hAnsi="Gothic720 BT"/>
          <w:b/>
          <w:bCs/>
          <w:color w:val="000000"/>
          <w:sz w:val="20"/>
          <w:szCs w:val="20"/>
          <w:lang w:eastAsia="es-MX"/>
        </w:rPr>
        <w:t xml:space="preserve"> </w:t>
      </w:r>
      <w:r w:rsidRPr="007E6178">
        <w:rPr>
          <w:rFonts w:ascii="Gothic720 BT" w:eastAsia="SimSun" w:hAnsi="Gothic720 BT"/>
          <w:color w:val="000000"/>
          <w:sz w:val="20"/>
          <w:szCs w:val="20"/>
          <w:lang w:eastAsia="es-MX"/>
        </w:rPr>
        <w:t xml:space="preserve">titular deberá expresar si la oposición solicitada </w:t>
      </w:r>
      <w:r w:rsidRPr="007E6178">
        <w:rPr>
          <w:rFonts w:ascii="Gothic720 BT" w:eastAsia="SimSun" w:hAnsi="Gothic720 BT"/>
          <w:b/>
          <w:bCs/>
          <w:color w:val="000000"/>
          <w:sz w:val="20"/>
          <w:szCs w:val="20"/>
          <w:lang w:eastAsia="es-MX"/>
        </w:rPr>
        <w:t>es</w:t>
      </w:r>
      <w:r w:rsidRPr="007E6178">
        <w:rPr>
          <w:rFonts w:ascii="Gothic720 BT" w:eastAsia="SimSun" w:hAnsi="Gothic720 BT"/>
          <w:color w:val="000000"/>
          <w:sz w:val="20"/>
          <w:szCs w:val="20"/>
          <w:lang w:eastAsia="es-MX"/>
        </w:rPr>
        <w:t xml:space="preserve"> total o parcial. </w:t>
      </w:r>
    </w:p>
    <w:p w14:paraId="4F605E45" w14:textId="77777777" w:rsidR="007E6178" w:rsidRPr="007E6178" w:rsidRDefault="007E6178" w:rsidP="007E6178">
      <w:pPr>
        <w:pStyle w:val="Prrafodelista"/>
        <w:spacing w:after="0"/>
        <w:ind w:left="1440"/>
        <w:jc w:val="both"/>
        <w:rPr>
          <w:rFonts w:ascii="Gothic720 BT" w:eastAsia="SimSun" w:hAnsi="Gothic720 BT"/>
          <w:color w:val="000000"/>
          <w:sz w:val="20"/>
          <w:szCs w:val="20"/>
          <w:lang w:eastAsia="es-MX"/>
        </w:rPr>
      </w:pPr>
    </w:p>
    <w:p w14:paraId="3F0D5808" w14:textId="77777777" w:rsidR="007E6178" w:rsidRPr="007E6178" w:rsidRDefault="007E6178" w:rsidP="007E6178">
      <w:pPr>
        <w:pStyle w:val="Prrafodelista"/>
        <w:numPr>
          <w:ilvl w:val="0"/>
          <w:numId w:val="10"/>
        </w:numPr>
        <w:spacing w:after="0"/>
        <w:ind w:left="284" w:hanging="284"/>
        <w:jc w:val="both"/>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Portabilidad:</w:t>
      </w:r>
    </w:p>
    <w:p w14:paraId="7DF6F202" w14:textId="77777777" w:rsidR="007E6178" w:rsidRPr="007E6178" w:rsidRDefault="007E6178" w:rsidP="007E6178">
      <w:pPr>
        <w:pStyle w:val="Prrafodelista"/>
        <w:spacing w:after="0"/>
        <w:ind w:left="1080"/>
        <w:jc w:val="both"/>
        <w:rPr>
          <w:rFonts w:ascii="Gothic720 BT" w:eastAsia="SimSun" w:hAnsi="Gothic720 BT"/>
          <w:b/>
          <w:bCs/>
          <w:color w:val="000000"/>
          <w:sz w:val="20"/>
          <w:szCs w:val="20"/>
          <w:lang w:eastAsia="es-MX"/>
        </w:rPr>
      </w:pPr>
    </w:p>
    <w:p w14:paraId="05AF4565" w14:textId="77777777" w:rsidR="007E6178" w:rsidRPr="007E6178" w:rsidRDefault="007E6178" w:rsidP="007E6178">
      <w:pPr>
        <w:pStyle w:val="Prrafodelista"/>
        <w:numPr>
          <w:ilvl w:val="0"/>
          <w:numId w:val="34"/>
        </w:numPr>
        <w:spacing w:after="0"/>
        <w:ind w:left="426"/>
        <w:jc w:val="both"/>
        <w:rPr>
          <w:rFonts w:ascii="Gothic720 BT" w:eastAsia="SimSun" w:hAnsi="Gothic720 BT"/>
          <w:b/>
          <w:bCs/>
          <w:color w:val="000000"/>
          <w:sz w:val="20"/>
          <w:szCs w:val="20"/>
          <w:lang w:eastAsia="es-MX"/>
        </w:rPr>
      </w:pPr>
      <w:r w:rsidRPr="007E6178">
        <w:rPr>
          <w:rFonts w:ascii="Gothic720 BT" w:eastAsia="SimSun" w:hAnsi="Gothic720 BT"/>
          <w:color w:val="000000"/>
          <w:sz w:val="20"/>
          <w:szCs w:val="20"/>
          <w:lang w:eastAsia="es-MX"/>
        </w:rPr>
        <w:t xml:space="preserve">La persona titular podrá solicitar al </w:t>
      </w:r>
      <w:r w:rsidRPr="007E6178">
        <w:rPr>
          <w:rFonts w:ascii="Gothic720 BT" w:eastAsia="SimSun" w:hAnsi="Gothic720 BT"/>
          <w:color w:val="000000" w:themeColor="text1"/>
          <w:sz w:val="20"/>
          <w:szCs w:val="20"/>
          <w:lang w:eastAsia="es-MX"/>
        </w:rPr>
        <w:t xml:space="preserve">Instituto sus datos personales, en los </w:t>
      </w:r>
      <w:r w:rsidRPr="007E6178">
        <w:rPr>
          <w:rFonts w:ascii="Gothic720 BT" w:eastAsia="SimSun" w:hAnsi="Gothic720 BT"/>
          <w:color w:val="000000"/>
          <w:sz w:val="20"/>
          <w:szCs w:val="20"/>
          <w:lang w:eastAsia="es-MX"/>
        </w:rPr>
        <w:t xml:space="preserve">formatos estructurados </w:t>
      </w:r>
      <w:r w:rsidRPr="007E6178">
        <w:rPr>
          <w:rFonts w:ascii="Gothic720 BT" w:eastAsia="SimSun" w:hAnsi="Gothic720 BT"/>
          <w:color w:val="000000" w:themeColor="text1"/>
          <w:sz w:val="20"/>
          <w:szCs w:val="20"/>
          <w:lang w:eastAsia="es-MX"/>
        </w:rPr>
        <w:t>que permitan su reutilización.</w:t>
      </w:r>
    </w:p>
    <w:p w14:paraId="3005E12D" w14:textId="77777777" w:rsidR="007E6178" w:rsidRPr="007E6178" w:rsidRDefault="007E6178" w:rsidP="007E6178">
      <w:pPr>
        <w:pStyle w:val="Prrafodelista"/>
        <w:spacing w:after="0"/>
        <w:ind w:left="1440"/>
        <w:jc w:val="both"/>
        <w:rPr>
          <w:rFonts w:ascii="Gothic720 BT" w:eastAsia="SimSun" w:hAnsi="Gothic720 BT"/>
          <w:b/>
          <w:bCs/>
          <w:color w:val="000000"/>
          <w:sz w:val="20"/>
          <w:szCs w:val="20"/>
          <w:lang w:eastAsia="es-MX"/>
        </w:rPr>
      </w:pPr>
    </w:p>
    <w:p w14:paraId="6C9C38A3"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48.</w:t>
      </w:r>
      <w:r w:rsidRPr="007E6178">
        <w:rPr>
          <w:rFonts w:ascii="Gothic720 BT" w:eastAsia="SimSun" w:hAnsi="Gothic720 BT"/>
          <w:color w:val="000000"/>
          <w:sz w:val="20"/>
          <w:szCs w:val="20"/>
          <w:lang w:eastAsia="es-MX"/>
        </w:rPr>
        <w:t xml:space="preserve"> En el procedimiento de gestión interna para dar trámite a las solicitudes para el ejercicio de derechos ARCO </w:t>
      </w:r>
      <w:r w:rsidRPr="007E6178">
        <w:rPr>
          <w:rFonts w:ascii="Gothic720 BT" w:eastAsia="SimSun" w:hAnsi="Gothic720 BT"/>
          <w:color w:val="000000" w:themeColor="text1"/>
          <w:sz w:val="20"/>
          <w:szCs w:val="20"/>
          <w:lang w:eastAsia="es-MX"/>
        </w:rPr>
        <w:t>y su portabilidad</w:t>
      </w:r>
      <w:r w:rsidRPr="007E6178">
        <w:rPr>
          <w:rFonts w:ascii="Gothic720 BT" w:eastAsia="SimSun" w:hAnsi="Gothic720 BT"/>
          <w:color w:val="000000"/>
          <w:sz w:val="20"/>
          <w:szCs w:val="20"/>
          <w:lang w:eastAsia="es-MX"/>
        </w:rPr>
        <w:t>, se deberá atender lo siguiente:</w:t>
      </w:r>
    </w:p>
    <w:p w14:paraId="4035B562" w14:textId="77777777" w:rsidR="007E6178" w:rsidRPr="007E6178" w:rsidRDefault="007E6178" w:rsidP="007E6178">
      <w:pPr>
        <w:spacing w:after="0"/>
        <w:ind w:left="360"/>
        <w:jc w:val="both"/>
        <w:rPr>
          <w:rFonts w:ascii="Gothic720 BT" w:eastAsia="SimSun" w:hAnsi="Gothic720 BT"/>
          <w:color w:val="000000"/>
          <w:sz w:val="20"/>
          <w:szCs w:val="20"/>
          <w:lang w:eastAsia="es-MX"/>
        </w:rPr>
      </w:pPr>
    </w:p>
    <w:p w14:paraId="677C474B" w14:textId="77777777" w:rsidR="007E6178" w:rsidRPr="007E6178" w:rsidRDefault="007E6178" w:rsidP="007E6178">
      <w:pPr>
        <w:pStyle w:val="Prrafodelista"/>
        <w:numPr>
          <w:ilvl w:val="0"/>
          <w:numId w:val="11"/>
        </w:numPr>
        <w:spacing w:after="0"/>
        <w:ind w:left="284" w:hanging="284"/>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El Instituto implementará mecanismos electrónicos para la gestión interna de las solicitudes para el ejercicio de los derechos ARCO </w:t>
      </w:r>
      <w:r w:rsidRPr="007E6178">
        <w:rPr>
          <w:rFonts w:ascii="Gothic720 BT" w:eastAsia="SimSun" w:hAnsi="Gothic720 BT"/>
          <w:color w:val="000000" w:themeColor="text1"/>
          <w:sz w:val="20"/>
          <w:szCs w:val="20"/>
          <w:lang w:eastAsia="es-MX"/>
        </w:rPr>
        <w:t>y su portabilidad</w:t>
      </w:r>
      <w:r w:rsidRPr="007E6178">
        <w:rPr>
          <w:rFonts w:ascii="Gothic720 BT" w:eastAsia="SimSun" w:hAnsi="Gothic720 BT"/>
          <w:color w:val="000000"/>
          <w:sz w:val="20"/>
          <w:szCs w:val="20"/>
          <w:lang w:eastAsia="es-MX"/>
        </w:rPr>
        <w:t xml:space="preserve">, así como la Plataforma Nacional de Transparencia. </w:t>
      </w:r>
    </w:p>
    <w:p w14:paraId="25C7E828" w14:textId="77777777" w:rsidR="007E6178" w:rsidRPr="007E6178" w:rsidRDefault="007E6178" w:rsidP="007E6178">
      <w:pPr>
        <w:pStyle w:val="Prrafodelista"/>
        <w:spacing w:after="0"/>
        <w:ind w:left="284" w:hanging="284"/>
        <w:jc w:val="both"/>
        <w:rPr>
          <w:rFonts w:ascii="Gothic720 BT" w:eastAsia="SimSun" w:hAnsi="Gothic720 BT"/>
          <w:color w:val="000000"/>
          <w:sz w:val="20"/>
          <w:szCs w:val="20"/>
          <w:lang w:eastAsia="es-MX"/>
        </w:rPr>
      </w:pPr>
    </w:p>
    <w:p w14:paraId="01220D31" w14:textId="77777777" w:rsidR="007E6178" w:rsidRPr="007E6178" w:rsidRDefault="007E6178" w:rsidP="007E6178">
      <w:pPr>
        <w:pStyle w:val="Prrafodelista"/>
        <w:numPr>
          <w:ilvl w:val="0"/>
          <w:numId w:val="11"/>
        </w:numPr>
        <w:spacing w:after="0"/>
        <w:ind w:left="284" w:hanging="284"/>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Las </w:t>
      </w:r>
      <w:r w:rsidRPr="007E6178">
        <w:rPr>
          <w:rFonts w:ascii="Gothic720 BT" w:eastAsia="SimSun" w:hAnsi="Gothic720 BT"/>
          <w:color w:val="000000" w:themeColor="text1"/>
          <w:sz w:val="20"/>
          <w:szCs w:val="20"/>
          <w:lang w:eastAsia="es-MX"/>
        </w:rPr>
        <w:t xml:space="preserve">personas enlaces de transparencia fungirán como enlaces de protección </w:t>
      </w:r>
      <w:r w:rsidRPr="007E6178">
        <w:rPr>
          <w:rFonts w:ascii="Gothic720 BT" w:eastAsia="SimSun" w:hAnsi="Gothic720 BT"/>
          <w:color w:val="000000"/>
          <w:sz w:val="20"/>
          <w:szCs w:val="20"/>
          <w:lang w:eastAsia="es-MX"/>
        </w:rPr>
        <w:t xml:space="preserve">de datos personales, salvo que la persona titular de </w:t>
      </w:r>
      <w:r w:rsidRPr="007E6178">
        <w:rPr>
          <w:rFonts w:ascii="Gothic720 BT" w:eastAsia="SimSun" w:hAnsi="Gothic720 BT"/>
          <w:color w:val="000000" w:themeColor="text1"/>
          <w:sz w:val="20"/>
          <w:szCs w:val="20"/>
          <w:lang w:eastAsia="es-MX"/>
        </w:rPr>
        <w:t xml:space="preserve">la Unidad Administrativa </w:t>
      </w:r>
      <w:r w:rsidRPr="007E6178">
        <w:rPr>
          <w:rFonts w:ascii="Gothic720 BT" w:eastAsia="SimSun" w:hAnsi="Gothic720 BT"/>
          <w:color w:val="000000"/>
          <w:sz w:val="20"/>
          <w:szCs w:val="20"/>
          <w:lang w:eastAsia="es-MX"/>
        </w:rPr>
        <w:t xml:space="preserve">del Instituto determine nombrar a una persona diferente con dicho carácter. </w:t>
      </w:r>
    </w:p>
    <w:p w14:paraId="1260CF4B" w14:textId="77777777" w:rsidR="007E6178" w:rsidRPr="007E6178" w:rsidRDefault="007E6178" w:rsidP="007E6178">
      <w:pPr>
        <w:pStyle w:val="Prrafodelista"/>
        <w:spacing w:after="0"/>
        <w:ind w:left="284" w:hanging="284"/>
        <w:jc w:val="both"/>
        <w:rPr>
          <w:rFonts w:ascii="Gothic720 BT" w:eastAsia="SimSun" w:hAnsi="Gothic720 BT"/>
          <w:color w:val="000000"/>
          <w:sz w:val="20"/>
          <w:szCs w:val="20"/>
          <w:lang w:eastAsia="es-MX"/>
        </w:rPr>
      </w:pPr>
    </w:p>
    <w:p w14:paraId="26FD3675" w14:textId="77777777" w:rsidR="007E6178" w:rsidRPr="007E6178" w:rsidRDefault="007E6178" w:rsidP="007E6178">
      <w:pPr>
        <w:pStyle w:val="Prrafodelista"/>
        <w:numPr>
          <w:ilvl w:val="0"/>
          <w:numId w:val="11"/>
        </w:numPr>
        <w:spacing w:after="0"/>
        <w:ind w:left="284" w:hanging="284"/>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Cuando la solicitud del ejercicio de los derechos ARCO </w:t>
      </w:r>
      <w:r w:rsidRPr="007E6178">
        <w:rPr>
          <w:rFonts w:ascii="Gothic720 BT" w:eastAsia="SimSun" w:hAnsi="Gothic720 BT"/>
          <w:color w:val="000000" w:themeColor="text1"/>
          <w:sz w:val="20"/>
          <w:szCs w:val="20"/>
          <w:lang w:eastAsia="es-MX"/>
        </w:rPr>
        <w:t xml:space="preserve">y su portabilidad </w:t>
      </w:r>
      <w:r w:rsidRPr="007E6178">
        <w:rPr>
          <w:rFonts w:ascii="Gothic720 BT" w:eastAsia="SimSun" w:hAnsi="Gothic720 BT"/>
          <w:color w:val="000000"/>
          <w:sz w:val="20"/>
          <w:szCs w:val="20"/>
          <w:lang w:eastAsia="es-MX"/>
        </w:rPr>
        <w:t xml:space="preserve">resulte improcedente, </w:t>
      </w:r>
      <w:r w:rsidRPr="007E6178">
        <w:rPr>
          <w:rFonts w:ascii="Gothic720 BT" w:eastAsia="SimSun" w:hAnsi="Gothic720 BT"/>
          <w:sz w:val="20"/>
          <w:szCs w:val="20"/>
          <w:lang w:eastAsia="es-MX"/>
        </w:rPr>
        <w:t xml:space="preserve">la Unidad Administrativa del Instituto que haya recibido el turno deberá remitir al Comité, por conducto de </w:t>
      </w:r>
      <w:r w:rsidRPr="007E6178">
        <w:rPr>
          <w:rFonts w:ascii="Gothic720 BT" w:eastAsia="SimSun" w:hAnsi="Gothic720 BT"/>
          <w:color w:val="000000"/>
          <w:sz w:val="20"/>
          <w:szCs w:val="20"/>
          <w:lang w:eastAsia="es-MX"/>
        </w:rPr>
        <w:t xml:space="preserve">la Unidad de Transparencia, en un plazo no mayor de cinco días hábiles contados a partir de que recibió la referida solicitud, un oficio en el que funde y motive su determinación, acompañando, en su caso, las pruebas que resulten pertinentes y el expediente correspondiente, para que el Comité resuelva si confirma, modifica o revoca la improcedencia manifestada.  </w:t>
      </w:r>
    </w:p>
    <w:p w14:paraId="5B1EED0C" w14:textId="77777777" w:rsidR="007E6178" w:rsidRPr="007E6178" w:rsidRDefault="007E6178" w:rsidP="007E6178">
      <w:pPr>
        <w:pStyle w:val="Prrafodelista"/>
        <w:rPr>
          <w:rFonts w:ascii="Gothic720 BT" w:eastAsia="SimSun" w:hAnsi="Gothic720 BT"/>
          <w:color w:val="000000"/>
          <w:sz w:val="20"/>
          <w:szCs w:val="20"/>
          <w:lang w:eastAsia="es-MX"/>
        </w:rPr>
      </w:pPr>
    </w:p>
    <w:p w14:paraId="4C78D2F1" w14:textId="77777777" w:rsidR="007E6178" w:rsidRPr="007E6178" w:rsidRDefault="007E6178" w:rsidP="007E6178">
      <w:pPr>
        <w:pStyle w:val="Prrafodelista"/>
        <w:spacing w:after="0"/>
        <w:ind w:left="284"/>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Las causas de improcedencia a que se refiere el párrafo anterior son: </w:t>
      </w:r>
    </w:p>
    <w:p w14:paraId="7FE9C22A" w14:textId="77777777" w:rsidR="007E6178" w:rsidRPr="007E6178" w:rsidRDefault="007E6178" w:rsidP="007E6178">
      <w:pPr>
        <w:pStyle w:val="Prrafodelista"/>
        <w:spacing w:after="0"/>
        <w:ind w:left="1080"/>
        <w:jc w:val="both"/>
        <w:rPr>
          <w:rFonts w:ascii="Gothic720 BT" w:eastAsia="SimSun" w:hAnsi="Gothic720 BT"/>
          <w:color w:val="000000"/>
          <w:sz w:val="20"/>
          <w:szCs w:val="20"/>
          <w:lang w:eastAsia="es-MX"/>
        </w:rPr>
      </w:pPr>
    </w:p>
    <w:p w14:paraId="45CAB4C1" w14:textId="29764364" w:rsidR="007E6178" w:rsidRDefault="007E6178" w:rsidP="007E6178">
      <w:pPr>
        <w:pStyle w:val="Prrafodelista"/>
        <w:numPr>
          <w:ilvl w:val="0"/>
          <w:numId w:val="21"/>
        </w:numPr>
        <w:spacing w:after="0"/>
        <w:ind w:left="567"/>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Cuando la persona titular o su representación no estén debidamente acreditadas para ello. </w:t>
      </w:r>
    </w:p>
    <w:p w14:paraId="390422FA" w14:textId="77777777" w:rsidR="002054A7" w:rsidRPr="007E6178" w:rsidRDefault="002054A7" w:rsidP="002054A7">
      <w:pPr>
        <w:pStyle w:val="Prrafodelista"/>
        <w:spacing w:after="0"/>
        <w:ind w:left="567"/>
        <w:jc w:val="both"/>
        <w:rPr>
          <w:rFonts w:ascii="Gothic720 BT" w:eastAsia="SimSun" w:hAnsi="Gothic720 BT"/>
          <w:color w:val="000000"/>
          <w:sz w:val="20"/>
          <w:szCs w:val="20"/>
          <w:lang w:eastAsia="es-MX"/>
        </w:rPr>
      </w:pPr>
    </w:p>
    <w:p w14:paraId="0C8519EC" w14:textId="6EBEADE1" w:rsidR="007E6178" w:rsidRPr="002054A7" w:rsidRDefault="007E6178" w:rsidP="007E6178">
      <w:pPr>
        <w:pStyle w:val="Prrafodelista"/>
        <w:numPr>
          <w:ilvl w:val="0"/>
          <w:numId w:val="21"/>
        </w:numPr>
        <w:spacing w:after="0"/>
        <w:ind w:left="567"/>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Cuando los datos personales no se encuentren en posesión </w:t>
      </w:r>
      <w:r w:rsidRPr="007E6178">
        <w:rPr>
          <w:rFonts w:ascii="Gothic720 BT" w:eastAsia="SimSun" w:hAnsi="Gothic720 BT"/>
          <w:color w:val="000000" w:themeColor="text1"/>
          <w:sz w:val="20"/>
          <w:szCs w:val="20"/>
          <w:lang w:eastAsia="es-MX"/>
        </w:rPr>
        <w:t>del Instituto.</w:t>
      </w:r>
      <w:r w:rsidRPr="007E6178">
        <w:rPr>
          <w:rFonts w:ascii="Gothic720 BT" w:eastAsia="SimSun" w:hAnsi="Gothic720 BT"/>
          <w:strike/>
          <w:color w:val="538135" w:themeColor="accent6" w:themeShade="BF"/>
          <w:sz w:val="20"/>
          <w:szCs w:val="20"/>
          <w:lang w:eastAsia="es-MX"/>
        </w:rPr>
        <w:t xml:space="preserve"> </w:t>
      </w:r>
    </w:p>
    <w:p w14:paraId="347219F1" w14:textId="77777777" w:rsidR="002054A7" w:rsidRPr="002054A7" w:rsidRDefault="002054A7" w:rsidP="002054A7">
      <w:pPr>
        <w:pStyle w:val="Prrafodelista"/>
        <w:rPr>
          <w:rFonts w:ascii="Gothic720 BT" w:eastAsia="SimSun" w:hAnsi="Gothic720 BT"/>
          <w:color w:val="000000"/>
          <w:sz w:val="20"/>
          <w:szCs w:val="20"/>
          <w:lang w:eastAsia="es-MX"/>
        </w:rPr>
      </w:pPr>
    </w:p>
    <w:p w14:paraId="694022FC" w14:textId="5265EA1E" w:rsidR="007E6178" w:rsidRDefault="007E6178" w:rsidP="007E6178">
      <w:pPr>
        <w:pStyle w:val="Prrafodelista"/>
        <w:numPr>
          <w:ilvl w:val="0"/>
          <w:numId w:val="21"/>
        </w:numPr>
        <w:spacing w:after="0"/>
        <w:ind w:left="567"/>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Cuando exista un impedimento legal. </w:t>
      </w:r>
    </w:p>
    <w:p w14:paraId="07BD4850" w14:textId="77777777" w:rsidR="002054A7" w:rsidRPr="002054A7" w:rsidRDefault="002054A7" w:rsidP="002054A7">
      <w:pPr>
        <w:pStyle w:val="Prrafodelista"/>
        <w:rPr>
          <w:rFonts w:ascii="Gothic720 BT" w:eastAsia="SimSun" w:hAnsi="Gothic720 BT"/>
          <w:color w:val="000000"/>
          <w:sz w:val="20"/>
          <w:szCs w:val="20"/>
          <w:lang w:eastAsia="es-MX"/>
        </w:rPr>
      </w:pPr>
    </w:p>
    <w:p w14:paraId="5C8B1CD9" w14:textId="7846ED77" w:rsidR="007E6178" w:rsidRDefault="007E6178" w:rsidP="007E6178">
      <w:pPr>
        <w:pStyle w:val="Prrafodelista"/>
        <w:numPr>
          <w:ilvl w:val="0"/>
          <w:numId w:val="21"/>
        </w:numPr>
        <w:spacing w:after="0"/>
        <w:ind w:left="567"/>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Cuando se lesionen los derechos de una tercera persona. </w:t>
      </w:r>
    </w:p>
    <w:p w14:paraId="2905338B" w14:textId="77777777" w:rsidR="002054A7" w:rsidRPr="002054A7" w:rsidRDefault="002054A7" w:rsidP="002054A7">
      <w:pPr>
        <w:pStyle w:val="Prrafodelista"/>
        <w:rPr>
          <w:rFonts w:ascii="Gothic720 BT" w:eastAsia="SimSun" w:hAnsi="Gothic720 BT"/>
          <w:color w:val="000000"/>
          <w:sz w:val="20"/>
          <w:szCs w:val="20"/>
          <w:lang w:eastAsia="es-MX"/>
        </w:rPr>
      </w:pPr>
    </w:p>
    <w:p w14:paraId="5FDEA1F9" w14:textId="77777777" w:rsidR="007E6178" w:rsidRPr="007E6178" w:rsidRDefault="007E6178" w:rsidP="007E6178">
      <w:pPr>
        <w:pStyle w:val="Prrafodelista"/>
        <w:numPr>
          <w:ilvl w:val="0"/>
          <w:numId w:val="21"/>
        </w:numPr>
        <w:spacing w:after="0"/>
        <w:ind w:left="567"/>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Cuando se obstaculicen actuaciones judiciales o administrativas. </w:t>
      </w:r>
    </w:p>
    <w:p w14:paraId="7AF8B1EF" w14:textId="66636645" w:rsidR="007E6178" w:rsidRDefault="007E6178" w:rsidP="007E6178">
      <w:pPr>
        <w:pStyle w:val="Prrafodelista"/>
        <w:numPr>
          <w:ilvl w:val="0"/>
          <w:numId w:val="21"/>
        </w:numPr>
        <w:spacing w:after="0"/>
        <w:ind w:left="567"/>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Cuando exista una resolución de autoridad competente que restrinja el acceso a los datos personales o no permita la rectificación, cancelación u oposición de estos. </w:t>
      </w:r>
    </w:p>
    <w:p w14:paraId="0E57449A" w14:textId="77777777" w:rsidR="002054A7" w:rsidRPr="007E6178" w:rsidRDefault="002054A7" w:rsidP="002054A7">
      <w:pPr>
        <w:pStyle w:val="Prrafodelista"/>
        <w:spacing w:after="0"/>
        <w:ind w:left="567"/>
        <w:jc w:val="both"/>
        <w:rPr>
          <w:rFonts w:ascii="Gothic720 BT" w:eastAsia="SimSun" w:hAnsi="Gothic720 BT"/>
          <w:color w:val="000000"/>
          <w:sz w:val="20"/>
          <w:szCs w:val="20"/>
          <w:lang w:eastAsia="es-MX"/>
        </w:rPr>
      </w:pPr>
    </w:p>
    <w:p w14:paraId="31CF0DEB" w14:textId="44EF9220" w:rsidR="007E6178" w:rsidRDefault="007E6178" w:rsidP="007E6178">
      <w:pPr>
        <w:pStyle w:val="Prrafodelista"/>
        <w:numPr>
          <w:ilvl w:val="0"/>
          <w:numId w:val="21"/>
        </w:numPr>
        <w:spacing w:after="0"/>
        <w:ind w:left="567"/>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Cuando la cancelación u oposición haya sido previamente realizada. </w:t>
      </w:r>
    </w:p>
    <w:p w14:paraId="7AE6858A" w14:textId="77777777" w:rsidR="002054A7" w:rsidRPr="002054A7" w:rsidRDefault="002054A7" w:rsidP="002054A7">
      <w:pPr>
        <w:pStyle w:val="Prrafodelista"/>
        <w:rPr>
          <w:rFonts w:ascii="Gothic720 BT" w:eastAsia="SimSun" w:hAnsi="Gothic720 BT"/>
          <w:color w:val="000000"/>
          <w:sz w:val="20"/>
          <w:szCs w:val="20"/>
          <w:lang w:eastAsia="es-MX"/>
        </w:rPr>
      </w:pPr>
    </w:p>
    <w:p w14:paraId="6F55C004" w14:textId="3537A7A9" w:rsidR="007E6178" w:rsidRDefault="007E6178" w:rsidP="007E6178">
      <w:pPr>
        <w:pStyle w:val="Prrafodelista"/>
        <w:numPr>
          <w:ilvl w:val="0"/>
          <w:numId w:val="21"/>
        </w:numPr>
        <w:spacing w:after="0"/>
        <w:ind w:left="567"/>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lastRenderedPageBreak/>
        <w:t xml:space="preserve">Cuando la Unidad Administrativa no sea competente. </w:t>
      </w:r>
    </w:p>
    <w:p w14:paraId="1A65CA0F" w14:textId="77777777" w:rsidR="002054A7" w:rsidRPr="002054A7" w:rsidRDefault="002054A7" w:rsidP="002054A7">
      <w:pPr>
        <w:pStyle w:val="Prrafodelista"/>
        <w:rPr>
          <w:rFonts w:ascii="Gothic720 BT" w:eastAsia="SimSun" w:hAnsi="Gothic720 BT"/>
          <w:color w:val="000000"/>
          <w:sz w:val="20"/>
          <w:szCs w:val="20"/>
          <w:lang w:eastAsia="es-MX"/>
        </w:rPr>
      </w:pPr>
    </w:p>
    <w:p w14:paraId="47B45CE1" w14:textId="34B5EBDE" w:rsidR="007E6178" w:rsidRDefault="007E6178" w:rsidP="007E6178">
      <w:pPr>
        <w:pStyle w:val="Prrafodelista"/>
        <w:numPr>
          <w:ilvl w:val="0"/>
          <w:numId w:val="21"/>
        </w:numPr>
        <w:spacing w:after="0"/>
        <w:ind w:left="567"/>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Cuando sean necesarios para proteger intereses jurídicamente tutelados de la persona titular.</w:t>
      </w:r>
    </w:p>
    <w:p w14:paraId="575E9077" w14:textId="77777777" w:rsidR="002054A7" w:rsidRPr="002054A7" w:rsidRDefault="002054A7" w:rsidP="002054A7">
      <w:pPr>
        <w:pStyle w:val="Prrafodelista"/>
        <w:rPr>
          <w:rFonts w:ascii="Gothic720 BT" w:eastAsia="SimSun" w:hAnsi="Gothic720 BT"/>
          <w:color w:val="000000"/>
          <w:sz w:val="20"/>
          <w:szCs w:val="20"/>
          <w:lang w:eastAsia="es-MX"/>
        </w:rPr>
      </w:pPr>
    </w:p>
    <w:p w14:paraId="6D5BEE4A" w14:textId="1AD9FF17" w:rsidR="007E6178" w:rsidRDefault="007E6178" w:rsidP="007E6178">
      <w:pPr>
        <w:pStyle w:val="Prrafodelista"/>
        <w:numPr>
          <w:ilvl w:val="0"/>
          <w:numId w:val="21"/>
        </w:numPr>
        <w:spacing w:after="0"/>
        <w:ind w:left="567"/>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Cuando sean necesarios para dar cumplimiento a obligaciones legalmente adquiridas por la persona titular.</w:t>
      </w:r>
    </w:p>
    <w:p w14:paraId="1FFC8223" w14:textId="77777777" w:rsidR="002054A7" w:rsidRPr="002054A7" w:rsidRDefault="002054A7" w:rsidP="002054A7">
      <w:pPr>
        <w:pStyle w:val="Prrafodelista"/>
        <w:rPr>
          <w:rFonts w:ascii="Gothic720 BT" w:eastAsia="SimSun" w:hAnsi="Gothic720 BT"/>
          <w:color w:val="000000"/>
          <w:sz w:val="20"/>
          <w:szCs w:val="20"/>
          <w:lang w:eastAsia="es-MX"/>
        </w:rPr>
      </w:pPr>
    </w:p>
    <w:p w14:paraId="7AD182D1" w14:textId="77777777" w:rsidR="007E6178" w:rsidRPr="007E6178" w:rsidRDefault="007E6178" w:rsidP="007E6178">
      <w:pPr>
        <w:pStyle w:val="Prrafodelista"/>
        <w:numPr>
          <w:ilvl w:val="0"/>
          <w:numId w:val="21"/>
        </w:numPr>
        <w:spacing w:after="0"/>
        <w:ind w:left="567"/>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Cuando en función de sus atribuciones legales el uso cotidiano, resguardo y manejo sean necesarios y proporcionales para mantener la integridad, estabilidad y permanencia del Estado mexicano.</w:t>
      </w:r>
    </w:p>
    <w:p w14:paraId="52948888" w14:textId="77777777" w:rsidR="007E6178" w:rsidRPr="007E6178" w:rsidRDefault="007E6178" w:rsidP="007E6178">
      <w:pPr>
        <w:pStyle w:val="Prrafodelista"/>
        <w:spacing w:after="0"/>
        <w:ind w:left="1080"/>
        <w:jc w:val="both"/>
        <w:rPr>
          <w:rFonts w:ascii="Gothic720 BT" w:eastAsia="SimSun" w:hAnsi="Gothic720 BT"/>
          <w:color w:val="000000"/>
          <w:sz w:val="20"/>
          <w:szCs w:val="20"/>
          <w:lang w:eastAsia="es-MX"/>
        </w:rPr>
      </w:pPr>
    </w:p>
    <w:p w14:paraId="2746A5F2" w14:textId="77777777" w:rsidR="007E6178" w:rsidRPr="007E6178" w:rsidRDefault="007E6178" w:rsidP="007E6178">
      <w:pPr>
        <w:pStyle w:val="Prrafodelista"/>
        <w:numPr>
          <w:ilvl w:val="0"/>
          <w:numId w:val="11"/>
        </w:numPr>
        <w:spacing w:after="0"/>
        <w:ind w:left="284" w:hanging="284"/>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 Cuando los datos personales no obren en los archivos, registros, sistemas o expedientes del Instituto, la Unidad de Transparencia deberá rendir un informe fundado y motivado en el que se expongan las gestiones que realizó para la ubicación de los datos personales.</w:t>
      </w:r>
    </w:p>
    <w:p w14:paraId="5C58F4E7" w14:textId="77777777" w:rsidR="007E6178" w:rsidRPr="007E6178" w:rsidRDefault="007E6178" w:rsidP="007E6178">
      <w:pPr>
        <w:spacing w:after="0"/>
        <w:jc w:val="both"/>
        <w:rPr>
          <w:rFonts w:ascii="Gothic720 BT" w:eastAsia="SimSun" w:hAnsi="Gothic720 BT"/>
          <w:sz w:val="20"/>
          <w:szCs w:val="20"/>
          <w:lang w:eastAsia="es-MX"/>
        </w:rPr>
      </w:pPr>
    </w:p>
    <w:p w14:paraId="5BB82067"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49.</w:t>
      </w:r>
      <w:r w:rsidRPr="007E6178">
        <w:rPr>
          <w:rFonts w:ascii="Gothic720 BT" w:eastAsia="SimSun" w:hAnsi="Gothic720 BT"/>
          <w:color w:val="000000"/>
          <w:sz w:val="20"/>
          <w:szCs w:val="20"/>
          <w:lang w:eastAsia="es-MX"/>
        </w:rPr>
        <w:t xml:space="preserve"> Los dictámenes del Comité deberán ser emitidas a la brevedad posible, sin más limitante que el plazo de respuesta o a la ampliación de este. </w:t>
      </w:r>
    </w:p>
    <w:p w14:paraId="41BFEB21" w14:textId="77777777" w:rsidR="007E6178" w:rsidRPr="007E6178" w:rsidRDefault="007E6178" w:rsidP="007E6178">
      <w:pPr>
        <w:spacing w:after="0"/>
        <w:jc w:val="both"/>
        <w:rPr>
          <w:rFonts w:ascii="Gothic720 BT" w:eastAsia="SimSun" w:hAnsi="Gothic720 BT"/>
          <w:color w:val="000000"/>
          <w:sz w:val="20"/>
          <w:szCs w:val="20"/>
          <w:lang w:eastAsia="es-MX"/>
        </w:rPr>
      </w:pPr>
    </w:p>
    <w:p w14:paraId="7AAC3769"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La resolución completa deberá notificarse a el titular dentro del plazo señalado por la ley para atender las solicitudes de ejercicio de derechos ARCO </w:t>
      </w:r>
      <w:r w:rsidRPr="007E6178">
        <w:rPr>
          <w:rFonts w:ascii="Gothic720 BT" w:eastAsia="SimSun" w:hAnsi="Gothic720 BT"/>
          <w:color w:val="000000" w:themeColor="text1"/>
          <w:sz w:val="20"/>
          <w:szCs w:val="20"/>
          <w:lang w:eastAsia="es-MX"/>
        </w:rPr>
        <w:t xml:space="preserve">y su portabilidad. </w:t>
      </w:r>
    </w:p>
    <w:p w14:paraId="3BD6C2F6" w14:textId="77777777" w:rsidR="007E6178" w:rsidRPr="007E6178" w:rsidRDefault="007E6178" w:rsidP="007E6178">
      <w:pPr>
        <w:pStyle w:val="Prrafodelista"/>
        <w:spacing w:after="0"/>
        <w:ind w:left="0"/>
        <w:jc w:val="both"/>
        <w:rPr>
          <w:rFonts w:ascii="Gothic720 BT" w:eastAsia="SimSun" w:hAnsi="Gothic720 BT"/>
          <w:color w:val="000000"/>
          <w:sz w:val="20"/>
          <w:szCs w:val="20"/>
          <w:lang w:eastAsia="es-MX"/>
        </w:rPr>
      </w:pPr>
    </w:p>
    <w:p w14:paraId="39022F1C"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50.</w:t>
      </w:r>
      <w:r w:rsidRPr="007E6178">
        <w:rPr>
          <w:rFonts w:ascii="Gothic720 BT" w:eastAsia="SimSun" w:hAnsi="Gothic720 BT"/>
          <w:color w:val="000000"/>
          <w:sz w:val="20"/>
          <w:szCs w:val="20"/>
          <w:lang w:eastAsia="es-MX"/>
        </w:rPr>
        <w:t xml:space="preserve"> </w:t>
      </w:r>
      <w:r w:rsidRPr="007E6178">
        <w:rPr>
          <w:rFonts w:ascii="Gothic720 BT" w:eastAsia="SimSun" w:hAnsi="Gothic720 BT"/>
          <w:color w:val="000000" w:themeColor="text1"/>
          <w:sz w:val="20"/>
          <w:szCs w:val="20"/>
          <w:lang w:eastAsia="es-MX"/>
        </w:rPr>
        <w:t xml:space="preserve">Las Unidades Administrativas </w:t>
      </w:r>
      <w:r w:rsidRPr="007E6178">
        <w:rPr>
          <w:rFonts w:ascii="Gothic720 BT" w:eastAsia="SimSun" w:hAnsi="Gothic720 BT"/>
          <w:color w:val="000000"/>
          <w:sz w:val="20"/>
          <w:szCs w:val="20"/>
          <w:lang w:eastAsia="es-MX"/>
        </w:rPr>
        <w:t xml:space="preserve">deberán emitir y/o reproducir los documentos de acceso, rectificación, cancelación, oposición o portabilidad hasta que sean notificados por la Unidad de Transparencia respecto a la procedencia de la solicitud de ejercicio de dichos derechos. </w:t>
      </w:r>
    </w:p>
    <w:p w14:paraId="23D6138D" w14:textId="77777777" w:rsidR="007E6178" w:rsidRPr="007E6178" w:rsidRDefault="007E6178" w:rsidP="007E6178">
      <w:pPr>
        <w:spacing w:after="0"/>
        <w:jc w:val="both"/>
        <w:rPr>
          <w:rFonts w:ascii="Gothic720 BT" w:eastAsia="SimSun" w:hAnsi="Gothic720 BT"/>
          <w:color w:val="000000"/>
          <w:sz w:val="20"/>
          <w:szCs w:val="20"/>
          <w:lang w:eastAsia="es-MX"/>
        </w:rPr>
      </w:pPr>
    </w:p>
    <w:p w14:paraId="66B8BB8C"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 xml:space="preserve">Artículo 51. </w:t>
      </w:r>
      <w:r w:rsidRPr="007E6178">
        <w:rPr>
          <w:rFonts w:ascii="Gothic720 BT" w:eastAsia="SimSun" w:hAnsi="Gothic720 BT"/>
          <w:color w:val="000000"/>
          <w:sz w:val="20"/>
          <w:szCs w:val="20"/>
          <w:lang w:eastAsia="es-MX"/>
        </w:rPr>
        <w:t xml:space="preserve">Las notificaciones correspondientes deberán realizarse a través de la Plataforma Nacional de Transparencia, correo electrónico, y/o cualquier mecanismo señalado por la persona titular, siempre y cuando se garantice el tratamiento adecuado de los datos personales.  </w:t>
      </w:r>
    </w:p>
    <w:p w14:paraId="57FFD3F5" w14:textId="77777777" w:rsidR="007E6178" w:rsidRPr="007E6178" w:rsidRDefault="007E6178" w:rsidP="007E6178">
      <w:pPr>
        <w:spacing w:after="0"/>
        <w:jc w:val="both"/>
        <w:rPr>
          <w:rFonts w:ascii="Gothic720 BT" w:eastAsia="SimSun" w:hAnsi="Gothic720 BT"/>
          <w:color w:val="000000"/>
          <w:sz w:val="20"/>
          <w:szCs w:val="20"/>
          <w:lang w:eastAsia="es-MX"/>
        </w:rPr>
      </w:pPr>
    </w:p>
    <w:p w14:paraId="0C733FA4"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Para llevar a cabo las notificaciones se observará lo previsto en la normatividad en materia de protección de datos personales, así como los ordenamientos supletorios de las mismas, y en su caso, la Ley Electoral.  </w:t>
      </w:r>
    </w:p>
    <w:p w14:paraId="3C5D1DB1" w14:textId="77777777" w:rsidR="007E6178" w:rsidRPr="007E6178" w:rsidRDefault="007E6178" w:rsidP="007E6178">
      <w:pPr>
        <w:spacing w:after="0"/>
        <w:rPr>
          <w:rFonts w:ascii="Gothic720 BT" w:eastAsia="SimSun" w:hAnsi="Gothic720 BT"/>
          <w:b/>
          <w:bCs/>
          <w:color w:val="000000"/>
          <w:sz w:val="20"/>
          <w:szCs w:val="20"/>
          <w:lang w:eastAsia="es-MX"/>
        </w:rPr>
      </w:pPr>
    </w:p>
    <w:p w14:paraId="5B48E218" w14:textId="77777777"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CAPÍTULO II</w:t>
      </w:r>
    </w:p>
    <w:p w14:paraId="1616A7E9" w14:textId="77777777"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Recurso de revisión</w:t>
      </w:r>
    </w:p>
    <w:p w14:paraId="7E344C6A" w14:textId="77777777" w:rsidR="007E6178" w:rsidRPr="007E6178" w:rsidRDefault="007E6178" w:rsidP="007E6178">
      <w:pPr>
        <w:spacing w:after="0"/>
        <w:jc w:val="both"/>
        <w:rPr>
          <w:rFonts w:ascii="Gothic720 BT" w:eastAsia="SimSun" w:hAnsi="Gothic720 BT"/>
          <w:color w:val="000000"/>
          <w:sz w:val="20"/>
          <w:szCs w:val="20"/>
          <w:lang w:eastAsia="es-MX"/>
        </w:rPr>
      </w:pPr>
    </w:p>
    <w:p w14:paraId="3764763E"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52.</w:t>
      </w:r>
      <w:r w:rsidRPr="007E6178">
        <w:rPr>
          <w:rFonts w:ascii="Gothic720 BT" w:eastAsia="SimSun" w:hAnsi="Gothic720 BT"/>
          <w:color w:val="000000"/>
          <w:sz w:val="20"/>
          <w:szCs w:val="20"/>
          <w:lang w:eastAsia="es-MX"/>
        </w:rPr>
        <w:t xml:space="preserve"> Contra la negativa a la solicitud de ejercicio de derechos ARCO </w:t>
      </w:r>
      <w:r w:rsidRPr="007E6178">
        <w:rPr>
          <w:rFonts w:ascii="Gothic720 BT" w:eastAsia="SimSun" w:hAnsi="Gothic720 BT"/>
          <w:color w:val="000000" w:themeColor="text1"/>
          <w:sz w:val="20"/>
          <w:szCs w:val="20"/>
          <w:lang w:eastAsia="es-MX"/>
        </w:rPr>
        <w:t>y su portabilidad</w:t>
      </w:r>
      <w:r w:rsidRPr="007E6178">
        <w:rPr>
          <w:rFonts w:ascii="Gothic720 BT" w:eastAsia="SimSun" w:hAnsi="Gothic720 BT"/>
          <w:color w:val="000000"/>
          <w:sz w:val="20"/>
          <w:szCs w:val="20"/>
          <w:lang w:eastAsia="es-MX"/>
        </w:rPr>
        <w:t xml:space="preserve"> o la falta de respuesta del Instituto, la persona titular por sí misma o a través de su representante, podrá interponer el recurso de revisión ante el </w:t>
      </w:r>
      <w:proofErr w:type="spellStart"/>
      <w:r w:rsidRPr="007E6178">
        <w:rPr>
          <w:rFonts w:ascii="Gothic720 BT" w:eastAsia="SimSun" w:hAnsi="Gothic720 BT"/>
          <w:sz w:val="20"/>
          <w:szCs w:val="20"/>
          <w:lang w:eastAsia="es-MX"/>
        </w:rPr>
        <w:t>Infoqro</w:t>
      </w:r>
      <w:proofErr w:type="spellEnd"/>
      <w:r w:rsidRPr="007E6178">
        <w:rPr>
          <w:rFonts w:ascii="Gothic720 BT" w:eastAsia="SimSun" w:hAnsi="Gothic720 BT"/>
          <w:color w:val="0070C0"/>
          <w:sz w:val="20"/>
          <w:szCs w:val="20"/>
          <w:lang w:eastAsia="es-MX"/>
        </w:rPr>
        <w:t xml:space="preserve"> </w:t>
      </w:r>
      <w:r w:rsidRPr="007E6178">
        <w:rPr>
          <w:rFonts w:ascii="Gothic720 BT" w:eastAsia="SimSun" w:hAnsi="Gothic720 BT"/>
          <w:color w:val="000000"/>
          <w:sz w:val="20"/>
          <w:szCs w:val="20"/>
          <w:lang w:eastAsia="es-MX"/>
        </w:rPr>
        <w:t xml:space="preserve">o la Unidad de Transparencia. </w:t>
      </w:r>
    </w:p>
    <w:p w14:paraId="24190C8E" w14:textId="77777777" w:rsidR="007E6178" w:rsidRPr="007E6178" w:rsidRDefault="007E6178" w:rsidP="007E6178">
      <w:pPr>
        <w:spacing w:after="0"/>
        <w:jc w:val="both"/>
        <w:rPr>
          <w:rFonts w:ascii="Gothic720 BT" w:eastAsia="SimSun" w:hAnsi="Gothic720 BT"/>
          <w:color w:val="000000"/>
          <w:sz w:val="20"/>
          <w:szCs w:val="20"/>
          <w:lang w:eastAsia="es-MX"/>
        </w:rPr>
      </w:pPr>
    </w:p>
    <w:p w14:paraId="700369DE"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color w:val="000000"/>
          <w:sz w:val="20"/>
          <w:szCs w:val="20"/>
          <w:lang w:eastAsia="es-MX"/>
        </w:rPr>
        <w:t xml:space="preserve">En caso de que el recurso de revisión sea presentado ante la Unidad Administrativa, deberá enviarlo a la Unidad dentro del día hábil siguiente a su recepción, a efecto de que se remita a </w:t>
      </w:r>
      <w:proofErr w:type="spellStart"/>
      <w:r w:rsidRPr="007E6178">
        <w:rPr>
          <w:rFonts w:ascii="Gothic720 BT" w:eastAsia="SimSun" w:hAnsi="Gothic720 BT"/>
          <w:sz w:val="20"/>
          <w:szCs w:val="20"/>
          <w:lang w:eastAsia="es-MX"/>
        </w:rPr>
        <w:t>Infoqro</w:t>
      </w:r>
      <w:proofErr w:type="spellEnd"/>
      <w:r w:rsidRPr="007E6178">
        <w:rPr>
          <w:rFonts w:ascii="Gothic720 BT" w:eastAsia="SimSun" w:hAnsi="Gothic720 BT"/>
          <w:color w:val="000000"/>
          <w:sz w:val="20"/>
          <w:szCs w:val="20"/>
          <w:lang w:eastAsia="es-MX"/>
        </w:rPr>
        <w:t>.</w:t>
      </w:r>
    </w:p>
    <w:p w14:paraId="4E015206" w14:textId="77777777" w:rsidR="007E6178" w:rsidRPr="007E6178" w:rsidRDefault="007E6178" w:rsidP="007E6178">
      <w:pPr>
        <w:spacing w:after="0"/>
        <w:jc w:val="both"/>
        <w:rPr>
          <w:rFonts w:ascii="Gothic720 BT" w:eastAsia="SimSun" w:hAnsi="Gothic720 BT"/>
          <w:color w:val="000000"/>
          <w:sz w:val="20"/>
          <w:szCs w:val="20"/>
          <w:lang w:eastAsia="es-MX"/>
        </w:rPr>
      </w:pPr>
    </w:p>
    <w:p w14:paraId="23B48B12"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53</w:t>
      </w:r>
      <w:r w:rsidRPr="007E6178">
        <w:rPr>
          <w:rFonts w:ascii="Gothic720 BT" w:eastAsia="SimSun" w:hAnsi="Gothic720 BT"/>
          <w:color w:val="000000"/>
          <w:sz w:val="20"/>
          <w:szCs w:val="20"/>
          <w:lang w:eastAsia="es-MX"/>
        </w:rPr>
        <w:t xml:space="preserve">. La Unidad de Transparencia realizará las funciones de enlace con el </w:t>
      </w:r>
      <w:proofErr w:type="spellStart"/>
      <w:r w:rsidRPr="007E6178">
        <w:rPr>
          <w:rFonts w:ascii="Gothic720 BT" w:eastAsia="SimSun" w:hAnsi="Gothic720 BT"/>
          <w:sz w:val="20"/>
          <w:szCs w:val="20"/>
          <w:lang w:eastAsia="es-MX"/>
        </w:rPr>
        <w:t>Infoqro</w:t>
      </w:r>
      <w:proofErr w:type="spellEnd"/>
      <w:r w:rsidRPr="007E6178">
        <w:rPr>
          <w:rFonts w:ascii="Gothic720 BT" w:eastAsia="SimSun" w:hAnsi="Gothic720 BT"/>
          <w:color w:val="000000"/>
          <w:sz w:val="20"/>
          <w:szCs w:val="20"/>
          <w:lang w:eastAsia="es-MX"/>
        </w:rPr>
        <w:t xml:space="preserve">, quien dará el trámite conducente a los recursos que se presenten, para lo cual podrá requerir la información que resulte necesaria a </w:t>
      </w:r>
      <w:r w:rsidRPr="007E6178">
        <w:rPr>
          <w:rFonts w:ascii="Gothic720 BT" w:eastAsia="SimSun" w:hAnsi="Gothic720 BT"/>
          <w:color w:val="000000" w:themeColor="text1"/>
          <w:sz w:val="20"/>
          <w:szCs w:val="20"/>
          <w:lang w:eastAsia="es-MX"/>
        </w:rPr>
        <w:t>las Unidades Administrativas</w:t>
      </w:r>
      <w:r w:rsidRPr="007E6178">
        <w:rPr>
          <w:rFonts w:ascii="Gothic720 BT" w:eastAsia="SimSun" w:hAnsi="Gothic720 BT"/>
          <w:color w:val="000000"/>
          <w:sz w:val="20"/>
          <w:szCs w:val="20"/>
          <w:lang w:eastAsia="es-MX"/>
        </w:rPr>
        <w:t xml:space="preserve">. </w:t>
      </w:r>
    </w:p>
    <w:p w14:paraId="6047F1AD" w14:textId="77777777" w:rsidR="007E6178" w:rsidRPr="007E6178" w:rsidRDefault="007E6178" w:rsidP="007E6178">
      <w:pPr>
        <w:spacing w:after="0"/>
        <w:jc w:val="both"/>
        <w:rPr>
          <w:rFonts w:ascii="Gothic720 BT" w:eastAsia="SimSun" w:hAnsi="Gothic720 BT"/>
          <w:color w:val="000000"/>
          <w:sz w:val="20"/>
          <w:szCs w:val="20"/>
          <w:lang w:eastAsia="es-MX"/>
        </w:rPr>
      </w:pPr>
    </w:p>
    <w:p w14:paraId="430F6645" w14:textId="5B48D388" w:rsidR="007E6178" w:rsidRDefault="007E6178" w:rsidP="007E6178">
      <w:pPr>
        <w:spacing w:after="0"/>
        <w:jc w:val="center"/>
        <w:rPr>
          <w:rFonts w:ascii="Gothic720 BT" w:eastAsia="SimSun" w:hAnsi="Gothic720 BT"/>
          <w:b/>
          <w:bCs/>
          <w:color w:val="000000"/>
          <w:sz w:val="20"/>
          <w:szCs w:val="20"/>
          <w:lang w:eastAsia="es-MX"/>
        </w:rPr>
      </w:pPr>
    </w:p>
    <w:p w14:paraId="13E7FA3A" w14:textId="4577332D" w:rsidR="00D33761" w:rsidRDefault="00D33761" w:rsidP="007E6178">
      <w:pPr>
        <w:spacing w:after="0"/>
        <w:jc w:val="center"/>
        <w:rPr>
          <w:rFonts w:ascii="Gothic720 BT" w:eastAsia="SimSun" w:hAnsi="Gothic720 BT"/>
          <w:b/>
          <w:bCs/>
          <w:color w:val="000000"/>
          <w:sz w:val="20"/>
          <w:szCs w:val="20"/>
          <w:lang w:eastAsia="es-MX"/>
        </w:rPr>
      </w:pPr>
    </w:p>
    <w:p w14:paraId="08F3105B" w14:textId="6FC71FB7" w:rsidR="00D33761" w:rsidRDefault="00D33761" w:rsidP="007E6178">
      <w:pPr>
        <w:spacing w:after="0"/>
        <w:jc w:val="center"/>
        <w:rPr>
          <w:rFonts w:ascii="Gothic720 BT" w:eastAsia="SimSun" w:hAnsi="Gothic720 BT"/>
          <w:b/>
          <w:bCs/>
          <w:color w:val="000000"/>
          <w:sz w:val="20"/>
          <w:szCs w:val="20"/>
          <w:lang w:eastAsia="es-MX"/>
        </w:rPr>
      </w:pPr>
    </w:p>
    <w:p w14:paraId="40D33889" w14:textId="77777777"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CAPÍTULO III</w:t>
      </w:r>
    </w:p>
    <w:p w14:paraId="022CC6F3" w14:textId="77777777"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Procedimiento para la transferencia o remisión de datos</w:t>
      </w:r>
    </w:p>
    <w:p w14:paraId="0AD91054" w14:textId="77777777" w:rsidR="007E6178" w:rsidRPr="007E6178" w:rsidRDefault="007E6178" w:rsidP="007E6178">
      <w:pPr>
        <w:spacing w:after="0"/>
        <w:jc w:val="both"/>
        <w:rPr>
          <w:rFonts w:ascii="Gothic720 BT" w:eastAsia="SimSun" w:hAnsi="Gothic720 BT"/>
          <w:b/>
          <w:bCs/>
          <w:color w:val="000000"/>
          <w:sz w:val="20"/>
          <w:szCs w:val="20"/>
          <w:lang w:eastAsia="es-MX"/>
        </w:rPr>
      </w:pPr>
    </w:p>
    <w:p w14:paraId="445414E6" w14:textId="77777777" w:rsidR="007E6178" w:rsidRPr="007E6178" w:rsidRDefault="007E6178" w:rsidP="007E6178">
      <w:pPr>
        <w:spacing w:after="0"/>
        <w:jc w:val="both"/>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Artículo 54.</w:t>
      </w:r>
      <w:r w:rsidRPr="007E6178">
        <w:rPr>
          <w:rFonts w:ascii="Gothic720 BT" w:eastAsia="SimSun" w:hAnsi="Gothic720 BT"/>
          <w:color w:val="000000"/>
          <w:sz w:val="20"/>
          <w:szCs w:val="20"/>
          <w:lang w:eastAsia="es-MX"/>
        </w:rPr>
        <w:t xml:space="preserve"> Los acuerdos que suscriba el Instituto para la transferencia o remisión de datos personales deberán garantizar su protección. En su caso, toda transferencia o remisión deberá formalizarse mediante la suscripción de cláusulas contractuales, convenios de colaboración o cualquier otro instrumento jurídico, de conformidad con la Ley General, la Ley </w:t>
      </w:r>
      <w:r w:rsidRPr="007E6178">
        <w:rPr>
          <w:rFonts w:ascii="Gothic720 BT" w:eastAsia="SimSun" w:hAnsi="Gothic720 BT"/>
          <w:color w:val="000000" w:themeColor="text1"/>
          <w:sz w:val="20"/>
          <w:szCs w:val="20"/>
          <w:lang w:eastAsia="es-MX"/>
        </w:rPr>
        <w:t>Local</w:t>
      </w:r>
      <w:r w:rsidRPr="007E6178">
        <w:rPr>
          <w:rFonts w:ascii="Gothic720 BT" w:eastAsia="SimSun" w:hAnsi="Gothic720 BT"/>
          <w:color w:val="000000"/>
          <w:sz w:val="20"/>
          <w:szCs w:val="20"/>
          <w:lang w:eastAsia="es-MX"/>
        </w:rPr>
        <w:t xml:space="preserve"> y demás normatividad que le resulte aplicable en donde se conozcan los alcances de las obligaciones y responsabilidades asumidas por las partes. </w:t>
      </w:r>
    </w:p>
    <w:p w14:paraId="68B296BB" w14:textId="77777777" w:rsidR="007E6178" w:rsidRPr="007E6178" w:rsidRDefault="007E6178" w:rsidP="007E6178">
      <w:pPr>
        <w:spacing w:after="0"/>
        <w:jc w:val="both"/>
        <w:rPr>
          <w:rFonts w:ascii="Gothic720 BT" w:eastAsia="SimSun" w:hAnsi="Gothic720 BT"/>
          <w:color w:val="000000"/>
          <w:sz w:val="20"/>
          <w:szCs w:val="20"/>
          <w:lang w:eastAsia="es-MX"/>
        </w:rPr>
      </w:pPr>
    </w:p>
    <w:p w14:paraId="264D7706"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55.</w:t>
      </w:r>
      <w:r w:rsidRPr="007E6178">
        <w:rPr>
          <w:rFonts w:ascii="Gothic720 BT" w:eastAsia="SimSun" w:hAnsi="Gothic720 BT"/>
          <w:color w:val="000000"/>
          <w:sz w:val="20"/>
          <w:szCs w:val="20"/>
          <w:lang w:eastAsia="es-MX"/>
        </w:rPr>
        <w:t xml:space="preserve"> El Instituto está obligado a prever cláusulas y obligaciones para asegurar que a quienes se realicen las transferencias o remisión de datos lleve a cabo las actividades de tratamiento de los datos personales sin ostentar poder alguno de decisión sobre el alcance y contenido de este, así como limitar sus actuaciones a los términos fijados por el Instituto, en términos de la Ley General y</w:t>
      </w:r>
      <w:r w:rsidRPr="007E6178">
        <w:rPr>
          <w:rFonts w:ascii="Gothic720 BT" w:eastAsia="SimSun" w:hAnsi="Gothic720 BT"/>
          <w:color w:val="000000" w:themeColor="text1"/>
          <w:sz w:val="20"/>
          <w:szCs w:val="20"/>
          <w:lang w:eastAsia="es-MX"/>
        </w:rPr>
        <w:t xml:space="preserve"> Ley </w:t>
      </w:r>
      <w:r w:rsidRPr="007E6178">
        <w:rPr>
          <w:rFonts w:ascii="Gothic720 BT" w:eastAsia="SimSun" w:hAnsi="Gothic720 BT"/>
          <w:color w:val="000000"/>
          <w:sz w:val="20"/>
          <w:szCs w:val="20"/>
          <w:lang w:eastAsia="es-MX"/>
        </w:rPr>
        <w:t xml:space="preserve">Local en materia de protección de datos personales. </w:t>
      </w:r>
    </w:p>
    <w:p w14:paraId="04DBFB06" w14:textId="77777777" w:rsidR="007E6178" w:rsidRPr="007E6178" w:rsidRDefault="007E6178" w:rsidP="007E6178">
      <w:pPr>
        <w:spacing w:after="0"/>
        <w:jc w:val="both"/>
        <w:rPr>
          <w:rFonts w:ascii="Gothic720 BT" w:eastAsia="SimSun" w:hAnsi="Gothic720 BT"/>
          <w:b/>
          <w:bCs/>
          <w:color w:val="000000"/>
          <w:sz w:val="20"/>
          <w:szCs w:val="20"/>
          <w:lang w:eastAsia="es-MX"/>
        </w:rPr>
      </w:pPr>
    </w:p>
    <w:p w14:paraId="0639C07E"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56</w:t>
      </w:r>
      <w:r w:rsidRPr="007E6178">
        <w:rPr>
          <w:rFonts w:ascii="Gothic720 BT" w:eastAsia="SimSun" w:hAnsi="Gothic720 BT"/>
          <w:color w:val="000000"/>
          <w:sz w:val="20"/>
          <w:szCs w:val="20"/>
          <w:lang w:eastAsia="es-MX"/>
        </w:rPr>
        <w:t>. La persona encargada no podrá subcontratar servicios que impliquen el tratamiento de datos personales por cuenta del Instituto, siempre y cuando medie la autorización expresa de este último.</w:t>
      </w:r>
    </w:p>
    <w:p w14:paraId="709A54CC" w14:textId="77777777" w:rsidR="007E6178" w:rsidRPr="007E6178" w:rsidRDefault="007E6178" w:rsidP="007E6178">
      <w:pPr>
        <w:spacing w:after="0"/>
        <w:jc w:val="both"/>
        <w:rPr>
          <w:rFonts w:ascii="Gothic720 BT" w:eastAsia="SimSun" w:hAnsi="Gothic720 BT"/>
          <w:color w:val="000000"/>
          <w:sz w:val="20"/>
          <w:szCs w:val="20"/>
          <w:lang w:eastAsia="es-MX"/>
        </w:rPr>
      </w:pPr>
    </w:p>
    <w:p w14:paraId="6BB40AB2"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57.</w:t>
      </w:r>
      <w:r w:rsidRPr="007E6178">
        <w:rPr>
          <w:rFonts w:ascii="Gothic720 BT" w:eastAsia="SimSun" w:hAnsi="Gothic720 BT"/>
          <w:color w:val="000000"/>
          <w:sz w:val="20"/>
          <w:szCs w:val="20"/>
          <w:lang w:eastAsia="es-MX"/>
        </w:rPr>
        <w:t xml:space="preserve"> La Unidad de Transparencia será la responsable de la programación e implementación de esquemas de mejores prácticas en la protección de datos personales en el Instituto. </w:t>
      </w:r>
    </w:p>
    <w:p w14:paraId="750B40C7" w14:textId="77777777" w:rsidR="007E6178" w:rsidRPr="007E6178" w:rsidRDefault="007E6178" w:rsidP="007E6178">
      <w:pPr>
        <w:spacing w:after="0"/>
        <w:jc w:val="both"/>
        <w:rPr>
          <w:rFonts w:ascii="Gothic720 BT" w:eastAsia="SimSun" w:hAnsi="Gothic720 BT"/>
          <w:color w:val="000000"/>
          <w:sz w:val="20"/>
          <w:szCs w:val="20"/>
          <w:lang w:eastAsia="es-MX"/>
        </w:rPr>
      </w:pPr>
    </w:p>
    <w:p w14:paraId="4BC104B5"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58.</w:t>
      </w:r>
      <w:r w:rsidRPr="007E6178">
        <w:rPr>
          <w:rFonts w:ascii="Gothic720 BT" w:eastAsia="SimSun" w:hAnsi="Gothic720 BT"/>
          <w:color w:val="000000"/>
          <w:sz w:val="20"/>
          <w:szCs w:val="20"/>
          <w:lang w:eastAsia="es-MX"/>
        </w:rPr>
        <w:t xml:space="preserve"> La Unidad de Transparencia será la responsable de realizar la evaluación de impacto en la protección de datos personales, en los casos previstos en la Ley General,</w:t>
      </w:r>
      <w:r w:rsidRPr="007E6178">
        <w:rPr>
          <w:rFonts w:ascii="Gothic720 BT" w:eastAsia="SimSun" w:hAnsi="Gothic720 BT"/>
          <w:color w:val="FFC000"/>
          <w:sz w:val="20"/>
          <w:szCs w:val="20"/>
          <w:lang w:eastAsia="es-MX"/>
        </w:rPr>
        <w:t xml:space="preserve"> </w:t>
      </w:r>
      <w:r w:rsidRPr="007E6178">
        <w:rPr>
          <w:rFonts w:ascii="Gothic720 BT" w:eastAsia="SimSun" w:hAnsi="Gothic720 BT"/>
          <w:color w:val="000000"/>
          <w:sz w:val="20"/>
          <w:szCs w:val="20"/>
          <w:lang w:eastAsia="es-MX"/>
        </w:rPr>
        <w:t>la Ley</w:t>
      </w:r>
      <w:r w:rsidRPr="007E6178">
        <w:rPr>
          <w:rFonts w:ascii="Gothic720 BT" w:eastAsia="SimSun" w:hAnsi="Gothic720 BT"/>
          <w:color w:val="0070C0"/>
          <w:sz w:val="20"/>
          <w:szCs w:val="20"/>
          <w:lang w:eastAsia="es-MX"/>
        </w:rPr>
        <w:t xml:space="preserve"> </w:t>
      </w:r>
      <w:r w:rsidRPr="007E6178">
        <w:rPr>
          <w:rFonts w:ascii="Gothic720 BT" w:eastAsia="SimSun" w:hAnsi="Gothic720 BT"/>
          <w:color w:val="000000" w:themeColor="text1"/>
          <w:sz w:val="20"/>
          <w:szCs w:val="20"/>
          <w:lang w:eastAsia="es-MX"/>
        </w:rPr>
        <w:t xml:space="preserve">Local, y las demás disposiciones normativas aplicables. </w:t>
      </w:r>
    </w:p>
    <w:p w14:paraId="46DE7BAE" w14:textId="77777777" w:rsidR="007E6178" w:rsidRPr="007E6178" w:rsidRDefault="007E6178" w:rsidP="007E6178">
      <w:pPr>
        <w:spacing w:after="0"/>
        <w:jc w:val="both"/>
        <w:rPr>
          <w:rFonts w:ascii="Gothic720 BT" w:eastAsia="SimSun" w:hAnsi="Gothic720 BT"/>
          <w:b/>
          <w:bCs/>
          <w:color w:val="000000"/>
          <w:sz w:val="20"/>
          <w:szCs w:val="20"/>
          <w:lang w:eastAsia="es-MX"/>
        </w:rPr>
      </w:pPr>
    </w:p>
    <w:p w14:paraId="1722192A"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Artículo 59.</w:t>
      </w:r>
      <w:r w:rsidRPr="007E6178">
        <w:rPr>
          <w:rFonts w:ascii="Gothic720 BT" w:eastAsia="SimSun" w:hAnsi="Gothic720 BT"/>
          <w:color w:val="000000"/>
          <w:sz w:val="20"/>
          <w:szCs w:val="20"/>
          <w:lang w:eastAsia="es-MX"/>
        </w:rPr>
        <w:t xml:space="preserve"> El Instituto podrá realizar transferencia de datos personales sin necesidad del consentimiento de la persona titular en los supuestos previstos en el artículo 70 de la Ley General. </w:t>
      </w:r>
    </w:p>
    <w:p w14:paraId="122C2D23" w14:textId="77777777" w:rsidR="007E6178" w:rsidRPr="007E6178" w:rsidRDefault="007E6178" w:rsidP="007E6178">
      <w:pPr>
        <w:spacing w:after="0"/>
        <w:jc w:val="both"/>
        <w:rPr>
          <w:rFonts w:ascii="Gothic720 BT" w:eastAsia="SimSun" w:hAnsi="Gothic720 BT"/>
          <w:b/>
          <w:bCs/>
          <w:color w:val="000000"/>
          <w:sz w:val="20"/>
          <w:szCs w:val="20"/>
          <w:lang w:eastAsia="es-MX"/>
        </w:rPr>
      </w:pPr>
      <w:r w:rsidRPr="007E6178">
        <w:rPr>
          <w:rFonts w:ascii="Gothic720 BT" w:eastAsia="SimSun" w:hAnsi="Gothic720 BT"/>
          <w:color w:val="000000"/>
          <w:sz w:val="20"/>
          <w:szCs w:val="20"/>
          <w:lang w:eastAsia="es-MX"/>
        </w:rPr>
        <w:t xml:space="preserve"> </w:t>
      </w:r>
    </w:p>
    <w:p w14:paraId="43CC5921" w14:textId="77777777"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CAPÍTULO IV</w:t>
      </w:r>
    </w:p>
    <w:p w14:paraId="1184106C" w14:textId="77777777"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Sanciones</w:t>
      </w:r>
    </w:p>
    <w:p w14:paraId="1276B303" w14:textId="77777777" w:rsidR="007E6178" w:rsidRPr="007E6178" w:rsidRDefault="007E6178" w:rsidP="007E6178">
      <w:pPr>
        <w:spacing w:after="0"/>
        <w:jc w:val="both"/>
        <w:rPr>
          <w:rFonts w:ascii="Gothic720 BT" w:eastAsia="SimSun" w:hAnsi="Gothic720 BT"/>
          <w:b/>
          <w:bCs/>
          <w:color w:val="000000"/>
          <w:sz w:val="20"/>
          <w:szCs w:val="20"/>
          <w:lang w:eastAsia="es-MX"/>
        </w:rPr>
      </w:pPr>
    </w:p>
    <w:p w14:paraId="6EBE4145"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 xml:space="preserve">Artículo 60. </w:t>
      </w:r>
      <w:r w:rsidRPr="007E6178">
        <w:rPr>
          <w:rFonts w:ascii="Gothic720 BT" w:eastAsia="SimSun" w:hAnsi="Gothic720 BT"/>
          <w:color w:val="000000"/>
          <w:sz w:val="20"/>
          <w:szCs w:val="20"/>
          <w:lang w:eastAsia="es-MX"/>
        </w:rPr>
        <w:t xml:space="preserve">Las sanciones al incumplimiento de este ordenamiento se atenderán conforme a lo previsto en las leyes de responsabilidad administrativa y de protección de datos personales, en atención al caso concreto. </w:t>
      </w:r>
    </w:p>
    <w:p w14:paraId="13DAE357" w14:textId="77777777" w:rsidR="007E6178" w:rsidRPr="007E6178" w:rsidRDefault="007E6178" w:rsidP="007E6178">
      <w:pPr>
        <w:spacing w:after="0"/>
        <w:jc w:val="both"/>
        <w:rPr>
          <w:rFonts w:ascii="Gothic720 BT" w:eastAsia="SimSun" w:hAnsi="Gothic720 BT"/>
          <w:color w:val="000000"/>
          <w:sz w:val="20"/>
          <w:szCs w:val="20"/>
          <w:lang w:eastAsia="es-MX"/>
        </w:rPr>
      </w:pPr>
    </w:p>
    <w:p w14:paraId="4F502A0A" w14:textId="295A6125" w:rsidR="007E6178" w:rsidRPr="007E6178" w:rsidRDefault="007E6178" w:rsidP="007E6178">
      <w:pPr>
        <w:spacing w:after="0"/>
        <w:jc w:val="center"/>
        <w:rPr>
          <w:rFonts w:ascii="Gothic720 BT" w:eastAsia="SimSun" w:hAnsi="Gothic720 BT"/>
          <w:b/>
          <w:bCs/>
          <w:color w:val="000000"/>
          <w:sz w:val="20"/>
          <w:szCs w:val="20"/>
          <w:lang w:eastAsia="es-MX"/>
        </w:rPr>
      </w:pPr>
      <w:r w:rsidRPr="007E6178">
        <w:rPr>
          <w:rFonts w:ascii="Gothic720 BT" w:eastAsia="SimSun" w:hAnsi="Gothic720 BT"/>
          <w:b/>
          <w:bCs/>
          <w:color w:val="000000"/>
          <w:sz w:val="20"/>
          <w:szCs w:val="20"/>
          <w:lang w:eastAsia="es-MX"/>
        </w:rPr>
        <w:t xml:space="preserve">Transitorios </w:t>
      </w:r>
    </w:p>
    <w:p w14:paraId="5169ACA1" w14:textId="77777777" w:rsidR="007E6178" w:rsidRPr="007E6178" w:rsidRDefault="007E6178" w:rsidP="007E6178">
      <w:pPr>
        <w:spacing w:after="0"/>
        <w:ind w:left="360"/>
        <w:jc w:val="both"/>
        <w:rPr>
          <w:rFonts w:ascii="Gothic720 BT" w:eastAsia="SimSun" w:hAnsi="Gothic720 BT"/>
          <w:color w:val="000000"/>
          <w:sz w:val="20"/>
          <w:szCs w:val="20"/>
          <w:lang w:eastAsia="es-MX"/>
        </w:rPr>
      </w:pPr>
    </w:p>
    <w:p w14:paraId="5E108503" w14:textId="77777777" w:rsidR="007E6178" w:rsidRPr="007E6178" w:rsidRDefault="007E6178" w:rsidP="007E6178">
      <w:pPr>
        <w:spacing w:after="0"/>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 xml:space="preserve">PRIMERO. </w:t>
      </w:r>
      <w:r w:rsidRPr="007E6178">
        <w:rPr>
          <w:rFonts w:ascii="Gothic720 BT" w:eastAsia="SimSun" w:hAnsi="Gothic720 BT"/>
          <w:color w:val="000000"/>
          <w:sz w:val="20"/>
          <w:szCs w:val="20"/>
          <w:lang w:eastAsia="es-MX"/>
        </w:rPr>
        <w:t>Los presentes Lineamientos entrarán en vigor una vez que aprobados por el Consejo General.</w:t>
      </w:r>
    </w:p>
    <w:p w14:paraId="3ACBACD7" w14:textId="77777777" w:rsidR="007E6178" w:rsidRPr="007E6178" w:rsidRDefault="007E6178" w:rsidP="007E6178">
      <w:pPr>
        <w:spacing w:after="0"/>
        <w:jc w:val="both"/>
        <w:rPr>
          <w:rFonts w:ascii="Gothic720 BT" w:eastAsia="SimSun" w:hAnsi="Gothic720 BT"/>
          <w:color w:val="000000"/>
          <w:sz w:val="20"/>
          <w:szCs w:val="20"/>
          <w:lang w:eastAsia="es-MX"/>
        </w:rPr>
      </w:pPr>
    </w:p>
    <w:p w14:paraId="32B28B66" w14:textId="77777777" w:rsidR="007E6178" w:rsidRPr="007E6178" w:rsidRDefault="007E6178" w:rsidP="007E6178">
      <w:pPr>
        <w:pStyle w:val="Sinespaciado"/>
        <w:jc w:val="both"/>
        <w:rPr>
          <w:rFonts w:ascii="Gothic720 BT" w:eastAsia="SimSun" w:hAnsi="Gothic720 BT"/>
          <w:color w:val="000000"/>
          <w:sz w:val="20"/>
          <w:szCs w:val="20"/>
          <w:lang w:eastAsia="es-MX"/>
        </w:rPr>
      </w:pPr>
      <w:r w:rsidRPr="007E6178">
        <w:rPr>
          <w:rFonts w:ascii="Gothic720 BT" w:eastAsia="SimSun" w:hAnsi="Gothic720 BT"/>
          <w:b/>
          <w:bCs/>
          <w:color w:val="000000"/>
          <w:sz w:val="20"/>
          <w:szCs w:val="20"/>
          <w:lang w:eastAsia="es-MX"/>
        </w:rPr>
        <w:t xml:space="preserve">SEGUNDO. </w:t>
      </w:r>
      <w:r w:rsidRPr="007E6178">
        <w:rPr>
          <w:rFonts w:ascii="Gothic720 BT" w:eastAsia="SimSun" w:hAnsi="Gothic720 BT"/>
          <w:color w:val="000000"/>
          <w:sz w:val="20"/>
          <w:szCs w:val="20"/>
          <w:lang w:eastAsia="es-MX"/>
        </w:rPr>
        <w:t xml:space="preserve">Se ordena la publicación de </w:t>
      </w:r>
      <w:r w:rsidRPr="007E6178">
        <w:rPr>
          <w:rFonts w:ascii="Gothic720 BT" w:hAnsi="Gothic720 BT"/>
          <w:bCs/>
          <w:sz w:val="20"/>
          <w:szCs w:val="20"/>
          <w:lang w:eastAsia="es-MX"/>
        </w:rPr>
        <w:t xml:space="preserve">Lineamientos del Instituto Electoral del Estado de Querétaro en materia de protección de datos personales </w:t>
      </w:r>
      <w:r w:rsidRPr="007E6178">
        <w:rPr>
          <w:rFonts w:ascii="Gothic720 BT" w:eastAsia="SimSun" w:hAnsi="Gothic720 BT"/>
          <w:color w:val="000000"/>
          <w:sz w:val="20"/>
          <w:szCs w:val="20"/>
          <w:lang w:eastAsia="es-MX"/>
        </w:rPr>
        <w:t>en el Periódico Oficial del Gobierno del Estado de Querétaro “La Sombra de Arteaga” y en el sitio de Internet del Instituto.</w:t>
      </w:r>
    </w:p>
    <w:p w14:paraId="069A92FD" w14:textId="77777777" w:rsidR="007E6178" w:rsidRPr="007E6178" w:rsidRDefault="007E6178" w:rsidP="007E6178">
      <w:pPr>
        <w:spacing w:after="0"/>
        <w:jc w:val="both"/>
        <w:rPr>
          <w:rFonts w:ascii="Gothic720 BT" w:eastAsia="SimSun" w:hAnsi="Gothic720 BT"/>
          <w:color w:val="000000"/>
          <w:sz w:val="20"/>
          <w:szCs w:val="20"/>
          <w:lang w:eastAsia="es-MX"/>
        </w:rPr>
      </w:pPr>
    </w:p>
    <w:p w14:paraId="73059999" w14:textId="77777777" w:rsidR="007E6178" w:rsidRPr="007E6178" w:rsidRDefault="007E6178" w:rsidP="007E6178">
      <w:pPr>
        <w:rPr>
          <w:rFonts w:ascii="Gothic720 BT" w:hAnsi="Gothic720 BT"/>
          <w:sz w:val="20"/>
          <w:szCs w:val="20"/>
        </w:rPr>
      </w:pPr>
    </w:p>
    <w:p w14:paraId="65E1A9EB" w14:textId="77777777" w:rsidR="00360E41" w:rsidRPr="007E6178" w:rsidRDefault="00360E41">
      <w:pPr>
        <w:rPr>
          <w:rFonts w:ascii="Gothic720 BT" w:hAnsi="Gothic720 BT"/>
          <w:sz w:val="20"/>
          <w:szCs w:val="20"/>
        </w:rPr>
      </w:pPr>
    </w:p>
    <w:sectPr w:rsidR="00360E41" w:rsidRPr="007E6178" w:rsidSect="0018561C">
      <w:footerReference w:type="default" r:id="rId7"/>
      <w:footerReference w:type="first" r:id="rId8"/>
      <w:pgSz w:w="12240" w:h="15840"/>
      <w:pgMar w:top="709" w:right="1701" w:bottom="709"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4119" w14:textId="77777777" w:rsidR="00231E93" w:rsidRDefault="00231E93">
      <w:pPr>
        <w:spacing w:after="0" w:line="240" w:lineRule="auto"/>
      </w:pPr>
      <w:r>
        <w:separator/>
      </w:r>
    </w:p>
  </w:endnote>
  <w:endnote w:type="continuationSeparator" w:id="0">
    <w:p w14:paraId="0A03B1B4" w14:textId="77777777" w:rsidR="00231E93" w:rsidRDefault="0023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477958"/>
      <w:docPartObj>
        <w:docPartGallery w:val="Page Numbers (Bottom of Page)"/>
        <w:docPartUnique/>
      </w:docPartObj>
    </w:sdtPr>
    <w:sdtEndPr>
      <w:rPr>
        <w:sz w:val="20"/>
        <w:szCs w:val="20"/>
      </w:rPr>
    </w:sdtEndPr>
    <w:sdtContent>
      <w:p w14:paraId="38E26A6F" w14:textId="77777777" w:rsidR="009A2B9E" w:rsidRPr="00A47BB1" w:rsidRDefault="000D7E56">
        <w:pPr>
          <w:pStyle w:val="Piedepgina"/>
          <w:jc w:val="right"/>
          <w:rPr>
            <w:sz w:val="20"/>
            <w:szCs w:val="20"/>
          </w:rPr>
        </w:pPr>
        <w:r w:rsidRPr="00A47BB1">
          <w:rPr>
            <w:rFonts w:ascii="Gothic720 BT" w:hAnsi="Gothic720 BT"/>
            <w:sz w:val="20"/>
            <w:szCs w:val="20"/>
          </w:rPr>
          <w:fldChar w:fldCharType="begin"/>
        </w:r>
        <w:r w:rsidRPr="00A47BB1">
          <w:rPr>
            <w:rFonts w:ascii="Gothic720 BT" w:hAnsi="Gothic720 BT"/>
            <w:sz w:val="20"/>
            <w:szCs w:val="20"/>
          </w:rPr>
          <w:instrText>PAGE   \* MERGEFORMAT</w:instrText>
        </w:r>
        <w:r w:rsidRPr="00A47BB1">
          <w:rPr>
            <w:rFonts w:ascii="Gothic720 BT" w:hAnsi="Gothic720 BT"/>
            <w:sz w:val="20"/>
            <w:szCs w:val="20"/>
          </w:rPr>
          <w:fldChar w:fldCharType="separate"/>
        </w:r>
        <w:r w:rsidRPr="00A47BB1">
          <w:rPr>
            <w:rFonts w:ascii="Gothic720 BT" w:hAnsi="Gothic720 BT"/>
            <w:noProof/>
            <w:sz w:val="20"/>
            <w:szCs w:val="20"/>
            <w:lang w:val="es-ES"/>
          </w:rPr>
          <w:t>34</w:t>
        </w:r>
        <w:r w:rsidRPr="00A47BB1">
          <w:rPr>
            <w:rFonts w:ascii="Gothic720 BT" w:hAnsi="Gothic720 BT"/>
            <w:sz w:val="20"/>
            <w:szCs w:val="20"/>
          </w:rPr>
          <w:fldChar w:fldCharType="end"/>
        </w:r>
      </w:p>
    </w:sdtContent>
  </w:sdt>
  <w:p w14:paraId="6119F4DF" w14:textId="77777777" w:rsidR="009A2B9E"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D368" w14:textId="77777777" w:rsidR="009A2B9E" w:rsidRDefault="00000000" w:rsidP="0074640F">
    <w:pPr>
      <w:pStyle w:val="Piedepgina"/>
      <w:jc w:val="center"/>
    </w:pPr>
  </w:p>
  <w:p w14:paraId="65E72947" w14:textId="77777777" w:rsidR="009A2B9E"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74DC7" w14:textId="77777777" w:rsidR="00231E93" w:rsidRDefault="00231E93">
      <w:pPr>
        <w:spacing w:after="0" w:line="240" w:lineRule="auto"/>
      </w:pPr>
      <w:r>
        <w:separator/>
      </w:r>
    </w:p>
  </w:footnote>
  <w:footnote w:type="continuationSeparator" w:id="0">
    <w:p w14:paraId="5AD2DAE9" w14:textId="77777777" w:rsidR="00231E93" w:rsidRDefault="00231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3DA6CC"/>
    <w:multiLevelType w:val="hybridMultilevel"/>
    <w:tmpl w:val="4511292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75D195"/>
    <w:multiLevelType w:val="hybridMultilevel"/>
    <w:tmpl w:val="89E688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A84719"/>
    <w:multiLevelType w:val="hybridMultilevel"/>
    <w:tmpl w:val="8C9478DA"/>
    <w:lvl w:ilvl="0" w:tplc="B366F13E">
      <w:start w:val="1"/>
      <w:numFmt w:val="lowerLetter"/>
      <w:lvlText w:val="%1)"/>
      <w:lvlJc w:val="left"/>
      <w:pPr>
        <w:ind w:left="1068" w:hanging="360"/>
      </w:pPr>
      <w:rPr>
        <w:b/>
        <w:bCs/>
        <w:strike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ABA3831"/>
    <w:multiLevelType w:val="hybridMultilevel"/>
    <w:tmpl w:val="28B4F1FE"/>
    <w:lvl w:ilvl="0" w:tplc="080A0017">
      <w:start w:val="1"/>
      <w:numFmt w:val="lowerLetter"/>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0206D6"/>
    <w:multiLevelType w:val="hybridMultilevel"/>
    <w:tmpl w:val="F5B2754A"/>
    <w:lvl w:ilvl="0" w:tplc="1E04EB18">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01E7078"/>
    <w:multiLevelType w:val="hybridMultilevel"/>
    <w:tmpl w:val="DB36467A"/>
    <w:lvl w:ilvl="0" w:tplc="21D0A0E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205048"/>
    <w:multiLevelType w:val="hybridMultilevel"/>
    <w:tmpl w:val="A7F03E1A"/>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CC1E1D"/>
    <w:multiLevelType w:val="hybridMultilevel"/>
    <w:tmpl w:val="00261BBE"/>
    <w:lvl w:ilvl="0" w:tplc="D012C874">
      <w:start w:val="1"/>
      <w:numFmt w:val="lowerLetter"/>
      <w:lvlText w:val="%1)"/>
      <w:lvlJc w:val="left"/>
      <w:pPr>
        <w:ind w:left="2727" w:hanging="360"/>
      </w:pPr>
      <w:rPr>
        <w:rFonts w:hint="default"/>
        <w:b/>
        <w:bCs/>
      </w:rPr>
    </w:lvl>
    <w:lvl w:ilvl="1" w:tplc="080A0019" w:tentative="1">
      <w:start w:val="1"/>
      <w:numFmt w:val="lowerLetter"/>
      <w:lvlText w:val="%2."/>
      <w:lvlJc w:val="left"/>
      <w:pPr>
        <w:ind w:left="3447" w:hanging="360"/>
      </w:pPr>
    </w:lvl>
    <w:lvl w:ilvl="2" w:tplc="080A001B" w:tentative="1">
      <w:start w:val="1"/>
      <w:numFmt w:val="lowerRoman"/>
      <w:lvlText w:val="%3."/>
      <w:lvlJc w:val="right"/>
      <w:pPr>
        <w:ind w:left="4167" w:hanging="180"/>
      </w:pPr>
    </w:lvl>
    <w:lvl w:ilvl="3" w:tplc="080A000F" w:tentative="1">
      <w:start w:val="1"/>
      <w:numFmt w:val="decimal"/>
      <w:lvlText w:val="%4."/>
      <w:lvlJc w:val="left"/>
      <w:pPr>
        <w:ind w:left="4887" w:hanging="360"/>
      </w:pPr>
    </w:lvl>
    <w:lvl w:ilvl="4" w:tplc="080A0019" w:tentative="1">
      <w:start w:val="1"/>
      <w:numFmt w:val="lowerLetter"/>
      <w:lvlText w:val="%5."/>
      <w:lvlJc w:val="left"/>
      <w:pPr>
        <w:ind w:left="5607" w:hanging="360"/>
      </w:pPr>
    </w:lvl>
    <w:lvl w:ilvl="5" w:tplc="080A001B" w:tentative="1">
      <w:start w:val="1"/>
      <w:numFmt w:val="lowerRoman"/>
      <w:lvlText w:val="%6."/>
      <w:lvlJc w:val="right"/>
      <w:pPr>
        <w:ind w:left="6327" w:hanging="180"/>
      </w:pPr>
    </w:lvl>
    <w:lvl w:ilvl="6" w:tplc="080A000F" w:tentative="1">
      <w:start w:val="1"/>
      <w:numFmt w:val="decimal"/>
      <w:lvlText w:val="%7."/>
      <w:lvlJc w:val="left"/>
      <w:pPr>
        <w:ind w:left="7047" w:hanging="360"/>
      </w:pPr>
    </w:lvl>
    <w:lvl w:ilvl="7" w:tplc="080A0019" w:tentative="1">
      <w:start w:val="1"/>
      <w:numFmt w:val="lowerLetter"/>
      <w:lvlText w:val="%8."/>
      <w:lvlJc w:val="left"/>
      <w:pPr>
        <w:ind w:left="7767" w:hanging="360"/>
      </w:pPr>
    </w:lvl>
    <w:lvl w:ilvl="8" w:tplc="080A001B" w:tentative="1">
      <w:start w:val="1"/>
      <w:numFmt w:val="lowerRoman"/>
      <w:lvlText w:val="%9."/>
      <w:lvlJc w:val="right"/>
      <w:pPr>
        <w:ind w:left="8487" w:hanging="180"/>
      </w:pPr>
    </w:lvl>
  </w:abstractNum>
  <w:abstractNum w:abstractNumId="8" w15:restartNumberingAfterBreak="0">
    <w:nsid w:val="1392726E"/>
    <w:multiLevelType w:val="hybridMultilevel"/>
    <w:tmpl w:val="1318E620"/>
    <w:lvl w:ilvl="0" w:tplc="DA9AF6BE">
      <w:start w:val="1"/>
      <w:numFmt w:val="lowerLetter"/>
      <w:lvlText w:val="%1)"/>
      <w:lvlJc w:val="left"/>
      <w:pPr>
        <w:ind w:left="1800" w:hanging="360"/>
      </w:pPr>
      <w:rPr>
        <w:b/>
        <w:bCs/>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18B8087A"/>
    <w:multiLevelType w:val="hybridMultilevel"/>
    <w:tmpl w:val="75442016"/>
    <w:lvl w:ilvl="0" w:tplc="3708BFC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392135"/>
    <w:multiLevelType w:val="hybridMultilevel"/>
    <w:tmpl w:val="4816D484"/>
    <w:lvl w:ilvl="0" w:tplc="AA16A068">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9107B8"/>
    <w:multiLevelType w:val="hybridMultilevel"/>
    <w:tmpl w:val="4A6A5CE0"/>
    <w:lvl w:ilvl="0" w:tplc="F534622C">
      <w:start w:val="1"/>
      <w:numFmt w:val="upperRoman"/>
      <w:lvlText w:val="%1."/>
      <w:lvlJc w:val="left"/>
      <w:pPr>
        <w:ind w:left="1080" w:hanging="720"/>
      </w:pPr>
      <w:rPr>
        <w:rFonts w:hint="default"/>
        <w:b/>
        <w:bCs/>
      </w:rPr>
    </w:lvl>
    <w:lvl w:ilvl="1" w:tplc="8734350E">
      <w:start w:val="1"/>
      <w:numFmt w:val="lowerLetter"/>
      <w:lvlText w:val="%2)"/>
      <w:lvlJc w:val="left"/>
      <w:pPr>
        <w:ind w:left="72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A25131"/>
    <w:multiLevelType w:val="hybridMultilevel"/>
    <w:tmpl w:val="974CD2E6"/>
    <w:lvl w:ilvl="0" w:tplc="73AE34A0">
      <w:start w:val="1"/>
      <w:numFmt w:val="lowerLetter"/>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2705342"/>
    <w:multiLevelType w:val="hybridMultilevel"/>
    <w:tmpl w:val="D04EC47A"/>
    <w:lvl w:ilvl="0" w:tplc="F70E8EA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209F1"/>
    <w:multiLevelType w:val="hybridMultilevel"/>
    <w:tmpl w:val="BB5E8D5E"/>
    <w:lvl w:ilvl="0" w:tplc="EF10F8AA">
      <w:start w:val="1"/>
      <w:numFmt w:val="upperRoman"/>
      <w:lvlText w:val="%1."/>
      <w:lvlJc w:val="left"/>
      <w:pPr>
        <w:ind w:left="1080" w:hanging="720"/>
      </w:pPr>
      <w:rPr>
        <w:rFonts w:hint="default"/>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1219CD"/>
    <w:multiLevelType w:val="hybridMultilevel"/>
    <w:tmpl w:val="A59A778C"/>
    <w:lvl w:ilvl="0" w:tplc="BBB0D864">
      <w:start w:val="1"/>
      <w:numFmt w:val="lowerLetter"/>
      <w:lvlText w:val="%1)"/>
      <w:lvlJc w:val="left"/>
      <w:pPr>
        <w:ind w:left="1068" w:hanging="360"/>
      </w:pPr>
      <w:rPr>
        <w:b/>
        <w:bCs/>
        <w:sz w:val="20"/>
        <w:szCs w:val="36"/>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77D1B19"/>
    <w:multiLevelType w:val="hybridMultilevel"/>
    <w:tmpl w:val="6A00F728"/>
    <w:lvl w:ilvl="0" w:tplc="4E22D2C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09474A"/>
    <w:multiLevelType w:val="hybridMultilevel"/>
    <w:tmpl w:val="4ECC6F78"/>
    <w:lvl w:ilvl="0" w:tplc="EED4C92E">
      <w:start w:val="1"/>
      <w:numFmt w:val="lowerLetter"/>
      <w:lvlText w:val="%1)"/>
      <w:lvlJc w:val="left"/>
      <w:pPr>
        <w:ind w:left="1068" w:hanging="360"/>
      </w:pPr>
      <w:rPr>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187517E"/>
    <w:multiLevelType w:val="hybridMultilevel"/>
    <w:tmpl w:val="A8DEFF12"/>
    <w:lvl w:ilvl="0" w:tplc="FB7ED380">
      <w:start w:val="1"/>
      <w:numFmt w:val="upperRoman"/>
      <w:lvlText w:val="%1."/>
      <w:lvlJc w:val="left"/>
      <w:pPr>
        <w:ind w:left="1146" w:hanging="72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35997368"/>
    <w:multiLevelType w:val="hybridMultilevel"/>
    <w:tmpl w:val="489851A0"/>
    <w:lvl w:ilvl="0" w:tplc="CA2EC82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117AF1"/>
    <w:multiLevelType w:val="hybridMultilevel"/>
    <w:tmpl w:val="864449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1E1210"/>
    <w:multiLevelType w:val="hybridMultilevel"/>
    <w:tmpl w:val="E172904E"/>
    <w:lvl w:ilvl="0" w:tplc="886056E6">
      <w:start w:val="1"/>
      <w:numFmt w:val="lowerLetter"/>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2DD488D"/>
    <w:multiLevelType w:val="hybridMultilevel"/>
    <w:tmpl w:val="38D81856"/>
    <w:lvl w:ilvl="0" w:tplc="168A1E1C">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9644E7A"/>
    <w:multiLevelType w:val="hybridMultilevel"/>
    <w:tmpl w:val="9F3E9D1A"/>
    <w:lvl w:ilvl="0" w:tplc="080A0017">
      <w:start w:val="1"/>
      <w:numFmt w:val="lowerLetter"/>
      <w:lvlText w:val="%1)"/>
      <w:lvlJc w:val="left"/>
      <w:pPr>
        <w:ind w:left="1353" w:hanging="360"/>
      </w:pPr>
      <w:rPr>
        <w:b/>
        <w:bCs/>
        <w:sz w:val="18"/>
        <w:szCs w:val="32"/>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4" w15:restartNumberingAfterBreak="0">
    <w:nsid w:val="4C8C53FC"/>
    <w:multiLevelType w:val="hybridMultilevel"/>
    <w:tmpl w:val="7CF4FB20"/>
    <w:lvl w:ilvl="0" w:tplc="080A0013">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AF1FA1"/>
    <w:multiLevelType w:val="hybridMultilevel"/>
    <w:tmpl w:val="DB468CA6"/>
    <w:lvl w:ilvl="0" w:tplc="483C988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B0369C"/>
    <w:multiLevelType w:val="hybridMultilevel"/>
    <w:tmpl w:val="0028522C"/>
    <w:lvl w:ilvl="0" w:tplc="F3386D6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BF4BA0"/>
    <w:multiLevelType w:val="hybridMultilevel"/>
    <w:tmpl w:val="47DAE8B4"/>
    <w:lvl w:ilvl="0" w:tplc="C0E472B2">
      <w:start w:val="1"/>
      <w:numFmt w:val="lowerLetter"/>
      <w:lvlText w:val="%1)"/>
      <w:lvlJc w:val="left"/>
      <w:pPr>
        <w:ind w:left="1440" w:hanging="360"/>
      </w:pPr>
      <w:rPr>
        <w:rFonts w:hint="default"/>
        <w:b/>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53496002"/>
    <w:multiLevelType w:val="hybridMultilevel"/>
    <w:tmpl w:val="FE00DF28"/>
    <w:lvl w:ilvl="0" w:tplc="EF6233C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55FE389B"/>
    <w:multiLevelType w:val="hybridMultilevel"/>
    <w:tmpl w:val="A7F03E1A"/>
    <w:lvl w:ilvl="0" w:tplc="F76EF41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CC0F0B"/>
    <w:multiLevelType w:val="hybridMultilevel"/>
    <w:tmpl w:val="CC88071E"/>
    <w:lvl w:ilvl="0" w:tplc="DC30D6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DA6094"/>
    <w:multiLevelType w:val="hybridMultilevel"/>
    <w:tmpl w:val="2924A924"/>
    <w:lvl w:ilvl="0" w:tplc="71F0A3C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445A20"/>
    <w:multiLevelType w:val="hybridMultilevel"/>
    <w:tmpl w:val="861AF604"/>
    <w:lvl w:ilvl="0" w:tplc="AAA4F010">
      <w:start w:val="1"/>
      <w:numFmt w:val="lowerLetter"/>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5EFA7008"/>
    <w:multiLevelType w:val="hybridMultilevel"/>
    <w:tmpl w:val="2B665AEA"/>
    <w:lvl w:ilvl="0" w:tplc="1BAE6686">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5F9767EC"/>
    <w:multiLevelType w:val="hybridMultilevel"/>
    <w:tmpl w:val="0234E8E0"/>
    <w:lvl w:ilvl="0" w:tplc="79762D10">
      <w:start w:val="1"/>
      <w:numFmt w:val="upperRoman"/>
      <w:lvlText w:val="%1."/>
      <w:lvlJc w:val="left"/>
      <w:pPr>
        <w:ind w:left="1428" w:hanging="72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602C474A"/>
    <w:multiLevelType w:val="hybridMultilevel"/>
    <w:tmpl w:val="661A4E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5C4B48"/>
    <w:multiLevelType w:val="hybridMultilevel"/>
    <w:tmpl w:val="5D587CFA"/>
    <w:lvl w:ilvl="0" w:tplc="09F2CBA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4C6A62"/>
    <w:multiLevelType w:val="hybridMultilevel"/>
    <w:tmpl w:val="4E660ADE"/>
    <w:lvl w:ilvl="0" w:tplc="7958C72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1B31DFB"/>
    <w:multiLevelType w:val="hybridMultilevel"/>
    <w:tmpl w:val="C59221C4"/>
    <w:lvl w:ilvl="0" w:tplc="080A0017">
      <w:start w:val="1"/>
      <w:numFmt w:val="lowerLetter"/>
      <w:lvlText w:val="%1)"/>
      <w:lvlJc w:val="left"/>
      <w:pPr>
        <w:ind w:left="4613" w:hanging="360"/>
      </w:pPr>
    </w:lvl>
    <w:lvl w:ilvl="1" w:tplc="080A0019" w:tentative="1">
      <w:start w:val="1"/>
      <w:numFmt w:val="lowerLetter"/>
      <w:lvlText w:val="%2."/>
      <w:lvlJc w:val="left"/>
      <w:pPr>
        <w:ind w:left="5333" w:hanging="360"/>
      </w:pPr>
    </w:lvl>
    <w:lvl w:ilvl="2" w:tplc="080A001B" w:tentative="1">
      <w:start w:val="1"/>
      <w:numFmt w:val="lowerRoman"/>
      <w:lvlText w:val="%3."/>
      <w:lvlJc w:val="right"/>
      <w:pPr>
        <w:ind w:left="6053" w:hanging="180"/>
      </w:pPr>
    </w:lvl>
    <w:lvl w:ilvl="3" w:tplc="080A000F" w:tentative="1">
      <w:start w:val="1"/>
      <w:numFmt w:val="decimal"/>
      <w:lvlText w:val="%4."/>
      <w:lvlJc w:val="left"/>
      <w:pPr>
        <w:ind w:left="6773" w:hanging="360"/>
      </w:pPr>
    </w:lvl>
    <w:lvl w:ilvl="4" w:tplc="080A0019" w:tentative="1">
      <w:start w:val="1"/>
      <w:numFmt w:val="lowerLetter"/>
      <w:lvlText w:val="%5."/>
      <w:lvlJc w:val="left"/>
      <w:pPr>
        <w:ind w:left="7493" w:hanging="360"/>
      </w:pPr>
    </w:lvl>
    <w:lvl w:ilvl="5" w:tplc="080A001B" w:tentative="1">
      <w:start w:val="1"/>
      <w:numFmt w:val="lowerRoman"/>
      <w:lvlText w:val="%6."/>
      <w:lvlJc w:val="right"/>
      <w:pPr>
        <w:ind w:left="8213" w:hanging="180"/>
      </w:pPr>
    </w:lvl>
    <w:lvl w:ilvl="6" w:tplc="080A000F" w:tentative="1">
      <w:start w:val="1"/>
      <w:numFmt w:val="decimal"/>
      <w:lvlText w:val="%7."/>
      <w:lvlJc w:val="left"/>
      <w:pPr>
        <w:ind w:left="8933" w:hanging="360"/>
      </w:pPr>
    </w:lvl>
    <w:lvl w:ilvl="7" w:tplc="080A0019" w:tentative="1">
      <w:start w:val="1"/>
      <w:numFmt w:val="lowerLetter"/>
      <w:lvlText w:val="%8."/>
      <w:lvlJc w:val="left"/>
      <w:pPr>
        <w:ind w:left="9653" w:hanging="360"/>
      </w:pPr>
    </w:lvl>
    <w:lvl w:ilvl="8" w:tplc="080A001B" w:tentative="1">
      <w:start w:val="1"/>
      <w:numFmt w:val="lowerRoman"/>
      <w:lvlText w:val="%9."/>
      <w:lvlJc w:val="right"/>
      <w:pPr>
        <w:ind w:left="10373" w:hanging="180"/>
      </w:pPr>
    </w:lvl>
  </w:abstractNum>
  <w:abstractNum w:abstractNumId="39" w15:restartNumberingAfterBreak="0">
    <w:nsid w:val="73F972E9"/>
    <w:multiLevelType w:val="hybridMultilevel"/>
    <w:tmpl w:val="9E9445C8"/>
    <w:lvl w:ilvl="0" w:tplc="88301080">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77BF1DF7"/>
    <w:multiLevelType w:val="hybridMultilevel"/>
    <w:tmpl w:val="0B6EF932"/>
    <w:lvl w:ilvl="0" w:tplc="BBB6DAB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A85F06"/>
    <w:multiLevelType w:val="hybridMultilevel"/>
    <w:tmpl w:val="48EE2C74"/>
    <w:lvl w:ilvl="0" w:tplc="CF22C00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0313763">
    <w:abstractNumId w:val="19"/>
  </w:num>
  <w:num w:numId="2" w16cid:durableId="1240363005">
    <w:abstractNumId w:val="17"/>
  </w:num>
  <w:num w:numId="3" w16cid:durableId="338123744">
    <w:abstractNumId w:val="2"/>
  </w:num>
  <w:num w:numId="4" w16cid:durableId="1625576298">
    <w:abstractNumId w:val="15"/>
  </w:num>
  <w:num w:numId="5" w16cid:durableId="1364985839">
    <w:abstractNumId w:val="13"/>
  </w:num>
  <w:num w:numId="6" w16cid:durableId="2056999488">
    <w:abstractNumId w:val="25"/>
  </w:num>
  <w:num w:numId="7" w16cid:durableId="892038981">
    <w:abstractNumId w:val="26"/>
  </w:num>
  <w:num w:numId="8" w16cid:durableId="177815739">
    <w:abstractNumId w:val="29"/>
  </w:num>
  <w:num w:numId="9" w16cid:durableId="20397563">
    <w:abstractNumId w:val="31"/>
  </w:num>
  <w:num w:numId="10" w16cid:durableId="2077125800">
    <w:abstractNumId w:val="41"/>
  </w:num>
  <w:num w:numId="11" w16cid:durableId="1203320899">
    <w:abstractNumId w:val="14"/>
  </w:num>
  <w:num w:numId="12" w16cid:durableId="376660931">
    <w:abstractNumId w:val="10"/>
  </w:num>
  <w:num w:numId="13" w16cid:durableId="2096825017">
    <w:abstractNumId w:val="34"/>
  </w:num>
  <w:num w:numId="14" w16cid:durableId="714431245">
    <w:abstractNumId w:val="40"/>
  </w:num>
  <w:num w:numId="15" w16cid:durableId="1471820206">
    <w:abstractNumId w:val="9"/>
  </w:num>
  <w:num w:numId="16" w16cid:durableId="566722471">
    <w:abstractNumId w:val="21"/>
  </w:num>
  <w:num w:numId="17" w16cid:durableId="2095852616">
    <w:abstractNumId w:val="32"/>
  </w:num>
  <w:num w:numId="18" w16cid:durableId="185019902">
    <w:abstractNumId w:val="18"/>
  </w:num>
  <w:num w:numId="19" w16cid:durableId="892497291">
    <w:abstractNumId w:val="12"/>
  </w:num>
  <w:num w:numId="20" w16cid:durableId="829322306">
    <w:abstractNumId w:val="35"/>
  </w:num>
  <w:num w:numId="21" w16cid:durableId="1627077421">
    <w:abstractNumId w:val="8"/>
  </w:num>
  <w:num w:numId="22" w16cid:durableId="1781335104">
    <w:abstractNumId w:val="38"/>
  </w:num>
  <w:num w:numId="23" w16cid:durableId="1104880405">
    <w:abstractNumId w:val="20"/>
  </w:num>
  <w:num w:numId="24" w16cid:durableId="292102290">
    <w:abstractNumId w:val="11"/>
  </w:num>
  <w:num w:numId="25" w16cid:durableId="683672126">
    <w:abstractNumId w:val="36"/>
  </w:num>
  <w:num w:numId="26" w16cid:durableId="782262127">
    <w:abstractNumId w:val="24"/>
  </w:num>
  <w:num w:numId="27" w16cid:durableId="1766269246">
    <w:abstractNumId w:val="16"/>
  </w:num>
  <w:num w:numId="28" w16cid:durableId="119957278">
    <w:abstractNumId w:val="5"/>
  </w:num>
  <w:num w:numId="29" w16cid:durableId="843738753">
    <w:abstractNumId w:val="4"/>
  </w:num>
  <w:num w:numId="30" w16cid:durableId="623998817">
    <w:abstractNumId w:val="39"/>
  </w:num>
  <w:num w:numId="31" w16cid:durableId="472136318">
    <w:abstractNumId w:val="33"/>
  </w:num>
  <w:num w:numId="32" w16cid:durableId="754866192">
    <w:abstractNumId w:val="27"/>
  </w:num>
  <w:num w:numId="33" w16cid:durableId="963461390">
    <w:abstractNumId w:val="28"/>
  </w:num>
  <w:num w:numId="34" w16cid:durableId="2007436918">
    <w:abstractNumId w:val="22"/>
  </w:num>
  <w:num w:numId="35" w16cid:durableId="2050717812">
    <w:abstractNumId w:val="37"/>
  </w:num>
  <w:num w:numId="36" w16cid:durableId="1140802837">
    <w:abstractNumId w:val="0"/>
  </w:num>
  <w:num w:numId="37" w16cid:durableId="162280278">
    <w:abstractNumId w:val="1"/>
  </w:num>
  <w:num w:numId="38" w16cid:durableId="568268256">
    <w:abstractNumId w:val="30"/>
  </w:num>
  <w:num w:numId="39" w16cid:durableId="1466116505">
    <w:abstractNumId w:val="3"/>
  </w:num>
  <w:num w:numId="40" w16cid:durableId="90125647">
    <w:abstractNumId w:val="7"/>
  </w:num>
  <w:num w:numId="41" w16cid:durableId="1199470600">
    <w:abstractNumId w:val="23"/>
  </w:num>
  <w:num w:numId="42" w16cid:durableId="550116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78"/>
    <w:rsid w:val="0007019E"/>
    <w:rsid w:val="00071C17"/>
    <w:rsid w:val="000834E2"/>
    <w:rsid w:val="0008447F"/>
    <w:rsid w:val="000D6FFE"/>
    <w:rsid w:val="000D7E56"/>
    <w:rsid w:val="000F3C09"/>
    <w:rsid w:val="00134E0D"/>
    <w:rsid w:val="0018561C"/>
    <w:rsid w:val="001A1541"/>
    <w:rsid w:val="001C7288"/>
    <w:rsid w:val="0020280B"/>
    <w:rsid w:val="0020522B"/>
    <w:rsid w:val="002054A7"/>
    <w:rsid w:val="002066DB"/>
    <w:rsid w:val="00231E93"/>
    <w:rsid w:val="00232C94"/>
    <w:rsid w:val="002542F6"/>
    <w:rsid w:val="002565A0"/>
    <w:rsid w:val="002744A3"/>
    <w:rsid w:val="002C5D0B"/>
    <w:rsid w:val="002E5362"/>
    <w:rsid w:val="003306FE"/>
    <w:rsid w:val="00330B01"/>
    <w:rsid w:val="00344C86"/>
    <w:rsid w:val="00360E41"/>
    <w:rsid w:val="003B76AC"/>
    <w:rsid w:val="003C19ED"/>
    <w:rsid w:val="003C51AC"/>
    <w:rsid w:val="003D1A53"/>
    <w:rsid w:val="003E7FEA"/>
    <w:rsid w:val="004758CF"/>
    <w:rsid w:val="00584F1E"/>
    <w:rsid w:val="005B1BD4"/>
    <w:rsid w:val="00602D6B"/>
    <w:rsid w:val="006107E1"/>
    <w:rsid w:val="00651089"/>
    <w:rsid w:val="0065718F"/>
    <w:rsid w:val="007156F1"/>
    <w:rsid w:val="00723C11"/>
    <w:rsid w:val="0075115A"/>
    <w:rsid w:val="007760BA"/>
    <w:rsid w:val="007B0A4E"/>
    <w:rsid w:val="007E6178"/>
    <w:rsid w:val="00844DBE"/>
    <w:rsid w:val="00851A80"/>
    <w:rsid w:val="00872FD1"/>
    <w:rsid w:val="008A6771"/>
    <w:rsid w:val="008F41CE"/>
    <w:rsid w:val="00921CBB"/>
    <w:rsid w:val="009553BF"/>
    <w:rsid w:val="00995842"/>
    <w:rsid w:val="009C6F99"/>
    <w:rsid w:val="00A10281"/>
    <w:rsid w:val="00A718CF"/>
    <w:rsid w:val="00AA6C27"/>
    <w:rsid w:val="00B0661E"/>
    <w:rsid w:val="00B15257"/>
    <w:rsid w:val="00B227D2"/>
    <w:rsid w:val="00B37100"/>
    <w:rsid w:val="00B80FA3"/>
    <w:rsid w:val="00BB466C"/>
    <w:rsid w:val="00BC4F64"/>
    <w:rsid w:val="00C31027"/>
    <w:rsid w:val="00C35B36"/>
    <w:rsid w:val="00C71218"/>
    <w:rsid w:val="00D31C05"/>
    <w:rsid w:val="00D33761"/>
    <w:rsid w:val="00D9691C"/>
    <w:rsid w:val="00E30C6D"/>
    <w:rsid w:val="00E67306"/>
    <w:rsid w:val="00E82DB6"/>
    <w:rsid w:val="00EF2354"/>
    <w:rsid w:val="00F132DF"/>
    <w:rsid w:val="00F36AD2"/>
    <w:rsid w:val="00F576EF"/>
    <w:rsid w:val="00F729E6"/>
    <w:rsid w:val="00FD08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E662"/>
  <w15:chartTrackingRefBased/>
  <w15:docId w15:val="{82EFD8AE-0A7F-42FE-9ACF-42465AE9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17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E6178"/>
    <w:pPr>
      <w:spacing w:after="0" w:line="240" w:lineRule="auto"/>
    </w:pPr>
    <w:rPr>
      <w:rFonts w:ascii="Calibri" w:eastAsia="Calibri" w:hAnsi="Calibri" w:cs="Times New Roman"/>
    </w:rPr>
  </w:style>
  <w:style w:type="paragraph" w:styleId="Prrafodelista">
    <w:name w:val="List Paragraph"/>
    <w:basedOn w:val="Normal"/>
    <w:link w:val="PrrafodelistaCar"/>
    <w:uiPriority w:val="34"/>
    <w:qFormat/>
    <w:rsid w:val="007E6178"/>
    <w:pPr>
      <w:ind w:left="720"/>
      <w:contextualSpacing/>
    </w:pPr>
  </w:style>
  <w:style w:type="character" w:customStyle="1" w:styleId="PrrafodelistaCar">
    <w:name w:val="Párrafo de lista Car"/>
    <w:link w:val="Prrafodelista"/>
    <w:uiPriority w:val="34"/>
    <w:locked/>
    <w:rsid w:val="007E6178"/>
    <w:rPr>
      <w:rFonts w:ascii="Calibri" w:eastAsia="Calibri" w:hAnsi="Calibri" w:cs="Times New Roman"/>
    </w:rPr>
  </w:style>
  <w:style w:type="table" w:styleId="Tablaconcuadrcula">
    <w:name w:val="Table Grid"/>
    <w:basedOn w:val="Tablanormal"/>
    <w:uiPriority w:val="59"/>
    <w:rsid w:val="007E6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E61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6178"/>
    <w:rPr>
      <w:rFonts w:ascii="Calibri" w:eastAsia="Calibri" w:hAnsi="Calibri" w:cs="Times New Roman"/>
    </w:rPr>
  </w:style>
  <w:style w:type="paragraph" w:styleId="Piedepgina">
    <w:name w:val="footer"/>
    <w:basedOn w:val="Normal"/>
    <w:link w:val="PiedepginaCar"/>
    <w:uiPriority w:val="99"/>
    <w:unhideWhenUsed/>
    <w:rsid w:val="007E61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6178"/>
    <w:rPr>
      <w:rFonts w:ascii="Calibri" w:eastAsia="Calibri" w:hAnsi="Calibri" w:cs="Times New Roman"/>
    </w:rPr>
  </w:style>
  <w:style w:type="paragraph" w:styleId="Textodeglobo">
    <w:name w:val="Balloon Text"/>
    <w:basedOn w:val="Normal"/>
    <w:link w:val="TextodegloboCar"/>
    <w:uiPriority w:val="99"/>
    <w:semiHidden/>
    <w:unhideWhenUsed/>
    <w:rsid w:val="007E61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6178"/>
    <w:rPr>
      <w:rFonts w:ascii="Segoe UI" w:eastAsia="Calibri" w:hAnsi="Segoe UI" w:cs="Segoe UI"/>
      <w:sz w:val="18"/>
      <w:szCs w:val="18"/>
    </w:rPr>
  </w:style>
  <w:style w:type="character" w:styleId="Hipervnculo">
    <w:name w:val="Hyperlink"/>
    <w:basedOn w:val="Fuentedeprrafopredeter"/>
    <w:uiPriority w:val="99"/>
    <w:unhideWhenUsed/>
    <w:rsid w:val="007E6178"/>
    <w:rPr>
      <w:color w:val="0563C1" w:themeColor="hyperlink"/>
      <w:u w:val="single"/>
    </w:rPr>
  </w:style>
  <w:style w:type="character" w:styleId="Mencinsinresolver">
    <w:name w:val="Unresolved Mention"/>
    <w:basedOn w:val="Fuentedeprrafopredeter"/>
    <w:uiPriority w:val="99"/>
    <w:semiHidden/>
    <w:unhideWhenUsed/>
    <w:rsid w:val="007E6178"/>
    <w:rPr>
      <w:color w:val="605E5C"/>
      <w:shd w:val="clear" w:color="auto" w:fill="E1DFDD"/>
    </w:rPr>
  </w:style>
  <w:style w:type="character" w:styleId="Hipervnculovisitado">
    <w:name w:val="FollowedHyperlink"/>
    <w:basedOn w:val="Fuentedeprrafopredeter"/>
    <w:uiPriority w:val="99"/>
    <w:semiHidden/>
    <w:unhideWhenUsed/>
    <w:rsid w:val="007E6178"/>
    <w:rPr>
      <w:color w:val="954F72" w:themeColor="followedHyperlink"/>
      <w:u w:val="single"/>
    </w:rPr>
  </w:style>
  <w:style w:type="character" w:styleId="Refdecomentario">
    <w:name w:val="annotation reference"/>
    <w:basedOn w:val="Fuentedeprrafopredeter"/>
    <w:uiPriority w:val="99"/>
    <w:semiHidden/>
    <w:unhideWhenUsed/>
    <w:rsid w:val="007E6178"/>
    <w:rPr>
      <w:sz w:val="16"/>
      <w:szCs w:val="16"/>
    </w:rPr>
  </w:style>
  <w:style w:type="paragraph" w:styleId="Textocomentario">
    <w:name w:val="annotation text"/>
    <w:basedOn w:val="Normal"/>
    <w:link w:val="TextocomentarioCar"/>
    <w:uiPriority w:val="99"/>
    <w:unhideWhenUsed/>
    <w:rsid w:val="007E6178"/>
    <w:pPr>
      <w:spacing w:line="240" w:lineRule="auto"/>
    </w:pPr>
    <w:rPr>
      <w:sz w:val="20"/>
      <w:szCs w:val="20"/>
    </w:rPr>
  </w:style>
  <w:style w:type="character" w:customStyle="1" w:styleId="TextocomentarioCar">
    <w:name w:val="Texto comentario Car"/>
    <w:basedOn w:val="Fuentedeprrafopredeter"/>
    <w:link w:val="Textocomentario"/>
    <w:uiPriority w:val="99"/>
    <w:rsid w:val="007E617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E6178"/>
    <w:rPr>
      <w:b/>
      <w:bCs/>
    </w:rPr>
  </w:style>
  <w:style w:type="character" w:customStyle="1" w:styleId="AsuntodelcomentarioCar">
    <w:name w:val="Asunto del comentario Car"/>
    <w:basedOn w:val="TextocomentarioCar"/>
    <w:link w:val="Asuntodelcomentario"/>
    <w:uiPriority w:val="99"/>
    <w:semiHidden/>
    <w:rsid w:val="007E6178"/>
    <w:rPr>
      <w:rFonts w:ascii="Calibri" w:eastAsia="Calibri" w:hAnsi="Calibri" w:cs="Times New Roman"/>
      <w:b/>
      <w:bCs/>
      <w:sz w:val="20"/>
      <w:szCs w:val="20"/>
    </w:rPr>
  </w:style>
  <w:style w:type="character" w:customStyle="1" w:styleId="markedcontent">
    <w:name w:val="markedcontent"/>
    <w:basedOn w:val="Fuentedeprrafopredeter"/>
    <w:rsid w:val="007E6178"/>
  </w:style>
  <w:style w:type="paragraph" w:customStyle="1" w:styleId="Default">
    <w:name w:val="Default"/>
    <w:rsid w:val="007E6178"/>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Fuentedeprrafopredeter"/>
    <w:rsid w:val="007E6178"/>
    <w:rPr>
      <w:rFonts w:ascii="Segoe UI" w:hAnsi="Segoe UI" w:cs="Segoe UI" w:hint="default"/>
      <w:sz w:val="18"/>
      <w:szCs w:val="18"/>
    </w:rPr>
  </w:style>
  <w:style w:type="character" w:customStyle="1" w:styleId="cf11">
    <w:name w:val="cf11"/>
    <w:basedOn w:val="Fuentedeprrafopredeter"/>
    <w:rsid w:val="007E6178"/>
    <w:rPr>
      <w:rFonts w:ascii="Segoe UI" w:hAnsi="Segoe UI" w:cs="Segoe UI" w:hint="default"/>
      <w:b/>
      <w:bCs/>
      <w:sz w:val="18"/>
      <w:szCs w:val="18"/>
    </w:rPr>
  </w:style>
  <w:style w:type="character" w:customStyle="1" w:styleId="cf21">
    <w:name w:val="cf21"/>
    <w:basedOn w:val="Fuentedeprrafopredeter"/>
    <w:rsid w:val="007E6178"/>
    <w:rPr>
      <w:rFonts w:ascii="Segoe UI" w:hAnsi="Segoe UI" w:cs="Segoe UI" w:hint="default"/>
      <w:b/>
      <w:bCs/>
      <w:strike/>
      <w:sz w:val="18"/>
      <w:szCs w:val="18"/>
      <w:shd w:val="clear" w:color="auto" w:fill="FFFF00"/>
    </w:rPr>
  </w:style>
  <w:style w:type="character" w:customStyle="1" w:styleId="cf31">
    <w:name w:val="cf31"/>
    <w:basedOn w:val="Fuentedeprrafopredeter"/>
    <w:rsid w:val="007E6178"/>
    <w:rPr>
      <w:rFonts w:ascii="Segoe UI" w:hAnsi="Segoe UI" w:cs="Segoe UI" w:hint="default"/>
      <w:b/>
      <w:bCs/>
      <w:sz w:val="18"/>
      <w:szCs w:val="18"/>
      <w:shd w:val="clear" w:color="auto" w:fill="FFFF00"/>
    </w:rPr>
  </w:style>
  <w:style w:type="character" w:customStyle="1" w:styleId="cf41">
    <w:name w:val="cf41"/>
    <w:basedOn w:val="Fuentedeprrafopredeter"/>
    <w:rsid w:val="007E6178"/>
    <w:rPr>
      <w:rFonts w:ascii="Segoe UI" w:hAnsi="Segoe UI" w:cs="Segoe UI" w:hint="default"/>
      <w:b/>
      <w:bCs/>
      <w:color w:val="0070C0"/>
      <w:sz w:val="18"/>
      <w:szCs w:val="18"/>
      <w:shd w:val="clear" w:color="auto" w:fill="FFFF00"/>
    </w:rPr>
  </w:style>
  <w:style w:type="paragraph" w:customStyle="1" w:styleId="pf0">
    <w:name w:val="pf0"/>
    <w:basedOn w:val="Normal"/>
    <w:rsid w:val="007E6178"/>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E6178"/>
    <w:pPr>
      <w:spacing w:before="100" w:beforeAutospacing="1" w:after="100" w:afterAutospacing="1" w:line="240" w:lineRule="auto"/>
    </w:pPr>
    <w:rPr>
      <w:rFonts w:ascii="Times New Roman" w:eastAsia="Times New Roman" w:hAnsi="Times New Roman"/>
      <w:sz w:val="24"/>
      <w:szCs w:val="24"/>
      <w:lang w:eastAsia="es-MX"/>
    </w:rPr>
  </w:style>
  <w:style w:type="paragraph" w:styleId="Revisin">
    <w:name w:val="Revision"/>
    <w:hidden/>
    <w:uiPriority w:val="99"/>
    <w:semiHidden/>
    <w:rsid w:val="007E6178"/>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7E61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21</Pages>
  <Words>8400</Words>
  <Characters>46202</Characters>
  <Application>Microsoft Office Word</Application>
  <DocSecurity>0</DocSecurity>
  <Lines>385</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Ulises Murillo Rodriguez</dc:creator>
  <cp:keywords/>
  <dc:description/>
  <cp:lastModifiedBy>Oscar Ulises Murillo Rodriguez</cp:lastModifiedBy>
  <cp:revision>75</cp:revision>
  <cp:lastPrinted>2023-04-03T21:42:00Z</cp:lastPrinted>
  <dcterms:created xsi:type="dcterms:W3CDTF">2023-04-03T19:40:00Z</dcterms:created>
  <dcterms:modified xsi:type="dcterms:W3CDTF">2023-04-05T14:32:00Z</dcterms:modified>
</cp:coreProperties>
</file>