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478D" w14:textId="7845D3EA" w:rsidR="00706A53" w:rsidRPr="00EE5EF5" w:rsidRDefault="00706A53" w:rsidP="00D7025A">
      <w:pPr>
        <w:tabs>
          <w:tab w:val="left" w:pos="426"/>
          <w:tab w:val="left" w:pos="851"/>
        </w:tabs>
        <w:spacing w:after="0"/>
        <w:ind w:right="-93"/>
        <w:rPr>
          <w:rFonts w:ascii="Gothic720 BT" w:eastAsia="Gothic720 BT" w:hAnsi="Gothic720 BT" w:cs="Gothic720 BT"/>
          <w:b/>
          <w:sz w:val="2"/>
          <w:szCs w:val="2"/>
        </w:rPr>
      </w:pPr>
    </w:p>
    <w:sdt>
      <w:sdtPr>
        <w:rPr>
          <w:rFonts w:ascii="Calibri" w:eastAsia="Calibri" w:hAnsi="Calibri" w:cs="Calibri"/>
          <w:color w:val="auto"/>
          <w:sz w:val="22"/>
          <w:szCs w:val="22"/>
          <w:lang w:val="es-ES"/>
        </w:rPr>
        <w:id w:val="1929928833"/>
        <w:docPartObj>
          <w:docPartGallery w:val="Table of Contents"/>
          <w:docPartUnique/>
        </w:docPartObj>
      </w:sdtPr>
      <w:sdtEndPr>
        <w:rPr>
          <w:b/>
          <w:bCs/>
        </w:rPr>
      </w:sdtEndPr>
      <w:sdtContent>
        <w:p w14:paraId="418AFEC3" w14:textId="0C5C5310" w:rsidR="009F5AEE" w:rsidRPr="009944F0" w:rsidRDefault="009F5AEE" w:rsidP="009F5AEE">
          <w:pPr>
            <w:pStyle w:val="TtuloTDC"/>
            <w:jc w:val="center"/>
            <w:rPr>
              <w:rFonts w:ascii="Gothic720 BT" w:hAnsi="Gothic720 BT"/>
              <w:color w:val="auto"/>
              <w:sz w:val="22"/>
              <w:szCs w:val="22"/>
              <w:lang w:val="es-ES"/>
            </w:rPr>
          </w:pPr>
          <w:r w:rsidRPr="009944F0">
            <w:rPr>
              <w:rFonts w:ascii="Gothic720 BT" w:eastAsia="Gothic720 BT" w:hAnsi="Gothic720 BT" w:cs="Gothic720 BT"/>
              <w:b/>
              <w:color w:val="auto"/>
              <w:sz w:val="22"/>
              <w:szCs w:val="22"/>
            </w:rPr>
            <w:t>LINEAMIENTOS DEL INSTITUTO ELECTORAL DEL ESTADO DE QUERÉTARO PARA EL REGISTRO DE CANDIDATURAS EN EL PROCESO ELECTORAL LOCAL 2023-2024</w:t>
          </w:r>
        </w:p>
        <w:p w14:paraId="43817982" w14:textId="5F971199" w:rsidR="00EE76D1" w:rsidRPr="009944F0" w:rsidRDefault="00EE76D1" w:rsidP="00EE76D1">
          <w:pPr>
            <w:pStyle w:val="TtuloTDC"/>
            <w:jc w:val="center"/>
            <w:rPr>
              <w:rFonts w:ascii="Gothic720 BT" w:hAnsi="Gothic720 BT"/>
              <w:b/>
              <w:color w:val="auto"/>
              <w:sz w:val="21"/>
              <w:szCs w:val="21"/>
            </w:rPr>
          </w:pPr>
          <w:r w:rsidRPr="009944F0">
            <w:rPr>
              <w:rFonts w:ascii="Gothic720 BT" w:hAnsi="Gothic720 BT"/>
              <w:b/>
              <w:color w:val="auto"/>
              <w:sz w:val="21"/>
              <w:szCs w:val="21"/>
              <w:lang w:val="es-ES"/>
            </w:rPr>
            <w:t>Í</w:t>
          </w:r>
          <w:r w:rsidR="007E7469" w:rsidRPr="009944F0">
            <w:rPr>
              <w:rFonts w:ascii="Gothic720 BT" w:hAnsi="Gothic720 BT"/>
              <w:b/>
              <w:color w:val="auto"/>
              <w:sz w:val="21"/>
              <w:szCs w:val="21"/>
              <w:lang w:val="es-ES"/>
            </w:rPr>
            <w:t>ndice</w:t>
          </w:r>
        </w:p>
        <w:p w14:paraId="697632EB" w14:textId="65C626AD" w:rsidR="001830F0" w:rsidRDefault="00EE76D1">
          <w:pPr>
            <w:pStyle w:val="TDC1"/>
            <w:tabs>
              <w:tab w:val="right" w:leader="dot" w:pos="9253"/>
            </w:tabs>
            <w:rPr>
              <w:rFonts w:asciiTheme="minorHAnsi" w:eastAsiaTheme="minorEastAsia" w:hAnsiTheme="minorHAnsi" w:cstheme="minorBidi"/>
              <w:noProof/>
              <w:kern w:val="2"/>
              <w14:ligatures w14:val="standardContextual"/>
            </w:rPr>
          </w:pPr>
          <w:r w:rsidRPr="009944F0">
            <w:rPr>
              <w:sz w:val="21"/>
              <w:szCs w:val="21"/>
            </w:rPr>
            <w:fldChar w:fldCharType="begin"/>
          </w:r>
          <w:r w:rsidRPr="009944F0">
            <w:rPr>
              <w:sz w:val="21"/>
              <w:szCs w:val="21"/>
            </w:rPr>
            <w:instrText xml:space="preserve"> TOC \o "1-3" \h \z \u </w:instrText>
          </w:r>
          <w:r w:rsidRPr="009944F0">
            <w:rPr>
              <w:sz w:val="21"/>
              <w:szCs w:val="21"/>
            </w:rPr>
            <w:fldChar w:fldCharType="separate"/>
          </w:r>
          <w:hyperlink w:anchor="_Toc152331033" w:history="1">
            <w:r w:rsidR="001830F0" w:rsidRPr="00217E4E">
              <w:rPr>
                <w:rStyle w:val="Hipervnculo"/>
                <w:rFonts w:ascii="Gothic720 BT" w:hAnsi="Gothic720 BT"/>
                <w:b/>
                <w:noProof/>
              </w:rPr>
              <w:t>Exposición de motivos</w:t>
            </w:r>
            <w:r w:rsidR="001830F0">
              <w:rPr>
                <w:noProof/>
                <w:webHidden/>
              </w:rPr>
              <w:tab/>
            </w:r>
            <w:r w:rsidR="001830F0">
              <w:rPr>
                <w:noProof/>
                <w:webHidden/>
              </w:rPr>
              <w:fldChar w:fldCharType="begin"/>
            </w:r>
            <w:r w:rsidR="001830F0">
              <w:rPr>
                <w:noProof/>
                <w:webHidden/>
              </w:rPr>
              <w:instrText xml:space="preserve"> PAGEREF _Toc152331033 \h </w:instrText>
            </w:r>
            <w:r w:rsidR="001830F0">
              <w:rPr>
                <w:noProof/>
                <w:webHidden/>
              </w:rPr>
            </w:r>
            <w:r w:rsidR="001830F0">
              <w:rPr>
                <w:noProof/>
                <w:webHidden/>
              </w:rPr>
              <w:fldChar w:fldCharType="separate"/>
            </w:r>
            <w:r w:rsidR="009E6066">
              <w:rPr>
                <w:noProof/>
                <w:webHidden/>
              </w:rPr>
              <w:t>3</w:t>
            </w:r>
            <w:r w:rsidR="001830F0">
              <w:rPr>
                <w:noProof/>
                <w:webHidden/>
              </w:rPr>
              <w:fldChar w:fldCharType="end"/>
            </w:r>
          </w:hyperlink>
        </w:p>
        <w:p w14:paraId="768C5475" w14:textId="3CF13FB7"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34" w:history="1">
            <w:r w:rsidRPr="00217E4E">
              <w:rPr>
                <w:rStyle w:val="Hipervnculo"/>
                <w:rFonts w:ascii="Gothic720 BT" w:hAnsi="Gothic720 BT"/>
                <w:b/>
                <w:noProof/>
              </w:rPr>
              <w:t>TÍTULO PRIMERO</w:t>
            </w:r>
            <w:r>
              <w:rPr>
                <w:noProof/>
                <w:webHidden/>
              </w:rPr>
              <w:tab/>
            </w:r>
            <w:r>
              <w:rPr>
                <w:noProof/>
                <w:webHidden/>
              </w:rPr>
              <w:fldChar w:fldCharType="begin"/>
            </w:r>
            <w:r>
              <w:rPr>
                <w:noProof/>
                <w:webHidden/>
              </w:rPr>
              <w:instrText xml:space="preserve"> PAGEREF _Toc152331034 \h </w:instrText>
            </w:r>
            <w:r>
              <w:rPr>
                <w:noProof/>
                <w:webHidden/>
              </w:rPr>
            </w:r>
            <w:r>
              <w:rPr>
                <w:noProof/>
                <w:webHidden/>
              </w:rPr>
              <w:fldChar w:fldCharType="separate"/>
            </w:r>
            <w:r w:rsidR="009E6066">
              <w:rPr>
                <w:noProof/>
                <w:webHidden/>
              </w:rPr>
              <w:t>8</w:t>
            </w:r>
            <w:r>
              <w:rPr>
                <w:noProof/>
                <w:webHidden/>
              </w:rPr>
              <w:fldChar w:fldCharType="end"/>
            </w:r>
          </w:hyperlink>
        </w:p>
        <w:p w14:paraId="00910CB6" w14:textId="6752C446"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35" w:history="1">
            <w:r w:rsidRPr="00217E4E">
              <w:rPr>
                <w:rStyle w:val="Hipervnculo"/>
                <w:rFonts w:ascii="Gothic720 BT" w:hAnsi="Gothic720 BT"/>
                <w:b/>
                <w:noProof/>
              </w:rPr>
              <w:t>Disposiciones Generales</w:t>
            </w:r>
            <w:r>
              <w:rPr>
                <w:noProof/>
                <w:webHidden/>
              </w:rPr>
              <w:tab/>
            </w:r>
            <w:r>
              <w:rPr>
                <w:noProof/>
                <w:webHidden/>
              </w:rPr>
              <w:fldChar w:fldCharType="begin"/>
            </w:r>
            <w:r>
              <w:rPr>
                <w:noProof/>
                <w:webHidden/>
              </w:rPr>
              <w:instrText xml:space="preserve"> PAGEREF _Toc152331035 \h </w:instrText>
            </w:r>
            <w:r>
              <w:rPr>
                <w:noProof/>
                <w:webHidden/>
              </w:rPr>
            </w:r>
            <w:r>
              <w:rPr>
                <w:noProof/>
                <w:webHidden/>
              </w:rPr>
              <w:fldChar w:fldCharType="separate"/>
            </w:r>
            <w:r w:rsidR="009E6066">
              <w:rPr>
                <w:noProof/>
                <w:webHidden/>
              </w:rPr>
              <w:t>8</w:t>
            </w:r>
            <w:r>
              <w:rPr>
                <w:noProof/>
                <w:webHidden/>
              </w:rPr>
              <w:fldChar w:fldCharType="end"/>
            </w:r>
          </w:hyperlink>
        </w:p>
        <w:p w14:paraId="57A14D80" w14:textId="6264CE21"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36" w:history="1">
            <w:r w:rsidRPr="00217E4E">
              <w:rPr>
                <w:rStyle w:val="Hipervnculo"/>
                <w:rFonts w:ascii="Gothic720 BT" w:hAnsi="Gothic720 BT"/>
                <w:b/>
                <w:noProof/>
              </w:rPr>
              <w:t>TÍTULO SEGUNDO</w:t>
            </w:r>
            <w:r>
              <w:rPr>
                <w:noProof/>
                <w:webHidden/>
              </w:rPr>
              <w:tab/>
            </w:r>
            <w:r>
              <w:rPr>
                <w:noProof/>
                <w:webHidden/>
              </w:rPr>
              <w:fldChar w:fldCharType="begin"/>
            </w:r>
            <w:r>
              <w:rPr>
                <w:noProof/>
                <w:webHidden/>
              </w:rPr>
              <w:instrText xml:space="preserve"> PAGEREF _Toc152331036 \h </w:instrText>
            </w:r>
            <w:r>
              <w:rPr>
                <w:noProof/>
                <w:webHidden/>
              </w:rPr>
            </w:r>
            <w:r>
              <w:rPr>
                <w:noProof/>
                <w:webHidden/>
              </w:rPr>
              <w:fldChar w:fldCharType="separate"/>
            </w:r>
            <w:r w:rsidR="009E6066">
              <w:rPr>
                <w:noProof/>
                <w:webHidden/>
              </w:rPr>
              <w:t>14</w:t>
            </w:r>
            <w:r>
              <w:rPr>
                <w:noProof/>
                <w:webHidden/>
              </w:rPr>
              <w:fldChar w:fldCharType="end"/>
            </w:r>
          </w:hyperlink>
        </w:p>
        <w:p w14:paraId="622707DB" w14:textId="7822E418"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37" w:history="1">
            <w:r w:rsidRPr="00217E4E">
              <w:rPr>
                <w:rStyle w:val="Hipervnculo"/>
                <w:rFonts w:ascii="Gothic720 BT" w:hAnsi="Gothic720 BT"/>
                <w:b/>
                <w:noProof/>
              </w:rPr>
              <w:t>Del registro de candidaturas a cargos de elección popular</w:t>
            </w:r>
            <w:r>
              <w:rPr>
                <w:noProof/>
                <w:webHidden/>
              </w:rPr>
              <w:tab/>
            </w:r>
            <w:r>
              <w:rPr>
                <w:noProof/>
                <w:webHidden/>
              </w:rPr>
              <w:fldChar w:fldCharType="begin"/>
            </w:r>
            <w:r>
              <w:rPr>
                <w:noProof/>
                <w:webHidden/>
              </w:rPr>
              <w:instrText xml:space="preserve"> PAGEREF _Toc152331037 \h </w:instrText>
            </w:r>
            <w:r>
              <w:rPr>
                <w:noProof/>
                <w:webHidden/>
              </w:rPr>
            </w:r>
            <w:r>
              <w:rPr>
                <w:noProof/>
                <w:webHidden/>
              </w:rPr>
              <w:fldChar w:fldCharType="separate"/>
            </w:r>
            <w:r w:rsidR="009E6066">
              <w:rPr>
                <w:noProof/>
                <w:webHidden/>
              </w:rPr>
              <w:t>14</w:t>
            </w:r>
            <w:r>
              <w:rPr>
                <w:noProof/>
                <w:webHidden/>
              </w:rPr>
              <w:fldChar w:fldCharType="end"/>
            </w:r>
          </w:hyperlink>
        </w:p>
        <w:p w14:paraId="0E65587E" w14:textId="15614F70"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38" w:history="1">
            <w:r w:rsidRPr="00217E4E">
              <w:rPr>
                <w:rStyle w:val="Hipervnculo"/>
                <w:rFonts w:ascii="Gothic720 BT" w:hAnsi="Gothic720 BT"/>
                <w:noProof/>
              </w:rPr>
              <w:t>CAPÍTULO PRIMERO</w:t>
            </w:r>
            <w:r>
              <w:rPr>
                <w:noProof/>
                <w:webHidden/>
              </w:rPr>
              <w:tab/>
            </w:r>
            <w:r>
              <w:rPr>
                <w:noProof/>
                <w:webHidden/>
              </w:rPr>
              <w:fldChar w:fldCharType="begin"/>
            </w:r>
            <w:r>
              <w:rPr>
                <w:noProof/>
                <w:webHidden/>
              </w:rPr>
              <w:instrText xml:space="preserve"> PAGEREF _Toc152331038 \h </w:instrText>
            </w:r>
            <w:r>
              <w:rPr>
                <w:noProof/>
                <w:webHidden/>
              </w:rPr>
            </w:r>
            <w:r>
              <w:rPr>
                <w:noProof/>
                <w:webHidden/>
              </w:rPr>
              <w:fldChar w:fldCharType="separate"/>
            </w:r>
            <w:r w:rsidR="009E6066">
              <w:rPr>
                <w:noProof/>
                <w:webHidden/>
              </w:rPr>
              <w:t>14</w:t>
            </w:r>
            <w:r>
              <w:rPr>
                <w:noProof/>
                <w:webHidden/>
              </w:rPr>
              <w:fldChar w:fldCharType="end"/>
            </w:r>
          </w:hyperlink>
        </w:p>
        <w:p w14:paraId="61009DE2" w14:textId="671EED9A"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39" w:history="1">
            <w:r w:rsidRPr="00217E4E">
              <w:rPr>
                <w:rStyle w:val="Hipervnculo"/>
                <w:rFonts w:ascii="Gothic720 BT" w:hAnsi="Gothic720 BT"/>
                <w:noProof/>
              </w:rPr>
              <w:t>Disposiciones Generales</w:t>
            </w:r>
            <w:r>
              <w:rPr>
                <w:noProof/>
                <w:webHidden/>
              </w:rPr>
              <w:tab/>
            </w:r>
            <w:r>
              <w:rPr>
                <w:noProof/>
                <w:webHidden/>
              </w:rPr>
              <w:fldChar w:fldCharType="begin"/>
            </w:r>
            <w:r>
              <w:rPr>
                <w:noProof/>
                <w:webHidden/>
              </w:rPr>
              <w:instrText xml:space="preserve"> PAGEREF _Toc152331039 \h </w:instrText>
            </w:r>
            <w:r>
              <w:rPr>
                <w:noProof/>
                <w:webHidden/>
              </w:rPr>
            </w:r>
            <w:r>
              <w:rPr>
                <w:noProof/>
                <w:webHidden/>
              </w:rPr>
              <w:fldChar w:fldCharType="separate"/>
            </w:r>
            <w:r w:rsidR="009E6066">
              <w:rPr>
                <w:noProof/>
                <w:webHidden/>
              </w:rPr>
              <w:t>14</w:t>
            </w:r>
            <w:r>
              <w:rPr>
                <w:noProof/>
                <w:webHidden/>
              </w:rPr>
              <w:fldChar w:fldCharType="end"/>
            </w:r>
          </w:hyperlink>
        </w:p>
        <w:p w14:paraId="6FB5C535" w14:textId="6BF79B11"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40" w:history="1">
            <w:r w:rsidRPr="00217E4E">
              <w:rPr>
                <w:rStyle w:val="Hipervnculo"/>
                <w:rFonts w:ascii="Gothic720 BT" w:hAnsi="Gothic720 BT"/>
                <w:noProof/>
              </w:rPr>
              <w:t>CAPÍTULO SEGUNDO</w:t>
            </w:r>
            <w:r>
              <w:rPr>
                <w:noProof/>
                <w:webHidden/>
              </w:rPr>
              <w:tab/>
            </w:r>
            <w:r>
              <w:rPr>
                <w:noProof/>
                <w:webHidden/>
              </w:rPr>
              <w:fldChar w:fldCharType="begin"/>
            </w:r>
            <w:r>
              <w:rPr>
                <w:noProof/>
                <w:webHidden/>
              </w:rPr>
              <w:instrText xml:space="preserve"> PAGEREF _Toc152331040 \h </w:instrText>
            </w:r>
            <w:r>
              <w:rPr>
                <w:noProof/>
                <w:webHidden/>
              </w:rPr>
            </w:r>
            <w:r>
              <w:rPr>
                <w:noProof/>
                <w:webHidden/>
              </w:rPr>
              <w:fldChar w:fldCharType="separate"/>
            </w:r>
            <w:r w:rsidR="009E6066">
              <w:rPr>
                <w:noProof/>
                <w:webHidden/>
              </w:rPr>
              <w:t>15</w:t>
            </w:r>
            <w:r>
              <w:rPr>
                <w:noProof/>
                <w:webHidden/>
              </w:rPr>
              <w:fldChar w:fldCharType="end"/>
            </w:r>
          </w:hyperlink>
        </w:p>
        <w:p w14:paraId="2B5B87DA" w14:textId="76442B46"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41" w:history="1">
            <w:r w:rsidRPr="00217E4E">
              <w:rPr>
                <w:rStyle w:val="Hipervnculo"/>
                <w:rFonts w:ascii="Gothic720 BT" w:hAnsi="Gothic720 BT"/>
                <w:noProof/>
              </w:rPr>
              <w:t>De los requisitos para postularse a un cargo de elección popular</w:t>
            </w:r>
            <w:r>
              <w:rPr>
                <w:noProof/>
                <w:webHidden/>
              </w:rPr>
              <w:tab/>
            </w:r>
            <w:r>
              <w:rPr>
                <w:noProof/>
                <w:webHidden/>
              </w:rPr>
              <w:fldChar w:fldCharType="begin"/>
            </w:r>
            <w:r>
              <w:rPr>
                <w:noProof/>
                <w:webHidden/>
              </w:rPr>
              <w:instrText xml:space="preserve"> PAGEREF _Toc152331041 \h </w:instrText>
            </w:r>
            <w:r>
              <w:rPr>
                <w:noProof/>
                <w:webHidden/>
              </w:rPr>
            </w:r>
            <w:r>
              <w:rPr>
                <w:noProof/>
                <w:webHidden/>
              </w:rPr>
              <w:fldChar w:fldCharType="separate"/>
            </w:r>
            <w:r w:rsidR="009E6066">
              <w:rPr>
                <w:noProof/>
                <w:webHidden/>
              </w:rPr>
              <w:t>15</w:t>
            </w:r>
            <w:r>
              <w:rPr>
                <w:noProof/>
                <w:webHidden/>
              </w:rPr>
              <w:fldChar w:fldCharType="end"/>
            </w:r>
          </w:hyperlink>
        </w:p>
        <w:p w14:paraId="71778AF0" w14:textId="34E7945C"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42" w:history="1">
            <w:r w:rsidRPr="00217E4E">
              <w:rPr>
                <w:rStyle w:val="Hipervnculo"/>
                <w:rFonts w:ascii="Gothic720 BT" w:hAnsi="Gothic720 BT"/>
                <w:b/>
                <w:noProof/>
                <w:lang w:val="pt-PT"/>
              </w:rPr>
              <w:t>TÍTULO TERCERO</w:t>
            </w:r>
            <w:r>
              <w:rPr>
                <w:noProof/>
                <w:webHidden/>
              </w:rPr>
              <w:tab/>
            </w:r>
            <w:r>
              <w:rPr>
                <w:noProof/>
                <w:webHidden/>
              </w:rPr>
              <w:fldChar w:fldCharType="begin"/>
            </w:r>
            <w:r>
              <w:rPr>
                <w:noProof/>
                <w:webHidden/>
              </w:rPr>
              <w:instrText xml:space="preserve"> PAGEREF _Toc152331042 \h </w:instrText>
            </w:r>
            <w:r>
              <w:rPr>
                <w:noProof/>
                <w:webHidden/>
              </w:rPr>
            </w:r>
            <w:r>
              <w:rPr>
                <w:noProof/>
                <w:webHidden/>
              </w:rPr>
              <w:fldChar w:fldCharType="separate"/>
            </w:r>
            <w:r w:rsidR="009E6066">
              <w:rPr>
                <w:noProof/>
                <w:webHidden/>
              </w:rPr>
              <w:t>17</w:t>
            </w:r>
            <w:r>
              <w:rPr>
                <w:noProof/>
                <w:webHidden/>
              </w:rPr>
              <w:fldChar w:fldCharType="end"/>
            </w:r>
          </w:hyperlink>
        </w:p>
        <w:p w14:paraId="121A03BD" w14:textId="5386841C"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43" w:history="1">
            <w:r w:rsidRPr="00217E4E">
              <w:rPr>
                <w:rStyle w:val="Hipervnculo"/>
                <w:rFonts w:ascii="Gothic720 BT" w:hAnsi="Gothic720 BT"/>
                <w:b/>
                <w:noProof/>
                <w:lang w:val="pt-PT"/>
              </w:rPr>
              <w:t>Registro de candidaturas de personas indígenas</w:t>
            </w:r>
            <w:r>
              <w:rPr>
                <w:noProof/>
                <w:webHidden/>
              </w:rPr>
              <w:tab/>
            </w:r>
            <w:r>
              <w:rPr>
                <w:noProof/>
                <w:webHidden/>
              </w:rPr>
              <w:fldChar w:fldCharType="begin"/>
            </w:r>
            <w:r>
              <w:rPr>
                <w:noProof/>
                <w:webHidden/>
              </w:rPr>
              <w:instrText xml:space="preserve"> PAGEREF _Toc152331043 \h </w:instrText>
            </w:r>
            <w:r>
              <w:rPr>
                <w:noProof/>
                <w:webHidden/>
              </w:rPr>
            </w:r>
            <w:r>
              <w:rPr>
                <w:noProof/>
                <w:webHidden/>
              </w:rPr>
              <w:fldChar w:fldCharType="separate"/>
            </w:r>
            <w:r w:rsidR="009E6066">
              <w:rPr>
                <w:noProof/>
                <w:webHidden/>
              </w:rPr>
              <w:t>17</w:t>
            </w:r>
            <w:r>
              <w:rPr>
                <w:noProof/>
                <w:webHidden/>
              </w:rPr>
              <w:fldChar w:fldCharType="end"/>
            </w:r>
          </w:hyperlink>
        </w:p>
        <w:p w14:paraId="0B0E2887" w14:textId="59011A49"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44" w:history="1">
            <w:r w:rsidRPr="00217E4E">
              <w:rPr>
                <w:rStyle w:val="Hipervnculo"/>
                <w:rFonts w:ascii="Gothic720 BT" w:hAnsi="Gothic720 BT"/>
                <w:noProof/>
              </w:rPr>
              <w:t>CAPÍTULO PRIMERO</w:t>
            </w:r>
            <w:r>
              <w:rPr>
                <w:noProof/>
                <w:webHidden/>
              </w:rPr>
              <w:tab/>
            </w:r>
            <w:r>
              <w:rPr>
                <w:noProof/>
                <w:webHidden/>
              </w:rPr>
              <w:fldChar w:fldCharType="begin"/>
            </w:r>
            <w:r>
              <w:rPr>
                <w:noProof/>
                <w:webHidden/>
              </w:rPr>
              <w:instrText xml:space="preserve"> PAGEREF _Toc152331044 \h </w:instrText>
            </w:r>
            <w:r>
              <w:rPr>
                <w:noProof/>
                <w:webHidden/>
              </w:rPr>
            </w:r>
            <w:r>
              <w:rPr>
                <w:noProof/>
                <w:webHidden/>
              </w:rPr>
              <w:fldChar w:fldCharType="separate"/>
            </w:r>
            <w:r w:rsidR="009E6066">
              <w:rPr>
                <w:noProof/>
                <w:webHidden/>
              </w:rPr>
              <w:t>17</w:t>
            </w:r>
            <w:r>
              <w:rPr>
                <w:noProof/>
                <w:webHidden/>
              </w:rPr>
              <w:fldChar w:fldCharType="end"/>
            </w:r>
          </w:hyperlink>
        </w:p>
        <w:p w14:paraId="393585BB" w14:textId="1470F416"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45" w:history="1">
            <w:r w:rsidRPr="00217E4E">
              <w:rPr>
                <w:rStyle w:val="Hipervnculo"/>
                <w:rFonts w:ascii="Gothic720 BT" w:hAnsi="Gothic720 BT"/>
                <w:noProof/>
              </w:rPr>
              <w:t>Disposiciones Generales</w:t>
            </w:r>
            <w:r>
              <w:rPr>
                <w:noProof/>
                <w:webHidden/>
              </w:rPr>
              <w:tab/>
            </w:r>
            <w:r>
              <w:rPr>
                <w:noProof/>
                <w:webHidden/>
              </w:rPr>
              <w:fldChar w:fldCharType="begin"/>
            </w:r>
            <w:r>
              <w:rPr>
                <w:noProof/>
                <w:webHidden/>
              </w:rPr>
              <w:instrText xml:space="preserve"> PAGEREF _Toc152331045 \h </w:instrText>
            </w:r>
            <w:r>
              <w:rPr>
                <w:noProof/>
                <w:webHidden/>
              </w:rPr>
            </w:r>
            <w:r>
              <w:rPr>
                <w:noProof/>
                <w:webHidden/>
              </w:rPr>
              <w:fldChar w:fldCharType="separate"/>
            </w:r>
            <w:r w:rsidR="009E6066">
              <w:rPr>
                <w:noProof/>
                <w:webHidden/>
              </w:rPr>
              <w:t>17</w:t>
            </w:r>
            <w:r>
              <w:rPr>
                <w:noProof/>
                <w:webHidden/>
              </w:rPr>
              <w:fldChar w:fldCharType="end"/>
            </w:r>
          </w:hyperlink>
        </w:p>
        <w:p w14:paraId="555823BC" w14:textId="4DBE5734"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46" w:history="1">
            <w:r w:rsidRPr="00217E4E">
              <w:rPr>
                <w:rStyle w:val="Hipervnculo"/>
                <w:rFonts w:ascii="Gothic720 BT" w:hAnsi="Gothic720 BT"/>
                <w:noProof/>
              </w:rPr>
              <w:t>CAPÍTULO SEGUNDO</w:t>
            </w:r>
            <w:r>
              <w:rPr>
                <w:noProof/>
                <w:webHidden/>
              </w:rPr>
              <w:tab/>
            </w:r>
            <w:r>
              <w:rPr>
                <w:noProof/>
                <w:webHidden/>
              </w:rPr>
              <w:fldChar w:fldCharType="begin"/>
            </w:r>
            <w:r>
              <w:rPr>
                <w:noProof/>
                <w:webHidden/>
              </w:rPr>
              <w:instrText xml:space="preserve"> PAGEREF _Toc152331046 \h </w:instrText>
            </w:r>
            <w:r>
              <w:rPr>
                <w:noProof/>
                <w:webHidden/>
              </w:rPr>
            </w:r>
            <w:r>
              <w:rPr>
                <w:noProof/>
                <w:webHidden/>
              </w:rPr>
              <w:fldChar w:fldCharType="separate"/>
            </w:r>
            <w:r w:rsidR="009E6066">
              <w:rPr>
                <w:noProof/>
                <w:webHidden/>
              </w:rPr>
              <w:t>20</w:t>
            </w:r>
            <w:r>
              <w:rPr>
                <w:noProof/>
                <w:webHidden/>
              </w:rPr>
              <w:fldChar w:fldCharType="end"/>
            </w:r>
          </w:hyperlink>
        </w:p>
        <w:p w14:paraId="315FC41B" w14:textId="7C79D16C" w:rsidR="001830F0" w:rsidRDefault="001830F0">
          <w:pPr>
            <w:pStyle w:val="TDC2"/>
            <w:tabs>
              <w:tab w:val="right" w:leader="dot" w:pos="9253"/>
            </w:tabs>
            <w:rPr>
              <w:rFonts w:asciiTheme="minorHAnsi" w:eastAsiaTheme="minorEastAsia" w:hAnsiTheme="minorHAnsi" w:cstheme="minorBidi"/>
              <w:noProof/>
              <w:kern w:val="2"/>
              <w14:ligatures w14:val="standardContextual"/>
            </w:rPr>
          </w:pPr>
          <w:hyperlink w:anchor="_Toc152331047" w:history="1">
            <w:r w:rsidRPr="00217E4E">
              <w:rPr>
                <w:rStyle w:val="Hipervnculo"/>
                <w:rFonts w:ascii="Gothic720 BT" w:hAnsi="Gothic720 BT"/>
                <w:noProof/>
              </w:rPr>
              <w:t>Registro de candidaturas para la integración de la Legislatura del Estado y los Ayuntamientos</w:t>
            </w:r>
            <w:r>
              <w:rPr>
                <w:noProof/>
                <w:webHidden/>
              </w:rPr>
              <w:tab/>
            </w:r>
            <w:r>
              <w:rPr>
                <w:noProof/>
                <w:webHidden/>
              </w:rPr>
              <w:fldChar w:fldCharType="begin"/>
            </w:r>
            <w:r>
              <w:rPr>
                <w:noProof/>
                <w:webHidden/>
              </w:rPr>
              <w:instrText xml:space="preserve"> PAGEREF _Toc152331047 \h </w:instrText>
            </w:r>
            <w:r>
              <w:rPr>
                <w:noProof/>
                <w:webHidden/>
              </w:rPr>
            </w:r>
            <w:r>
              <w:rPr>
                <w:noProof/>
                <w:webHidden/>
              </w:rPr>
              <w:fldChar w:fldCharType="separate"/>
            </w:r>
            <w:r w:rsidR="009E6066">
              <w:rPr>
                <w:noProof/>
                <w:webHidden/>
              </w:rPr>
              <w:t>20</w:t>
            </w:r>
            <w:r>
              <w:rPr>
                <w:noProof/>
                <w:webHidden/>
              </w:rPr>
              <w:fldChar w:fldCharType="end"/>
            </w:r>
          </w:hyperlink>
        </w:p>
        <w:p w14:paraId="41F30D5C" w14:textId="5FF7D0A6"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48" w:history="1">
            <w:r w:rsidRPr="00217E4E">
              <w:rPr>
                <w:rStyle w:val="Hipervnculo"/>
                <w:rFonts w:ascii="Gothic720 BT" w:hAnsi="Gothic720 BT"/>
                <w:b/>
                <w:noProof/>
              </w:rPr>
              <w:t>TÍTULO CUARTO</w:t>
            </w:r>
            <w:r>
              <w:rPr>
                <w:noProof/>
                <w:webHidden/>
              </w:rPr>
              <w:tab/>
            </w:r>
            <w:r>
              <w:rPr>
                <w:noProof/>
                <w:webHidden/>
              </w:rPr>
              <w:fldChar w:fldCharType="begin"/>
            </w:r>
            <w:r>
              <w:rPr>
                <w:noProof/>
                <w:webHidden/>
              </w:rPr>
              <w:instrText xml:space="preserve"> PAGEREF _Toc152331048 \h </w:instrText>
            </w:r>
            <w:r>
              <w:rPr>
                <w:noProof/>
                <w:webHidden/>
              </w:rPr>
            </w:r>
            <w:r>
              <w:rPr>
                <w:noProof/>
                <w:webHidden/>
              </w:rPr>
              <w:fldChar w:fldCharType="separate"/>
            </w:r>
            <w:r w:rsidR="009E6066">
              <w:rPr>
                <w:noProof/>
                <w:webHidden/>
              </w:rPr>
              <w:t>21</w:t>
            </w:r>
            <w:r>
              <w:rPr>
                <w:noProof/>
                <w:webHidden/>
              </w:rPr>
              <w:fldChar w:fldCharType="end"/>
            </w:r>
          </w:hyperlink>
        </w:p>
        <w:p w14:paraId="24545C30" w14:textId="102ED77C"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49" w:history="1">
            <w:r w:rsidRPr="00217E4E">
              <w:rPr>
                <w:rStyle w:val="Hipervnculo"/>
                <w:rFonts w:ascii="Gothic720 BT" w:hAnsi="Gothic720 BT"/>
                <w:b/>
                <w:bCs/>
                <w:noProof/>
              </w:rPr>
              <w:t>Registro de candidaturas pertenecientes a Grupos de Atención Prioritaria</w:t>
            </w:r>
            <w:r>
              <w:rPr>
                <w:noProof/>
                <w:webHidden/>
              </w:rPr>
              <w:tab/>
            </w:r>
            <w:r>
              <w:rPr>
                <w:noProof/>
                <w:webHidden/>
              </w:rPr>
              <w:fldChar w:fldCharType="begin"/>
            </w:r>
            <w:r>
              <w:rPr>
                <w:noProof/>
                <w:webHidden/>
              </w:rPr>
              <w:instrText xml:space="preserve"> PAGEREF _Toc152331049 \h </w:instrText>
            </w:r>
            <w:r>
              <w:rPr>
                <w:noProof/>
                <w:webHidden/>
              </w:rPr>
            </w:r>
            <w:r>
              <w:rPr>
                <w:noProof/>
                <w:webHidden/>
              </w:rPr>
              <w:fldChar w:fldCharType="separate"/>
            </w:r>
            <w:r w:rsidR="009E6066">
              <w:rPr>
                <w:noProof/>
                <w:webHidden/>
              </w:rPr>
              <w:t>21</w:t>
            </w:r>
            <w:r>
              <w:rPr>
                <w:noProof/>
                <w:webHidden/>
              </w:rPr>
              <w:fldChar w:fldCharType="end"/>
            </w:r>
          </w:hyperlink>
        </w:p>
        <w:p w14:paraId="53616824" w14:textId="506D1249"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0" w:history="1">
            <w:r w:rsidRPr="00217E4E">
              <w:rPr>
                <w:rStyle w:val="Hipervnculo"/>
                <w:rFonts w:ascii="Gothic720 BT" w:hAnsi="Gothic720 BT"/>
                <w:b/>
                <w:noProof/>
              </w:rPr>
              <w:t>TÍTULO QUINTO</w:t>
            </w:r>
            <w:r>
              <w:rPr>
                <w:noProof/>
                <w:webHidden/>
              </w:rPr>
              <w:tab/>
            </w:r>
            <w:r>
              <w:rPr>
                <w:noProof/>
                <w:webHidden/>
              </w:rPr>
              <w:fldChar w:fldCharType="begin"/>
            </w:r>
            <w:r>
              <w:rPr>
                <w:noProof/>
                <w:webHidden/>
              </w:rPr>
              <w:instrText xml:space="preserve"> PAGEREF _Toc152331050 \h </w:instrText>
            </w:r>
            <w:r>
              <w:rPr>
                <w:noProof/>
                <w:webHidden/>
              </w:rPr>
            </w:r>
            <w:r>
              <w:rPr>
                <w:noProof/>
                <w:webHidden/>
              </w:rPr>
              <w:fldChar w:fldCharType="separate"/>
            </w:r>
            <w:r w:rsidR="009E6066">
              <w:rPr>
                <w:noProof/>
                <w:webHidden/>
              </w:rPr>
              <w:t>24</w:t>
            </w:r>
            <w:r>
              <w:rPr>
                <w:noProof/>
                <w:webHidden/>
              </w:rPr>
              <w:fldChar w:fldCharType="end"/>
            </w:r>
          </w:hyperlink>
        </w:p>
        <w:p w14:paraId="5AE50A96" w14:textId="15EA109D"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1" w:history="1">
            <w:r w:rsidRPr="00217E4E">
              <w:rPr>
                <w:rStyle w:val="Hipervnculo"/>
                <w:rFonts w:ascii="Gothic720 BT" w:hAnsi="Gothic720 BT"/>
                <w:b/>
                <w:bCs/>
                <w:noProof/>
              </w:rPr>
              <w:t>Afiliación efectiva</w:t>
            </w:r>
            <w:r>
              <w:rPr>
                <w:noProof/>
                <w:webHidden/>
              </w:rPr>
              <w:tab/>
            </w:r>
            <w:r>
              <w:rPr>
                <w:noProof/>
                <w:webHidden/>
              </w:rPr>
              <w:fldChar w:fldCharType="begin"/>
            </w:r>
            <w:r>
              <w:rPr>
                <w:noProof/>
                <w:webHidden/>
              </w:rPr>
              <w:instrText xml:space="preserve"> PAGEREF _Toc152331051 \h </w:instrText>
            </w:r>
            <w:r>
              <w:rPr>
                <w:noProof/>
                <w:webHidden/>
              </w:rPr>
            </w:r>
            <w:r>
              <w:rPr>
                <w:noProof/>
                <w:webHidden/>
              </w:rPr>
              <w:fldChar w:fldCharType="separate"/>
            </w:r>
            <w:r w:rsidR="009E6066">
              <w:rPr>
                <w:noProof/>
                <w:webHidden/>
              </w:rPr>
              <w:t>24</w:t>
            </w:r>
            <w:r>
              <w:rPr>
                <w:noProof/>
                <w:webHidden/>
              </w:rPr>
              <w:fldChar w:fldCharType="end"/>
            </w:r>
          </w:hyperlink>
        </w:p>
        <w:p w14:paraId="1FD410B5" w14:textId="4A3CD81B"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2" w:history="1">
            <w:r w:rsidRPr="00217E4E">
              <w:rPr>
                <w:rStyle w:val="Hipervnculo"/>
                <w:rFonts w:ascii="Gothic720 BT" w:hAnsi="Gothic720 BT"/>
                <w:b/>
                <w:noProof/>
              </w:rPr>
              <w:t>TÍTULO SEXTO</w:t>
            </w:r>
            <w:r>
              <w:rPr>
                <w:noProof/>
                <w:webHidden/>
              </w:rPr>
              <w:tab/>
            </w:r>
            <w:r>
              <w:rPr>
                <w:noProof/>
                <w:webHidden/>
              </w:rPr>
              <w:fldChar w:fldCharType="begin"/>
            </w:r>
            <w:r>
              <w:rPr>
                <w:noProof/>
                <w:webHidden/>
              </w:rPr>
              <w:instrText xml:space="preserve"> PAGEREF _Toc152331052 \h </w:instrText>
            </w:r>
            <w:r>
              <w:rPr>
                <w:noProof/>
                <w:webHidden/>
              </w:rPr>
            </w:r>
            <w:r>
              <w:rPr>
                <w:noProof/>
                <w:webHidden/>
              </w:rPr>
              <w:fldChar w:fldCharType="separate"/>
            </w:r>
            <w:r w:rsidR="009E6066">
              <w:rPr>
                <w:noProof/>
                <w:webHidden/>
              </w:rPr>
              <w:t>25</w:t>
            </w:r>
            <w:r>
              <w:rPr>
                <w:noProof/>
                <w:webHidden/>
              </w:rPr>
              <w:fldChar w:fldCharType="end"/>
            </w:r>
          </w:hyperlink>
        </w:p>
        <w:p w14:paraId="2591BF08" w14:textId="5189E3B2"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3" w:history="1">
            <w:r w:rsidRPr="00217E4E">
              <w:rPr>
                <w:rStyle w:val="Hipervnculo"/>
                <w:rFonts w:ascii="Gothic720 BT" w:hAnsi="Gothic720 BT"/>
                <w:b/>
                <w:bCs/>
                <w:noProof/>
              </w:rPr>
              <w:t>Registro en línea</w:t>
            </w:r>
            <w:r>
              <w:rPr>
                <w:noProof/>
                <w:webHidden/>
              </w:rPr>
              <w:tab/>
            </w:r>
            <w:r>
              <w:rPr>
                <w:noProof/>
                <w:webHidden/>
              </w:rPr>
              <w:fldChar w:fldCharType="begin"/>
            </w:r>
            <w:r>
              <w:rPr>
                <w:noProof/>
                <w:webHidden/>
              </w:rPr>
              <w:instrText xml:space="preserve"> PAGEREF _Toc152331053 \h </w:instrText>
            </w:r>
            <w:r>
              <w:rPr>
                <w:noProof/>
                <w:webHidden/>
              </w:rPr>
            </w:r>
            <w:r>
              <w:rPr>
                <w:noProof/>
                <w:webHidden/>
              </w:rPr>
              <w:fldChar w:fldCharType="separate"/>
            </w:r>
            <w:r w:rsidR="009E6066">
              <w:rPr>
                <w:noProof/>
                <w:webHidden/>
              </w:rPr>
              <w:t>25</w:t>
            </w:r>
            <w:r>
              <w:rPr>
                <w:noProof/>
                <w:webHidden/>
              </w:rPr>
              <w:fldChar w:fldCharType="end"/>
            </w:r>
          </w:hyperlink>
        </w:p>
        <w:p w14:paraId="635A5020" w14:textId="08FA2458"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4" w:history="1">
            <w:r w:rsidRPr="00217E4E">
              <w:rPr>
                <w:rStyle w:val="Hipervnculo"/>
                <w:rFonts w:ascii="Gothic720 BT" w:hAnsi="Gothic720 BT"/>
                <w:b/>
                <w:noProof/>
              </w:rPr>
              <w:t>TÍTULO SÉPTIMO</w:t>
            </w:r>
            <w:r>
              <w:rPr>
                <w:noProof/>
                <w:webHidden/>
              </w:rPr>
              <w:tab/>
            </w:r>
            <w:r>
              <w:rPr>
                <w:noProof/>
                <w:webHidden/>
              </w:rPr>
              <w:fldChar w:fldCharType="begin"/>
            </w:r>
            <w:r>
              <w:rPr>
                <w:noProof/>
                <w:webHidden/>
              </w:rPr>
              <w:instrText xml:space="preserve"> PAGEREF _Toc152331054 \h </w:instrText>
            </w:r>
            <w:r>
              <w:rPr>
                <w:noProof/>
                <w:webHidden/>
              </w:rPr>
            </w:r>
            <w:r>
              <w:rPr>
                <w:noProof/>
                <w:webHidden/>
              </w:rPr>
              <w:fldChar w:fldCharType="separate"/>
            </w:r>
            <w:r w:rsidR="009E6066">
              <w:rPr>
                <w:noProof/>
                <w:webHidden/>
              </w:rPr>
              <w:t>26</w:t>
            </w:r>
            <w:r>
              <w:rPr>
                <w:noProof/>
                <w:webHidden/>
              </w:rPr>
              <w:fldChar w:fldCharType="end"/>
            </w:r>
          </w:hyperlink>
        </w:p>
        <w:p w14:paraId="1AC0BAA3" w14:textId="60D29AD8"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5" w:history="1">
            <w:r w:rsidRPr="00217E4E">
              <w:rPr>
                <w:rStyle w:val="Hipervnculo"/>
                <w:rFonts w:ascii="Gothic720 BT" w:hAnsi="Gothic720 BT"/>
                <w:b/>
                <w:bCs/>
                <w:noProof/>
              </w:rPr>
              <w:t>Verificación de requisitos por los órganos competentes del Instituto</w:t>
            </w:r>
            <w:r>
              <w:rPr>
                <w:noProof/>
                <w:webHidden/>
              </w:rPr>
              <w:tab/>
            </w:r>
            <w:r>
              <w:rPr>
                <w:noProof/>
                <w:webHidden/>
              </w:rPr>
              <w:fldChar w:fldCharType="begin"/>
            </w:r>
            <w:r>
              <w:rPr>
                <w:noProof/>
                <w:webHidden/>
              </w:rPr>
              <w:instrText xml:space="preserve"> PAGEREF _Toc152331055 \h </w:instrText>
            </w:r>
            <w:r>
              <w:rPr>
                <w:noProof/>
                <w:webHidden/>
              </w:rPr>
            </w:r>
            <w:r>
              <w:rPr>
                <w:noProof/>
                <w:webHidden/>
              </w:rPr>
              <w:fldChar w:fldCharType="separate"/>
            </w:r>
            <w:r w:rsidR="009E6066">
              <w:rPr>
                <w:noProof/>
                <w:webHidden/>
              </w:rPr>
              <w:t>26</w:t>
            </w:r>
            <w:r>
              <w:rPr>
                <w:noProof/>
                <w:webHidden/>
              </w:rPr>
              <w:fldChar w:fldCharType="end"/>
            </w:r>
          </w:hyperlink>
        </w:p>
        <w:p w14:paraId="6EC4BEFA" w14:textId="17C06BED"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6" w:history="1">
            <w:r w:rsidRPr="00217E4E">
              <w:rPr>
                <w:rStyle w:val="Hipervnculo"/>
                <w:rFonts w:ascii="Gothic720 BT" w:hAnsi="Gothic720 BT"/>
                <w:b/>
                <w:noProof/>
              </w:rPr>
              <w:t>TÍTULO OCTAVO</w:t>
            </w:r>
            <w:r>
              <w:rPr>
                <w:noProof/>
                <w:webHidden/>
              </w:rPr>
              <w:tab/>
            </w:r>
            <w:r>
              <w:rPr>
                <w:noProof/>
                <w:webHidden/>
              </w:rPr>
              <w:fldChar w:fldCharType="begin"/>
            </w:r>
            <w:r>
              <w:rPr>
                <w:noProof/>
                <w:webHidden/>
              </w:rPr>
              <w:instrText xml:space="preserve"> PAGEREF _Toc152331056 \h </w:instrText>
            </w:r>
            <w:r>
              <w:rPr>
                <w:noProof/>
                <w:webHidden/>
              </w:rPr>
            </w:r>
            <w:r>
              <w:rPr>
                <w:noProof/>
                <w:webHidden/>
              </w:rPr>
              <w:fldChar w:fldCharType="separate"/>
            </w:r>
            <w:r w:rsidR="009E6066">
              <w:rPr>
                <w:noProof/>
                <w:webHidden/>
              </w:rPr>
              <w:t>27</w:t>
            </w:r>
            <w:r>
              <w:rPr>
                <w:noProof/>
                <w:webHidden/>
              </w:rPr>
              <w:fldChar w:fldCharType="end"/>
            </w:r>
          </w:hyperlink>
        </w:p>
        <w:p w14:paraId="0CDF6CC4" w14:textId="2F7C04B6"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7" w:history="1">
            <w:r w:rsidRPr="00217E4E">
              <w:rPr>
                <w:rStyle w:val="Hipervnculo"/>
                <w:rFonts w:ascii="Gothic720 BT" w:hAnsi="Gothic720 BT"/>
                <w:b/>
                <w:noProof/>
              </w:rPr>
              <w:t>De las resoluciones de registro de candidaturas</w:t>
            </w:r>
            <w:r>
              <w:rPr>
                <w:noProof/>
                <w:webHidden/>
              </w:rPr>
              <w:tab/>
            </w:r>
            <w:r>
              <w:rPr>
                <w:noProof/>
                <w:webHidden/>
              </w:rPr>
              <w:fldChar w:fldCharType="begin"/>
            </w:r>
            <w:r>
              <w:rPr>
                <w:noProof/>
                <w:webHidden/>
              </w:rPr>
              <w:instrText xml:space="preserve"> PAGEREF _Toc152331057 \h </w:instrText>
            </w:r>
            <w:r>
              <w:rPr>
                <w:noProof/>
                <w:webHidden/>
              </w:rPr>
            </w:r>
            <w:r>
              <w:rPr>
                <w:noProof/>
                <w:webHidden/>
              </w:rPr>
              <w:fldChar w:fldCharType="separate"/>
            </w:r>
            <w:r w:rsidR="009E6066">
              <w:rPr>
                <w:noProof/>
                <w:webHidden/>
              </w:rPr>
              <w:t>27</w:t>
            </w:r>
            <w:r>
              <w:rPr>
                <w:noProof/>
                <w:webHidden/>
              </w:rPr>
              <w:fldChar w:fldCharType="end"/>
            </w:r>
          </w:hyperlink>
        </w:p>
        <w:p w14:paraId="725C5D10" w14:textId="3F2B0144"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8" w:history="1">
            <w:r w:rsidRPr="00217E4E">
              <w:rPr>
                <w:rStyle w:val="Hipervnculo"/>
                <w:rFonts w:ascii="Gothic720 BT" w:hAnsi="Gothic720 BT"/>
                <w:b/>
                <w:noProof/>
              </w:rPr>
              <w:t>TÍTULO NOVENO</w:t>
            </w:r>
            <w:r>
              <w:rPr>
                <w:noProof/>
                <w:webHidden/>
              </w:rPr>
              <w:tab/>
            </w:r>
            <w:r>
              <w:rPr>
                <w:noProof/>
                <w:webHidden/>
              </w:rPr>
              <w:fldChar w:fldCharType="begin"/>
            </w:r>
            <w:r>
              <w:rPr>
                <w:noProof/>
                <w:webHidden/>
              </w:rPr>
              <w:instrText xml:space="preserve"> PAGEREF _Toc152331058 \h </w:instrText>
            </w:r>
            <w:r>
              <w:rPr>
                <w:noProof/>
                <w:webHidden/>
              </w:rPr>
            </w:r>
            <w:r>
              <w:rPr>
                <w:noProof/>
                <w:webHidden/>
              </w:rPr>
              <w:fldChar w:fldCharType="separate"/>
            </w:r>
            <w:r w:rsidR="009E6066">
              <w:rPr>
                <w:noProof/>
                <w:webHidden/>
              </w:rPr>
              <w:t>28</w:t>
            </w:r>
            <w:r>
              <w:rPr>
                <w:noProof/>
                <w:webHidden/>
              </w:rPr>
              <w:fldChar w:fldCharType="end"/>
            </w:r>
          </w:hyperlink>
        </w:p>
        <w:p w14:paraId="5C6B220D" w14:textId="732CEBCE"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59" w:history="1">
            <w:r w:rsidRPr="00217E4E">
              <w:rPr>
                <w:rStyle w:val="Hipervnculo"/>
                <w:rFonts w:ascii="Gothic720 BT" w:hAnsi="Gothic720 BT"/>
                <w:b/>
                <w:bCs/>
                <w:noProof/>
              </w:rPr>
              <w:t>Sustitución y renuncia de candidaturas</w:t>
            </w:r>
            <w:r>
              <w:rPr>
                <w:noProof/>
                <w:webHidden/>
              </w:rPr>
              <w:tab/>
            </w:r>
            <w:r>
              <w:rPr>
                <w:noProof/>
                <w:webHidden/>
              </w:rPr>
              <w:fldChar w:fldCharType="begin"/>
            </w:r>
            <w:r>
              <w:rPr>
                <w:noProof/>
                <w:webHidden/>
              </w:rPr>
              <w:instrText xml:space="preserve"> PAGEREF _Toc152331059 \h </w:instrText>
            </w:r>
            <w:r>
              <w:rPr>
                <w:noProof/>
                <w:webHidden/>
              </w:rPr>
            </w:r>
            <w:r>
              <w:rPr>
                <w:noProof/>
                <w:webHidden/>
              </w:rPr>
              <w:fldChar w:fldCharType="separate"/>
            </w:r>
            <w:r w:rsidR="009E6066">
              <w:rPr>
                <w:noProof/>
                <w:webHidden/>
              </w:rPr>
              <w:t>28</w:t>
            </w:r>
            <w:r>
              <w:rPr>
                <w:noProof/>
                <w:webHidden/>
              </w:rPr>
              <w:fldChar w:fldCharType="end"/>
            </w:r>
          </w:hyperlink>
        </w:p>
        <w:p w14:paraId="150634A7" w14:textId="6A884F9E" w:rsidR="001830F0" w:rsidRDefault="001830F0">
          <w:pPr>
            <w:pStyle w:val="TDC1"/>
            <w:tabs>
              <w:tab w:val="right" w:leader="dot" w:pos="9253"/>
            </w:tabs>
            <w:rPr>
              <w:rFonts w:asciiTheme="minorHAnsi" w:eastAsiaTheme="minorEastAsia" w:hAnsiTheme="minorHAnsi" w:cstheme="minorBidi"/>
              <w:noProof/>
              <w:kern w:val="2"/>
              <w14:ligatures w14:val="standardContextual"/>
            </w:rPr>
          </w:pPr>
          <w:hyperlink w:anchor="_Toc152331060" w:history="1">
            <w:r w:rsidRPr="00217E4E">
              <w:rPr>
                <w:rStyle w:val="Hipervnculo"/>
                <w:rFonts w:ascii="Gothic720 BT" w:hAnsi="Gothic720 BT"/>
                <w:b/>
                <w:noProof/>
              </w:rPr>
              <w:t>TRANSITORIOS</w:t>
            </w:r>
            <w:r>
              <w:rPr>
                <w:noProof/>
                <w:webHidden/>
              </w:rPr>
              <w:tab/>
            </w:r>
            <w:r>
              <w:rPr>
                <w:noProof/>
                <w:webHidden/>
              </w:rPr>
              <w:fldChar w:fldCharType="begin"/>
            </w:r>
            <w:r>
              <w:rPr>
                <w:noProof/>
                <w:webHidden/>
              </w:rPr>
              <w:instrText xml:space="preserve"> PAGEREF _Toc152331060 \h </w:instrText>
            </w:r>
            <w:r>
              <w:rPr>
                <w:noProof/>
                <w:webHidden/>
              </w:rPr>
            </w:r>
            <w:r>
              <w:rPr>
                <w:noProof/>
                <w:webHidden/>
              </w:rPr>
              <w:fldChar w:fldCharType="separate"/>
            </w:r>
            <w:r w:rsidR="009E6066">
              <w:rPr>
                <w:noProof/>
                <w:webHidden/>
              </w:rPr>
              <w:t>30</w:t>
            </w:r>
            <w:r>
              <w:rPr>
                <w:noProof/>
                <w:webHidden/>
              </w:rPr>
              <w:fldChar w:fldCharType="end"/>
            </w:r>
          </w:hyperlink>
        </w:p>
        <w:p w14:paraId="3500B657" w14:textId="2A1E9BAC" w:rsidR="00706A53" w:rsidRPr="009944F0" w:rsidRDefault="00EE76D1" w:rsidP="00133342">
          <w:pPr>
            <w:rPr>
              <w:rFonts w:ascii="Gothic720 BT" w:eastAsia="Gothic720 BT" w:hAnsi="Gothic720 BT" w:cs="Gothic720 BT"/>
              <w:b/>
            </w:rPr>
          </w:pPr>
          <w:r w:rsidRPr="009944F0">
            <w:rPr>
              <w:b/>
              <w:bCs/>
              <w:sz w:val="21"/>
              <w:szCs w:val="21"/>
              <w:lang w:val="es-ES"/>
            </w:rPr>
            <w:fldChar w:fldCharType="end"/>
          </w:r>
        </w:p>
      </w:sdtContent>
    </w:sdt>
    <w:tbl>
      <w:tblPr>
        <w:tblpPr w:leftFromText="141" w:rightFromText="141" w:vertAnchor="text" w:tblpX="568" w:tblpY="1"/>
        <w:tblW w:w="9214" w:type="dxa"/>
        <w:tblLayout w:type="fixed"/>
        <w:tblLook w:val="0400" w:firstRow="0" w:lastRow="0" w:firstColumn="0" w:lastColumn="0" w:noHBand="0" w:noVBand="1"/>
      </w:tblPr>
      <w:tblGrid>
        <w:gridCol w:w="9214"/>
      </w:tblGrid>
      <w:tr w:rsidR="00B8429C" w:rsidRPr="009944F0" w14:paraId="38E6A06B" w14:textId="77777777" w:rsidTr="00813403">
        <w:trPr>
          <w:trHeight w:val="15"/>
        </w:trPr>
        <w:tc>
          <w:tcPr>
            <w:tcW w:w="9214" w:type="dxa"/>
            <w:shd w:val="clear" w:color="auto" w:fill="auto"/>
            <w:vAlign w:val="center"/>
          </w:tcPr>
          <w:p w14:paraId="11CA39E3" w14:textId="3043DDD4" w:rsidR="00B8429C" w:rsidRPr="009944F0" w:rsidRDefault="00B8429C" w:rsidP="00813403">
            <w:pPr>
              <w:spacing w:after="0"/>
              <w:rPr>
                <w:rFonts w:ascii="Gothic720 BT" w:eastAsia="Gothic720 BT" w:hAnsi="Gothic720 BT" w:cs="Gothic720 BT"/>
                <w:b/>
                <w:sz w:val="2"/>
                <w:szCs w:val="2"/>
              </w:rPr>
            </w:pPr>
          </w:p>
        </w:tc>
      </w:tr>
      <w:tr w:rsidR="00B8429C" w:rsidRPr="009944F0" w14:paraId="3EF1582C" w14:textId="77777777" w:rsidTr="00813403">
        <w:tc>
          <w:tcPr>
            <w:tcW w:w="9214" w:type="dxa"/>
            <w:shd w:val="clear" w:color="auto" w:fill="auto"/>
          </w:tcPr>
          <w:p w14:paraId="277EB630" w14:textId="77777777" w:rsidR="002A0466" w:rsidRPr="009944F0" w:rsidRDefault="002A0466" w:rsidP="00813403">
            <w:pPr>
              <w:pStyle w:val="Ttulo1"/>
              <w:jc w:val="center"/>
              <w:rPr>
                <w:rFonts w:ascii="Gothic720 BT" w:hAnsi="Gothic720 BT"/>
                <w:b/>
                <w:color w:val="auto"/>
                <w:sz w:val="22"/>
                <w:szCs w:val="22"/>
              </w:rPr>
            </w:pPr>
          </w:p>
          <w:p w14:paraId="4238AD59" w14:textId="77777777" w:rsidR="002A0466" w:rsidRPr="009944F0" w:rsidRDefault="002A0466" w:rsidP="00813403">
            <w:pPr>
              <w:pStyle w:val="Ttulo1"/>
              <w:jc w:val="center"/>
              <w:rPr>
                <w:rFonts w:ascii="Gothic720 BT" w:hAnsi="Gothic720 BT"/>
                <w:b/>
                <w:color w:val="auto"/>
                <w:sz w:val="22"/>
                <w:szCs w:val="22"/>
              </w:rPr>
            </w:pPr>
          </w:p>
          <w:p w14:paraId="3E0CC462" w14:textId="77777777" w:rsidR="002A0466" w:rsidRPr="009944F0" w:rsidRDefault="002A0466" w:rsidP="00813403">
            <w:pPr>
              <w:pStyle w:val="Ttulo1"/>
              <w:jc w:val="center"/>
              <w:rPr>
                <w:rFonts w:ascii="Gothic720 BT" w:hAnsi="Gothic720 BT"/>
                <w:b/>
                <w:color w:val="auto"/>
                <w:sz w:val="22"/>
                <w:szCs w:val="22"/>
              </w:rPr>
            </w:pPr>
          </w:p>
          <w:p w14:paraId="6B622764" w14:textId="77777777" w:rsidR="002A0466" w:rsidRPr="009944F0" w:rsidRDefault="002A0466" w:rsidP="00813403">
            <w:pPr>
              <w:pStyle w:val="Ttulo1"/>
              <w:jc w:val="center"/>
              <w:rPr>
                <w:rFonts w:ascii="Gothic720 BT" w:hAnsi="Gothic720 BT"/>
                <w:b/>
                <w:color w:val="auto"/>
                <w:sz w:val="22"/>
                <w:szCs w:val="22"/>
              </w:rPr>
            </w:pPr>
          </w:p>
          <w:p w14:paraId="7BDFDA87" w14:textId="77777777" w:rsidR="002A0466" w:rsidRPr="009944F0" w:rsidRDefault="002A0466" w:rsidP="00813403">
            <w:pPr>
              <w:pStyle w:val="Ttulo1"/>
              <w:jc w:val="center"/>
              <w:rPr>
                <w:rFonts w:ascii="Gothic720 BT" w:hAnsi="Gothic720 BT"/>
                <w:b/>
                <w:color w:val="auto"/>
                <w:sz w:val="22"/>
                <w:szCs w:val="22"/>
              </w:rPr>
            </w:pPr>
          </w:p>
          <w:p w14:paraId="128D70FA" w14:textId="77777777" w:rsidR="002A0466" w:rsidRPr="009944F0" w:rsidRDefault="002A0466" w:rsidP="00813403">
            <w:pPr>
              <w:pStyle w:val="Ttulo1"/>
              <w:jc w:val="center"/>
              <w:rPr>
                <w:rFonts w:ascii="Gothic720 BT" w:hAnsi="Gothic720 BT"/>
                <w:b/>
                <w:color w:val="auto"/>
                <w:sz w:val="22"/>
                <w:szCs w:val="22"/>
              </w:rPr>
            </w:pPr>
          </w:p>
          <w:p w14:paraId="7DCB6A70" w14:textId="77777777" w:rsidR="002A0466" w:rsidRPr="009944F0" w:rsidRDefault="002A0466" w:rsidP="00813403">
            <w:pPr>
              <w:pStyle w:val="Ttulo1"/>
              <w:jc w:val="center"/>
              <w:rPr>
                <w:rFonts w:ascii="Gothic720 BT" w:hAnsi="Gothic720 BT"/>
                <w:b/>
                <w:color w:val="auto"/>
                <w:sz w:val="22"/>
                <w:szCs w:val="22"/>
              </w:rPr>
            </w:pPr>
          </w:p>
          <w:p w14:paraId="68D9BC4D" w14:textId="77777777" w:rsidR="002A0466" w:rsidRPr="009944F0" w:rsidRDefault="002A0466" w:rsidP="00813403">
            <w:pPr>
              <w:pStyle w:val="Ttulo1"/>
              <w:jc w:val="center"/>
              <w:rPr>
                <w:rFonts w:ascii="Gothic720 BT" w:hAnsi="Gothic720 BT"/>
                <w:b/>
                <w:color w:val="auto"/>
                <w:sz w:val="22"/>
                <w:szCs w:val="22"/>
              </w:rPr>
            </w:pPr>
          </w:p>
          <w:p w14:paraId="696C055E" w14:textId="77777777" w:rsidR="002A0466" w:rsidRPr="009944F0" w:rsidRDefault="002A0466" w:rsidP="00813403">
            <w:pPr>
              <w:pStyle w:val="Ttulo1"/>
              <w:jc w:val="center"/>
              <w:rPr>
                <w:rFonts w:ascii="Gothic720 BT" w:hAnsi="Gothic720 BT"/>
                <w:b/>
                <w:color w:val="auto"/>
                <w:sz w:val="22"/>
                <w:szCs w:val="22"/>
              </w:rPr>
            </w:pPr>
          </w:p>
          <w:p w14:paraId="39827BB2" w14:textId="77777777" w:rsidR="002A0466" w:rsidRPr="009944F0" w:rsidRDefault="002A0466" w:rsidP="00813403">
            <w:pPr>
              <w:pStyle w:val="Ttulo1"/>
              <w:jc w:val="center"/>
              <w:rPr>
                <w:rFonts w:ascii="Gothic720 BT" w:hAnsi="Gothic720 BT"/>
                <w:b/>
                <w:color w:val="auto"/>
                <w:sz w:val="22"/>
                <w:szCs w:val="22"/>
              </w:rPr>
            </w:pPr>
          </w:p>
          <w:p w14:paraId="172E6CB6" w14:textId="77777777" w:rsidR="002A0466" w:rsidRPr="009944F0" w:rsidRDefault="002A0466" w:rsidP="00813403">
            <w:pPr>
              <w:pStyle w:val="Ttulo1"/>
              <w:jc w:val="center"/>
              <w:rPr>
                <w:rFonts w:ascii="Gothic720 BT" w:hAnsi="Gothic720 BT"/>
                <w:b/>
                <w:color w:val="auto"/>
                <w:sz w:val="22"/>
                <w:szCs w:val="22"/>
              </w:rPr>
            </w:pPr>
          </w:p>
          <w:p w14:paraId="76718702" w14:textId="77777777" w:rsidR="002A0466" w:rsidRPr="009944F0" w:rsidRDefault="002A0466" w:rsidP="00813403">
            <w:pPr>
              <w:pStyle w:val="Ttulo1"/>
              <w:jc w:val="center"/>
              <w:rPr>
                <w:rFonts w:ascii="Gothic720 BT" w:hAnsi="Gothic720 BT"/>
                <w:b/>
                <w:color w:val="auto"/>
                <w:sz w:val="22"/>
                <w:szCs w:val="22"/>
              </w:rPr>
            </w:pPr>
          </w:p>
          <w:p w14:paraId="6D1BC53F" w14:textId="77777777" w:rsidR="002A0466" w:rsidRPr="009944F0" w:rsidRDefault="002A0466" w:rsidP="00813403">
            <w:pPr>
              <w:pStyle w:val="Ttulo1"/>
              <w:jc w:val="center"/>
              <w:rPr>
                <w:rFonts w:ascii="Gothic720 BT" w:hAnsi="Gothic720 BT"/>
                <w:b/>
                <w:color w:val="auto"/>
                <w:sz w:val="22"/>
                <w:szCs w:val="22"/>
              </w:rPr>
            </w:pPr>
          </w:p>
          <w:p w14:paraId="69DDA4E6" w14:textId="77777777" w:rsidR="002A0466" w:rsidRPr="009944F0" w:rsidRDefault="002A0466" w:rsidP="00813403">
            <w:pPr>
              <w:pStyle w:val="Ttulo1"/>
              <w:jc w:val="center"/>
              <w:rPr>
                <w:rFonts w:ascii="Gothic720 BT" w:hAnsi="Gothic720 BT"/>
                <w:b/>
                <w:color w:val="auto"/>
                <w:sz w:val="22"/>
                <w:szCs w:val="22"/>
              </w:rPr>
            </w:pPr>
          </w:p>
          <w:p w14:paraId="20B3AB1D" w14:textId="77777777" w:rsidR="002A0466" w:rsidRPr="009944F0" w:rsidRDefault="002A0466" w:rsidP="00813403">
            <w:pPr>
              <w:pStyle w:val="Ttulo1"/>
              <w:jc w:val="center"/>
              <w:rPr>
                <w:rFonts w:ascii="Gothic720 BT" w:hAnsi="Gothic720 BT"/>
                <w:b/>
                <w:color w:val="auto"/>
                <w:sz w:val="22"/>
                <w:szCs w:val="22"/>
              </w:rPr>
            </w:pPr>
          </w:p>
          <w:p w14:paraId="6065179A" w14:textId="77777777" w:rsidR="002A0466" w:rsidRPr="009944F0" w:rsidRDefault="002A0466" w:rsidP="00813403">
            <w:pPr>
              <w:pStyle w:val="Ttulo1"/>
              <w:jc w:val="center"/>
              <w:rPr>
                <w:rFonts w:ascii="Gothic720 BT" w:hAnsi="Gothic720 BT"/>
                <w:b/>
                <w:color w:val="auto"/>
                <w:sz w:val="22"/>
                <w:szCs w:val="22"/>
              </w:rPr>
            </w:pPr>
          </w:p>
          <w:p w14:paraId="4BDEDDB8" w14:textId="77777777" w:rsidR="002A0466" w:rsidRPr="009944F0" w:rsidRDefault="002A0466" w:rsidP="00813403">
            <w:pPr>
              <w:pStyle w:val="Ttulo1"/>
              <w:jc w:val="center"/>
              <w:rPr>
                <w:rFonts w:ascii="Gothic720 BT" w:hAnsi="Gothic720 BT"/>
                <w:b/>
                <w:color w:val="auto"/>
                <w:sz w:val="22"/>
                <w:szCs w:val="22"/>
              </w:rPr>
            </w:pPr>
          </w:p>
          <w:p w14:paraId="77088BFC" w14:textId="77777777" w:rsidR="002A0466" w:rsidRPr="009944F0" w:rsidRDefault="002A0466" w:rsidP="00813403">
            <w:pPr>
              <w:pStyle w:val="Ttulo1"/>
              <w:jc w:val="center"/>
              <w:rPr>
                <w:rFonts w:ascii="Gothic720 BT" w:hAnsi="Gothic720 BT"/>
                <w:b/>
                <w:color w:val="auto"/>
                <w:sz w:val="22"/>
                <w:szCs w:val="22"/>
              </w:rPr>
            </w:pPr>
          </w:p>
          <w:p w14:paraId="40594714" w14:textId="10529A2E" w:rsidR="002F5F9C" w:rsidRPr="009944F0" w:rsidRDefault="009328C8" w:rsidP="00813403">
            <w:pPr>
              <w:pStyle w:val="Ttulo1"/>
              <w:jc w:val="center"/>
              <w:rPr>
                <w:rFonts w:ascii="Gothic720 BT" w:hAnsi="Gothic720 BT"/>
                <w:b/>
                <w:color w:val="auto"/>
                <w:sz w:val="22"/>
                <w:szCs w:val="22"/>
              </w:rPr>
            </w:pPr>
            <w:bookmarkStart w:id="0" w:name="_Toc152331033"/>
            <w:r w:rsidRPr="009944F0">
              <w:rPr>
                <w:rFonts w:ascii="Gothic720 BT" w:hAnsi="Gothic720 BT"/>
                <w:b/>
                <w:color w:val="auto"/>
                <w:sz w:val="22"/>
                <w:szCs w:val="22"/>
              </w:rPr>
              <w:lastRenderedPageBreak/>
              <w:t>Exposición de motivos</w:t>
            </w:r>
            <w:bookmarkEnd w:id="0"/>
          </w:p>
          <w:p w14:paraId="6A7B1E4F" w14:textId="77777777" w:rsidR="00963ABE" w:rsidRPr="009944F0" w:rsidRDefault="00963ABE" w:rsidP="00813403">
            <w:pPr>
              <w:rPr>
                <w:sz w:val="10"/>
                <w:szCs w:val="10"/>
                <w:lang w:eastAsia="en-US"/>
              </w:rPr>
            </w:pPr>
          </w:p>
          <w:p w14:paraId="685B09E5" w14:textId="5F68A9AA" w:rsidR="007F44B8" w:rsidRPr="009944F0" w:rsidRDefault="0065440E" w:rsidP="00813403">
            <w:pPr>
              <w:pStyle w:val="Default"/>
              <w:tabs>
                <w:tab w:val="left" w:pos="284"/>
                <w:tab w:val="left" w:pos="9135"/>
              </w:tabs>
              <w:spacing w:line="276" w:lineRule="auto"/>
              <w:ind w:right="141"/>
              <w:jc w:val="both"/>
              <w:rPr>
                <w:rFonts w:ascii="Gothic720 BT" w:eastAsia="Calibri" w:hAnsi="Gothic720 BT" w:cs="Times New Roman"/>
                <w:color w:val="auto"/>
                <w:sz w:val="22"/>
                <w:szCs w:val="22"/>
                <w:lang w:val="es-ES" w:eastAsia="en-US"/>
              </w:rPr>
            </w:pPr>
            <w:r w:rsidRPr="00E0013E">
              <w:rPr>
                <w:rFonts w:ascii="Gothic720 BT" w:eastAsia="Calibri" w:hAnsi="Gothic720 BT" w:cs="Times New Roman"/>
                <w:color w:val="auto"/>
                <w:sz w:val="22"/>
                <w:szCs w:val="22"/>
                <w:lang w:val="es-ES" w:eastAsia="en-US"/>
              </w:rPr>
              <w:t xml:space="preserve">Los presentes Lineamientos se emiten en cumplimiento a lo dispuesto </w:t>
            </w:r>
            <w:r w:rsidR="00A77D20" w:rsidRPr="00E0013E">
              <w:rPr>
                <w:rFonts w:ascii="Gothic720 BT" w:eastAsia="Calibri" w:hAnsi="Gothic720 BT" w:cs="Times New Roman"/>
                <w:color w:val="auto"/>
                <w:sz w:val="22"/>
                <w:szCs w:val="22"/>
                <w:lang w:val="es-ES" w:eastAsia="en-US"/>
              </w:rPr>
              <w:t xml:space="preserve">en el Título Segundo </w:t>
            </w:r>
            <w:r w:rsidR="00D02D89" w:rsidRPr="00E0013E">
              <w:rPr>
                <w:rFonts w:ascii="Gothic720 BT" w:eastAsia="Calibri" w:hAnsi="Gothic720 BT" w:cs="Times New Roman"/>
                <w:color w:val="auto"/>
                <w:sz w:val="22"/>
                <w:szCs w:val="22"/>
                <w:lang w:val="es-ES" w:eastAsia="en-US"/>
              </w:rPr>
              <w:t xml:space="preserve">denominado “Del registro </w:t>
            </w:r>
            <w:r w:rsidR="00F63D84" w:rsidRPr="00E0013E">
              <w:rPr>
                <w:rFonts w:ascii="Gothic720 BT" w:eastAsia="Calibri" w:hAnsi="Gothic720 BT" w:cs="Times New Roman"/>
                <w:color w:val="auto"/>
                <w:sz w:val="22"/>
                <w:szCs w:val="22"/>
                <w:lang w:val="es-ES" w:eastAsia="en-US"/>
              </w:rPr>
              <w:t>y sustitución</w:t>
            </w:r>
            <w:r w:rsidR="00D02D89" w:rsidRPr="00E0013E">
              <w:rPr>
                <w:rFonts w:ascii="Gothic720 BT" w:eastAsia="Calibri" w:hAnsi="Gothic720 BT" w:cs="Times New Roman"/>
                <w:color w:val="auto"/>
                <w:sz w:val="22"/>
                <w:szCs w:val="22"/>
                <w:lang w:val="es-ES" w:eastAsia="en-US"/>
              </w:rPr>
              <w:t xml:space="preserve"> de candidaturas </w:t>
            </w:r>
            <w:r w:rsidR="00F63D84" w:rsidRPr="00E0013E">
              <w:rPr>
                <w:rFonts w:ascii="Gothic720 BT" w:eastAsia="Calibri" w:hAnsi="Gothic720 BT" w:cs="Times New Roman"/>
                <w:color w:val="auto"/>
                <w:sz w:val="22"/>
                <w:szCs w:val="22"/>
                <w:lang w:val="es-ES" w:eastAsia="en-US"/>
              </w:rPr>
              <w:t>a cargos de elección</w:t>
            </w:r>
            <w:r w:rsidR="005A1D21" w:rsidRPr="00E0013E">
              <w:rPr>
                <w:rFonts w:ascii="Gothic720 BT" w:eastAsia="Calibri" w:hAnsi="Gothic720 BT" w:cs="Times New Roman"/>
                <w:color w:val="auto"/>
                <w:sz w:val="22"/>
                <w:szCs w:val="22"/>
                <w:lang w:val="es-ES" w:eastAsia="en-US"/>
              </w:rPr>
              <w:t xml:space="preserve"> popular</w:t>
            </w:r>
            <w:r w:rsidR="00CE0CC0" w:rsidRPr="00E0013E">
              <w:rPr>
                <w:rFonts w:ascii="Gothic720 BT" w:eastAsia="Calibri" w:hAnsi="Gothic720 BT" w:cs="Times New Roman"/>
                <w:color w:val="auto"/>
                <w:sz w:val="22"/>
                <w:szCs w:val="22"/>
                <w:lang w:val="es-ES" w:eastAsia="en-US"/>
              </w:rPr>
              <w:t>” previsto en la Ley Electoral del Estado</w:t>
            </w:r>
            <w:r w:rsidR="00F63D84" w:rsidRPr="00E0013E">
              <w:rPr>
                <w:rFonts w:ascii="Gothic720 BT" w:eastAsia="Calibri" w:hAnsi="Gothic720 BT" w:cs="Times New Roman"/>
                <w:color w:val="auto"/>
                <w:sz w:val="22"/>
                <w:szCs w:val="22"/>
                <w:lang w:val="es-ES" w:eastAsia="en-US"/>
              </w:rPr>
              <w:t xml:space="preserve"> </w:t>
            </w:r>
            <w:r w:rsidR="00697860" w:rsidRPr="00E0013E">
              <w:rPr>
                <w:rFonts w:ascii="Gothic720 BT" w:eastAsia="Calibri" w:hAnsi="Gothic720 BT" w:cs="Times New Roman"/>
                <w:color w:val="auto"/>
                <w:sz w:val="22"/>
                <w:szCs w:val="22"/>
                <w:lang w:val="es-ES" w:eastAsia="en-US"/>
              </w:rPr>
              <w:t xml:space="preserve">de Querétaro, </w:t>
            </w:r>
            <w:r w:rsidR="00135D2F" w:rsidRPr="00E0013E">
              <w:rPr>
                <w:rFonts w:ascii="Gothic720 BT" w:eastAsia="Calibri" w:hAnsi="Gothic720 BT" w:cs="Times New Roman"/>
                <w:color w:val="auto"/>
                <w:sz w:val="22"/>
                <w:szCs w:val="22"/>
                <w:lang w:val="es-ES" w:eastAsia="en-US"/>
              </w:rPr>
              <w:t>con el objeto de</w:t>
            </w:r>
            <w:r w:rsidR="002626D4" w:rsidRPr="00E0013E">
              <w:rPr>
                <w:rFonts w:ascii="Gothic720 BT" w:eastAsia="Calibri" w:hAnsi="Gothic720 BT" w:cs="Times New Roman"/>
                <w:color w:val="auto"/>
                <w:sz w:val="22"/>
                <w:szCs w:val="22"/>
                <w:lang w:val="es-ES" w:eastAsia="en-US"/>
              </w:rPr>
              <w:t xml:space="preserve"> establecer el procedimiento para que los partidos políticos, coaliciones </w:t>
            </w:r>
            <w:r w:rsidR="007F44B8" w:rsidRPr="00E0013E">
              <w:rPr>
                <w:rFonts w:ascii="Gothic720 BT" w:eastAsia="Calibri" w:hAnsi="Gothic720 BT" w:cs="Times New Roman"/>
                <w:color w:val="auto"/>
                <w:sz w:val="22"/>
                <w:szCs w:val="22"/>
                <w:lang w:val="es-ES" w:eastAsia="en-US"/>
              </w:rPr>
              <w:t xml:space="preserve">y candidaturas independientes lleven a cabo </w:t>
            </w:r>
            <w:r w:rsidR="002626D4" w:rsidRPr="00E0013E">
              <w:rPr>
                <w:rFonts w:ascii="Gothic720 BT" w:eastAsia="Calibri" w:hAnsi="Gothic720 BT" w:cs="Times New Roman"/>
                <w:color w:val="auto"/>
                <w:sz w:val="22"/>
                <w:szCs w:val="22"/>
                <w:lang w:val="es-ES" w:eastAsia="en-US"/>
              </w:rPr>
              <w:t>el registro de</w:t>
            </w:r>
            <w:r w:rsidR="007F44B8" w:rsidRPr="00E0013E">
              <w:rPr>
                <w:rFonts w:ascii="Gothic720 BT" w:eastAsia="Calibri" w:hAnsi="Gothic720 BT" w:cs="Times New Roman"/>
                <w:color w:val="auto"/>
                <w:sz w:val="22"/>
                <w:szCs w:val="22"/>
                <w:lang w:val="es-ES" w:eastAsia="en-US"/>
              </w:rPr>
              <w:t xml:space="preserve"> sus</w:t>
            </w:r>
            <w:r w:rsidR="002626D4" w:rsidRPr="00E0013E">
              <w:rPr>
                <w:rFonts w:ascii="Gothic720 BT" w:eastAsia="Calibri" w:hAnsi="Gothic720 BT" w:cs="Times New Roman"/>
                <w:color w:val="auto"/>
                <w:sz w:val="22"/>
                <w:szCs w:val="22"/>
                <w:lang w:val="es-ES" w:eastAsia="en-US"/>
              </w:rPr>
              <w:t xml:space="preserve"> candidaturas para el Proceso Electoral Local 2023-2024,</w:t>
            </w:r>
            <w:r w:rsidR="007F44B8" w:rsidRPr="00E0013E">
              <w:rPr>
                <w:rFonts w:ascii="Gothic720 BT" w:eastAsia="Calibri" w:hAnsi="Gothic720 BT" w:cs="Times New Roman"/>
                <w:color w:val="auto"/>
                <w:sz w:val="22"/>
                <w:szCs w:val="22"/>
                <w:lang w:val="es-ES" w:eastAsia="en-US"/>
              </w:rPr>
              <w:t xml:space="preserve"> para</w:t>
            </w:r>
            <w:r w:rsidR="00B16E28" w:rsidRPr="00E0013E">
              <w:rPr>
                <w:rFonts w:ascii="Gothic720 BT" w:eastAsia="Calibri" w:hAnsi="Gothic720 BT" w:cs="Times New Roman"/>
                <w:color w:val="auto"/>
                <w:sz w:val="22"/>
                <w:szCs w:val="22"/>
                <w:lang w:val="es-ES" w:eastAsia="en-US"/>
              </w:rPr>
              <w:t xml:space="preserve"> renovar</w:t>
            </w:r>
            <w:r w:rsidR="007F44B8" w:rsidRPr="00E0013E">
              <w:rPr>
                <w:rFonts w:ascii="Gothic720 BT" w:eastAsia="Calibri" w:hAnsi="Gothic720 BT" w:cs="Times New Roman"/>
                <w:color w:val="auto"/>
                <w:sz w:val="22"/>
                <w:szCs w:val="22"/>
                <w:lang w:val="es-ES" w:eastAsia="en-US"/>
              </w:rPr>
              <w:t xml:space="preserve"> la integración de la Legislatura del Estado y los </w:t>
            </w:r>
            <w:r w:rsidR="00DF7294" w:rsidRPr="00E0013E">
              <w:rPr>
                <w:rFonts w:ascii="Gothic720 BT" w:eastAsia="Calibri" w:hAnsi="Gothic720 BT" w:cs="Times New Roman"/>
                <w:color w:val="auto"/>
                <w:sz w:val="22"/>
                <w:szCs w:val="22"/>
                <w:lang w:val="es-ES" w:eastAsia="en-US"/>
              </w:rPr>
              <w:t>A</w:t>
            </w:r>
            <w:r w:rsidR="007F44B8" w:rsidRPr="00E0013E">
              <w:rPr>
                <w:rFonts w:ascii="Gothic720 BT" w:eastAsia="Calibri" w:hAnsi="Gothic720 BT" w:cs="Times New Roman"/>
                <w:color w:val="auto"/>
                <w:sz w:val="22"/>
                <w:szCs w:val="22"/>
                <w:lang w:val="es-ES" w:eastAsia="en-US"/>
              </w:rPr>
              <w:t>yuntamientos.</w:t>
            </w:r>
            <w:r w:rsidR="007F44B8" w:rsidRPr="009944F0">
              <w:rPr>
                <w:rFonts w:ascii="Gothic720 BT" w:eastAsia="Calibri" w:hAnsi="Gothic720 BT" w:cs="Times New Roman"/>
                <w:color w:val="auto"/>
                <w:sz w:val="22"/>
                <w:szCs w:val="22"/>
                <w:lang w:val="es-ES" w:eastAsia="en-US"/>
              </w:rPr>
              <w:t xml:space="preserve"> </w:t>
            </w:r>
          </w:p>
          <w:p w14:paraId="7ADBE9A4" w14:textId="77777777" w:rsidR="0065440E" w:rsidRPr="009944F0" w:rsidRDefault="0065440E" w:rsidP="00813403">
            <w:pPr>
              <w:pStyle w:val="Default"/>
              <w:tabs>
                <w:tab w:val="left" w:pos="284"/>
                <w:tab w:val="left" w:pos="9135"/>
              </w:tabs>
              <w:spacing w:line="276" w:lineRule="auto"/>
              <w:ind w:right="141"/>
              <w:jc w:val="both"/>
              <w:rPr>
                <w:rFonts w:ascii="Gothic720 BT" w:eastAsia="Calibri" w:hAnsi="Gothic720 BT" w:cs="Times New Roman"/>
                <w:color w:val="auto"/>
                <w:sz w:val="22"/>
                <w:szCs w:val="22"/>
                <w:lang w:val="es-ES" w:eastAsia="en-US"/>
              </w:rPr>
            </w:pPr>
          </w:p>
          <w:p w14:paraId="619F4451" w14:textId="1E3B1032" w:rsidR="0065440E" w:rsidRPr="009944F0" w:rsidRDefault="0065440E" w:rsidP="00813403">
            <w:pPr>
              <w:pStyle w:val="Default"/>
              <w:tabs>
                <w:tab w:val="left" w:pos="284"/>
                <w:tab w:val="left" w:pos="9135"/>
              </w:tabs>
              <w:spacing w:line="276" w:lineRule="auto"/>
              <w:ind w:right="141"/>
              <w:jc w:val="both"/>
              <w:rPr>
                <w:rFonts w:ascii="Gothic720 BT" w:eastAsia="Calibri" w:hAnsi="Gothic720 BT" w:cs="Times New Roman"/>
                <w:color w:val="auto"/>
                <w:sz w:val="22"/>
                <w:szCs w:val="22"/>
                <w:lang w:val="es-ES" w:eastAsia="en-US"/>
              </w:rPr>
            </w:pPr>
            <w:r w:rsidRPr="00E0013E">
              <w:rPr>
                <w:rFonts w:ascii="Gothic720 BT" w:eastAsia="Calibri" w:hAnsi="Gothic720 BT" w:cs="Times New Roman"/>
                <w:color w:val="auto"/>
                <w:sz w:val="22"/>
                <w:szCs w:val="22"/>
                <w:lang w:val="es-ES" w:eastAsia="en-US"/>
              </w:rPr>
              <w:t xml:space="preserve">Los </w:t>
            </w:r>
            <w:r w:rsidR="001B205C" w:rsidRPr="00E0013E">
              <w:rPr>
                <w:rFonts w:ascii="Gothic720 BT" w:eastAsia="Calibri" w:hAnsi="Gothic720 BT" w:cs="Times New Roman"/>
                <w:color w:val="auto"/>
                <w:sz w:val="22"/>
                <w:szCs w:val="22"/>
                <w:lang w:val="es-ES" w:eastAsia="en-US"/>
              </w:rPr>
              <w:t>cuales</w:t>
            </w:r>
            <w:r w:rsidRPr="00E0013E">
              <w:rPr>
                <w:rFonts w:ascii="Gothic720 BT" w:eastAsia="Calibri" w:hAnsi="Gothic720 BT" w:cs="Times New Roman"/>
                <w:color w:val="auto"/>
                <w:sz w:val="22"/>
                <w:szCs w:val="22"/>
                <w:lang w:val="es-ES" w:eastAsia="en-US"/>
              </w:rPr>
              <w:t xml:space="preserve"> cuentan con nueve Títulos, el Título Primero que se refiere a las disposiciones generales y prevé su observancia, objeto, interpretación, el tópico de los casos no previstos y un glosario.</w:t>
            </w:r>
          </w:p>
          <w:p w14:paraId="360CCE7D" w14:textId="77777777" w:rsidR="0065440E" w:rsidRPr="009944F0" w:rsidRDefault="0065440E" w:rsidP="00813403">
            <w:pPr>
              <w:pStyle w:val="Default"/>
              <w:tabs>
                <w:tab w:val="left" w:pos="284"/>
                <w:tab w:val="left" w:pos="9135"/>
              </w:tabs>
              <w:spacing w:line="276" w:lineRule="auto"/>
              <w:ind w:right="141"/>
              <w:jc w:val="both"/>
              <w:rPr>
                <w:rFonts w:ascii="Gothic720 BT" w:eastAsia="Calibri" w:hAnsi="Gothic720 BT" w:cs="Times New Roman"/>
                <w:color w:val="auto"/>
                <w:sz w:val="22"/>
                <w:szCs w:val="22"/>
                <w:lang w:val="es-ES" w:eastAsia="en-US"/>
              </w:rPr>
            </w:pPr>
          </w:p>
          <w:p w14:paraId="245A5CF1" w14:textId="3509F657" w:rsidR="0065440E" w:rsidRPr="009944F0" w:rsidRDefault="0065440E" w:rsidP="00813403">
            <w:pPr>
              <w:pStyle w:val="Default"/>
              <w:tabs>
                <w:tab w:val="left" w:pos="284"/>
                <w:tab w:val="left" w:pos="9135"/>
              </w:tabs>
              <w:spacing w:line="276" w:lineRule="auto"/>
              <w:ind w:right="141"/>
              <w:jc w:val="both"/>
              <w:rPr>
                <w:rFonts w:ascii="Gothic720 BT" w:eastAsia="Calibri" w:hAnsi="Gothic720 BT" w:cs="Times New Roman"/>
                <w:color w:val="auto"/>
                <w:sz w:val="22"/>
                <w:szCs w:val="22"/>
                <w:lang w:val="es-ES" w:eastAsia="en-US"/>
              </w:rPr>
            </w:pPr>
            <w:r w:rsidRPr="00E0013E">
              <w:rPr>
                <w:rFonts w:ascii="Gothic720 BT" w:eastAsia="Calibri" w:hAnsi="Gothic720 BT" w:cs="Times New Roman"/>
                <w:color w:val="auto"/>
                <w:sz w:val="22"/>
                <w:szCs w:val="22"/>
                <w:lang w:val="es-ES" w:eastAsia="en-US"/>
              </w:rPr>
              <w:t>Por su parte, el Título Segundo regula el registro de candidaturas a cargos de elección popular a través de dos capítulos</w:t>
            </w:r>
            <w:r w:rsidR="00040322" w:rsidRPr="00E0013E">
              <w:rPr>
                <w:rFonts w:ascii="Gothic720 BT" w:eastAsia="Calibri" w:hAnsi="Gothic720 BT" w:cs="Times New Roman"/>
                <w:color w:val="auto"/>
                <w:sz w:val="22"/>
                <w:szCs w:val="22"/>
                <w:lang w:val="es-ES" w:eastAsia="en-US"/>
              </w:rPr>
              <w:t xml:space="preserve">; </w:t>
            </w:r>
            <w:r w:rsidRPr="00E0013E">
              <w:rPr>
                <w:rFonts w:ascii="Gothic720 BT" w:eastAsia="Calibri" w:hAnsi="Gothic720 BT" w:cs="Times New Roman"/>
                <w:color w:val="auto"/>
                <w:sz w:val="22"/>
                <w:szCs w:val="22"/>
                <w:lang w:val="es-ES" w:eastAsia="en-US"/>
              </w:rPr>
              <w:t xml:space="preserve">el </w:t>
            </w:r>
            <w:r w:rsidR="00040322" w:rsidRPr="00E0013E">
              <w:rPr>
                <w:rFonts w:ascii="Gothic720 BT" w:eastAsia="Calibri" w:hAnsi="Gothic720 BT" w:cs="Times New Roman"/>
                <w:color w:val="auto"/>
                <w:sz w:val="22"/>
                <w:szCs w:val="22"/>
                <w:lang w:val="es-ES" w:eastAsia="en-US"/>
              </w:rPr>
              <w:t xml:space="preserve">Capítulo </w:t>
            </w:r>
            <w:r w:rsidRPr="00E0013E">
              <w:rPr>
                <w:rFonts w:ascii="Gothic720 BT" w:eastAsia="Calibri" w:hAnsi="Gothic720 BT" w:cs="Times New Roman"/>
                <w:color w:val="auto"/>
                <w:sz w:val="22"/>
                <w:szCs w:val="22"/>
                <w:lang w:val="es-ES" w:eastAsia="en-US"/>
              </w:rPr>
              <w:t>Primero se refiere a las disposiciones generales que prevé lo relativo a la presentación de la</w:t>
            </w:r>
            <w:r w:rsidR="005A1D21" w:rsidRPr="00E0013E">
              <w:rPr>
                <w:rFonts w:ascii="Gothic720 BT" w:eastAsia="Calibri" w:hAnsi="Gothic720 BT" w:cs="Times New Roman"/>
                <w:color w:val="auto"/>
                <w:sz w:val="22"/>
                <w:szCs w:val="22"/>
                <w:lang w:val="es-ES" w:eastAsia="en-US"/>
              </w:rPr>
              <w:t>s</w:t>
            </w:r>
            <w:r w:rsidRPr="00E0013E">
              <w:rPr>
                <w:rFonts w:ascii="Gothic720 BT" w:eastAsia="Calibri" w:hAnsi="Gothic720 BT" w:cs="Times New Roman"/>
                <w:color w:val="auto"/>
                <w:sz w:val="22"/>
                <w:szCs w:val="22"/>
                <w:lang w:val="es-ES" w:eastAsia="en-US"/>
              </w:rPr>
              <w:t xml:space="preserve"> solicitud</w:t>
            </w:r>
            <w:r w:rsidR="005A1D21" w:rsidRPr="00E0013E">
              <w:rPr>
                <w:rFonts w:ascii="Gothic720 BT" w:eastAsia="Calibri" w:hAnsi="Gothic720 BT" w:cs="Times New Roman"/>
                <w:color w:val="auto"/>
                <w:sz w:val="22"/>
                <w:szCs w:val="22"/>
                <w:lang w:val="es-ES" w:eastAsia="en-US"/>
              </w:rPr>
              <w:t>es</w:t>
            </w:r>
            <w:r w:rsidRPr="00E0013E">
              <w:rPr>
                <w:rFonts w:ascii="Gothic720 BT" w:eastAsia="Calibri" w:hAnsi="Gothic720 BT" w:cs="Times New Roman"/>
                <w:color w:val="auto"/>
                <w:sz w:val="22"/>
                <w:szCs w:val="22"/>
                <w:lang w:val="es-ES" w:eastAsia="en-US"/>
              </w:rPr>
              <w:t xml:space="preserve"> de registro, los órganos competentes para conocer las mismas, el plazo en el que se debe llevar a cabo el registro de candidaturas ante el órgano competente del Instituto o mediante el registro en línea</w:t>
            </w:r>
            <w:r w:rsidR="00040322" w:rsidRPr="00E0013E">
              <w:rPr>
                <w:rFonts w:ascii="Gothic720 BT" w:eastAsia="Calibri" w:hAnsi="Gothic720 BT" w:cs="Times New Roman"/>
                <w:color w:val="auto"/>
                <w:sz w:val="22"/>
                <w:szCs w:val="22"/>
                <w:lang w:val="es-ES" w:eastAsia="en-US"/>
              </w:rPr>
              <w:t xml:space="preserve">; </w:t>
            </w:r>
            <w:r w:rsidRPr="00E0013E">
              <w:rPr>
                <w:rFonts w:ascii="Gothic720 BT" w:eastAsia="Calibri" w:hAnsi="Gothic720 BT" w:cs="Times New Roman"/>
                <w:color w:val="auto"/>
                <w:sz w:val="22"/>
                <w:szCs w:val="22"/>
                <w:lang w:val="es-ES" w:eastAsia="en-US"/>
              </w:rPr>
              <w:t>el Capítulo Segundo establece los requisitos para postularse a un cargo de elección popular en términos de los artículos 38, fracción VII de la Constitución Política de los Estados Unidos Mexicanos, 8 de la Constitución Política del Estado Libre y Soberano de Querétaro, 14 de la Ley Electoral del Estado de Querétaro, así como las disposiciones previstas en el Reglamento de Elecciones y el Reglamento de Fiscalización del Instituto Nacional</w:t>
            </w:r>
            <w:r w:rsidR="005A1D21" w:rsidRPr="00E0013E">
              <w:rPr>
                <w:rFonts w:ascii="Gothic720 BT" w:eastAsia="Calibri" w:hAnsi="Gothic720 BT" w:cs="Times New Roman"/>
                <w:color w:val="auto"/>
                <w:sz w:val="22"/>
                <w:szCs w:val="22"/>
                <w:lang w:val="es-ES" w:eastAsia="en-US"/>
              </w:rPr>
              <w:t xml:space="preserve"> Electoral</w:t>
            </w:r>
            <w:r w:rsidRPr="00E0013E">
              <w:rPr>
                <w:rFonts w:ascii="Gothic720 BT" w:eastAsia="Calibri" w:hAnsi="Gothic720 BT" w:cs="Times New Roman"/>
                <w:color w:val="auto"/>
                <w:sz w:val="22"/>
                <w:szCs w:val="22"/>
                <w:lang w:val="es-ES" w:eastAsia="en-US"/>
              </w:rPr>
              <w:t>.</w:t>
            </w:r>
          </w:p>
          <w:p w14:paraId="39AC40A0" w14:textId="77777777" w:rsidR="0065440E" w:rsidRPr="009944F0" w:rsidRDefault="0065440E" w:rsidP="00813403">
            <w:pPr>
              <w:pStyle w:val="Default"/>
              <w:tabs>
                <w:tab w:val="left" w:pos="284"/>
              </w:tabs>
              <w:spacing w:line="276" w:lineRule="auto"/>
              <w:ind w:right="141"/>
              <w:jc w:val="both"/>
              <w:rPr>
                <w:rFonts w:ascii="Gothic720 BT" w:hAnsi="Gothic720 BT"/>
                <w:bCs/>
                <w:sz w:val="22"/>
                <w:szCs w:val="22"/>
              </w:rPr>
            </w:pPr>
          </w:p>
          <w:p w14:paraId="20380102" w14:textId="23E1E142" w:rsidR="0065440E" w:rsidRPr="009944F0" w:rsidRDefault="0065440E" w:rsidP="00813403">
            <w:pPr>
              <w:pStyle w:val="Default"/>
              <w:tabs>
                <w:tab w:val="left" w:pos="284"/>
              </w:tabs>
              <w:spacing w:line="276" w:lineRule="auto"/>
              <w:ind w:right="141"/>
              <w:jc w:val="both"/>
              <w:rPr>
                <w:rFonts w:ascii="Gothic720 BT" w:eastAsia="Calibri" w:hAnsi="Gothic720 BT" w:cs="Times New Roman"/>
                <w:color w:val="auto"/>
                <w:sz w:val="22"/>
                <w:szCs w:val="22"/>
                <w:lang w:val="es-ES" w:eastAsia="en-US"/>
              </w:rPr>
            </w:pPr>
            <w:r w:rsidRPr="00E0013E">
              <w:rPr>
                <w:rFonts w:ascii="Gothic720 BT" w:eastAsia="Calibri" w:hAnsi="Gothic720 BT" w:cs="Times New Roman"/>
                <w:color w:val="auto"/>
                <w:sz w:val="22"/>
                <w:szCs w:val="22"/>
                <w:lang w:val="es-ES" w:eastAsia="en-US"/>
              </w:rPr>
              <w:t xml:space="preserve">Por </w:t>
            </w:r>
            <w:r w:rsidR="00391319" w:rsidRPr="00E0013E">
              <w:rPr>
                <w:rFonts w:ascii="Gothic720 BT" w:eastAsia="Calibri" w:hAnsi="Gothic720 BT" w:cs="Times New Roman"/>
                <w:color w:val="auto"/>
                <w:sz w:val="22"/>
                <w:szCs w:val="22"/>
                <w:lang w:val="es-ES" w:eastAsia="en-US"/>
              </w:rPr>
              <w:t>otro lado, e</w:t>
            </w:r>
            <w:r w:rsidRPr="00E0013E">
              <w:rPr>
                <w:rFonts w:ascii="Gothic720 BT" w:eastAsia="Calibri" w:hAnsi="Gothic720 BT" w:cs="Times New Roman"/>
                <w:color w:val="auto"/>
                <w:sz w:val="22"/>
                <w:szCs w:val="22"/>
                <w:lang w:val="es-ES" w:eastAsia="en-US"/>
              </w:rPr>
              <w:t>l Título Tercero de los Lineamientos prevé lo relativo al registro de candidaturas de personas indígenas a través de dos capítulos, el Primero se refiere</w:t>
            </w:r>
            <w:r w:rsidR="005A1D21" w:rsidRPr="00E0013E">
              <w:rPr>
                <w:rFonts w:ascii="Gothic720 BT" w:eastAsia="Calibri" w:hAnsi="Gothic720 BT" w:cs="Times New Roman"/>
                <w:color w:val="auto"/>
                <w:sz w:val="22"/>
                <w:szCs w:val="22"/>
                <w:lang w:val="es-ES" w:eastAsia="en-US"/>
              </w:rPr>
              <w:t xml:space="preserve"> a disposiciones generales y establece </w:t>
            </w:r>
            <w:r w:rsidRPr="00E0013E">
              <w:rPr>
                <w:rFonts w:ascii="Gothic720 BT" w:eastAsia="Calibri" w:hAnsi="Gothic720 BT" w:cs="Times New Roman"/>
                <w:color w:val="auto"/>
                <w:sz w:val="22"/>
                <w:szCs w:val="22"/>
                <w:lang w:val="es-ES" w:eastAsia="en-US"/>
              </w:rPr>
              <w:t>la obligación de los partidos políticos, coaliciones y candidaturas independientes de registrar fórmulas de candidaturas a cargos de elección popular conformadas por personas indígenas para la integración de la Legislatura del Estado y los ayuntamientos</w:t>
            </w:r>
            <w:r w:rsidR="00A57871" w:rsidRPr="00E0013E">
              <w:rPr>
                <w:rFonts w:ascii="Gothic720 BT" w:eastAsia="Calibri" w:hAnsi="Gothic720 BT" w:cs="Times New Roman"/>
                <w:color w:val="auto"/>
                <w:sz w:val="22"/>
                <w:szCs w:val="22"/>
                <w:lang w:val="es-ES" w:eastAsia="en-US"/>
              </w:rPr>
              <w:t xml:space="preserve"> con población mayoritariamente indígena</w:t>
            </w:r>
            <w:r w:rsidRPr="00E0013E">
              <w:rPr>
                <w:rFonts w:ascii="Gothic720 BT" w:eastAsia="Calibri" w:hAnsi="Gothic720 BT" w:cs="Times New Roman"/>
                <w:color w:val="auto"/>
                <w:sz w:val="22"/>
                <w:szCs w:val="22"/>
                <w:lang w:val="es-ES" w:eastAsia="en-US"/>
              </w:rPr>
              <w:t>, tanto en su calidad de propietarias como suplentes.</w:t>
            </w:r>
          </w:p>
          <w:p w14:paraId="1F8B7D20" w14:textId="77777777" w:rsidR="0065440E" w:rsidRPr="009944F0" w:rsidRDefault="0065440E" w:rsidP="00813403">
            <w:pPr>
              <w:pStyle w:val="Prrafodelista"/>
              <w:spacing w:after="0"/>
              <w:rPr>
                <w:rFonts w:ascii="Gothic720 BT" w:hAnsi="Gothic720 BT"/>
                <w:lang w:val="es-ES"/>
              </w:rPr>
            </w:pPr>
          </w:p>
          <w:p w14:paraId="2D04DCCD" w14:textId="59D24832" w:rsidR="00A57871" w:rsidRDefault="0065440E" w:rsidP="00813403">
            <w:pPr>
              <w:pStyle w:val="Default"/>
              <w:tabs>
                <w:tab w:val="left" w:pos="284"/>
              </w:tabs>
              <w:spacing w:line="276" w:lineRule="auto"/>
              <w:ind w:right="141"/>
              <w:jc w:val="both"/>
              <w:rPr>
                <w:rFonts w:ascii="Gothic720 BT" w:eastAsia="Calibri" w:hAnsi="Gothic720 BT" w:cs="Times New Roman"/>
                <w:color w:val="auto"/>
                <w:sz w:val="22"/>
                <w:szCs w:val="22"/>
                <w:lang w:val="es-ES" w:eastAsia="en-US"/>
              </w:rPr>
            </w:pPr>
            <w:r w:rsidRPr="00E0013E">
              <w:rPr>
                <w:rFonts w:ascii="Gothic720 BT" w:eastAsia="Calibri" w:hAnsi="Gothic720 BT" w:cs="Times New Roman"/>
                <w:color w:val="auto"/>
                <w:sz w:val="22"/>
                <w:szCs w:val="22"/>
                <w:lang w:val="es-ES" w:eastAsia="en-US"/>
              </w:rPr>
              <w:t xml:space="preserve">Asimismo, </w:t>
            </w:r>
            <w:r w:rsidR="006972E5" w:rsidRPr="00E0013E">
              <w:rPr>
                <w:rFonts w:ascii="Gothic720 BT" w:eastAsia="Calibri" w:hAnsi="Gothic720 BT" w:cs="Times New Roman"/>
                <w:color w:val="auto"/>
                <w:sz w:val="22"/>
                <w:szCs w:val="22"/>
                <w:lang w:val="es-ES" w:eastAsia="en-US"/>
              </w:rPr>
              <w:t>establece q</w:t>
            </w:r>
            <w:r w:rsidRPr="00E0013E">
              <w:rPr>
                <w:rFonts w:ascii="Gothic720 BT" w:eastAsia="Calibri" w:hAnsi="Gothic720 BT" w:cs="Times New Roman"/>
                <w:color w:val="auto"/>
                <w:sz w:val="22"/>
                <w:szCs w:val="22"/>
                <w:lang w:val="es-ES" w:eastAsia="en-US"/>
              </w:rPr>
              <w:t xml:space="preserve">ue para que una persona pueda ser postulada como candidata indígena debe </w:t>
            </w:r>
            <w:r w:rsidR="00A57871" w:rsidRPr="00E0013E">
              <w:rPr>
                <w:rFonts w:ascii="Gothic720 BT" w:eastAsia="Calibri" w:hAnsi="Gothic720 BT" w:cs="Times New Roman"/>
                <w:color w:val="auto"/>
                <w:sz w:val="22"/>
                <w:szCs w:val="22"/>
                <w:lang w:val="es-ES" w:eastAsia="en-US"/>
              </w:rPr>
              <w:t>manifestar su</w:t>
            </w:r>
            <w:r w:rsidRPr="00E0013E">
              <w:rPr>
                <w:rFonts w:ascii="Gothic720 BT" w:eastAsia="Calibri" w:hAnsi="Gothic720 BT" w:cs="Times New Roman"/>
                <w:color w:val="auto"/>
                <w:sz w:val="22"/>
                <w:szCs w:val="22"/>
                <w:lang w:val="es-ES" w:eastAsia="en-US"/>
              </w:rPr>
              <w:t xml:space="preserve"> </w:t>
            </w:r>
            <w:proofErr w:type="spellStart"/>
            <w:r w:rsidRPr="00E0013E">
              <w:rPr>
                <w:rFonts w:ascii="Gothic720 BT" w:eastAsia="Calibri" w:hAnsi="Gothic720 BT" w:cs="Times New Roman"/>
                <w:color w:val="auto"/>
                <w:sz w:val="22"/>
                <w:szCs w:val="22"/>
                <w:lang w:val="es-ES" w:eastAsia="en-US"/>
              </w:rPr>
              <w:t>autoadscripción</w:t>
            </w:r>
            <w:proofErr w:type="spellEnd"/>
            <w:r w:rsidRPr="00E0013E">
              <w:rPr>
                <w:rFonts w:ascii="Gothic720 BT" w:eastAsia="Calibri" w:hAnsi="Gothic720 BT" w:cs="Times New Roman"/>
                <w:color w:val="auto"/>
                <w:sz w:val="22"/>
                <w:szCs w:val="22"/>
                <w:lang w:val="es-ES" w:eastAsia="en-US"/>
              </w:rPr>
              <w:t xml:space="preserve"> </w:t>
            </w:r>
            <w:r w:rsidR="00A57871" w:rsidRPr="00E0013E">
              <w:rPr>
                <w:rFonts w:ascii="Gothic720 BT" w:eastAsia="Calibri" w:hAnsi="Gothic720 BT" w:cs="Times New Roman"/>
                <w:color w:val="auto"/>
                <w:sz w:val="22"/>
                <w:szCs w:val="22"/>
                <w:lang w:val="es-ES" w:eastAsia="en-US"/>
              </w:rPr>
              <w:t>a un pueblo o comunidad indígena</w:t>
            </w:r>
            <w:r w:rsidR="00B16E28" w:rsidRPr="00E0013E">
              <w:rPr>
                <w:rFonts w:ascii="Gothic720 BT" w:eastAsia="Calibri" w:hAnsi="Gothic720 BT" w:cs="Times New Roman"/>
                <w:color w:val="auto"/>
                <w:sz w:val="22"/>
                <w:szCs w:val="22"/>
                <w:lang w:val="es-ES" w:eastAsia="en-US"/>
              </w:rPr>
              <w:t xml:space="preserve"> a</w:t>
            </w:r>
            <w:r w:rsidR="00A57871" w:rsidRPr="00E0013E">
              <w:rPr>
                <w:rFonts w:ascii="Gothic720 BT" w:eastAsia="Calibri" w:hAnsi="Gothic720 BT" w:cs="Times New Roman"/>
                <w:color w:val="auto"/>
                <w:sz w:val="22"/>
                <w:szCs w:val="22"/>
                <w:lang w:val="es-ES" w:eastAsia="en-US"/>
              </w:rPr>
              <w:t xml:space="preserve"> través </w:t>
            </w:r>
            <w:r w:rsidR="00A57871" w:rsidRPr="00E0013E">
              <w:rPr>
                <w:rFonts w:ascii="Gothic720 BT" w:eastAsia="Calibri" w:hAnsi="Gothic720 BT" w:cs="Times New Roman"/>
                <w:color w:val="auto"/>
                <w:sz w:val="22"/>
                <w:szCs w:val="22"/>
                <w:lang w:val="es-ES" w:eastAsia="en-US"/>
              </w:rPr>
              <w:lastRenderedPageBreak/>
              <w:t>de</w:t>
            </w:r>
            <w:r w:rsidRPr="00E0013E">
              <w:rPr>
                <w:rFonts w:ascii="Gothic720 BT" w:eastAsia="Calibri" w:hAnsi="Gothic720 BT" w:cs="Times New Roman"/>
                <w:color w:val="auto"/>
                <w:sz w:val="22"/>
                <w:szCs w:val="22"/>
                <w:lang w:val="es-ES" w:eastAsia="en-US"/>
              </w:rPr>
              <w:t xml:space="preserve"> un escrito</w:t>
            </w:r>
            <w:r w:rsidR="00A57871" w:rsidRPr="00E0013E">
              <w:rPr>
                <w:rFonts w:ascii="Gothic720 BT" w:eastAsia="Calibri" w:hAnsi="Gothic720 BT" w:cs="Times New Roman"/>
                <w:color w:val="auto"/>
                <w:sz w:val="22"/>
                <w:szCs w:val="22"/>
                <w:lang w:val="es-ES" w:eastAsia="en-US"/>
              </w:rPr>
              <w:t xml:space="preserve">, </w:t>
            </w:r>
            <w:r w:rsidR="00BB50D6" w:rsidRPr="00E0013E">
              <w:rPr>
                <w:rFonts w:ascii="Gothic720 BT" w:eastAsia="Calibri" w:hAnsi="Gothic720 BT" w:cs="Times New Roman"/>
                <w:color w:val="auto"/>
                <w:sz w:val="22"/>
                <w:szCs w:val="22"/>
                <w:lang w:val="es-ES" w:eastAsia="en-US"/>
              </w:rPr>
              <w:t>además</w:t>
            </w:r>
            <w:r w:rsidR="00A57871" w:rsidRPr="00E0013E">
              <w:rPr>
                <w:rFonts w:ascii="Gothic720 BT" w:eastAsia="Calibri" w:hAnsi="Gothic720 BT" w:cs="Times New Roman"/>
                <w:color w:val="auto"/>
                <w:sz w:val="22"/>
                <w:szCs w:val="22"/>
                <w:lang w:val="es-ES" w:eastAsia="en-US"/>
              </w:rPr>
              <w:t xml:space="preserve"> el partido </w:t>
            </w:r>
            <w:r w:rsidR="00B16E28" w:rsidRPr="00E0013E">
              <w:rPr>
                <w:rFonts w:ascii="Gothic720 BT" w:eastAsia="Calibri" w:hAnsi="Gothic720 BT" w:cs="Times New Roman"/>
                <w:color w:val="auto"/>
                <w:sz w:val="22"/>
                <w:szCs w:val="22"/>
                <w:lang w:val="es-ES" w:eastAsia="en-US"/>
              </w:rPr>
              <w:t>político, coalición o candidatura independiente que la</w:t>
            </w:r>
            <w:r w:rsidR="00EA448B" w:rsidRPr="00E0013E">
              <w:rPr>
                <w:rFonts w:ascii="Gothic720 BT" w:eastAsia="Calibri" w:hAnsi="Gothic720 BT" w:cs="Times New Roman"/>
                <w:color w:val="auto"/>
                <w:sz w:val="22"/>
                <w:szCs w:val="22"/>
                <w:lang w:val="es-ES" w:eastAsia="en-US"/>
              </w:rPr>
              <w:t xml:space="preserve"> postule debe acreditar mediante elementos objetivos el vínculo entre la</w:t>
            </w:r>
            <w:r w:rsidR="00BB50D6" w:rsidRPr="00E0013E">
              <w:rPr>
                <w:rFonts w:ascii="Gothic720 BT" w:eastAsia="Calibri" w:hAnsi="Gothic720 BT" w:cs="Times New Roman"/>
                <w:color w:val="auto"/>
                <w:sz w:val="22"/>
                <w:szCs w:val="22"/>
                <w:lang w:val="es-ES" w:eastAsia="en-US"/>
              </w:rPr>
              <w:t xml:space="preserve"> candidatura </w:t>
            </w:r>
            <w:r w:rsidR="00EA448B" w:rsidRPr="00E0013E">
              <w:rPr>
                <w:rFonts w:ascii="Gothic720 BT" w:eastAsia="Calibri" w:hAnsi="Gothic720 BT" w:cs="Times New Roman"/>
                <w:color w:val="auto"/>
                <w:sz w:val="22"/>
                <w:szCs w:val="22"/>
                <w:lang w:val="es-ES" w:eastAsia="en-US"/>
              </w:rPr>
              <w:t>y la comunidad</w:t>
            </w:r>
            <w:r w:rsidR="00BB50D6" w:rsidRPr="00E0013E">
              <w:rPr>
                <w:rFonts w:ascii="Gothic720 BT" w:eastAsia="Calibri" w:hAnsi="Gothic720 BT" w:cs="Times New Roman"/>
                <w:color w:val="auto"/>
                <w:sz w:val="22"/>
                <w:szCs w:val="22"/>
                <w:lang w:val="es-ES" w:eastAsia="en-US"/>
              </w:rPr>
              <w:t>.</w:t>
            </w:r>
          </w:p>
          <w:p w14:paraId="0D085421" w14:textId="77777777" w:rsidR="0065440E" w:rsidRPr="00EA448B" w:rsidRDefault="0065440E" w:rsidP="00813403">
            <w:pPr>
              <w:spacing w:after="0"/>
              <w:rPr>
                <w:rFonts w:ascii="Gothic720 BT" w:hAnsi="Gothic720 BT"/>
                <w:i/>
                <w:iCs/>
                <w:lang w:val="es-ES"/>
              </w:rPr>
            </w:pPr>
          </w:p>
          <w:p w14:paraId="139023FF" w14:textId="2C2C0FBF" w:rsidR="0065440E" w:rsidRPr="00A755B9" w:rsidRDefault="0065440E" w:rsidP="00813403">
            <w:pPr>
              <w:pStyle w:val="Default"/>
              <w:tabs>
                <w:tab w:val="left" w:pos="284"/>
              </w:tabs>
              <w:spacing w:line="276" w:lineRule="auto"/>
              <w:ind w:right="141"/>
              <w:jc w:val="both"/>
              <w:rPr>
                <w:rFonts w:ascii="Gothic720 BT" w:eastAsia="Calibri" w:hAnsi="Gothic720 BT" w:cs="Times New Roman"/>
                <w:color w:val="auto"/>
                <w:sz w:val="22"/>
                <w:szCs w:val="22"/>
                <w:lang w:val="es-ES" w:eastAsia="en-US"/>
              </w:rPr>
            </w:pPr>
            <w:r w:rsidRPr="00E0013E">
              <w:rPr>
                <w:rFonts w:ascii="Gothic720 BT" w:eastAsia="Calibri" w:hAnsi="Gothic720 BT" w:cs="Times New Roman"/>
                <w:color w:val="auto"/>
                <w:sz w:val="22"/>
                <w:szCs w:val="22"/>
                <w:lang w:val="es-ES" w:eastAsia="en-US"/>
              </w:rPr>
              <w:t>Así, con el objeto de maximizar los derechos político-electorales de las personas indígenas para acreditar su pertenencia y su vínculo con el pueblo o comunidad indígena en los Lineamientos se prevé que cuando no</w:t>
            </w:r>
            <w:r w:rsidR="00833D91" w:rsidRPr="00E0013E">
              <w:rPr>
                <w:rFonts w:ascii="Gothic720 BT" w:eastAsia="Calibri" w:hAnsi="Gothic720 BT" w:cs="Times New Roman"/>
                <w:color w:val="auto"/>
                <w:sz w:val="22"/>
                <w:szCs w:val="22"/>
                <w:lang w:val="es-ES" w:eastAsia="en-US"/>
              </w:rPr>
              <w:t xml:space="preserve"> se exhiba </w:t>
            </w:r>
            <w:r w:rsidRPr="00E0013E">
              <w:rPr>
                <w:rFonts w:ascii="Gothic720 BT" w:eastAsia="Calibri" w:hAnsi="Gothic720 BT" w:cs="Times New Roman"/>
                <w:color w:val="auto"/>
                <w:sz w:val="22"/>
                <w:szCs w:val="22"/>
                <w:lang w:val="es-ES" w:eastAsia="en-US"/>
              </w:rPr>
              <w:t xml:space="preserve">el escrito de </w:t>
            </w:r>
            <w:proofErr w:type="spellStart"/>
            <w:r w:rsidRPr="00E0013E">
              <w:rPr>
                <w:rFonts w:ascii="Gothic720 BT" w:eastAsia="Calibri" w:hAnsi="Gothic720 BT" w:cs="Times New Roman"/>
                <w:color w:val="auto"/>
                <w:sz w:val="22"/>
                <w:szCs w:val="22"/>
                <w:lang w:val="es-ES" w:eastAsia="en-US"/>
              </w:rPr>
              <w:t>autoadscripción</w:t>
            </w:r>
            <w:proofErr w:type="spellEnd"/>
            <w:r w:rsidRPr="00E0013E">
              <w:rPr>
                <w:rFonts w:ascii="Gothic720 BT" w:eastAsia="Calibri" w:hAnsi="Gothic720 BT" w:cs="Times New Roman"/>
                <w:color w:val="auto"/>
                <w:sz w:val="22"/>
                <w:szCs w:val="22"/>
                <w:lang w:val="es-ES" w:eastAsia="en-US"/>
              </w:rPr>
              <w:t xml:space="preserve"> calificada</w:t>
            </w:r>
            <w:r w:rsidR="00A755B9" w:rsidRPr="00E0013E">
              <w:rPr>
                <w:rFonts w:ascii="Gothic720 BT" w:eastAsia="Calibri" w:hAnsi="Gothic720 BT" w:cs="Times New Roman"/>
                <w:color w:val="auto"/>
                <w:sz w:val="22"/>
                <w:szCs w:val="22"/>
                <w:lang w:val="es-ES" w:eastAsia="en-US"/>
              </w:rPr>
              <w:t xml:space="preserve"> los partidos políticos, coaliciones y candidaturas independientes podrán presentar otros documentos que acrediten el vínculo con el pueblo o la comunidad, </w:t>
            </w:r>
            <w:r w:rsidRPr="00E0013E">
              <w:rPr>
                <w:rFonts w:ascii="Gothic720 BT" w:hAnsi="Gothic720 BT"/>
                <w:sz w:val="22"/>
                <w:szCs w:val="22"/>
              </w:rPr>
              <w:t>además, con motivo del registro de candidaturas</w:t>
            </w:r>
            <w:r w:rsidR="00A755B9" w:rsidRPr="00E0013E">
              <w:rPr>
                <w:rFonts w:ascii="Gothic720 BT" w:hAnsi="Gothic720 BT"/>
                <w:sz w:val="22"/>
                <w:szCs w:val="22"/>
              </w:rPr>
              <w:t xml:space="preserve"> aquellos tienen la obligación de</w:t>
            </w:r>
            <w:r w:rsidRPr="00E0013E">
              <w:rPr>
                <w:rFonts w:ascii="Gothic720 BT" w:hAnsi="Gothic720 BT"/>
                <w:sz w:val="22"/>
                <w:szCs w:val="22"/>
              </w:rPr>
              <w:t xml:space="preserve"> garantizar que las personas que postulen como candidatas indígenas que no hablen español cuenten con la asistencia de una persona intérprete y/o traductora.</w:t>
            </w:r>
          </w:p>
          <w:p w14:paraId="4CF332C4" w14:textId="77777777" w:rsidR="00092EC5" w:rsidRPr="009944F0" w:rsidRDefault="00092EC5" w:rsidP="00813403">
            <w:pPr>
              <w:pStyle w:val="Default"/>
              <w:tabs>
                <w:tab w:val="left" w:pos="284"/>
              </w:tabs>
              <w:spacing w:line="276" w:lineRule="auto"/>
              <w:ind w:right="141"/>
              <w:jc w:val="both"/>
              <w:rPr>
                <w:rFonts w:ascii="Gothic720 BT" w:hAnsi="Gothic720 BT"/>
                <w:sz w:val="22"/>
                <w:szCs w:val="22"/>
              </w:rPr>
            </w:pPr>
          </w:p>
          <w:p w14:paraId="1BC1B558" w14:textId="4C2EBC3F" w:rsidR="0065440E" w:rsidRPr="009944F0" w:rsidRDefault="0065440E" w:rsidP="00813403">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Por su parte, el Capítulo Segundo señala que</w:t>
            </w:r>
            <w:r w:rsidR="00C22A15" w:rsidRPr="00E0013E">
              <w:rPr>
                <w:rFonts w:ascii="Gothic720 BT" w:hAnsi="Gothic720 BT"/>
                <w:sz w:val="22"/>
                <w:szCs w:val="22"/>
              </w:rPr>
              <w:t>,</w:t>
            </w:r>
            <w:r w:rsidRPr="00E0013E">
              <w:rPr>
                <w:rFonts w:ascii="Gothic720 BT" w:hAnsi="Gothic720 BT"/>
                <w:sz w:val="22"/>
                <w:szCs w:val="22"/>
              </w:rPr>
              <w:t xml:space="preserve"> de manera individual</w:t>
            </w:r>
            <w:r w:rsidR="00DD5CD5" w:rsidRPr="00E0013E">
              <w:rPr>
                <w:rFonts w:ascii="Gothic720 BT" w:hAnsi="Gothic720 BT"/>
                <w:sz w:val="22"/>
                <w:szCs w:val="22"/>
              </w:rPr>
              <w:t xml:space="preserve"> y adicional a la lista primaria</w:t>
            </w:r>
            <w:r w:rsidRPr="00E0013E">
              <w:rPr>
                <w:rFonts w:ascii="Gothic720 BT" w:hAnsi="Gothic720 BT"/>
                <w:sz w:val="22"/>
                <w:szCs w:val="22"/>
              </w:rPr>
              <w:t>, los partidos políticos deben presentar ante el Consejo Genera</w:t>
            </w:r>
            <w:r w:rsidR="00DD5CD5" w:rsidRPr="00E0013E">
              <w:rPr>
                <w:rFonts w:ascii="Gothic720 BT" w:hAnsi="Gothic720 BT"/>
                <w:sz w:val="22"/>
                <w:szCs w:val="22"/>
              </w:rPr>
              <w:t>l</w:t>
            </w:r>
            <w:r w:rsidRPr="00E0013E">
              <w:rPr>
                <w:rFonts w:ascii="Gothic720 BT" w:hAnsi="Gothic720 BT"/>
                <w:sz w:val="22"/>
                <w:szCs w:val="22"/>
              </w:rPr>
              <w:t xml:space="preserve"> dos fórmulas homogéneas integradas por personas indígenas, una por cada </w:t>
            </w:r>
            <w:r w:rsidR="00A755B9" w:rsidRPr="00E0013E">
              <w:rPr>
                <w:rFonts w:ascii="Gothic720 BT" w:hAnsi="Gothic720 BT"/>
                <w:sz w:val="22"/>
                <w:szCs w:val="22"/>
              </w:rPr>
              <w:t>sexo</w:t>
            </w:r>
            <w:r w:rsidRPr="00E0013E">
              <w:rPr>
                <w:rFonts w:ascii="Gothic720 BT" w:hAnsi="Gothic720 BT"/>
                <w:sz w:val="22"/>
                <w:szCs w:val="22"/>
              </w:rPr>
              <w:t xml:space="preserve">, así como que las planillas de los municipios de Amealco de Bonfil y Tolimán deben </w:t>
            </w:r>
            <w:r w:rsidR="00810B44" w:rsidRPr="00E0013E">
              <w:rPr>
                <w:rFonts w:ascii="Gothic720 BT" w:hAnsi="Gothic720 BT"/>
                <w:sz w:val="22"/>
                <w:szCs w:val="22"/>
              </w:rPr>
              <w:t xml:space="preserve">conformarse </w:t>
            </w:r>
            <w:r w:rsidR="00A755B9" w:rsidRPr="00E0013E">
              <w:rPr>
                <w:rFonts w:ascii="Gothic720 BT" w:hAnsi="Gothic720 BT"/>
                <w:sz w:val="22"/>
                <w:szCs w:val="22"/>
              </w:rPr>
              <w:t xml:space="preserve">al menos </w:t>
            </w:r>
            <w:r w:rsidR="00810B44" w:rsidRPr="00E0013E">
              <w:rPr>
                <w:rFonts w:ascii="Gothic720 BT" w:hAnsi="Gothic720 BT"/>
                <w:sz w:val="22"/>
                <w:szCs w:val="22"/>
              </w:rPr>
              <w:t>con</w:t>
            </w:r>
            <w:r w:rsidRPr="00E0013E">
              <w:rPr>
                <w:rFonts w:ascii="Gothic720 BT" w:hAnsi="Gothic720 BT"/>
                <w:sz w:val="22"/>
                <w:szCs w:val="22"/>
              </w:rPr>
              <w:t xml:space="preserve"> una fórmula de candidaturas indígenas.</w:t>
            </w:r>
          </w:p>
          <w:p w14:paraId="7156C449" w14:textId="77777777" w:rsidR="0065440E" w:rsidRPr="009944F0" w:rsidRDefault="0065440E" w:rsidP="00813403">
            <w:pPr>
              <w:pStyle w:val="Default"/>
              <w:tabs>
                <w:tab w:val="left" w:pos="284"/>
              </w:tabs>
              <w:spacing w:line="276" w:lineRule="auto"/>
              <w:ind w:right="141"/>
              <w:jc w:val="both"/>
              <w:rPr>
                <w:rFonts w:ascii="Gothic720 BT" w:hAnsi="Gothic720 BT"/>
                <w:sz w:val="22"/>
                <w:szCs w:val="22"/>
              </w:rPr>
            </w:pPr>
          </w:p>
          <w:p w14:paraId="28B52420" w14:textId="6DE3909F" w:rsidR="0065440E" w:rsidRDefault="0065440E" w:rsidP="00813403">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 xml:space="preserve">Por otro lado, el Título Cuarto de los Lineamientos regula </w:t>
            </w:r>
            <w:r w:rsidR="00E030E2" w:rsidRPr="00E0013E">
              <w:rPr>
                <w:rFonts w:ascii="Gothic720 BT" w:hAnsi="Gothic720 BT"/>
                <w:sz w:val="22"/>
                <w:szCs w:val="22"/>
              </w:rPr>
              <w:t>el</w:t>
            </w:r>
            <w:r w:rsidRPr="00E0013E">
              <w:rPr>
                <w:rFonts w:ascii="Gothic720 BT" w:hAnsi="Gothic720 BT"/>
                <w:sz w:val="22"/>
                <w:szCs w:val="22"/>
              </w:rPr>
              <w:t xml:space="preserve"> registro de candidaturas pertenecientes a grupos de atención prioritaria a través de un capítulo que prevé que los partidos políticos, coaliciones y candidaturas </w:t>
            </w:r>
            <w:r w:rsidR="006E2C13" w:rsidRPr="00E0013E">
              <w:rPr>
                <w:rFonts w:ascii="Gothic720 BT" w:hAnsi="Gothic720 BT"/>
                <w:sz w:val="22"/>
                <w:szCs w:val="22"/>
              </w:rPr>
              <w:t>independientes</w:t>
            </w:r>
            <w:r w:rsidRPr="00E0013E">
              <w:rPr>
                <w:rFonts w:ascii="Gothic720 BT" w:hAnsi="Gothic720 BT"/>
                <w:sz w:val="22"/>
                <w:szCs w:val="22"/>
              </w:rPr>
              <w:t xml:space="preserve"> en la integración de las planillas y en las candidaturas a diputaciones locales por el principio de mayoría relativa o representación proporcional </w:t>
            </w:r>
            <w:r w:rsidR="00E84DF2" w:rsidRPr="00E0013E">
              <w:rPr>
                <w:rFonts w:ascii="Gothic720 BT" w:hAnsi="Gothic720 BT"/>
                <w:sz w:val="22"/>
                <w:szCs w:val="22"/>
              </w:rPr>
              <w:t>postulen</w:t>
            </w:r>
            <w:r w:rsidRPr="00E0013E">
              <w:rPr>
                <w:rFonts w:ascii="Gothic720 BT" w:hAnsi="Gothic720 BT"/>
                <w:sz w:val="22"/>
                <w:szCs w:val="22"/>
              </w:rPr>
              <w:t xml:space="preserve"> una o más fórmulas </w:t>
            </w:r>
            <w:r w:rsidR="00E84DF2" w:rsidRPr="00E0013E">
              <w:rPr>
                <w:rFonts w:ascii="Gothic720 BT" w:hAnsi="Gothic720 BT"/>
                <w:sz w:val="22"/>
                <w:szCs w:val="22"/>
              </w:rPr>
              <w:t>integradas por aquellas</w:t>
            </w:r>
            <w:r w:rsidRPr="00E0013E">
              <w:rPr>
                <w:rFonts w:ascii="Gothic720 BT" w:hAnsi="Gothic720 BT"/>
                <w:sz w:val="22"/>
                <w:szCs w:val="22"/>
              </w:rPr>
              <w:t>, en su calidad de propietarias y suplentes, según corresponda.</w:t>
            </w:r>
            <w:r w:rsidRPr="009944F0">
              <w:rPr>
                <w:rFonts w:ascii="Gothic720 BT" w:hAnsi="Gothic720 BT"/>
                <w:sz w:val="22"/>
                <w:szCs w:val="22"/>
              </w:rPr>
              <w:t xml:space="preserve"> </w:t>
            </w:r>
          </w:p>
          <w:p w14:paraId="090A2CF2" w14:textId="77777777" w:rsidR="008F3560" w:rsidRDefault="008F3560" w:rsidP="00813403">
            <w:pPr>
              <w:pStyle w:val="Default"/>
              <w:tabs>
                <w:tab w:val="left" w:pos="284"/>
              </w:tabs>
              <w:spacing w:line="276" w:lineRule="auto"/>
              <w:ind w:right="141"/>
              <w:jc w:val="both"/>
              <w:rPr>
                <w:rFonts w:ascii="Gothic720 BT" w:hAnsi="Gothic720 BT"/>
                <w:sz w:val="22"/>
                <w:szCs w:val="22"/>
              </w:rPr>
            </w:pPr>
          </w:p>
          <w:p w14:paraId="600C4D62" w14:textId="444962B0" w:rsidR="008F3560" w:rsidRPr="008F3560" w:rsidRDefault="008F3560" w:rsidP="008F3560">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 xml:space="preserve">Dichas </w:t>
            </w:r>
            <w:r w:rsidRPr="00E0013E">
              <w:rPr>
                <w:rFonts w:ascii="Gothic720 BT" w:eastAsia="Gothic720 BT" w:hAnsi="Gothic720 BT" w:cs="Gothic720 BT"/>
                <w:sz w:val="22"/>
                <w:szCs w:val="22"/>
              </w:rPr>
              <w:t xml:space="preserve">fórmulas deben ser integradas por personas pertenecientes al mismo grupo en su calidad de propietarias y suplentes, con el objeto de que en caso de renuncia al cargo por parte de la persona propietaria quien la sustituya sea la suplente y dicho grupo siga teniendo representatividad en la Legislatura del Estado o en la integración del Ayuntamiento que corresponda, lo anterior, en atención a </w:t>
            </w:r>
            <w:r w:rsidRPr="00E0013E">
              <w:rPr>
                <w:rFonts w:ascii="Gothic720 BT" w:eastAsia="Gothic720 BT" w:hAnsi="Gothic720 BT" w:cs="Gothic720 BT"/>
                <w:bCs/>
                <w:sz w:val="22"/>
                <w:szCs w:val="22"/>
              </w:rPr>
              <w:t>la Tesis III/2023 emitida por la Sala Superior del Tribunal Electoral del Poder Judicial de la Federación de rubro:</w:t>
            </w:r>
            <w:r w:rsidRPr="00E0013E">
              <w:rPr>
                <w:sz w:val="22"/>
                <w:szCs w:val="22"/>
              </w:rPr>
              <w:t xml:space="preserve"> </w:t>
            </w:r>
            <w:r w:rsidRPr="00E0013E">
              <w:rPr>
                <w:rFonts w:ascii="Gothic720 BT" w:eastAsia="Gothic720 BT" w:hAnsi="Gothic720 BT" w:cs="Gothic720 BT"/>
                <w:sz w:val="22"/>
                <w:szCs w:val="22"/>
              </w:rPr>
              <w:t>ACCIONES AFIRMATIVAS. FORMA DE CONTABILIZARLAS CUANDO SE INTEGREN FÓRMULAS POR PERSONAS PERTENECIENTES A MÁS DE UN GRUPO EN SITUACIÓN DE VULNERABILIDAD.</w:t>
            </w:r>
          </w:p>
          <w:p w14:paraId="580D7784" w14:textId="77777777" w:rsidR="008F3560" w:rsidRPr="008F3560" w:rsidRDefault="008F3560" w:rsidP="00813403">
            <w:pPr>
              <w:pStyle w:val="Default"/>
              <w:tabs>
                <w:tab w:val="left" w:pos="284"/>
              </w:tabs>
              <w:spacing w:line="276" w:lineRule="auto"/>
              <w:ind w:right="141"/>
              <w:jc w:val="both"/>
              <w:rPr>
                <w:rFonts w:ascii="Gothic720 BT" w:hAnsi="Gothic720 BT"/>
                <w:sz w:val="22"/>
                <w:szCs w:val="22"/>
              </w:rPr>
            </w:pPr>
          </w:p>
          <w:p w14:paraId="297EB340" w14:textId="77777777" w:rsidR="008F3560" w:rsidRPr="008F3560" w:rsidRDefault="008F3560" w:rsidP="00813403">
            <w:pPr>
              <w:pStyle w:val="Default"/>
              <w:tabs>
                <w:tab w:val="left" w:pos="284"/>
              </w:tabs>
              <w:spacing w:line="276" w:lineRule="auto"/>
              <w:ind w:right="141"/>
              <w:jc w:val="both"/>
              <w:rPr>
                <w:rFonts w:ascii="Gothic720 BT" w:hAnsi="Gothic720 BT"/>
                <w:sz w:val="22"/>
                <w:szCs w:val="22"/>
              </w:rPr>
            </w:pPr>
          </w:p>
          <w:p w14:paraId="6DBF5427" w14:textId="77777777" w:rsidR="008F3560" w:rsidRPr="008F3560" w:rsidRDefault="008F3560" w:rsidP="00813403">
            <w:pPr>
              <w:pStyle w:val="Default"/>
              <w:tabs>
                <w:tab w:val="left" w:pos="284"/>
              </w:tabs>
              <w:spacing w:line="276" w:lineRule="auto"/>
              <w:ind w:right="141"/>
              <w:jc w:val="both"/>
              <w:rPr>
                <w:rFonts w:ascii="Gothic720 BT" w:hAnsi="Gothic720 BT"/>
                <w:sz w:val="22"/>
                <w:szCs w:val="22"/>
              </w:rPr>
            </w:pPr>
          </w:p>
          <w:p w14:paraId="48379FFD" w14:textId="77777777" w:rsidR="0065440E" w:rsidRPr="008F3560" w:rsidRDefault="0065440E" w:rsidP="00813403">
            <w:pPr>
              <w:pStyle w:val="Default"/>
              <w:tabs>
                <w:tab w:val="left" w:pos="284"/>
              </w:tabs>
              <w:spacing w:line="276" w:lineRule="auto"/>
              <w:ind w:right="141"/>
              <w:jc w:val="both"/>
              <w:rPr>
                <w:rFonts w:ascii="Gothic720 BT" w:hAnsi="Gothic720 BT"/>
                <w:sz w:val="22"/>
                <w:szCs w:val="22"/>
              </w:rPr>
            </w:pPr>
          </w:p>
          <w:p w14:paraId="57E34DFC" w14:textId="75B2E1CC" w:rsidR="0065440E" w:rsidRPr="009944F0" w:rsidRDefault="00E84DF2" w:rsidP="00813403">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P</w:t>
            </w:r>
            <w:r w:rsidR="00746556" w:rsidRPr="00E0013E">
              <w:rPr>
                <w:rFonts w:ascii="Gothic720 BT" w:hAnsi="Gothic720 BT"/>
                <w:sz w:val="22"/>
                <w:szCs w:val="22"/>
              </w:rPr>
              <w:t>ara</w:t>
            </w:r>
            <w:r w:rsidR="0065440E" w:rsidRPr="00E0013E">
              <w:rPr>
                <w:rFonts w:ascii="Gothic720 BT" w:hAnsi="Gothic720 BT"/>
                <w:sz w:val="22"/>
                <w:szCs w:val="22"/>
              </w:rPr>
              <w:t xml:space="preserve"> los municipios de Amealco de Bonfil y Tolimán dicha disposición se debe entender de manera adicional a la establecida en la Ley Electoral del Estado de Querétaro para la postulación de personas indígenas</w:t>
            </w:r>
            <w:r w:rsidR="0093055C" w:rsidRPr="00E0013E">
              <w:rPr>
                <w:rFonts w:ascii="Gothic720 BT" w:hAnsi="Gothic720 BT"/>
                <w:sz w:val="22"/>
                <w:szCs w:val="22"/>
              </w:rPr>
              <w:t>; en ese sentido, e</w:t>
            </w:r>
            <w:r w:rsidR="006C446A" w:rsidRPr="00E0013E">
              <w:rPr>
                <w:rFonts w:ascii="Gothic720 BT" w:hAnsi="Gothic720 BT"/>
                <w:sz w:val="22"/>
                <w:szCs w:val="22"/>
              </w:rPr>
              <w:t>n</w:t>
            </w:r>
            <w:r w:rsidR="0065440E" w:rsidRPr="00E0013E">
              <w:rPr>
                <w:rFonts w:ascii="Gothic720 BT" w:hAnsi="Gothic720 BT"/>
                <w:sz w:val="22"/>
                <w:szCs w:val="22"/>
              </w:rPr>
              <w:t xml:space="preserve"> los Lineamientos se prevén los documentos que se deben suscribir o presentar por quienes pretendan postularse a un cargo de elección popular para acreditar su pertenencia a un grupo de atención prioritaria.</w:t>
            </w:r>
          </w:p>
          <w:p w14:paraId="46339064" w14:textId="77777777" w:rsidR="0065440E" w:rsidRPr="009944F0" w:rsidRDefault="0065440E" w:rsidP="00813403">
            <w:pPr>
              <w:pStyle w:val="Default"/>
              <w:tabs>
                <w:tab w:val="left" w:pos="284"/>
              </w:tabs>
              <w:spacing w:line="276" w:lineRule="auto"/>
              <w:ind w:right="141"/>
              <w:jc w:val="both"/>
              <w:rPr>
                <w:rFonts w:ascii="Gothic720 BT" w:hAnsi="Gothic720 BT"/>
                <w:sz w:val="22"/>
                <w:szCs w:val="22"/>
              </w:rPr>
            </w:pPr>
          </w:p>
          <w:p w14:paraId="43372FFC" w14:textId="6E32F77A" w:rsidR="0065440E" w:rsidRPr="009944F0" w:rsidRDefault="00E84DF2" w:rsidP="00813403">
            <w:pPr>
              <w:pStyle w:val="Prrafodelista"/>
              <w:tabs>
                <w:tab w:val="left" w:pos="284"/>
              </w:tabs>
              <w:ind w:left="0"/>
              <w:jc w:val="both"/>
              <w:rPr>
                <w:rFonts w:ascii="Gothic720 BT" w:eastAsia="Gothic720 BT" w:hAnsi="Gothic720 BT" w:cs="Gothic720 BT"/>
                <w:bCs/>
              </w:rPr>
            </w:pPr>
            <w:r w:rsidRPr="00E0013E">
              <w:rPr>
                <w:rFonts w:ascii="Gothic720 BT" w:hAnsi="Gothic720 BT"/>
              </w:rPr>
              <w:t>Para el</w:t>
            </w:r>
            <w:r w:rsidR="0065440E" w:rsidRPr="00E0013E">
              <w:rPr>
                <w:rFonts w:ascii="Gothic720 BT" w:eastAsia="Gothic720 BT" w:hAnsi="Gothic720 BT" w:cs="Gothic720 BT"/>
                <w:bCs/>
              </w:rPr>
              <w:t xml:space="preserve"> cumplimiento a los parámetros constitucionales de sobre y subrepresentación en la integración de la Legislatura del Estado previstos en los artículos 116, párrafo segundo, fracción II, párrafo tercero de la </w:t>
            </w:r>
            <w:r w:rsidR="0065440E" w:rsidRPr="00E0013E">
              <w:rPr>
                <w:rFonts w:ascii="Gothic720 BT" w:hAnsi="Gothic720 BT"/>
                <w:lang w:val="es-ES"/>
              </w:rPr>
              <w:t>Constitución Política de los Estados Unidos Mexicanos</w:t>
            </w:r>
            <w:r w:rsidR="0065440E" w:rsidRPr="00E0013E">
              <w:rPr>
                <w:rFonts w:ascii="Gothic720 BT" w:eastAsia="Gothic720 BT" w:hAnsi="Gothic720 BT" w:cs="Gothic720 BT"/>
                <w:bCs/>
              </w:rPr>
              <w:t xml:space="preserve">, </w:t>
            </w:r>
            <w:bookmarkStart w:id="1" w:name="_Hlk151394393"/>
            <w:r w:rsidR="0065440E" w:rsidRPr="00E0013E">
              <w:rPr>
                <w:rFonts w:ascii="Gothic720 BT" w:eastAsia="Gothic720 BT" w:hAnsi="Gothic720 BT" w:cs="Gothic720 BT"/>
                <w:bCs/>
              </w:rPr>
              <w:t xml:space="preserve">127, párrafo segundo y 128, párrafo segundo </w:t>
            </w:r>
            <w:bookmarkEnd w:id="1"/>
            <w:r w:rsidR="0065440E" w:rsidRPr="00E0013E">
              <w:rPr>
                <w:rFonts w:ascii="Gothic720 BT" w:eastAsia="Gothic720 BT" w:hAnsi="Gothic720 BT" w:cs="Gothic720 BT"/>
                <w:bCs/>
              </w:rPr>
              <w:t>de la Ley Electoral del Estado de Querétaro</w:t>
            </w:r>
            <w:r w:rsidR="00404FDF" w:rsidRPr="00E0013E">
              <w:rPr>
                <w:rFonts w:ascii="Gothic720 BT" w:eastAsia="Gothic720 BT" w:hAnsi="Gothic720 BT" w:cs="Gothic720 BT"/>
                <w:bCs/>
              </w:rPr>
              <w:t xml:space="preserve">, </w:t>
            </w:r>
            <w:r w:rsidRPr="00E0013E">
              <w:rPr>
                <w:rFonts w:ascii="Gothic720 BT" w:eastAsia="Gothic720 BT" w:hAnsi="Gothic720 BT" w:cs="Gothic720 BT"/>
                <w:bCs/>
              </w:rPr>
              <w:t>se incorpora un Título Quinto a los Lineamient</w:t>
            </w:r>
            <w:r w:rsidR="000C4C33" w:rsidRPr="00E0013E">
              <w:rPr>
                <w:rFonts w:ascii="Gothic720 BT" w:eastAsia="Gothic720 BT" w:hAnsi="Gothic720 BT" w:cs="Gothic720 BT"/>
                <w:bCs/>
              </w:rPr>
              <w:t>os</w:t>
            </w:r>
            <w:r w:rsidRPr="00E0013E">
              <w:rPr>
                <w:rFonts w:ascii="Gothic720 BT" w:eastAsia="Gothic720 BT" w:hAnsi="Gothic720 BT" w:cs="Gothic720 BT"/>
                <w:bCs/>
              </w:rPr>
              <w:t xml:space="preserve"> en el que se prevé</w:t>
            </w:r>
            <w:r w:rsidR="00404FDF" w:rsidRPr="00E0013E">
              <w:rPr>
                <w:rFonts w:ascii="Gothic720 BT" w:eastAsia="Gothic720 BT" w:hAnsi="Gothic720 BT" w:cs="Gothic720 BT"/>
                <w:bCs/>
              </w:rPr>
              <w:t xml:space="preserve">  </w:t>
            </w:r>
            <w:r w:rsidR="0065440E" w:rsidRPr="00E0013E">
              <w:rPr>
                <w:rFonts w:ascii="Gothic720 BT" w:eastAsia="Gothic720 BT" w:hAnsi="Gothic720 BT" w:cs="Gothic720 BT"/>
                <w:bCs/>
              </w:rPr>
              <w:t>la obligación del Consejo</w:t>
            </w:r>
            <w:r w:rsidR="000C4C33" w:rsidRPr="00E0013E">
              <w:rPr>
                <w:rFonts w:ascii="Gothic720 BT" w:eastAsia="Gothic720 BT" w:hAnsi="Gothic720 BT" w:cs="Gothic720 BT"/>
                <w:bCs/>
              </w:rPr>
              <w:t xml:space="preserve"> General</w:t>
            </w:r>
            <w:r w:rsidR="0065440E" w:rsidRPr="00E0013E">
              <w:rPr>
                <w:rFonts w:ascii="Gothic720 BT" w:eastAsia="Gothic720 BT" w:hAnsi="Gothic720 BT" w:cs="Gothic720 BT"/>
                <w:bCs/>
              </w:rPr>
              <w:t xml:space="preserve"> para </w:t>
            </w:r>
            <w:r w:rsidR="0065440E" w:rsidRPr="00E0013E">
              <w:rPr>
                <w:rFonts w:ascii="Gothic720 BT" w:hAnsi="Gothic720 BT"/>
              </w:rPr>
              <w:t>verificar la afiliación efectiva de las candidaturas que obtengan el triunfo mediante coalición o candidatura común en los distritos uninominales para definir el partido político a favor del cual se debe considerar cada diputación.</w:t>
            </w:r>
          </w:p>
          <w:p w14:paraId="3738A05A" w14:textId="77777777" w:rsidR="0065440E" w:rsidRPr="009944F0" w:rsidRDefault="0065440E" w:rsidP="00813403">
            <w:pPr>
              <w:pStyle w:val="Prrafodelista"/>
              <w:tabs>
                <w:tab w:val="left" w:pos="284"/>
              </w:tabs>
              <w:ind w:left="0"/>
              <w:jc w:val="both"/>
              <w:rPr>
                <w:rFonts w:ascii="Gothic720 BT" w:eastAsia="Gothic720 BT" w:hAnsi="Gothic720 BT" w:cs="Gothic720 BT"/>
                <w:bCs/>
              </w:rPr>
            </w:pPr>
          </w:p>
          <w:p w14:paraId="126C7351" w14:textId="6B742412" w:rsidR="0065440E" w:rsidRPr="009944F0" w:rsidRDefault="0065440E" w:rsidP="00813403">
            <w:pPr>
              <w:pStyle w:val="Prrafodelista"/>
              <w:tabs>
                <w:tab w:val="left" w:pos="32"/>
              </w:tabs>
              <w:ind w:left="0"/>
              <w:jc w:val="both"/>
              <w:rPr>
                <w:rFonts w:ascii="Gothic720 BT" w:eastAsia="Gothic720 BT" w:hAnsi="Gothic720 BT" w:cs="Gothic720 BT"/>
                <w:bCs/>
              </w:rPr>
            </w:pPr>
            <w:r w:rsidRPr="009944F0">
              <w:rPr>
                <w:rFonts w:ascii="Gothic720 BT" w:eastAsia="Gothic720 BT" w:hAnsi="Gothic720 BT" w:cs="Gothic720 BT"/>
                <w:bCs/>
              </w:rPr>
              <w:t xml:space="preserve">Al respecto la Sala Superior del Tribunal Electoral del Poder Judicial de la Federación al resolver los recursos de apelación SUP-RAP-68/2021 y acumulados refirió que la afiliación efectiva no se traduce por sí misma en una violación al principio de subordinación jerárquica o reserva de ley, ni implica su inconstitucionalidad, así como que la misma tiene como objetivo evaluar la relación entre los partidos coaligados con las personas que se postulan con miras a que, en la asignación bajo el principio de representación proporcional se revise auténticamente la representatividad de las distintas fuerzas políticas y se respeten los valores de pluralismo y proporcionalidad.  </w:t>
            </w:r>
          </w:p>
          <w:p w14:paraId="65909D00" w14:textId="77777777" w:rsidR="0065440E" w:rsidRPr="009944F0" w:rsidRDefault="0065440E" w:rsidP="00813403">
            <w:pPr>
              <w:pStyle w:val="Prrafodelista"/>
              <w:tabs>
                <w:tab w:val="left" w:pos="284"/>
              </w:tabs>
              <w:ind w:left="0"/>
              <w:jc w:val="both"/>
              <w:rPr>
                <w:rFonts w:ascii="Gothic720 BT" w:eastAsia="Gothic720 BT" w:hAnsi="Gothic720 BT" w:cs="Gothic720 BT"/>
                <w:bCs/>
              </w:rPr>
            </w:pPr>
          </w:p>
          <w:p w14:paraId="00001B90" w14:textId="429CCFE9" w:rsidR="0065440E" w:rsidRPr="009944F0" w:rsidRDefault="0065440E" w:rsidP="00813403">
            <w:pPr>
              <w:pStyle w:val="Prrafodelista"/>
              <w:tabs>
                <w:tab w:val="left" w:pos="284"/>
              </w:tabs>
              <w:spacing w:after="0"/>
              <w:ind w:left="0"/>
              <w:jc w:val="both"/>
              <w:rPr>
                <w:rFonts w:ascii="Gothic720 BT" w:hAnsi="Gothic720 BT"/>
              </w:rPr>
            </w:pPr>
            <w:r w:rsidRPr="009944F0">
              <w:rPr>
                <w:rFonts w:ascii="Gothic720 BT" w:hAnsi="Gothic720 BT"/>
              </w:rPr>
              <w:t xml:space="preserve">Por otra parte, el Título Sexto regula lo relativo al registro </w:t>
            </w:r>
            <w:r w:rsidR="0000077D" w:rsidRPr="009944F0">
              <w:rPr>
                <w:rFonts w:ascii="Gothic720 BT" w:hAnsi="Gothic720 BT"/>
              </w:rPr>
              <w:t xml:space="preserve">optativo </w:t>
            </w:r>
            <w:r w:rsidRPr="009944F0">
              <w:rPr>
                <w:rFonts w:ascii="Gothic720 BT" w:hAnsi="Gothic720 BT"/>
              </w:rPr>
              <w:t xml:space="preserve">en línea de candidaturas a cargos de elección popular, el cual podrá realizarse a través de la representación acreditada o por la persona facultada en los estatutos de los partidos políticos, o en su caso, en términos del convenio de coalición correspondiente. </w:t>
            </w:r>
          </w:p>
          <w:p w14:paraId="4D90E7A5" w14:textId="77777777" w:rsidR="0065440E" w:rsidRPr="009944F0" w:rsidRDefault="0065440E" w:rsidP="00813403">
            <w:pPr>
              <w:pStyle w:val="Prrafodelista"/>
              <w:tabs>
                <w:tab w:val="left" w:pos="284"/>
              </w:tabs>
              <w:spacing w:after="0"/>
              <w:ind w:left="0"/>
              <w:jc w:val="both"/>
              <w:rPr>
                <w:rFonts w:ascii="Gothic720 BT" w:eastAsia="Gothic720 BT" w:hAnsi="Gothic720 BT" w:cs="Gothic720 BT"/>
                <w:bCs/>
              </w:rPr>
            </w:pPr>
          </w:p>
          <w:p w14:paraId="1F2E06C2" w14:textId="3AD8A745" w:rsidR="0065440E" w:rsidRPr="009944F0" w:rsidRDefault="0000077D" w:rsidP="00813403">
            <w:pPr>
              <w:pStyle w:val="Default"/>
              <w:tabs>
                <w:tab w:val="left" w:pos="284"/>
              </w:tabs>
              <w:spacing w:line="276" w:lineRule="auto"/>
              <w:ind w:right="141"/>
              <w:jc w:val="both"/>
              <w:rPr>
                <w:rFonts w:ascii="Gothic720 BT" w:eastAsia="Gothic720 BT" w:hAnsi="Gothic720 BT" w:cs="Gothic720 BT"/>
                <w:bCs/>
              </w:rPr>
            </w:pPr>
            <w:r w:rsidRPr="00E0013E">
              <w:rPr>
                <w:rFonts w:ascii="Gothic720 BT" w:hAnsi="Gothic720 BT"/>
                <w:sz w:val="22"/>
                <w:szCs w:val="22"/>
              </w:rPr>
              <w:t>El</w:t>
            </w:r>
            <w:r w:rsidR="0065440E" w:rsidRPr="00E0013E">
              <w:rPr>
                <w:rFonts w:ascii="Gothic720 BT" w:hAnsi="Gothic720 BT"/>
                <w:sz w:val="22"/>
                <w:szCs w:val="22"/>
              </w:rPr>
              <w:t xml:space="preserve"> Título Séptimo </w:t>
            </w:r>
            <w:r w:rsidRPr="00E0013E">
              <w:rPr>
                <w:rFonts w:ascii="Gothic720 BT" w:hAnsi="Gothic720 BT"/>
                <w:sz w:val="22"/>
                <w:szCs w:val="22"/>
              </w:rPr>
              <w:t>dispone</w:t>
            </w:r>
            <w:r w:rsidR="0065440E" w:rsidRPr="00E0013E">
              <w:rPr>
                <w:rFonts w:ascii="Gothic720 BT" w:hAnsi="Gothic720 BT"/>
                <w:sz w:val="22"/>
                <w:szCs w:val="22"/>
              </w:rPr>
              <w:t xml:space="preserve"> lo </w:t>
            </w:r>
            <w:r w:rsidR="0065440E" w:rsidRPr="00E0013E">
              <w:rPr>
                <w:rFonts w:ascii="Gothic720 BT" w:hAnsi="Gothic720 BT" w:cs="Times New Roman"/>
                <w:color w:val="auto"/>
                <w:sz w:val="22"/>
                <w:szCs w:val="22"/>
              </w:rPr>
              <w:t xml:space="preserve">relativo a la verificación </w:t>
            </w:r>
            <w:r w:rsidR="0065440E" w:rsidRPr="00E0013E">
              <w:rPr>
                <w:rFonts w:ascii="Gothic720 BT" w:hAnsi="Gothic720 BT"/>
                <w:sz w:val="22"/>
                <w:szCs w:val="22"/>
              </w:rPr>
              <w:t xml:space="preserve">por </w:t>
            </w:r>
            <w:r w:rsidR="00B43BBA" w:rsidRPr="00E0013E">
              <w:rPr>
                <w:rFonts w:ascii="Gothic720 BT" w:hAnsi="Gothic720 BT"/>
                <w:sz w:val="22"/>
                <w:szCs w:val="22"/>
              </w:rPr>
              <w:t xml:space="preserve">parte </w:t>
            </w:r>
            <w:r w:rsidR="0065440E" w:rsidRPr="00E0013E">
              <w:rPr>
                <w:rFonts w:ascii="Gothic720 BT" w:hAnsi="Gothic720 BT"/>
                <w:sz w:val="22"/>
                <w:szCs w:val="22"/>
              </w:rPr>
              <w:t>los órganos competentes del Instituto</w:t>
            </w:r>
            <w:r w:rsidR="0065440E" w:rsidRPr="00E0013E">
              <w:rPr>
                <w:rFonts w:ascii="Gothic720 BT" w:hAnsi="Gothic720 BT" w:cs="Times New Roman"/>
                <w:color w:val="auto"/>
                <w:sz w:val="22"/>
                <w:szCs w:val="22"/>
              </w:rPr>
              <w:t xml:space="preserve"> </w:t>
            </w:r>
            <w:r w:rsidR="00B43BBA" w:rsidRPr="00E0013E">
              <w:rPr>
                <w:rFonts w:ascii="Gothic720 BT" w:hAnsi="Gothic720 BT" w:cs="Times New Roman"/>
                <w:color w:val="auto"/>
                <w:sz w:val="22"/>
                <w:szCs w:val="22"/>
              </w:rPr>
              <w:t xml:space="preserve">respecto </w:t>
            </w:r>
            <w:r w:rsidR="0065440E" w:rsidRPr="00E0013E">
              <w:rPr>
                <w:rFonts w:ascii="Gothic720 BT" w:hAnsi="Gothic720 BT" w:cs="Times New Roman"/>
                <w:color w:val="auto"/>
                <w:sz w:val="22"/>
                <w:szCs w:val="22"/>
              </w:rPr>
              <w:t xml:space="preserve">de los requisitos constitucionales, legales y reglamentarios previstos en la </w:t>
            </w:r>
            <w:r w:rsidR="000C4C33" w:rsidRPr="00E0013E">
              <w:rPr>
                <w:rFonts w:ascii="Gothic720 BT" w:hAnsi="Gothic720 BT" w:cs="Times New Roman"/>
                <w:color w:val="auto"/>
                <w:sz w:val="22"/>
                <w:szCs w:val="22"/>
              </w:rPr>
              <w:t xml:space="preserve">Constitución Política de los Estados Unidos Mexicanos, la Constitución Política del Estado Libre y Soberano de Querétaro, la </w:t>
            </w:r>
            <w:r w:rsidR="0065440E" w:rsidRPr="00E0013E">
              <w:rPr>
                <w:rFonts w:ascii="Gothic720 BT" w:hAnsi="Gothic720 BT" w:cs="Times New Roman"/>
                <w:color w:val="auto"/>
                <w:sz w:val="22"/>
                <w:szCs w:val="22"/>
              </w:rPr>
              <w:t>Ley Electoral del Estado de Querétaro, el Reglamento de Elecciones, el Reglamento de Fiscalización del Instituto Nacional Electoral, estos Lineamientos y la normatividad aplicable.</w:t>
            </w:r>
            <w:r w:rsidR="0065440E" w:rsidRPr="009944F0">
              <w:rPr>
                <w:rFonts w:ascii="Gothic720 BT" w:eastAsia="Gothic720 BT" w:hAnsi="Gothic720 BT" w:cs="Gothic720 BT"/>
                <w:bCs/>
              </w:rPr>
              <w:t xml:space="preserve">  </w:t>
            </w:r>
          </w:p>
          <w:p w14:paraId="43C5F0BB" w14:textId="77777777" w:rsidR="0065440E" w:rsidRPr="009944F0" w:rsidRDefault="0065440E" w:rsidP="00813403">
            <w:pPr>
              <w:pStyle w:val="Default"/>
              <w:tabs>
                <w:tab w:val="left" w:pos="284"/>
              </w:tabs>
              <w:spacing w:line="276" w:lineRule="auto"/>
              <w:ind w:right="141"/>
              <w:jc w:val="both"/>
              <w:rPr>
                <w:rFonts w:ascii="Gothic720 BT" w:hAnsi="Gothic720 BT"/>
                <w:sz w:val="22"/>
                <w:szCs w:val="22"/>
              </w:rPr>
            </w:pPr>
          </w:p>
          <w:p w14:paraId="1BB11CAA" w14:textId="19D91B6D" w:rsidR="0065440E" w:rsidRPr="009944F0" w:rsidRDefault="0065440E" w:rsidP="00813403">
            <w:pPr>
              <w:pStyle w:val="Default"/>
              <w:tabs>
                <w:tab w:val="left" w:pos="284"/>
                <w:tab w:val="left" w:pos="1472"/>
              </w:tabs>
              <w:spacing w:line="276" w:lineRule="auto"/>
              <w:ind w:right="141"/>
              <w:jc w:val="both"/>
              <w:rPr>
                <w:rFonts w:ascii="Gothic720 BT" w:hAnsi="Gothic720 BT"/>
                <w:sz w:val="22"/>
                <w:szCs w:val="22"/>
              </w:rPr>
            </w:pPr>
            <w:r w:rsidRPr="009944F0">
              <w:rPr>
                <w:rFonts w:ascii="Gothic720 BT" w:hAnsi="Gothic720 BT"/>
                <w:sz w:val="22"/>
                <w:szCs w:val="22"/>
              </w:rPr>
              <w:t xml:space="preserve">El Título Octavo de los Lineamientos regula lo relativo a las resoluciones de registro de candidaturas y </w:t>
            </w:r>
            <w:r w:rsidR="00F85BB1" w:rsidRPr="009944F0">
              <w:rPr>
                <w:rFonts w:ascii="Gothic720 BT" w:hAnsi="Gothic720 BT"/>
                <w:sz w:val="22"/>
                <w:szCs w:val="22"/>
              </w:rPr>
              <w:t>establece</w:t>
            </w:r>
            <w:r w:rsidRPr="009944F0">
              <w:rPr>
                <w:rFonts w:ascii="Gothic720 BT" w:hAnsi="Gothic720 BT"/>
                <w:sz w:val="22"/>
                <w:szCs w:val="22"/>
              </w:rPr>
              <w:t xml:space="preserve"> el plazo en el que se deben emitir dichas resoluciones por el Consejo General o los consejos distritales y municipales para determinar la procedencia o improcedencia de la solicitud de registro de candidaturas en términos del artículo 178, párrafo primero de la Ley Electoral Estado de Querétaro</w:t>
            </w:r>
            <w:r w:rsidR="00ED7E67" w:rsidRPr="009944F0">
              <w:rPr>
                <w:rFonts w:ascii="Gothic720 BT" w:hAnsi="Gothic720 BT"/>
                <w:sz w:val="22"/>
                <w:szCs w:val="22"/>
              </w:rPr>
              <w:t>;</w:t>
            </w:r>
            <w:r w:rsidRPr="009944F0">
              <w:rPr>
                <w:rFonts w:ascii="Gothic720 BT" w:hAnsi="Gothic720 BT"/>
                <w:sz w:val="22"/>
                <w:szCs w:val="22"/>
              </w:rPr>
              <w:t xml:space="preserve"> asimismo</w:t>
            </w:r>
            <w:r w:rsidR="00ED7E67" w:rsidRPr="009944F0">
              <w:rPr>
                <w:rFonts w:ascii="Gothic720 BT" w:hAnsi="Gothic720 BT"/>
                <w:sz w:val="22"/>
                <w:szCs w:val="22"/>
              </w:rPr>
              <w:t xml:space="preserve">, </w:t>
            </w:r>
            <w:r w:rsidRPr="009944F0">
              <w:rPr>
                <w:rFonts w:ascii="Gothic720 BT" w:hAnsi="Gothic720 BT"/>
                <w:sz w:val="22"/>
                <w:szCs w:val="22"/>
              </w:rPr>
              <w:t xml:space="preserve">establece que las mismas deben contener el análisis correspondiente sobre el cumplimiento del principio de paridad, elección consecutiva y </w:t>
            </w:r>
            <w:r w:rsidR="00DF16D8" w:rsidRPr="009944F0">
              <w:rPr>
                <w:rFonts w:ascii="Gothic720 BT" w:hAnsi="Gothic720 BT"/>
                <w:sz w:val="22"/>
                <w:szCs w:val="22"/>
              </w:rPr>
              <w:t xml:space="preserve">el </w:t>
            </w:r>
            <w:r w:rsidRPr="009944F0">
              <w:rPr>
                <w:rFonts w:ascii="Gothic720 BT" w:hAnsi="Gothic720 BT"/>
                <w:sz w:val="22"/>
                <w:szCs w:val="22"/>
              </w:rPr>
              <w:t xml:space="preserve">sobrenombre, así como sobre la postulación de grupos de atención prioritaria y </w:t>
            </w:r>
            <w:r w:rsidR="00421383" w:rsidRPr="009944F0">
              <w:rPr>
                <w:rFonts w:ascii="Gothic720 BT" w:hAnsi="Gothic720 BT"/>
                <w:sz w:val="22"/>
                <w:szCs w:val="22"/>
              </w:rPr>
              <w:t xml:space="preserve">de </w:t>
            </w:r>
            <w:r w:rsidRPr="009944F0">
              <w:rPr>
                <w:rFonts w:ascii="Gothic720 BT" w:hAnsi="Gothic720 BT"/>
                <w:sz w:val="22"/>
                <w:szCs w:val="22"/>
              </w:rPr>
              <w:t>personas indígenas.</w:t>
            </w:r>
          </w:p>
          <w:p w14:paraId="74A55A5B" w14:textId="77777777" w:rsidR="0065440E" w:rsidRPr="009944F0" w:rsidRDefault="0065440E" w:rsidP="00813403">
            <w:pPr>
              <w:pStyle w:val="Prrafodelista"/>
              <w:spacing w:after="0"/>
              <w:rPr>
                <w:rFonts w:ascii="Gothic720 BT" w:hAnsi="Gothic720 BT"/>
              </w:rPr>
            </w:pPr>
          </w:p>
          <w:p w14:paraId="06884288" w14:textId="68B7B4C8" w:rsidR="0065440E" w:rsidRPr="009944F0" w:rsidRDefault="00421383" w:rsidP="00813403">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Además, pr</w:t>
            </w:r>
            <w:r w:rsidR="0065440E" w:rsidRPr="00E0013E">
              <w:rPr>
                <w:rFonts w:ascii="Gothic720 BT" w:hAnsi="Gothic720 BT"/>
                <w:sz w:val="22"/>
                <w:szCs w:val="22"/>
              </w:rPr>
              <w:t>evé la obligación de los partidos políticos, coaliciones y candidaturas independientes para capturar la información curricular y de identidad de sus candidaturas en el Sistema de Candidatas y Candidatos, “</w:t>
            </w:r>
            <w:proofErr w:type="gramStart"/>
            <w:r w:rsidR="0065440E" w:rsidRPr="00E0013E">
              <w:rPr>
                <w:rFonts w:ascii="Gothic720 BT" w:hAnsi="Gothic720 BT"/>
                <w:sz w:val="22"/>
                <w:szCs w:val="22"/>
              </w:rPr>
              <w:t>Conóceles</w:t>
            </w:r>
            <w:proofErr w:type="gramEnd"/>
            <w:r w:rsidR="0065440E" w:rsidRPr="00E0013E">
              <w:rPr>
                <w:rFonts w:ascii="Gothic720 BT" w:hAnsi="Gothic720 BT"/>
                <w:sz w:val="22"/>
                <w:szCs w:val="22"/>
              </w:rPr>
              <w:t xml:space="preserve">” implementado por el Instituto en términos de los Lineamientos </w:t>
            </w:r>
            <w:r w:rsidR="000C4C33" w:rsidRPr="00E0013E">
              <w:rPr>
                <w:rFonts w:ascii="Gothic720 BT" w:hAnsi="Gothic720 BT"/>
                <w:sz w:val="22"/>
                <w:szCs w:val="22"/>
              </w:rPr>
              <w:t>aplicables.</w:t>
            </w:r>
          </w:p>
          <w:p w14:paraId="346D1D6B" w14:textId="77777777" w:rsidR="0065440E" w:rsidRPr="009944F0" w:rsidRDefault="0065440E" w:rsidP="00813403">
            <w:pPr>
              <w:pStyle w:val="Default"/>
              <w:tabs>
                <w:tab w:val="left" w:pos="284"/>
              </w:tabs>
              <w:spacing w:line="276" w:lineRule="auto"/>
              <w:ind w:right="141"/>
              <w:jc w:val="both"/>
              <w:rPr>
                <w:rFonts w:ascii="Gothic720 BT" w:hAnsi="Gothic720 BT"/>
                <w:sz w:val="22"/>
                <w:szCs w:val="22"/>
              </w:rPr>
            </w:pPr>
          </w:p>
          <w:p w14:paraId="590E6CAF" w14:textId="2834323A" w:rsidR="0065440E" w:rsidRPr="009944F0" w:rsidRDefault="00E57702" w:rsidP="00813403">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En el</w:t>
            </w:r>
            <w:r w:rsidR="0065440E" w:rsidRPr="00E0013E">
              <w:rPr>
                <w:rFonts w:ascii="Gothic720 BT" w:hAnsi="Gothic720 BT"/>
                <w:sz w:val="22"/>
                <w:szCs w:val="22"/>
              </w:rPr>
              <w:t xml:space="preserve"> Título Noveno</w:t>
            </w:r>
            <w:r w:rsidRPr="00E0013E">
              <w:rPr>
                <w:rFonts w:ascii="Gothic720 BT" w:hAnsi="Gothic720 BT"/>
                <w:sz w:val="22"/>
                <w:szCs w:val="22"/>
              </w:rPr>
              <w:t>,</w:t>
            </w:r>
            <w:r w:rsidR="0065440E" w:rsidRPr="00E0013E">
              <w:rPr>
                <w:rFonts w:ascii="Gothic720 BT" w:hAnsi="Gothic720 BT"/>
                <w:sz w:val="22"/>
                <w:szCs w:val="22"/>
              </w:rPr>
              <w:t xml:space="preserve"> los Lineamientos establece</w:t>
            </w:r>
            <w:r w:rsidRPr="00E0013E">
              <w:rPr>
                <w:rFonts w:ascii="Gothic720 BT" w:hAnsi="Gothic720 BT"/>
                <w:sz w:val="22"/>
                <w:szCs w:val="22"/>
              </w:rPr>
              <w:t>n</w:t>
            </w:r>
            <w:r w:rsidR="0065440E" w:rsidRPr="00E0013E">
              <w:rPr>
                <w:rFonts w:ascii="Gothic720 BT" w:hAnsi="Gothic720 BT"/>
                <w:sz w:val="22"/>
                <w:szCs w:val="22"/>
              </w:rPr>
              <w:t xml:space="preserve"> lo relativo a la sustitución de candidaturas, el cual dispone que los partidos políticos, coaliciones y candidaturas independientes tienen derecho a sustituir a sus candidaturas registradas, así como que la solicitud de sustitución</w:t>
            </w:r>
            <w:r w:rsidR="008A36EE" w:rsidRPr="00E0013E">
              <w:rPr>
                <w:rFonts w:ascii="Gothic720 BT" w:hAnsi="Gothic720 BT"/>
                <w:sz w:val="22"/>
                <w:szCs w:val="22"/>
              </w:rPr>
              <w:t xml:space="preserve"> correspondiente</w:t>
            </w:r>
            <w:r w:rsidR="0065440E" w:rsidRPr="00E0013E">
              <w:rPr>
                <w:rFonts w:ascii="Gothic720 BT" w:hAnsi="Gothic720 BT"/>
                <w:sz w:val="22"/>
                <w:szCs w:val="22"/>
              </w:rPr>
              <w:t xml:space="preserve"> se debe presentar en los términos previstos en la Ley Electoral del Estado de Querétaro y atender el procedimiento de postulación previsto en los Lineamientos, los Lineamientos del Instituto en materia de paridad, así como de elección consecutiva para el Proceso Electoral Local 2023-2024.</w:t>
            </w:r>
            <w:r w:rsidR="0065440E" w:rsidRPr="009944F0">
              <w:rPr>
                <w:rFonts w:ascii="Gothic720 BT" w:hAnsi="Gothic720 BT"/>
                <w:sz w:val="22"/>
                <w:szCs w:val="22"/>
              </w:rPr>
              <w:t xml:space="preserve">  </w:t>
            </w:r>
          </w:p>
          <w:p w14:paraId="196C551C" w14:textId="77777777" w:rsidR="0065440E" w:rsidRPr="009944F0" w:rsidRDefault="0065440E" w:rsidP="00813403">
            <w:pPr>
              <w:pStyle w:val="Prrafodelista"/>
              <w:spacing w:after="0"/>
              <w:rPr>
                <w:rFonts w:ascii="Gothic720 BT" w:hAnsi="Gothic720 BT"/>
              </w:rPr>
            </w:pPr>
          </w:p>
          <w:p w14:paraId="6C09DD59" w14:textId="2F40BC43" w:rsidR="0065440E" w:rsidRPr="008A36EE" w:rsidRDefault="0065440E" w:rsidP="00813403">
            <w:pPr>
              <w:pStyle w:val="Default"/>
              <w:tabs>
                <w:tab w:val="left" w:pos="284"/>
              </w:tabs>
              <w:spacing w:line="276" w:lineRule="auto"/>
              <w:ind w:right="141"/>
              <w:jc w:val="both"/>
              <w:rPr>
                <w:rFonts w:ascii="Gothic720 BT" w:eastAsia="SimSun" w:hAnsi="Gothic720 BT"/>
                <w:bCs/>
                <w:sz w:val="22"/>
                <w:szCs w:val="22"/>
              </w:rPr>
            </w:pPr>
            <w:r w:rsidRPr="00E0013E">
              <w:rPr>
                <w:rFonts w:ascii="Gothic720 BT" w:hAnsi="Gothic720 BT"/>
                <w:sz w:val="22"/>
                <w:szCs w:val="22"/>
              </w:rPr>
              <w:t>Además,</w:t>
            </w:r>
            <w:r w:rsidR="00B641DB" w:rsidRPr="00E0013E">
              <w:rPr>
                <w:rFonts w:ascii="Gothic720 BT" w:hAnsi="Gothic720 BT"/>
                <w:sz w:val="22"/>
                <w:szCs w:val="22"/>
              </w:rPr>
              <w:t xml:space="preserve"> </w:t>
            </w:r>
            <w:r w:rsidRPr="00E0013E">
              <w:rPr>
                <w:rFonts w:ascii="Gothic720 BT" w:hAnsi="Gothic720 BT"/>
                <w:sz w:val="22"/>
                <w:szCs w:val="22"/>
              </w:rPr>
              <w:t xml:space="preserve">que cuando </w:t>
            </w:r>
            <w:r w:rsidRPr="00E0013E">
              <w:rPr>
                <w:rFonts w:ascii="Gothic720 BT" w:eastAsia="SimSun" w:hAnsi="Gothic720 BT"/>
                <w:bCs/>
                <w:sz w:val="22"/>
                <w:szCs w:val="22"/>
              </w:rPr>
              <w:t xml:space="preserve">los partidos políticos, coaliciones y candidaturas independientes hayan postulado personas indígenas o pertenecientes a grupos de atención prioritaria, con independencia de la cantidad de que se trate; la sustitución únicamente procederá cuando se </w:t>
            </w:r>
            <w:r w:rsidR="008A36EE" w:rsidRPr="00E0013E">
              <w:rPr>
                <w:rFonts w:ascii="Gothic720 BT" w:eastAsia="SimSun" w:hAnsi="Gothic720 BT"/>
                <w:bCs/>
                <w:sz w:val="22"/>
                <w:szCs w:val="22"/>
              </w:rPr>
              <w:t>realice por otra</w:t>
            </w:r>
            <w:r w:rsidRPr="00E0013E">
              <w:rPr>
                <w:rFonts w:ascii="Gothic720 BT" w:eastAsia="SimSun" w:hAnsi="Gothic720 BT"/>
                <w:bCs/>
                <w:sz w:val="22"/>
                <w:szCs w:val="22"/>
              </w:rPr>
              <w:t xml:space="preserve"> persona indígena o perteneciente </w:t>
            </w:r>
            <w:r w:rsidR="008A36EE" w:rsidRPr="00E0013E">
              <w:rPr>
                <w:rFonts w:ascii="Gothic720 BT" w:eastAsia="SimSun" w:hAnsi="Gothic720 BT"/>
                <w:bCs/>
                <w:sz w:val="22"/>
                <w:szCs w:val="22"/>
              </w:rPr>
              <w:t>al mismo</w:t>
            </w:r>
            <w:r w:rsidRPr="00E0013E">
              <w:rPr>
                <w:rFonts w:ascii="Gothic720 BT" w:eastAsia="SimSun" w:hAnsi="Gothic720 BT"/>
                <w:bCs/>
                <w:sz w:val="22"/>
                <w:szCs w:val="22"/>
              </w:rPr>
              <w:t xml:space="preserve"> grupo </w:t>
            </w:r>
            <w:r w:rsidR="008A36EE" w:rsidRPr="00E0013E">
              <w:rPr>
                <w:rFonts w:ascii="Gothic720 BT" w:eastAsia="SimSun" w:hAnsi="Gothic720 BT"/>
                <w:bCs/>
                <w:sz w:val="22"/>
                <w:szCs w:val="22"/>
              </w:rPr>
              <w:t>que la candidatura que se sustituya</w:t>
            </w:r>
            <w:r w:rsidRPr="00E0013E">
              <w:rPr>
                <w:rFonts w:ascii="Gothic720 BT" w:eastAsia="SimSun" w:hAnsi="Gothic720 BT"/>
                <w:bCs/>
                <w:sz w:val="22"/>
                <w:szCs w:val="22"/>
              </w:rPr>
              <w:t>.</w:t>
            </w:r>
          </w:p>
          <w:p w14:paraId="517D98CA" w14:textId="77777777" w:rsidR="0065440E" w:rsidRPr="009944F0" w:rsidRDefault="0065440E" w:rsidP="00813403">
            <w:pPr>
              <w:pStyle w:val="Default"/>
              <w:tabs>
                <w:tab w:val="left" w:pos="284"/>
              </w:tabs>
              <w:spacing w:line="276" w:lineRule="auto"/>
              <w:ind w:right="141"/>
              <w:jc w:val="both"/>
              <w:rPr>
                <w:rFonts w:ascii="Gothic720 BT" w:hAnsi="Gothic720 BT"/>
                <w:sz w:val="22"/>
                <w:szCs w:val="22"/>
              </w:rPr>
            </w:pPr>
          </w:p>
          <w:p w14:paraId="5A5B6828" w14:textId="79F003E1" w:rsidR="0065440E" w:rsidRPr="009944F0" w:rsidRDefault="00725C5F" w:rsidP="00813403">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Aunado a lo anterior</w:t>
            </w:r>
            <w:r w:rsidR="0065440E" w:rsidRPr="00E0013E">
              <w:rPr>
                <w:rFonts w:ascii="Gothic720 BT" w:hAnsi="Gothic720 BT"/>
                <w:sz w:val="22"/>
                <w:szCs w:val="22"/>
              </w:rPr>
              <w:t>, se prevé el procedimiento para el caso de registro de planillas de ayuntamiento incompletas o que contengan fórmulas duplicadas, en términos de la</w:t>
            </w:r>
            <w:r w:rsidR="00E15152" w:rsidRPr="00E0013E">
              <w:t xml:space="preserve"> </w:t>
            </w:r>
            <w:r w:rsidR="00E15152" w:rsidRPr="00E0013E">
              <w:rPr>
                <w:rFonts w:ascii="Gothic720 BT" w:hAnsi="Gothic720 BT"/>
                <w:sz w:val="22"/>
                <w:szCs w:val="22"/>
              </w:rPr>
              <w:t>sentencia del recurso de reconsideración SUP-REC-402/2018</w:t>
            </w:r>
            <w:r w:rsidR="0065440E" w:rsidRPr="00E0013E">
              <w:rPr>
                <w:rFonts w:ascii="Gothic720 BT" w:hAnsi="Gothic720 BT"/>
                <w:sz w:val="22"/>
                <w:szCs w:val="22"/>
              </w:rPr>
              <w:t xml:space="preserve"> </w:t>
            </w:r>
            <w:r w:rsidR="00C05352" w:rsidRPr="00E0013E">
              <w:rPr>
                <w:rFonts w:ascii="Gothic720 BT" w:hAnsi="Gothic720 BT"/>
                <w:sz w:val="22"/>
                <w:szCs w:val="22"/>
              </w:rPr>
              <w:t>emitida por la Sala Superior del Tribunal Electoral del Poder Judicial de la Federación.</w:t>
            </w:r>
          </w:p>
          <w:p w14:paraId="7FB79A26" w14:textId="77777777" w:rsidR="0065440E" w:rsidRPr="009944F0" w:rsidRDefault="0065440E" w:rsidP="00813403">
            <w:pPr>
              <w:pStyle w:val="Default"/>
              <w:tabs>
                <w:tab w:val="left" w:pos="284"/>
              </w:tabs>
              <w:spacing w:line="276" w:lineRule="auto"/>
              <w:ind w:right="141"/>
              <w:jc w:val="both"/>
              <w:rPr>
                <w:rFonts w:ascii="Gothic720 BT" w:hAnsi="Gothic720 BT"/>
                <w:sz w:val="22"/>
                <w:szCs w:val="22"/>
              </w:rPr>
            </w:pPr>
          </w:p>
          <w:p w14:paraId="7B749367" w14:textId="4F3A4E60" w:rsidR="00297130" w:rsidRPr="008A36EE" w:rsidRDefault="0065440E" w:rsidP="00813403">
            <w:pPr>
              <w:pStyle w:val="Default"/>
              <w:tabs>
                <w:tab w:val="left" w:pos="284"/>
              </w:tabs>
              <w:spacing w:line="276" w:lineRule="auto"/>
              <w:ind w:right="141"/>
              <w:jc w:val="both"/>
              <w:rPr>
                <w:rFonts w:ascii="Gothic720 BT" w:hAnsi="Gothic720 BT"/>
                <w:sz w:val="22"/>
                <w:szCs w:val="22"/>
              </w:rPr>
            </w:pPr>
            <w:r w:rsidRPr="00E0013E">
              <w:rPr>
                <w:rFonts w:ascii="Gothic720 BT" w:hAnsi="Gothic720 BT"/>
                <w:sz w:val="22"/>
                <w:szCs w:val="22"/>
              </w:rPr>
              <w:t xml:space="preserve">Finalmente, </w:t>
            </w:r>
            <w:r w:rsidR="008A36EE" w:rsidRPr="00E0013E">
              <w:rPr>
                <w:rFonts w:ascii="Gothic720 BT" w:hAnsi="Gothic720 BT"/>
                <w:sz w:val="22"/>
                <w:szCs w:val="22"/>
              </w:rPr>
              <w:t>estos</w:t>
            </w:r>
            <w:r w:rsidRPr="00E0013E">
              <w:rPr>
                <w:rFonts w:ascii="Gothic720 BT" w:hAnsi="Gothic720 BT"/>
                <w:sz w:val="22"/>
                <w:szCs w:val="22"/>
              </w:rPr>
              <w:t xml:space="preserve"> Lineamientos contienen tres artículos transitorios referentes a su entrada en vigor; a la instrucción a la Secretaría Ejecutiva para que a través de la Dirección de Tecnologías de la Información lleve a cabo la implementación del registro en línea</w:t>
            </w:r>
            <w:r w:rsidR="008A36EE" w:rsidRPr="00E0013E">
              <w:rPr>
                <w:rFonts w:ascii="Gothic720 BT" w:hAnsi="Gothic720 BT"/>
                <w:sz w:val="22"/>
                <w:szCs w:val="22"/>
              </w:rPr>
              <w:t xml:space="preserve"> </w:t>
            </w:r>
            <w:r w:rsidR="008A36EE" w:rsidRPr="00E0013E">
              <w:rPr>
                <w:rFonts w:ascii="Gothic720 BT" w:hAnsi="Gothic720 BT"/>
                <w:sz w:val="22"/>
                <w:szCs w:val="22"/>
              </w:rPr>
              <w:lastRenderedPageBreak/>
              <w:t>mediante el</w:t>
            </w:r>
            <w:r w:rsidR="008A36EE" w:rsidRPr="00E0013E">
              <w:t xml:space="preserve"> </w:t>
            </w:r>
            <w:r w:rsidR="008A36EE" w:rsidRPr="00E0013E">
              <w:rPr>
                <w:rFonts w:ascii="Gothic720 BT" w:hAnsi="Gothic720 BT"/>
                <w:sz w:val="22"/>
                <w:szCs w:val="22"/>
              </w:rPr>
              <w:t>Sistema de Información del Proceso Electoral INFOPREL</w:t>
            </w:r>
            <w:r w:rsidRPr="00E0013E">
              <w:rPr>
                <w:rFonts w:ascii="Gothic720 BT" w:hAnsi="Gothic720 BT"/>
                <w:sz w:val="22"/>
                <w:szCs w:val="22"/>
              </w:rPr>
              <w:t xml:space="preserve"> para la postulación de candidaturas a cargos de elección popular en el Proceso Electoral Local 2023-2024, así como a su publicación en el Periódico Oficial del Gobierno del del Estado de Querétaro </w:t>
            </w:r>
            <w:r w:rsidRPr="00E0013E">
              <w:rPr>
                <w:rFonts w:ascii="Gothic720 BT" w:hAnsi="Gothic720 BT"/>
                <w:i/>
                <w:iCs/>
                <w:sz w:val="22"/>
                <w:szCs w:val="22"/>
              </w:rPr>
              <w:t>“La Sombra de Arteaga”</w:t>
            </w:r>
            <w:r w:rsidRPr="00E0013E">
              <w:rPr>
                <w:rFonts w:ascii="Gothic720 BT" w:hAnsi="Gothic720 BT"/>
                <w:sz w:val="22"/>
                <w:szCs w:val="22"/>
              </w:rPr>
              <w:t xml:space="preserve">, en los estrados y en el sitio de internet del Instituto y contienen cinco anexos consistentes en: 1) Cronograma de actividades; 2) </w:t>
            </w:r>
            <w:proofErr w:type="spellStart"/>
            <w:r w:rsidRPr="00E0013E">
              <w:rPr>
                <w:rFonts w:ascii="Gothic720 BT" w:hAnsi="Gothic720 BT"/>
                <w:sz w:val="22"/>
                <w:szCs w:val="22"/>
              </w:rPr>
              <w:t>Autoadscripción</w:t>
            </w:r>
            <w:proofErr w:type="spellEnd"/>
            <w:r w:rsidRPr="00E0013E">
              <w:rPr>
                <w:rFonts w:ascii="Gothic720 BT" w:hAnsi="Gothic720 BT"/>
                <w:sz w:val="22"/>
                <w:szCs w:val="22"/>
              </w:rPr>
              <w:t xml:space="preserve"> simple; 3) Formato 3 de 3 contra la violencia; 4) Solicitud de registro y 5) Carta bajo protesta de decir verdad sobre cumplimiento de requisitos para postularse a una candidatura.</w:t>
            </w:r>
            <w:r w:rsidRPr="009944F0">
              <w:rPr>
                <w:rFonts w:ascii="Gothic720 BT" w:hAnsi="Gothic720 BT"/>
                <w:sz w:val="22"/>
                <w:szCs w:val="22"/>
              </w:rPr>
              <w:t xml:space="preserve"> </w:t>
            </w:r>
          </w:p>
          <w:p w14:paraId="003A0A9C" w14:textId="77777777" w:rsidR="00272954" w:rsidRPr="009944F0" w:rsidRDefault="00272954" w:rsidP="00813403">
            <w:pPr>
              <w:pStyle w:val="Default"/>
              <w:tabs>
                <w:tab w:val="left" w:pos="284"/>
              </w:tabs>
              <w:spacing w:line="276" w:lineRule="auto"/>
              <w:ind w:right="141"/>
              <w:jc w:val="both"/>
              <w:rPr>
                <w:rFonts w:ascii="Gothic720 BT" w:hAnsi="Gothic720 BT"/>
                <w:sz w:val="22"/>
                <w:szCs w:val="22"/>
              </w:rPr>
            </w:pPr>
          </w:p>
          <w:p w14:paraId="398E09F6" w14:textId="77777777" w:rsidR="00A20891" w:rsidRPr="009944F0" w:rsidRDefault="00A20891" w:rsidP="00813403">
            <w:pPr>
              <w:pStyle w:val="Default"/>
              <w:tabs>
                <w:tab w:val="left" w:pos="284"/>
              </w:tabs>
              <w:spacing w:line="276" w:lineRule="auto"/>
              <w:ind w:right="141"/>
              <w:jc w:val="both"/>
              <w:rPr>
                <w:rFonts w:ascii="Gothic720 BT" w:hAnsi="Gothic720 BT"/>
                <w:sz w:val="22"/>
                <w:szCs w:val="22"/>
              </w:rPr>
            </w:pPr>
          </w:p>
          <w:p w14:paraId="1EC0AE3A" w14:textId="77777777" w:rsidR="00A20891" w:rsidRPr="009944F0" w:rsidRDefault="00A20891" w:rsidP="00813403">
            <w:pPr>
              <w:pStyle w:val="Default"/>
              <w:tabs>
                <w:tab w:val="left" w:pos="284"/>
              </w:tabs>
              <w:spacing w:line="276" w:lineRule="auto"/>
              <w:ind w:right="141"/>
              <w:jc w:val="both"/>
              <w:rPr>
                <w:rFonts w:ascii="Gothic720 BT" w:hAnsi="Gothic720 BT"/>
                <w:sz w:val="22"/>
                <w:szCs w:val="22"/>
              </w:rPr>
            </w:pPr>
          </w:p>
          <w:p w14:paraId="3A27C15D" w14:textId="77777777" w:rsidR="00A20891" w:rsidRPr="009944F0" w:rsidRDefault="00A20891" w:rsidP="00813403">
            <w:pPr>
              <w:pStyle w:val="Default"/>
              <w:tabs>
                <w:tab w:val="left" w:pos="284"/>
              </w:tabs>
              <w:spacing w:line="276" w:lineRule="auto"/>
              <w:ind w:right="141"/>
              <w:jc w:val="both"/>
              <w:rPr>
                <w:rFonts w:ascii="Gothic720 BT" w:hAnsi="Gothic720 BT"/>
                <w:sz w:val="22"/>
                <w:szCs w:val="22"/>
              </w:rPr>
            </w:pPr>
          </w:p>
          <w:p w14:paraId="7F9AACEF" w14:textId="77777777" w:rsidR="00A20891" w:rsidRPr="009944F0" w:rsidRDefault="00A20891" w:rsidP="00813403">
            <w:pPr>
              <w:pStyle w:val="Default"/>
              <w:tabs>
                <w:tab w:val="left" w:pos="284"/>
              </w:tabs>
              <w:spacing w:line="276" w:lineRule="auto"/>
              <w:ind w:right="141"/>
              <w:jc w:val="both"/>
              <w:rPr>
                <w:rFonts w:ascii="Gothic720 BT" w:hAnsi="Gothic720 BT"/>
                <w:sz w:val="22"/>
                <w:szCs w:val="22"/>
              </w:rPr>
            </w:pPr>
          </w:p>
          <w:p w14:paraId="0E1ADE80" w14:textId="77777777" w:rsidR="00A20891" w:rsidRPr="009944F0" w:rsidRDefault="00A20891" w:rsidP="00813403">
            <w:pPr>
              <w:pStyle w:val="Default"/>
              <w:tabs>
                <w:tab w:val="left" w:pos="284"/>
              </w:tabs>
              <w:spacing w:line="276" w:lineRule="auto"/>
              <w:ind w:right="141"/>
              <w:jc w:val="both"/>
              <w:rPr>
                <w:rFonts w:ascii="Gothic720 BT" w:hAnsi="Gothic720 BT"/>
                <w:sz w:val="22"/>
                <w:szCs w:val="22"/>
              </w:rPr>
            </w:pPr>
          </w:p>
          <w:p w14:paraId="1130B674" w14:textId="77777777" w:rsidR="00A20891" w:rsidRPr="009944F0" w:rsidRDefault="00A20891" w:rsidP="00813403">
            <w:pPr>
              <w:pStyle w:val="Default"/>
              <w:tabs>
                <w:tab w:val="left" w:pos="284"/>
              </w:tabs>
              <w:spacing w:line="276" w:lineRule="auto"/>
              <w:ind w:right="141"/>
              <w:jc w:val="both"/>
              <w:rPr>
                <w:rFonts w:ascii="Gothic720 BT" w:hAnsi="Gothic720 BT"/>
                <w:sz w:val="22"/>
                <w:szCs w:val="22"/>
              </w:rPr>
            </w:pPr>
          </w:p>
          <w:p w14:paraId="7C391AC1" w14:textId="77777777" w:rsidR="002A0466" w:rsidRPr="009944F0" w:rsidRDefault="002A0466" w:rsidP="00813403">
            <w:pPr>
              <w:pStyle w:val="Default"/>
              <w:tabs>
                <w:tab w:val="left" w:pos="284"/>
              </w:tabs>
              <w:spacing w:line="276" w:lineRule="auto"/>
              <w:ind w:right="141"/>
              <w:jc w:val="both"/>
              <w:rPr>
                <w:rFonts w:ascii="Gothic720 BT" w:hAnsi="Gothic720 BT"/>
                <w:sz w:val="22"/>
                <w:szCs w:val="22"/>
              </w:rPr>
            </w:pPr>
          </w:p>
          <w:p w14:paraId="4965FAF8" w14:textId="77777777" w:rsidR="002A0466" w:rsidRPr="009944F0" w:rsidRDefault="002A0466" w:rsidP="00813403">
            <w:pPr>
              <w:pStyle w:val="Default"/>
              <w:tabs>
                <w:tab w:val="left" w:pos="284"/>
              </w:tabs>
              <w:spacing w:line="276" w:lineRule="auto"/>
              <w:ind w:right="141"/>
              <w:jc w:val="both"/>
              <w:rPr>
                <w:rFonts w:ascii="Gothic720 BT" w:hAnsi="Gothic720 BT"/>
                <w:sz w:val="22"/>
                <w:szCs w:val="22"/>
              </w:rPr>
            </w:pPr>
          </w:p>
          <w:p w14:paraId="4DDF04E6" w14:textId="77777777" w:rsidR="002A0466" w:rsidRPr="009944F0" w:rsidRDefault="002A0466" w:rsidP="00813403">
            <w:pPr>
              <w:pStyle w:val="Default"/>
              <w:tabs>
                <w:tab w:val="left" w:pos="284"/>
              </w:tabs>
              <w:spacing w:line="276" w:lineRule="auto"/>
              <w:ind w:right="141"/>
              <w:jc w:val="both"/>
              <w:rPr>
                <w:rFonts w:ascii="Gothic720 BT" w:hAnsi="Gothic720 BT"/>
                <w:sz w:val="22"/>
                <w:szCs w:val="22"/>
              </w:rPr>
            </w:pPr>
          </w:p>
          <w:p w14:paraId="7E1A2692" w14:textId="77777777" w:rsidR="002A0466" w:rsidRPr="009944F0" w:rsidRDefault="002A0466" w:rsidP="00813403">
            <w:pPr>
              <w:pStyle w:val="Default"/>
              <w:tabs>
                <w:tab w:val="left" w:pos="284"/>
              </w:tabs>
              <w:spacing w:line="276" w:lineRule="auto"/>
              <w:ind w:right="141"/>
              <w:jc w:val="both"/>
              <w:rPr>
                <w:rFonts w:ascii="Gothic720 BT" w:hAnsi="Gothic720 BT"/>
                <w:sz w:val="22"/>
                <w:szCs w:val="22"/>
              </w:rPr>
            </w:pPr>
          </w:p>
          <w:p w14:paraId="32079857" w14:textId="77777777" w:rsidR="002A0466" w:rsidRPr="009944F0" w:rsidRDefault="002A0466" w:rsidP="00813403">
            <w:pPr>
              <w:pStyle w:val="Default"/>
              <w:tabs>
                <w:tab w:val="left" w:pos="284"/>
              </w:tabs>
              <w:spacing w:line="276" w:lineRule="auto"/>
              <w:ind w:right="141"/>
              <w:jc w:val="both"/>
              <w:rPr>
                <w:rFonts w:ascii="Gothic720 BT" w:hAnsi="Gothic720 BT"/>
                <w:sz w:val="22"/>
                <w:szCs w:val="22"/>
              </w:rPr>
            </w:pPr>
          </w:p>
          <w:p w14:paraId="17ED803E" w14:textId="77777777" w:rsidR="002A0466" w:rsidRDefault="002A0466" w:rsidP="00813403">
            <w:pPr>
              <w:pStyle w:val="Default"/>
              <w:tabs>
                <w:tab w:val="left" w:pos="284"/>
              </w:tabs>
              <w:spacing w:line="276" w:lineRule="auto"/>
              <w:ind w:right="141"/>
              <w:jc w:val="both"/>
              <w:rPr>
                <w:rFonts w:ascii="Gothic720 BT" w:hAnsi="Gothic720 BT"/>
                <w:sz w:val="22"/>
                <w:szCs w:val="22"/>
              </w:rPr>
            </w:pPr>
          </w:p>
          <w:p w14:paraId="4D814348"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3AFB59CB"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2AA35B22"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1441431D"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0BDAAED5"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2E69D6F0"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75C1F56C"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3C3DC60A"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2F73BE93"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188DC6E2"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12D56E23"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09038954"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1C68C955"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60855D79"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32FD582C" w14:textId="28DE49D1" w:rsidR="003C6E76" w:rsidRDefault="003C6E76" w:rsidP="00DD7CEB">
            <w:pPr>
              <w:pStyle w:val="Default"/>
              <w:tabs>
                <w:tab w:val="left" w:pos="3631"/>
              </w:tabs>
              <w:spacing w:line="276" w:lineRule="auto"/>
              <w:ind w:right="141"/>
              <w:jc w:val="both"/>
              <w:rPr>
                <w:rFonts w:ascii="Gothic720 BT" w:hAnsi="Gothic720 BT"/>
                <w:sz w:val="22"/>
                <w:szCs w:val="22"/>
              </w:rPr>
            </w:pPr>
          </w:p>
          <w:p w14:paraId="0F1B32DF" w14:textId="77777777" w:rsidR="003C6E76" w:rsidRDefault="003C6E76" w:rsidP="00813403">
            <w:pPr>
              <w:pStyle w:val="Default"/>
              <w:tabs>
                <w:tab w:val="left" w:pos="284"/>
              </w:tabs>
              <w:spacing w:line="276" w:lineRule="auto"/>
              <w:ind w:right="141"/>
              <w:jc w:val="both"/>
              <w:rPr>
                <w:rFonts w:ascii="Gothic720 BT" w:hAnsi="Gothic720 BT"/>
                <w:sz w:val="22"/>
                <w:szCs w:val="22"/>
              </w:rPr>
            </w:pPr>
          </w:p>
          <w:p w14:paraId="114B1894" w14:textId="77777777" w:rsidR="003C6E76" w:rsidRPr="009944F0" w:rsidRDefault="003C6E76" w:rsidP="00813403">
            <w:pPr>
              <w:pStyle w:val="Default"/>
              <w:tabs>
                <w:tab w:val="left" w:pos="284"/>
              </w:tabs>
              <w:spacing w:line="276" w:lineRule="auto"/>
              <w:ind w:right="141"/>
              <w:jc w:val="both"/>
              <w:rPr>
                <w:rFonts w:ascii="Gothic720 BT" w:hAnsi="Gothic720 BT"/>
                <w:sz w:val="22"/>
                <w:szCs w:val="22"/>
              </w:rPr>
            </w:pPr>
          </w:p>
          <w:p w14:paraId="015D39B7" w14:textId="77777777" w:rsidR="002A0466" w:rsidRPr="009944F0" w:rsidRDefault="002A0466" w:rsidP="00813403">
            <w:pPr>
              <w:pStyle w:val="Default"/>
              <w:tabs>
                <w:tab w:val="left" w:pos="284"/>
              </w:tabs>
              <w:spacing w:line="276" w:lineRule="auto"/>
              <w:ind w:right="141"/>
              <w:jc w:val="both"/>
              <w:rPr>
                <w:rFonts w:ascii="Gothic720 BT" w:hAnsi="Gothic720 BT"/>
                <w:sz w:val="22"/>
                <w:szCs w:val="22"/>
              </w:rPr>
            </w:pPr>
          </w:p>
          <w:p w14:paraId="5554637A" w14:textId="1361F74F" w:rsidR="00B8429C" w:rsidRPr="009944F0" w:rsidRDefault="00B8429C" w:rsidP="00813403">
            <w:pPr>
              <w:pStyle w:val="Ttulo1"/>
              <w:spacing w:before="0"/>
              <w:jc w:val="center"/>
              <w:rPr>
                <w:rFonts w:ascii="Gothic720 BT" w:hAnsi="Gothic720 BT"/>
                <w:b/>
                <w:color w:val="auto"/>
                <w:sz w:val="22"/>
                <w:szCs w:val="22"/>
              </w:rPr>
            </w:pPr>
            <w:bookmarkStart w:id="2" w:name="_Toc152331034"/>
            <w:r w:rsidRPr="009944F0">
              <w:rPr>
                <w:rFonts w:ascii="Gothic720 BT" w:hAnsi="Gothic720 BT"/>
                <w:b/>
                <w:color w:val="auto"/>
                <w:sz w:val="22"/>
                <w:szCs w:val="22"/>
              </w:rPr>
              <w:t>TÍTULO PRIMERO</w:t>
            </w:r>
            <w:bookmarkEnd w:id="2"/>
          </w:p>
          <w:p w14:paraId="09F72183" w14:textId="01E9918E" w:rsidR="00B8429C" w:rsidRPr="009944F0" w:rsidRDefault="00B67CD6" w:rsidP="00813403">
            <w:pPr>
              <w:pStyle w:val="Ttulo1"/>
              <w:spacing w:before="0"/>
              <w:jc w:val="center"/>
              <w:rPr>
                <w:rFonts w:ascii="Gothic720 BT" w:hAnsi="Gothic720 BT"/>
                <w:b/>
                <w:color w:val="auto"/>
                <w:sz w:val="22"/>
                <w:szCs w:val="22"/>
              </w:rPr>
            </w:pPr>
            <w:bookmarkStart w:id="3" w:name="_Toc152331035"/>
            <w:r w:rsidRPr="009944F0">
              <w:rPr>
                <w:rFonts w:ascii="Gothic720 BT" w:hAnsi="Gothic720 BT"/>
                <w:b/>
                <w:color w:val="auto"/>
                <w:sz w:val="22"/>
                <w:szCs w:val="22"/>
              </w:rPr>
              <w:t>Disposiciones Generales</w:t>
            </w:r>
            <w:bookmarkEnd w:id="3"/>
          </w:p>
          <w:p w14:paraId="18139311" w14:textId="1A8FA439" w:rsidR="004953A2" w:rsidRPr="009944F0" w:rsidRDefault="004953A2" w:rsidP="00813403">
            <w:pPr>
              <w:spacing w:after="0"/>
              <w:jc w:val="center"/>
              <w:rPr>
                <w:rFonts w:ascii="Gothic720 BT" w:eastAsia="Gothic720 BT" w:hAnsi="Gothic720 BT" w:cs="Gothic720 BT"/>
              </w:rPr>
            </w:pPr>
          </w:p>
        </w:tc>
      </w:tr>
      <w:tr w:rsidR="00B8429C" w:rsidRPr="009944F0" w14:paraId="1D22E4C6" w14:textId="77777777" w:rsidTr="00813403">
        <w:tc>
          <w:tcPr>
            <w:tcW w:w="9214" w:type="dxa"/>
            <w:shd w:val="clear" w:color="auto" w:fill="auto"/>
          </w:tcPr>
          <w:p w14:paraId="1424C781" w14:textId="20E8E5E8" w:rsidR="00B8429C" w:rsidRPr="009944F0" w:rsidRDefault="00B8429C" w:rsidP="00813403">
            <w:pPr>
              <w:spacing w:after="0"/>
              <w:jc w:val="both"/>
              <w:rPr>
                <w:rFonts w:ascii="Gothic720 BT" w:eastAsia="Gothic720 BT" w:hAnsi="Gothic720 BT" w:cs="Gothic720 BT"/>
              </w:rPr>
            </w:pPr>
            <w:r w:rsidRPr="00E0013E">
              <w:rPr>
                <w:rFonts w:ascii="Gothic720 BT" w:eastAsia="Gothic720 BT" w:hAnsi="Gothic720 BT" w:cs="Gothic720 BT"/>
                <w:b/>
              </w:rPr>
              <w:lastRenderedPageBreak/>
              <w:t>Artículo 1.</w:t>
            </w:r>
            <w:r w:rsidRPr="00E0013E">
              <w:rPr>
                <w:rFonts w:ascii="Gothic720 BT" w:eastAsia="Gothic720 BT" w:hAnsi="Gothic720 BT" w:cs="Gothic720 BT"/>
              </w:rPr>
              <w:t xml:space="preserve"> Los presentes Lineamientos son de interés público y observancia obligatoria para los partidos políticos, coaliciones y candidaturas independientes y serán aplicables en el Proceso Electoral Local 2023-2024 en el estado de Querétaro, y en su caso, para elecciones extraordinarias.</w:t>
            </w:r>
          </w:p>
          <w:p w14:paraId="4BD05BF6" w14:textId="38BA927F" w:rsidR="00CB4F81" w:rsidRPr="009944F0" w:rsidRDefault="00CB4F81" w:rsidP="00813403">
            <w:pPr>
              <w:spacing w:after="0"/>
              <w:jc w:val="both"/>
              <w:rPr>
                <w:rFonts w:ascii="Gothic720 BT" w:eastAsia="Gothic720 BT" w:hAnsi="Gothic720 BT" w:cs="Gothic720 BT"/>
                <w:b/>
              </w:rPr>
            </w:pPr>
          </w:p>
        </w:tc>
      </w:tr>
      <w:tr w:rsidR="00B8429C" w:rsidRPr="009944F0" w14:paraId="78809EA9" w14:textId="77777777" w:rsidTr="00813403">
        <w:tc>
          <w:tcPr>
            <w:tcW w:w="9214" w:type="dxa"/>
            <w:shd w:val="clear" w:color="auto" w:fill="auto"/>
          </w:tcPr>
          <w:p w14:paraId="66E5788D" w14:textId="0C04A08A" w:rsidR="00B8429C" w:rsidRPr="009944F0" w:rsidRDefault="00B8429C" w:rsidP="00813403">
            <w:pPr>
              <w:spacing w:after="0"/>
              <w:jc w:val="both"/>
              <w:rPr>
                <w:rFonts w:ascii="Gothic720 BT" w:eastAsia="Gothic720 BT" w:hAnsi="Gothic720 BT" w:cs="Gothic720 BT"/>
              </w:rPr>
            </w:pPr>
            <w:r w:rsidRPr="00E0013E">
              <w:rPr>
                <w:rFonts w:ascii="Gothic720 BT" w:eastAsia="Gothic720 BT" w:hAnsi="Gothic720 BT" w:cs="Gothic720 BT"/>
                <w:b/>
                <w:bCs/>
              </w:rPr>
              <w:t>Artículo 2.</w:t>
            </w:r>
            <w:r w:rsidRPr="00E0013E">
              <w:rPr>
                <w:rFonts w:ascii="Gothic720 BT" w:eastAsia="Gothic720 BT" w:hAnsi="Gothic720 BT" w:cs="Gothic720 BT"/>
              </w:rPr>
              <w:t xml:space="preserve"> Estos Lineamientos tienen por objeto establecer el procedimiento para el registro de candidaturas para el Proceso Electoral Local 2023-2024 en el estado de Querétaro, </w:t>
            </w:r>
            <w:r w:rsidR="00BA4970" w:rsidRPr="00E0013E">
              <w:rPr>
                <w:rFonts w:ascii="Gothic720 BT" w:eastAsia="Gothic720 BT" w:hAnsi="Gothic720 BT" w:cs="Gothic720 BT"/>
              </w:rPr>
              <w:t>considerando</w:t>
            </w:r>
            <w:r w:rsidRPr="00E0013E">
              <w:rPr>
                <w:rFonts w:ascii="Gothic720 BT" w:eastAsia="Gothic720 BT" w:hAnsi="Gothic720 BT" w:cs="Gothic720 BT"/>
              </w:rPr>
              <w:t xml:space="preserve"> los requisitos, reglas y plazos para la postulación.</w:t>
            </w:r>
            <w:r w:rsidRPr="009944F0">
              <w:rPr>
                <w:rFonts w:ascii="Gothic720 BT" w:eastAsia="Gothic720 BT" w:hAnsi="Gothic720 BT" w:cs="Gothic720 BT"/>
              </w:rPr>
              <w:t xml:space="preserve"> </w:t>
            </w:r>
          </w:p>
          <w:p w14:paraId="35933F53" w14:textId="73291FCF" w:rsidR="00B8429C" w:rsidRPr="009944F0" w:rsidRDefault="00B8429C" w:rsidP="00813403">
            <w:pPr>
              <w:spacing w:after="0"/>
              <w:jc w:val="both"/>
              <w:rPr>
                <w:rFonts w:ascii="Gothic720 BT" w:eastAsia="Gothic720 BT" w:hAnsi="Gothic720 BT" w:cs="Gothic720 BT"/>
              </w:rPr>
            </w:pPr>
          </w:p>
        </w:tc>
      </w:tr>
      <w:tr w:rsidR="00B8429C" w:rsidRPr="009944F0" w14:paraId="498887A7" w14:textId="77777777" w:rsidTr="00813403">
        <w:tc>
          <w:tcPr>
            <w:tcW w:w="9214" w:type="dxa"/>
            <w:shd w:val="clear" w:color="auto" w:fill="auto"/>
          </w:tcPr>
          <w:p w14:paraId="4C0281EA" w14:textId="77777777"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b/>
              </w:rPr>
              <w:t>Artículo 3.</w:t>
            </w:r>
            <w:r w:rsidRPr="009944F0">
              <w:rPr>
                <w:rFonts w:ascii="Gothic720 BT" w:eastAsia="Gothic720 BT" w:hAnsi="Gothic720 BT" w:cs="Gothic720 BT"/>
              </w:rPr>
              <w:t xml:space="preserve"> La interpretación de estos Lineamientos se hará de conformidad con la Constitución Política de los Estados Unidos Mexicanos, la Constitución Política del Estado Libre y Soberano de Querétaro, los tratados y disposiciones internacionales en materia de derechos humanos ratificados por el Estado mexicano, las leyes generales y locales en la materia, las disposiciones emitidas por el Instituto Nacional Electoral y por el Instituto Electoral del Estado de Querétaro, la jurisprudencia, así como los principios generales del derecho, atendiendo a los criterios gramatical, sistemático y funcional. </w:t>
            </w:r>
          </w:p>
          <w:p w14:paraId="5EAF2F35" w14:textId="00491D88" w:rsidR="00B8429C" w:rsidRPr="009944F0" w:rsidRDefault="00B8429C" w:rsidP="00813403">
            <w:pPr>
              <w:spacing w:after="0"/>
              <w:jc w:val="both"/>
              <w:rPr>
                <w:rFonts w:ascii="Gothic720 BT" w:eastAsia="Gothic720 BT" w:hAnsi="Gothic720 BT" w:cs="Gothic720 BT"/>
                <w:b/>
              </w:rPr>
            </w:pPr>
          </w:p>
        </w:tc>
      </w:tr>
      <w:tr w:rsidR="00B8429C" w:rsidRPr="009944F0" w14:paraId="3512C1D3" w14:textId="77777777" w:rsidTr="00813403">
        <w:tc>
          <w:tcPr>
            <w:tcW w:w="9214" w:type="dxa"/>
            <w:shd w:val="clear" w:color="auto" w:fill="auto"/>
          </w:tcPr>
          <w:p w14:paraId="15C8F148" w14:textId="5172EF48"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b/>
              </w:rPr>
              <w:t xml:space="preserve">Artículo 4. </w:t>
            </w:r>
            <w:r w:rsidRPr="009944F0">
              <w:rPr>
                <w:rFonts w:ascii="Gothic720 BT" w:eastAsia="Gothic720 BT" w:hAnsi="Gothic720 BT" w:cs="Gothic720 BT"/>
              </w:rPr>
              <w:t xml:space="preserve">En todo lo no previsto en los presentes Lineamientos el Consejo General resolverá lo conducente.  </w:t>
            </w:r>
          </w:p>
        </w:tc>
      </w:tr>
      <w:tr w:rsidR="00B8429C" w:rsidRPr="009944F0" w14:paraId="177789A0" w14:textId="77777777" w:rsidTr="00813403">
        <w:tc>
          <w:tcPr>
            <w:tcW w:w="9214" w:type="dxa"/>
            <w:shd w:val="clear" w:color="auto" w:fill="FFFFFF" w:themeFill="background1"/>
          </w:tcPr>
          <w:p w14:paraId="6003F04D" w14:textId="77777777" w:rsidR="00B8429C" w:rsidRPr="009944F0" w:rsidRDefault="00B8429C" w:rsidP="00813403">
            <w:pPr>
              <w:spacing w:after="0"/>
              <w:jc w:val="both"/>
              <w:rPr>
                <w:rFonts w:ascii="Gothic720 BT" w:eastAsia="Gothic720 BT" w:hAnsi="Gothic720 BT" w:cs="Gothic720 BT"/>
                <w:b/>
              </w:rPr>
            </w:pPr>
          </w:p>
          <w:p w14:paraId="1442D77F" w14:textId="5E34CCC3"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b/>
              </w:rPr>
              <w:t xml:space="preserve">Artículo 5. </w:t>
            </w:r>
            <w:r w:rsidRPr="009944F0">
              <w:rPr>
                <w:rFonts w:ascii="Gothic720 BT" w:eastAsia="Gothic720 BT" w:hAnsi="Gothic720 BT" w:cs="Gothic720 BT"/>
              </w:rPr>
              <w:t>Para efectos de los presentes Lineamientos, se entenderá por:</w:t>
            </w:r>
            <w:r w:rsidR="00FD3600" w:rsidRPr="009944F0">
              <w:rPr>
                <w:rFonts w:ascii="Gothic720 BT" w:eastAsia="Gothic720 BT" w:hAnsi="Gothic720 BT" w:cs="Gothic720 BT"/>
              </w:rPr>
              <w:t xml:space="preserve"> </w:t>
            </w:r>
          </w:p>
          <w:p w14:paraId="59A5A13D" w14:textId="77777777" w:rsidR="00B8429C" w:rsidRPr="009944F0" w:rsidRDefault="00B8429C" w:rsidP="00813403">
            <w:pPr>
              <w:spacing w:after="0"/>
              <w:rPr>
                <w:rFonts w:ascii="Gothic720 BT" w:eastAsia="Gothic720 BT" w:hAnsi="Gothic720 BT" w:cs="Gothic720 BT"/>
              </w:rPr>
            </w:pPr>
          </w:p>
          <w:p w14:paraId="6351DA6F" w14:textId="6FCE3BEB" w:rsidR="00B8429C" w:rsidRPr="009944F0" w:rsidRDefault="00B8429C" w:rsidP="00813403">
            <w:pPr>
              <w:pStyle w:val="Prrafodelista"/>
              <w:numPr>
                <w:ilvl w:val="0"/>
                <w:numId w:val="4"/>
              </w:numPr>
              <w:spacing w:after="0" w:line="240" w:lineRule="auto"/>
              <w:jc w:val="both"/>
              <w:rPr>
                <w:rFonts w:ascii="Gothic720 BT" w:eastAsia="Gothic720 BT" w:hAnsi="Gothic720 BT" w:cs="Gothic720 BT"/>
                <w:b/>
              </w:rPr>
            </w:pPr>
            <w:r w:rsidRPr="009944F0">
              <w:rPr>
                <w:rFonts w:ascii="Gothic720 BT" w:eastAsia="Gothic720 BT" w:hAnsi="Gothic720 BT" w:cs="Gothic720 BT"/>
                <w:b/>
              </w:rPr>
              <w:t>En cuanto a los ordenamientos jurídicos:</w:t>
            </w:r>
          </w:p>
          <w:p w14:paraId="56886C4F" w14:textId="17AAC6EC" w:rsidR="00B8429C" w:rsidRPr="009944F0" w:rsidRDefault="00B8429C" w:rsidP="00813403">
            <w:pPr>
              <w:spacing w:after="0"/>
              <w:ind w:left="284" w:hanging="142"/>
              <w:jc w:val="both"/>
              <w:rPr>
                <w:rFonts w:ascii="Gothic720 BT" w:eastAsia="Gothic720 BT" w:hAnsi="Gothic720 BT" w:cs="Gothic720 BT"/>
              </w:rPr>
            </w:pPr>
            <w:r w:rsidRPr="009944F0">
              <w:rPr>
                <w:rFonts w:ascii="Gothic720 BT" w:eastAsia="Gothic720 BT" w:hAnsi="Gothic720 BT" w:cs="Gothic720 BT"/>
              </w:rPr>
              <w:t xml:space="preserve"> </w:t>
            </w:r>
          </w:p>
          <w:p w14:paraId="34C61A85" w14:textId="77777777" w:rsidR="00B8429C" w:rsidRPr="009944F0" w:rsidRDefault="00B8429C" w:rsidP="00813403">
            <w:pPr>
              <w:pStyle w:val="Prrafodelista"/>
              <w:numPr>
                <w:ilvl w:val="0"/>
                <w:numId w:val="5"/>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Ley Electoral:</w:t>
            </w:r>
            <w:r w:rsidRPr="009944F0">
              <w:rPr>
                <w:rFonts w:ascii="Gothic720 BT" w:eastAsia="Gothic720 BT" w:hAnsi="Gothic720 BT" w:cs="Gothic720 BT"/>
              </w:rPr>
              <w:t xml:space="preserve"> Ley Electoral del Estado de Querétaro.</w:t>
            </w:r>
          </w:p>
          <w:p w14:paraId="30ACF3CC" w14:textId="77777777" w:rsidR="00B8429C" w:rsidRPr="009944F0" w:rsidRDefault="00B8429C" w:rsidP="00813403">
            <w:pPr>
              <w:spacing w:after="0"/>
              <w:jc w:val="both"/>
              <w:rPr>
                <w:rFonts w:ascii="Gothic720 BT" w:eastAsia="Gothic720 BT" w:hAnsi="Gothic720 BT" w:cs="Gothic720 BT"/>
              </w:rPr>
            </w:pPr>
          </w:p>
          <w:p w14:paraId="7E70022C" w14:textId="1FCC1F99" w:rsidR="00B8429C" w:rsidRDefault="00B8429C" w:rsidP="00813403">
            <w:pPr>
              <w:pStyle w:val="Prrafodelista"/>
              <w:numPr>
                <w:ilvl w:val="0"/>
                <w:numId w:val="5"/>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Lineamientos:</w:t>
            </w:r>
            <w:r w:rsidRPr="009944F0">
              <w:rPr>
                <w:rFonts w:ascii="Gothic720 BT" w:eastAsia="Gothic720 BT" w:hAnsi="Gothic720 BT" w:cs="Gothic720 BT"/>
              </w:rPr>
              <w:t xml:space="preserve"> Lineamientos del Instituto Electoral del Estado de Querétaro para el registro de candidaturas en el Proceso Electoral Local 2023-2024.</w:t>
            </w:r>
          </w:p>
          <w:p w14:paraId="066360A3" w14:textId="77777777" w:rsidR="00593971" w:rsidRPr="00593971" w:rsidRDefault="00593971" w:rsidP="00593971">
            <w:pPr>
              <w:pStyle w:val="Prrafodelista"/>
              <w:rPr>
                <w:rFonts w:ascii="Gothic720 BT" w:eastAsia="Gothic720 BT" w:hAnsi="Gothic720 BT" w:cs="Gothic720 BT"/>
              </w:rPr>
            </w:pPr>
          </w:p>
          <w:p w14:paraId="78124008" w14:textId="0E29E483" w:rsidR="00580137" w:rsidRPr="00E0013E" w:rsidRDefault="00593971" w:rsidP="00813403">
            <w:pPr>
              <w:pStyle w:val="Prrafodelista"/>
              <w:numPr>
                <w:ilvl w:val="0"/>
                <w:numId w:val="5"/>
              </w:numPr>
              <w:spacing w:after="0" w:line="240" w:lineRule="auto"/>
              <w:jc w:val="both"/>
              <w:rPr>
                <w:rFonts w:ascii="Gothic720 BT" w:eastAsia="Gothic720 BT" w:hAnsi="Gothic720 BT" w:cs="Gothic720 BT"/>
              </w:rPr>
            </w:pPr>
            <w:r w:rsidRPr="00E0013E">
              <w:rPr>
                <w:rFonts w:ascii="Gothic720 BT" w:eastAsia="Gothic720 BT" w:hAnsi="Gothic720 BT" w:cs="Gothic720 BT"/>
                <w:b/>
                <w:bCs/>
              </w:rPr>
              <w:t>Lineamientos de Paridad:</w:t>
            </w:r>
            <w:r w:rsidRPr="00E0013E">
              <w:rPr>
                <w:rFonts w:ascii="Gothic720 BT" w:eastAsia="Gothic720 BT" w:hAnsi="Gothic720 BT" w:cs="Gothic720 BT"/>
              </w:rPr>
              <w:t xml:space="preserve"> </w:t>
            </w:r>
            <w:r w:rsidR="00580137" w:rsidRPr="00E0013E">
              <w:rPr>
                <w:rFonts w:ascii="Gothic720 BT" w:hAnsi="Gothic720 BT"/>
              </w:rPr>
              <w:t>Lineamientos del Instituto Electoral del Estado de Querétaro para garantizar el cumplimiento del principio de paridad en el registro y asignación de candidaturas en el Proceso Electoral Local 2023-2024.</w:t>
            </w:r>
          </w:p>
          <w:p w14:paraId="07CD889D" w14:textId="77777777" w:rsidR="00580137" w:rsidRPr="009944F0" w:rsidRDefault="00580137" w:rsidP="00813403">
            <w:pPr>
              <w:spacing w:after="0"/>
              <w:jc w:val="both"/>
              <w:rPr>
                <w:rFonts w:ascii="Gothic720 BT" w:eastAsia="Gothic720 BT" w:hAnsi="Gothic720 BT" w:cs="Gothic720 BT"/>
              </w:rPr>
            </w:pPr>
          </w:p>
          <w:p w14:paraId="2880AE5D" w14:textId="5ED7233F" w:rsidR="00B8429C" w:rsidRPr="009944F0" w:rsidRDefault="00B8429C" w:rsidP="00813403">
            <w:pPr>
              <w:pStyle w:val="Prrafodelista"/>
              <w:numPr>
                <w:ilvl w:val="0"/>
                <w:numId w:val="5"/>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Reglamento de Elecciones:</w:t>
            </w:r>
            <w:r w:rsidRPr="009944F0">
              <w:rPr>
                <w:rFonts w:ascii="Gothic720 BT" w:eastAsia="Gothic720 BT" w:hAnsi="Gothic720 BT" w:cs="Gothic720 BT"/>
              </w:rPr>
              <w:t xml:space="preserve"> Reglamento de Elecciones del Instituto Nacional Electoral.</w:t>
            </w:r>
          </w:p>
          <w:p w14:paraId="6BADFCED" w14:textId="77777777" w:rsidR="00B8429C" w:rsidRPr="009944F0" w:rsidRDefault="00B8429C" w:rsidP="00813403">
            <w:pPr>
              <w:spacing w:after="0"/>
              <w:ind w:left="284"/>
              <w:jc w:val="both"/>
              <w:rPr>
                <w:rFonts w:ascii="Gothic720 BT" w:eastAsia="Gothic720 BT" w:hAnsi="Gothic720 BT" w:cs="Gothic720 BT"/>
              </w:rPr>
            </w:pPr>
          </w:p>
          <w:p w14:paraId="0CCCF375" w14:textId="1093C1CB" w:rsidR="00B8429C" w:rsidRPr="009944F0" w:rsidRDefault="00B8429C" w:rsidP="00813403">
            <w:pPr>
              <w:pStyle w:val="Prrafodelista"/>
              <w:numPr>
                <w:ilvl w:val="0"/>
                <w:numId w:val="4"/>
              </w:numPr>
              <w:pBdr>
                <w:top w:val="nil"/>
                <w:left w:val="nil"/>
                <w:bottom w:val="nil"/>
                <w:right w:val="nil"/>
                <w:between w:val="nil"/>
              </w:pBdr>
              <w:spacing w:after="0"/>
              <w:jc w:val="both"/>
              <w:rPr>
                <w:rFonts w:ascii="Gothic720 BT" w:eastAsia="Gothic720 BT" w:hAnsi="Gothic720 BT" w:cs="Gothic720 BT"/>
                <w:b/>
                <w:color w:val="000000"/>
              </w:rPr>
            </w:pPr>
            <w:r w:rsidRPr="009944F0">
              <w:rPr>
                <w:rFonts w:ascii="Gothic720 BT" w:eastAsia="Gothic720 BT" w:hAnsi="Gothic720 BT" w:cs="Gothic720 BT"/>
                <w:b/>
                <w:color w:val="000000"/>
              </w:rPr>
              <w:lastRenderedPageBreak/>
              <w:t>En cuanto a la autoridad electoral y áreas responsables:</w:t>
            </w:r>
          </w:p>
          <w:p w14:paraId="5C64AE1D" w14:textId="77777777" w:rsidR="00B8429C" w:rsidRPr="009944F0" w:rsidRDefault="00B8429C" w:rsidP="00813403">
            <w:pPr>
              <w:spacing w:after="0" w:line="240" w:lineRule="auto"/>
              <w:jc w:val="both"/>
              <w:rPr>
                <w:rFonts w:ascii="Gothic720 BT" w:eastAsia="Gothic720 BT" w:hAnsi="Gothic720 BT" w:cs="Gothic720 BT"/>
              </w:rPr>
            </w:pPr>
          </w:p>
          <w:p w14:paraId="6CBA3141" w14:textId="77777777" w:rsidR="00B8429C" w:rsidRPr="009944F0" w:rsidRDefault="00B8429C" w:rsidP="00813403">
            <w:pPr>
              <w:pStyle w:val="Prrafodelista"/>
              <w:numPr>
                <w:ilvl w:val="0"/>
                <w:numId w:val="6"/>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Consejo General:</w:t>
            </w:r>
            <w:r w:rsidRPr="009944F0">
              <w:rPr>
                <w:rFonts w:ascii="Gothic720 BT" w:eastAsia="Gothic720 BT" w:hAnsi="Gothic720 BT" w:cs="Gothic720 BT"/>
              </w:rPr>
              <w:t xml:space="preserve"> Consejo General del Instituto Electoral del Estado de Querétaro.</w:t>
            </w:r>
          </w:p>
          <w:p w14:paraId="4552ED6D" w14:textId="77777777" w:rsidR="00B8429C" w:rsidRPr="009944F0" w:rsidRDefault="00B8429C" w:rsidP="00813403">
            <w:pPr>
              <w:pStyle w:val="Prrafodelista"/>
              <w:spacing w:after="0" w:line="240" w:lineRule="auto"/>
              <w:jc w:val="both"/>
              <w:rPr>
                <w:rFonts w:ascii="Gothic720 BT" w:eastAsia="Gothic720 BT" w:hAnsi="Gothic720 BT" w:cs="Gothic720 BT"/>
              </w:rPr>
            </w:pPr>
          </w:p>
          <w:p w14:paraId="3893B46E" w14:textId="77777777" w:rsidR="00B8429C" w:rsidRPr="009944F0" w:rsidRDefault="00B8429C" w:rsidP="00813403">
            <w:pPr>
              <w:pStyle w:val="Prrafodelista"/>
              <w:numPr>
                <w:ilvl w:val="0"/>
                <w:numId w:val="6"/>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Consejos:</w:t>
            </w:r>
            <w:r w:rsidRPr="009944F0">
              <w:rPr>
                <w:rFonts w:ascii="Gothic720 BT" w:eastAsia="Gothic720 BT" w:hAnsi="Gothic720 BT" w:cs="Gothic720 BT"/>
              </w:rPr>
              <w:t xml:space="preserve"> Consejos distritales y municipales del Instituto Electoral del Estado de Querétaro.</w:t>
            </w:r>
          </w:p>
          <w:p w14:paraId="5F03409F" w14:textId="77777777" w:rsidR="00B8429C" w:rsidRPr="009944F0" w:rsidRDefault="00B8429C" w:rsidP="00813403">
            <w:pPr>
              <w:spacing w:after="0"/>
              <w:jc w:val="both"/>
              <w:rPr>
                <w:rFonts w:ascii="Gothic720 BT" w:eastAsia="Gothic720 BT" w:hAnsi="Gothic720 BT" w:cs="Gothic720 BT"/>
              </w:rPr>
            </w:pPr>
          </w:p>
          <w:p w14:paraId="270FD8F4" w14:textId="77777777" w:rsidR="00B8429C" w:rsidRPr="009944F0" w:rsidRDefault="00B8429C" w:rsidP="00813403">
            <w:pPr>
              <w:pStyle w:val="Prrafodelista"/>
              <w:numPr>
                <w:ilvl w:val="0"/>
                <w:numId w:val="6"/>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 xml:space="preserve">Instituto: </w:t>
            </w:r>
            <w:r w:rsidRPr="009944F0">
              <w:rPr>
                <w:rFonts w:ascii="Gothic720 BT" w:eastAsia="Gothic720 BT" w:hAnsi="Gothic720 BT" w:cs="Gothic720 BT"/>
              </w:rPr>
              <w:t>Instituto Electoral del Estado de Querétaro.</w:t>
            </w:r>
          </w:p>
          <w:p w14:paraId="1165B337" w14:textId="77777777" w:rsidR="00B8429C" w:rsidRPr="009944F0" w:rsidRDefault="00B8429C" w:rsidP="00813403">
            <w:pPr>
              <w:spacing w:after="0"/>
              <w:jc w:val="both"/>
              <w:rPr>
                <w:rFonts w:ascii="Gothic720 BT" w:eastAsia="Gothic720 BT" w:hAnsi="Gothic720 BT" w:cs="Gothic720 BT"/>
              </w:rPr>
            </w:pPr>
          </w:p>
          <w:p w14:paraId="563B8013" w14:textId="77777777" w:rsidR="00B8429C" w:rsidRPr="009944F0" w:rsidRDefault="00B8429C" w:rsidP="00813403">
            <w:pPr>
              <w:pStyle w:val="Prrafodelista"/>
              <w:numPr>
                <w:ilvl w:val="0"/>
                <w:numId w:val="6"/>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Instituto Nacional:</w:t>
            </w:r>
            <w:r w:rsidRPr="009944F0">
              <w:rPr>
                <w:rFonts w:ascii="Gothic720 BT" w:eastAsia="Gothic720 BT" w:hAnsi="Gothic720 BT" w:cs="Gothic720 BT"/>
              </w:rPr>
              <w:t xml:space="preserve"> Instituto Nacional Electoral.</w:t>
            </w:r>
          </w:p>
          <w:p w14:paraId="6F7D7F6F" w14:textId="77777777" w:rsidR="00B8429C" w:rsidRPr="009944F0" w:rsidRDefault="00B8429C" w:rsidP="00813403">
            <w:pPr>
              <w:spacing w:after="0"/>
              <w:jc w:val="both"/>
              <w:rPr>
                <w:rFonts w:ascii="Gothic720 BT" w:eastAsia="Gothic720 BT" w:hAnsi="Gothic720 BT" w:cs="Gothic720 BT"/>
              </w:rPr>
            </w:pPr>
          </w:p>
          <w:p w14:paraId="627339BF" w14:textId="77777777" w:rsidR="00B8429C" w:rsidRPr="009944F0" w:rsidRDefault="00B8429C" w:rsidP="00813403">
            <w:pPr>
              <w:pStyle w:val="Prrafodelista"/>
              <w:numPr>
                <w:ilvl w:val="0"/>
                <w:numId w:val="6"/>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Secretaría Ejecutiva:</w:t>
            </w:r>
            <w:r w:rsidRPr="009944F0">
              <w:rPr>
                <w:rFonts w:ascii="Gothic720 BT" w:eastAsia="Gothic720 BT" w:hAnsi="Gothic720 BT" w:cs="Gothic720 BT"/>
              </w:rPr>
              <w:t xml:space="preserve"> Secretaría Ejecutiva del Instituto.</w:t>
            </w:r>
          </w:p>
          <w:p w14:paraId="371834AD" w14:textId="77777777" w:rsidR="00B8429C" w:rsidRPr="009944F0" w:rsidRDefault="00B8429C" w:rsidP="00813403">
            <w:pPr>
              <w:spacing w:after="0"/>
              <w:jc w:val="both"/>
              <w:rPr>
                <w:rFonts w:ascii="Gothic720 BT" w:eastAsia="Gothic720 BT" w:hAnsi="Gothic720 BT" w:cs="Gothic720 BT"/>
              </w:rPr>
            </w:pPr>
          </w:p>
          <w:p w14:paraId="05274AD7" w14:textId="24C98800" w:rsidR="00B8429C" w:rsidRPr="009944F0" w:rsidRDefault="00B8429C" w:rsidP="00813403">
            <w:pPr>
              <w:pStyle w:val="Prrafodelista"/>
              <w:numPr>
                <w:ilvl w:val="0"/>
                <w:numId w:val="6"/>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Secretaría Técnica:</w:t>
            </w:r>
            <w:r w:rsidRPr="009944F0">
              <w:rPr>
                <w:rFonts w:ascii="Gothic720 BT" w:eastAsia="Gothic720 BT" w:hAnsi="Gothic720 BT" w:cs="Gothic720 BT"/>
              </w:rPr>
              <w:t xml:space="preserve"> Secretaría Técnica de los Consejos.</w:t>
            </w:r>
          </w:p>
          <w:p w14:paraId="4F6ECF14" w14:textId="77777777" w:rsidR="00B8429C" w:rsidRPr="009944F0" w:rsidRDefault="00B8429C" w:rsidP="00813403">
            <w:pPr>
              <w:spacing w:after="0"/>
              <w:jc w:val="both"/>
              <w:rPr>
                <w:rFonts w:ascii="Gothic720 BT" w:eastAsia="Gothic720 BT" w:hAnsi="Gothic720 BT" w:cs="Gothic720 BT"/>
              </w:rPr>
            </w:pPr>
          </w:p>
          <w:p w14:paraId="3302F905" w14:textId="2A3E0EFB" w:rsidR="00B8429C" w:rsidRPr="009944F0" w:rsidRDefault="00B8429C" w:rsidP="00813403">
            <w:pPr>
              <w:pStyle w:val="Prrafodelista"/>
              <w:numPr>
                <w:ilvl w:val="0"/>
                <w:numId w:val="4"/>
              </w:numPr>
              <w:spacing w:after="0" w:line="240" w:lineRule="auto"/>
              <w:jc w:val="both"/>
              <w:rPr>
                <w:rFonts w:ascii="Gothic720 BT" w:eastAsia="Gothic720 BT" w:hAnsi="Gothic720 BT" w:cs="Gothic720 BT"/>
                <w:b/>
              </w:rPr>
            </w:pPr>
            <w:r w:rsidRPr="009944F0">
              <w:rPr>
                <w:rFonts w:ascii="Gothic720 BT" w:eastAsia="Gothic720 BT" w:hAnsi="Gothic720 BT" w:cs="Gothic720 BT"/>
                <w:b/>
              </w:rPr>
              <w:t>En cuanto a los conceptos aplicables a estos Lineamientos:</w:t>
            </w:r>
          </w:p>
          <w:p w14:paraId="65939281" w14:textId="77777777" w:rsidR="00B8429C" w:rsidRPr="009944F0" w:rsidRDefault="00B8429C" w:rsidP="00813403">
            <w:pPr>
              <w:pStyle w:val="Prrafodelista"/>
              <w:spacing w:after="0" w:line="240" w:lineRule="auto"/>
              <w:jc w:val="both"/>
              <w:rPr>
                <w:rFonts w:ascii="Gothic720 BT" w:eastAsia="Gothic720 BT" w:hAnsi="Gothic720 BT" w:cs="Gothic720 BT"/>
                <w:b/>
              </w:rPr>
            </w:pPr>
          </w:p>
          <w:p w14:paraId="74DF931E" w14:textId="3E9E1BB0"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rPr>
            </w:pPr>
            <w:r w:rsidRPr="00E0013E">
              <w:rPr>
                <w:rFonts w:ascii="Gothic720 BT" w:eastAsia="Gothic720 BT" w:hAnsi="Gothic720 BT" w:cs="Gothic720 BT"/>
                <w:b/>
                <w:bCs/>
              </w:rPr>
              <w:t>Afiliación efectiva:</w:t>
            </w:r>
            <w:r w:rsidRPr="00E0013E">
              <w:rPr>
                <w:rFonts w:ascii="Gothic720 BT" w:eastAsia="Gothic720 BT" w:hAnsi="Gothic720 BT" w:cs="Gothic720 BT"/>
              </w:rPr>
              <w:t xml:space="preserve"> Criterio objetivo para verificar la relación entre las personas postuladas con los partidos políticos coaligados, así como los que participan en candidatura común con el fin de que, en la asignación bajo el principio de representación proporcional para diputaciones, se revise la representatividad de las distintas fuerzas políticas y se respeten los límites</w:t>
            </w:r>
            <w:r w:rsidR="00BA4970" w:rsidRPr="00E0013E">
              <w:rPr>
                <w:rFonts w:ascii="Gothic720 BT" w:eastAsia="Gothic720 BT" w:hAnsi="Gothic720 BT" w:cs="Gothic720 BT"/>
              </w:rPr>
              <w:t xml:space="preserve"> constitucionales</w:t>
            </w:r>
            <w:r w:rsidRPr="00E0013E">
              <w:rPr>
                <w:rFonts w:ascii="Gothic720 BT" w:eastAsia="Gothic720 BT" w:hAnsi="Gothic720 BT" w:cs="Gothic720 BT"/>
              </w:rPr>
              <w:t xml:space="preserve"> de sub y sobre representación. </w:t>
            </w:r>
          </w:p>
          <w:p w14:paraId="39B2FCDD" w14:textId="77777777" w:rsidR="00B8429C" w:rsidRPr="009944F0" w:rsidRDefault="00B8429C" w:rsidP="00813403">
            <w:pPr>
              <w:pStyle w:val="Prrafodelista"/>
              <w:spacing w:after="0" w:line="240" w:lineRule="auto"/>
              <w:jc w:val="both"/>
              <w:rPr>
                <w:rFonts w:ascii="Gothic720 BT" w:eastAsia="Gothic720 BT" w:hAnsi="Gothic720 BT" w:cs="Gothic720 BT"/>
              </w:rPr>
            </w:pPr>
          </w:p>
          <w:p w14:paraId="4665967F" w14:textId="50494FA4" w:rsidR="00E66582" w:rsidRPr="00E0013E" w:rsidRDefault="00B8429C" w:rsidP="00E66582">
            <w:pPr>
              <w:pStyle w:val="Prrafodelista"/>
              <w:numPr>
                <w:ilvl w:val="0"/>
                <w:numId w:val="7"/>
              </w:numPr>
              <w:spacing w:after="0" w:line="240" w:lineRule="auto"/>
              <w:jc w:val="both"/>
              <w:rPr>
                <w:rFonts w:ascii="Gothic720 BT" w:eastAsia="Gothic720 BT" w:hAnsi="Gothic720 BT" w:cs="Gothic720 BT"/>
              </w:rPr>
            </w:pPr>
            <w:r w:rsidRPr="00E0013E">
              <w:rPr>
                <w:rFonts w:ascii="Gothic720 BT" w:eastAsia="Gothic720 BT" w:hAnsi="Gothic720 BT" w:cs="Gothic720 BT"/>
                <w:b/>
                <w:bCs/>
              </w:rPr>
              <w:t>Alternancia:</w:t>
            </w:r>
            <w:r w:rsidRPr="00E0013E">
              <w:rPr>
                <w:rFonts w:ascii="Gothic720 BT" w:eastAsia="Gothic720 BT" w:hAnsi="Gothic720 BT" w:cs="Gothic720 BT"/>
              </w:rPr>
              <w:t xml:space="preserve"> </w:t>
            </w:r>
            <w:r w:rsidRPr="00E0013E">
              <w:rPr>
                <w:rFonts w:ascii="Gothic720 BT" w:hAnsi="Gothic720 BT"/>
              </w:rPr>
              <w:t xml:space="preserve"> </w:t>
            </w:r>
            <w:r w:rsidRPr="00E0013E">
              <w:rPr>
                <w:rFonts w:ascii="Gothic720 BT" w:eastAsia="Gothic720 BT" w:hAnsi="Gothic720 BT" w:cs="Gothic720 BT"/>
              </w:rPr>
              <w:t>Integración de las candidaturas por mayoría relativa y representación proporcional en las listas o planillas por fórmulas de mujeres</w:t>
            </w:r>
            <w:r w:rsidR="00E66582" w:rsidRPr="00E0013E">
              <w:rPr>
                <w:rFonts w:ascii="Gothic720 BT" w:eastAsia="Gothic720 BT" w:hAnsi="Gothic720 BT" w:cs="Gothic720 BT"/>
              </w:rPr>
              <w:t xml:space="preserve"> y </w:t>
            </w:r>
            <w:r w:rsidRPr="00E0013E">
              <w:rPr>
                <w:rFonts w:ascii="Gothic720 BT" w:eastAsia="Gothic720 BT" w:hAnsi="Gothic720 BT" w:cs="Gothic720 BT"/>
              </w:rPr>
              <w:t>hombres</w:t>
            </w:r>
            <w:r w:rsidR="00E66582" w:rsidRPr="00E0013E">
              <w:rPr>
                <w:rFonts w:ascii="Gothic720 BT" w:eastAsia="Gothic720 BT" w:hAnsi="Gothic720 BT" w:cs="Gothic720 BT"/>
              </w:rPr>
              <w:t xml:space="preserve"> o personas no binarias</w:t>
            </w:r>
            <w:r w:rsidRPr="00E0013E">
              <w:rPr>
                <w:rFonts w:ascii="Gothic720 BT" w:eastAsia="Gothic720 BT" w:hAnsi="Gothic720 BT" w:cs="Gothic720 BT"/>
              </w:rPr>
              <w:t xml:space="preserve"> en forma </w:t>
            </w:r>
            <w:r w:rsidR="00BA4970" w:rsidRPr="00E0013E">
              <w:rPr>
                <w:rFonts w:ascii="Gothic720 BT" w:eastAsia="Gothic720 BT" w:hAnsi="Gothic720 BT" w:cs="Gothic720 BT"/>
              </w:rPr>
              <w:t>intercalada</w:t>
            </w:r>
            <w:r w:rsidRPr="00E0013E">
              <w:rPr>
                <w:rFonts w:ascii="Gothic720 BT" w:eastAsia="Gothic720 BT" w:hAnsi="Gothic720 BT" w:cs="Gothic720 BT"/>
              </w:rPr>
              <w:t xml:space="preserve"> hasta agotar cada lista.</w:t>
            </w:r>
          </w:p>
          <w:p w14:paraId="0F367C1B" w14:textId="77777777" w:rsidR="00B8429C" w:rsidRPr="009944F0" w:rsidRDefault="00B8429C" w:rsidP="00813403">
            <w:pPr>
              <w:spacing w:after="0" w:line="240" w:lineRule="auto"/>
              <w:jc w:val="both"/>
              <w:rPr>
                <w:rFonts w:ascii="Gothic720 BT" w:eastAsia="Gothic720 BT" w:hAnsi="Gothic720 BT" w:cs="Gothic720 BT"/>
              </w:rPr>
            </w:pPr>
          </w:p>
          <w:p w14:paraId="108397F0" w14:textId="75E2A688"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proofErr w:type="spellStart"/>
            <w:r w:rsidRPr="009944F0">
              <w:rPr>
                <w:rFonts w:ascii="Gothic720 BT" w:eastAsia="Gothic720 BT" w:hAnsi="Gothic720 BT" w:cs="Gothic720 BT"/>
                <w:b/>
                <w:bCs/>
              </w:rPr>
              <w:t>Autoadscripción</w:t>
            </w:r>
            <w:proofErr w:type="spellEnd"/>
            <w:r w:rsidRPr="009944F0">
              <w:rPr>
                <w:rFonts w:ascii="Gothic720 BT" w:eastAsia="Gothic720 BT" w:hAnsi="Gothic720 BT" w:cs="Gothic720 BT"/>
                <w:b/>
                <w:bCs/>
              </w:rPr>
              <w:t xml:space="preserve"> calificada de personas indígenas: </w:t>
            </w:r>
            <w:r w:rsidRPr="009944F0">
              <w:rPr>
                <w:rFonts w:ascii="Gothic720 BT" w:eastAsia="Gothic720 BT" w:hAnsi="Gothic720 BT" w:cs="Gothic720 BT"/>
              </w:rPr>
              <w:t>Documento</w:t>
            </w:r>
            <w:r w:rsidRPr="009944F0">
              <w:rPr>
                <w:rFonts w:ascii="Gothic720 BT" w:eastAsia="Gothic720 BT" w:hAnsi="Gothic720 BT" w:cs="Gothic720 BT"/>
                <w:b/>
                <w:bCs/>
              </w:rPr>
              <w:t xml:space="preserve"> </w:t>
            </w:r>
            <w:r w:rsidRPr="009944F0">
              <w:rPr>
                <w:rFonts w:ascii="Gothic720 BT" w:eastAsia="Gothic720 BT" w:hAnsi="Gothic720 BT" w:cs="Gothic720 BT"/>
              </w:rPr>
              <w:t>que deberán presentar los partidos políticos y coaliciones para solicitar el registro de una candidatura, a fin de demostrar el vínculo con el pueblo o comunidad indígena de la persona a quien se pretende postular.</w:t>
            </w:r>
          </w:p>
          <w:p w14:paraId="26583A6D" w14:textId="77777777" w:rsidR="00B8429C" w:rsidRPr="009944F0" w:rsidRDefault="00B8429C" w:rsidP="00813403">
            <w:pPr>
              <w:spacing w:after="0" w:line="240" w:lineRule="auto"/>
              <w:jc w:val="both"/>
              <w:rPr>
                <w:rFonts w:ascii="Gothic720 BT" w:eastAsia="Gothic720 BT" w:hAnsi="Gothic720 BT" w:cs="Gothic720 BT"/>
                <w:b/>
                <w:bCs/>
              </w:rPr>
            </w:pPr>
          </w:p>
          <w:p w14:paraId="061C02C4" w14:textId="63318B88"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rPr>
            </w:pPr>
            <w:proofErr w:type="spellStart"/>
            <w:r w:rsidRPr="00E0013E">
              <w:rPr>
                <w:rFonts w:ascii="Gothic720 BT" w:eastAsia="Gothic720 BT" w:hAnsi="Gothic720 BT" w:cs="Gothic720 BT"/>
                <w:b/>
                <w:bCs/>
              </w:rPr>
              <w:t>Autoadscripción</w:t>
            </w:r>
            <w:proofErr w:type="spellEnd"/>
            <w:r w:rsidRPr="00E0013E">
              <w:rPr>
                <w:rFonts w:ascii="Gothic720 BT" w:eastAsia="Gothic720 BT" w:hAnsi="Gothic720 BT" w:cs="Gothic720 BT"/>
                <w:b/>
                <w:bCs/>
              </w:rPr>
              <w:t xml:space="preserve"> simple: </w:t>
            </w:r>
            <w:r w:rsidRPr="00E0013E">
              <w:rPr>
                <w:rFonts w:ascii="Gothic720 BT" w:eastAsia="Gothic720 BT" w:hAnsi="Gothic720 BT" w:cs="Gothic720 BT"/>
              </w:rPr>
              <w:t xml:space="preserve">Sentido de pertenencia a un grupo de atención prioritaria de la persona que pretende ser postulada a un cargo de elección popular, la cual se manifiesta a través del escrito simple correspondiente. </w:t>
            </w:r>
            <w:r w:rsidR="006542DC" w:rsidRPr="00E0013E">
              <w:rPr>
                <w:rFonts w:ascii="Gothic720 BT" w:eastAsia="Gothic720 BT" w:hAnsi="Gothic720 BT" w:cs="Gothic720 BT"/>
              </w:rPr>
              <w:t xml:space="preserve"> </w:t>
            </w:r>
          </w:p>
          <w:p w14:paraId="1D503190" w14:textId="77777777" w:rsidR="00DF1F54" w:rsidRDefault="00DF1F54" w:rsidP="00DF1F54">
            <w:pPr>
              <w:pStyle w:val="Prrafodelista"/>
              <w:rPr>
                <w:rFonts w:ascii="Gothic720 BT" w:eastAsia="Gothic720 BT" w:hAnsi="Gothic720 BT" w:cs="Gothic720 BT"/>
              </w:rPr>
            </w:pPr>
          </w:p>
          <w:p w14:paraId="25955985" w14:textId="60C7B677" w:rsidR="00B8429C" w:rsidRDefault="00DF1F54" w:rsidP="00DF1F54">
            <w:pPr>
              <w:pStyle w:val="Prrafodelista"/>
              <w:jc w:val="both"/>
              <w:rPr>
                <w:rFonts w:ascii="Gothic720 BT" w:eastAsia="Gothic720 BT" w:hAnsi="Gothic720 BT" w:cs="Gothic720 BT"/>
              </w:rPr>
            </w:pPr>
            <w:r w:rsidRPr="00C51833">
              <w:rPr>
                <w:rFonts w:ascii="Gothic720 BT" w:eastAsia="Gothic720 BT" w:hAnsi="Gothic720 BT" w:cs="Gothic720 BT"/>
              </w:rPr>
              <w:t xml:space="preserve">Las personas que se </w:t>
            </w:r>
            <w:proofErr w:type="spellStart"/>
            <w:r w:rsidRPr="00C51833">
              <w:rPr>
                <w:rFonts w:ascii="Gothic720 BT" w:eastAsia="Gothic720 BT" w:hAnsi="Gothic720 BT" w:cs="Gothic720 BT"/>
              </w:rPr>
              <w:t>autoadscriban</w:t>
            </w:r>
            <w:proofErr w:type="spellEnd"/>
            <w:r w:rsidRPr="00C51833">
              <w:rPr>
                <w:rFonts w:ascii="Gothic720 BT" w:eastAsia="Gothic720 BT" w:hAnsi="Gothic720 BT" w:cs="Gothic720 BT"/>
              </w:rPr>
              <w:t xml:space="preserve"> a dichos grupos </w:t>
            </w:r>
            <w:r w:rsidR="009F76AF" w:rsidRPr="00C51833">
              <w:rPr>
                <w:rFonts w:ascii="Gothic720 BT" w:eastAsia="Gothic720 BT" w:hAnsi="Gothic720 BT" w:cs="Gothic720 BT"/>
              </w:rPr>
              <w:t xml:space="preserve">y que estén relacionadas con </w:t>
            </w:r>
            <w:r w:rsidR="00E8781A" w:rsidRPr="00C51833">
              <w:rPr>
                <w:rFonts w:ascii="Gothic720 BT" w:eastAsia="Gothic720 BT" w:hAnsi="Gothic720 BT" w:cs="Gothic720 BT"/>
              </w:rPr>
              <w:t>los</w:t>
            </w:r>
            <w:r w:rsidR="009F76AF" w:rsidRPr="00C51833">
              <w:rPr>
                <w:rFonts w:ascii="Gothic720 BT" w:eastAsia="Gothic720 BT" w:hAnsi="Gothic720 BT" w:cs="Gothic720 BT"/>
              </w:rPr>
              <w:t xml:space="preserve"> artículo</w:t>
            </w:r>
            <w:r w:rsidR="00E8781A" w:rsidRPr="00C51833">
              <w:rPr>
                <w:rFonts w:ascii="Gothic720 BT" w:eastAsia="Gothic720 BT" w:hAnsi="Gothic720 BT" w:cs="Gothic720 BT"/>
              </w:rPr>
              <w:t>s 127, párrafo sexto y</w:t>
            </w:r>
            <w:r w:rsidR="009F76AF" w:rsidRPr="00C51833">
              <w:rPr>
                <w:rFonts w:ascii="Gothic720 BT" w:eastAsia="Gothic720 BT" w:hAnsi="Gothic720 BT" w:cs="Gothic720 BT"/>
              </w:rPr>
              <w:t xml:space="preserve"> 162, párrafos </w:t>
            </w:r>
            <w:r w:rsidR="00E8781A" w:rsidRPr="00C51833">
              <w:rPr>
                <w:rFonts w:ascii="Gothic720 BT" w:eastAsia="Gothic720 BT" w:hAnsi="Gothic720 BT" w:cs="Gothic720 BT"/>
              </w:rPr>
              <w:t xml:space="preserve">segundo, </w:t>
            </w:r>
            <w:r w:rsidR="009F76AF" w:rsidRPr="00C51833">
              <w:rPr>
                <w:rFonts w:ascii="Gothic720 BT" w:eastAsia="Gothic720 BT" w:hAnsi="Gothic720 BT" w:cs="Gothic720 BT"/>
              </w:rPr>
              <w:t xml:space="preserve">quinto y sexto de la Ley Electoral </w:t>
            </w:r>
            <w:r w:rsidRPr="00C51833">
              <w:rPr>
                <w:rFonts w:ascii="Gothic720 BT" w:eastAsia="Gothic720 BT" w:hAnsi="Gothic720 BT" w:cs="Gothic720 BT"/>
              </w:rPr>
              <w:t xml:space="preserve">deberán otorgar al Instituto su autorización para la publicación de la información vinculada con su </w:t>
            </w:r>
            <w:proofErr w:type="spellStart"/>
            <w:r w:rsidRPr="00C51833">
              <w:rPr>
                <w:rFonts w:ascii="Gothic720 BT" w:eastAsia="Gothic720 BT" w:hAnsi="Gothic720 BT" w:cs="Gothic720 BT"/>
              </w:rPr>
              <w:t>autoadscripción</w:t>
            </w:r>
            <w:proofErr w:type="spellEnd"/>
            <w:r w:rsidRPr="00C51833">
              <w:rPr>
                <w:rFonts w:ascii="Gothic720 BT" w:eastAsia="Gothic720 BT" w:hAnsi="Gothic720 BT" w:cs="Gothic720 BT"/>
              </w:rPr>
              <w:t xml:space="preserve"> de manera obligatoria.</w:t>
            </w:r>
            <w:r>
              <w:rPr>
                <w:rFonts w:ascii="Gothic720 BT" w:eastAsia="Gothic720 BT" w:hAnsi="Gothic720 BT" w:cs="Gothic720 BT"/>
              </w:rPr>
              <w:t xml:space="preserve">  </w:t>
            </w:r>
          </w:p>
          <w:p w14:paraId="3A06BB80" w14:textId="77777777" w:rsidR="00DF1F54" w:rsidRPr="009944F0" w:rsidRDefault="00DF1F54" w:rsidP="00DF1F54">
            <w:pPr>
              <w:pStyle w:val="Prrafodelista"/>
              <w:jc w:val="both"/>
              <w:rPr>
                <w:rFonts w:ascii="Gothic720 BT" w:eastAsia="Gothic720 BT" w:hAnsi="Gothic720 BT" w:cs="Gothic720 BT"/>
              </w:rPr>
            </w:pPr>
          </w:p>
          <w:p w14:paraId="75DE3BE2" w14:textId="7EC2BE37"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E0013E">
              <w:rPr>
                <w:rFonts w:ascii="Gothic720 BT" w:eastAsia="Gothic720 BT" w:hAnsi="Gothic720 BT" w:cs="Gothic720 BT"/>
                <w:b/>
                <w:bCs/>
              </w:rPr>
              <w:t xml:space="preserve">Autoridades indígenas, tradicionales o comunitarias: </w:t>
            </w:r>
            <w:r w:rsidRPr="00E0013E">
              <w:rPr>
                <w:rFonts w:ascii="Gothic720 BT" w:eastAsia="Gothic720 BT" w:hAnsi="Gothic720 BT" w:cs="Gothic720 BT"/>
              </w:rPr>
              <w:t xml:space="preserve">Son aquellas que los pueblos y comunidades indígenas reconocen como tales, elegidas y nombradas de conformidad con sus sistemas normativos, las cuales pueden consultarse en los </w:t>
            </w:r>
            <w:r w:rsidRPr="00E0013E">
              <w:rPr>
                <w:rFonts w:ascii="Gothic720 BT" w:eastAsia="Gothic720 BT" w:hAnsi="Gothic720 BT" w:cs="Gothic720 BT"/>
                <w:bCs/>
              </w:rPr>
              <w:t>“Reportes etnográficos para la identificación y determinación de la existencia histórica de sistemas normativos internos de las comunidades indígenas de Querétaro”</w:t>
            </w:r>
            <w:r w:rsidR="00510DA8" w:rsidRPr="00E0013E">
              <w:rPr>
                <w:rFonts w:ascii="Gothic720 BT" w:eastAsia="Gothic720 BT" w:hAnsi="Gothic720 BT" w:cs="Gothic720 BT"/>
                <w:bCs/>
              </w:rPr>
              <w:t>,</w:t>
            </w:r>
            <w:r w:rsidRPr="00E0013E">
              <w:rPr>
                <w:rFonts w:ascii="Gothic720 BT" w:eastAsia="Gothic720 BT" w:hAnsi="Gothic720 BT" w:cs="Gothic720 BT"/>
                <w:bCs/>
              </w:rPr>
              <w:t xml:space="preserve"> disponibles en liga electrónica: </w:t>
            </w:r>
            <w:r w:rsidRPr="00E0013E">
              <w:rPr>
                <w:rFonts w:ascii="Gothic720 BT" w:hAnsi="Gothic720 BT"/>
              </w:rPr>
              <w:t xml:space="preserve"> </w:t>
            </w:r>
            <w:hyperlink r:id="rId12" w:history="1">
              <w:r w:rsidRPr="00E0013E">
                <w:rPr>
                  <w:rStyle w:val="Hipervnculo"/>
                  <w:rFonts w:ascii="Gothic720 BT" w:eastAsia="Gothic720 BT" w:hAnsi="Gothic720 BT" w:cs="Gothic720 BT"/>
                  <w:bCs/>
                </w:rPr>
                <w:t>https://pueblosycomunidadesindigenas.ieeq.mx/generales/mapa-etnografico</w:t>
              </w:r>
            </w:hyperlink>
            <w:r w:rsidRPr="00E0013E">
              <w:rPr>
                <w:rFonts w:ascii="Gothic720 BT" w:eastAsia="Gothic720 BT" w:hAnsi="Gothic720 BT" w:cs="Gothic720 BT"/>
                <w:bCs/>
              </w:rPr>
              <w:t xml:space="preserve"> </w:t>
            </w:r>
          </w:p>
          <w:p w14:paraId="1B6B84E8" w14:textId="77777777" w:rsidR="00B8429C" w:rsidRPr="009944F0" w:rsidRDefault="00B8429C" w:rsidP="00813403">
            <w:pPr>
              <w:spacing w:after="0" w:line="240" w:lineRule="auto"/>
              <w:jc w:val="both"/>
              <w:rPr>
                <w:rFonts w:ascii="Gothic720 BT" w:eastAsia="Gothic720 BT" w:hAnsi="Gothic720 BT" w:cs="Gothic720 BT"/>
                <w:b/>
                <w:bCs/>
              </w:rPr>
            </w:pPr>
          </w:p>
          <w:p w14:paraId="0C3577FD" w14:textId="7594F91C"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Candidatura:</w:t>
            </w:r>
            <w:r w:rsidRPr="009944F0">
              <w:rPr>
                <w:rFonts w:ascii="Gothic720 BT" w:eastAsia="Gothic720 BT" w:hAnsi="Gothic720 BT" w:cs="Gothic720 BT"/>
              </w:rPr>
              <w:t xml:space="preserve"> Persona postulada por un partido político, coalición, candidatura común o candidatura independiente para contender a un cargo de elección popular que cumple con los requisitos previstos en la Ley Electoral y en la normatividad aplicable.</w:t>
            </w:r>
          </w:p>
          <w:p w14:paraId="77C0EC6A" w14:textId="77777777" w:rsidR="00B8429C" w:rsidRPr="009944F0" w:rsidRDefault="00B8429C" w:rsidP="00813403">
            <w:pPr>
              <w:spacing w:after="0"/>
              <w:rPr>
                <w:rFonts w:ascii="Gothic720 BT" w:eastAsia="Gothic720 BT" w:hAnsi="Gothic720 BT" w:cs="Gothic720 BT"/>
              </w:rPr>
            </w:pPr>
          </w:p>
          <w:p w14:paraId="0B10525B" w14:textId="10082DB5"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rPr>
            </w:pPr>
            <w:r w:rsidRPr="00E0013E">
              <w:rPr>
                <w:rFonts w:ascii="Gothic720 BT" w:eastAsia="Gothic720 BT" w:hAnsi="Gothic720 BT" w:cs="Gothic720 BT"/>
                <w:b/>
                <w:bCs/>
              </w:rPr>
              <w:t>Candidatura independiente:</w:t>
            </w:r>
            <w:r w:rsidRPr="00E0013E">
              <w:rPr>
                <w:rFonts w:ascii="Gothic720 BT" w:eastAsia="Gothic720 BT" w:hAnsi="Gothic720 BT" w:cs="Gothic720 BT"/>
              </w:rPr>
              <w:t xml:space="preserve"> La ciudadanía que sin ser postulada por un partido político haya obtenido por parte del Instituto el registro para contender en el Proceso Electoral</w:t>
            </w:r>
            <w:r w:rsidR="00097A62" w:rsidRPr="00E0013E">
              <w:rPr>
                <w:rFonts w:ascii="Gothic720 BT" w:eastAsia="Gothic720 BT" w:hAnsi="Gothic720 BT" w:cs="Gothic720 BT"/>
              </w:rPr>
              <w:t>,</w:t>
            </w:r>
            <w:r w:rsidRPr="00E0013E">
              <w:rPr>
                <w:rFonts w:ascii="Gothic720 BT" w:eastAsia="Gothic720 BT" w:hAnsi="Gothic720 BT" w:cs="Gothic720 BT"/>
              </w:rPr>
              <w:t xml:space="preserve"> al haber cumplido con los requisitos que para tal efecto establece la Constitución Política del Estado Libre y Soberano de Querétaro, así como la Ley Electoral y demás normatividad aplicable.</w:t>
            </w:r>
          </w:p>
          <w:p w14:paraId="26C9DB0C" w14:textId="77777777" w:rsidR="00B8429C" w:rsidRPr="009944F0" w:rsidRDefault="00B8429C" w:rsidP="00813403">
            <w:pPr>
              <w:pStyle w:val="Prrafodelista"/>
              <w:spacing w:after="0"/>
              <w:rPr>
                <w:rFonts w:ascii="Gothic720 BT" w:eastAsia="Gothic720 BT" w:hAnsi="Gothic720 BT" w:cs="Gothic720 BT"/>
              </w:rPr>
            </w:pPr>
          </w:p>
          <w:p w14:paraId="5C2E9F10" w14:textId="199DDBE9"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Coalición:</w:t>
            </w:r>
            <w:r w:rsidRPr="009944F0">
              <w:rPr>
                <w:rFonts w:ascii="Gothic720 BT" w:eastAsia="Gothic720 BT" w:hAnsi="Gothic720 BT" w:cs="Gothic720 BT"/>
              </w:rPr>
              <w:t xml:space="preserve"> Alianza transitoria entre dos o más partidos políticos que mediante un convenio postulan a la o las mismas candidaturas bajo el principio de mayoría relativa, ya sea total, parcial o flexible.</w:t>
            </w:r>
          </w:p>
          <w:p w14:paraId="1490F005" w14:textId="77777777" w:rsidR="00B8429C" w:rsidRPr="009944F0" w:rsidRDefault="00B8429C" w:rsidP="00813403">
            <w:pPr>
              <w:spacing w:after="0"/>
              <w:rPr>
                <w:rFonts w:ascii="Gothic720 BT" w:eastAsia="Gothic720 BT" w:hAnsi="Gothic720 BT" w:cs="Gothic720 BT"/>
              </w:rPr>
            </w:pPr>
          </w:p>
          <w:p w14:paraId="64AFF70B" w14:textId="00113A04"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Diputaciones de mayoría relativa:</w:t>
            </w:r>
            <w:r w:rsidRPr="009944F0">
              <w:rPr>
                <w:rFonts w:ascii="Gothic720 BT" w:eastAsia="Gothic720 BT" w:hAnsi="Gothic720 BT" w:cs="Gothic720 BT"/>
              </w:rPr>
              <w:t xml:space="preserve"> Personas integrantes de la Legislatura del Estado, electas en los quince distritos uninominales.</w:t>
            </w:r>
          </w:p>
          <w:p w14:paraId="1FD74F3B" w14:textId="77777777" w:rsidR="00B8429C" w:rsidRPr="009944F0" w:rsidRDefault="00B8429C" w:rsidP="00813403">
            <w:pPr>
              <w:spacing w:after="0" w:line="240" w:lineRule="auto"/>
              <w:jc w:val="both"/>
              <w:rPr>
                <w:rFonts w:ascii="Gothic720 BT" w:eastAsia="Gothic720 BT" w:hAnsi="Gothic720 BT" w:cs="Gothic720 BT"/>
              </w:rPr>
            </w:pPr>
          </w:p>
          <w:p w14:paraId="119A7738" w14:textId="2F46BA7A"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9944F0">
              <w:rPr>
                <w:rFonts w:ascii="Gothic720 BT" w:eastAsia="Gothic720 BT" w:hAnsi="Gothic720 BT" w:cs="Gothic720 BT"/>
                <w:b/>
                <w:bCs/>
              </w:rPr>
              <w:t xml:space="preserve">Diputaciones de representación proporcional: </w:t>
            </w:r>
            <w:r w:rsidRPr="009944F0">
              <w:rPr>
                <w:rFonts w:ascii="Gothic720 BT" w:hAnsi="Gothic720 BT"/>
              </w:rPr>
              <w:t xml:space="preserve"> </w:t>
            </w:r>
            <w:r w:rsidRPr="009944F0">
              <w:rPr>
                <w:rFonts w:ascii="Gothic720 BT" w:eastAsia="Gothic720 BT" w:hAnsi="Gothic720 BT" w:cs="Gothic720 BT"/>
              </w:rPr>
              <w:t>Personas integrantes de la Legislatura del Estado asignadas por el Consejo General, en términos de la Ley Electoral.</w:t>
            </w:r>
          </w:p>
          <w:p w14:paraId="7527795B" w14:textId="77777777" w:rsidR="00B8429C" w:rsidRPr="009944F0" w:rsidRDefault="00B8429C" w:rsidP="00813403">
            <w:pPr>
              <w:spacing w:after="0"/>
              <w:jc w:val="both"/>
              <w:rPr>
                <w:rFonts w:ascii="Gothic720 BT" w:eastAsia="Gothic720 BT" w:hAnsi="Gothic720 BT" w:cs="Gothic720 BT"/>
                <w:b/>
                <w:bCs/>
              </w:rPr>
            </w:pPr>
          </w:p>
          <w:p w14:paraId="7CCF55C0" w14:textId="77FD2BB9"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9944F0">
              <w:rPr>
                <w:rFonts w:ascii="Gothic720 BT" w:eastAsia="Gothic720 BT" w:hAnsi="Gothic720 BT" w:cs="Gothic720 BT"/>
                <w:b/>
                <w:bCs/>
              </w:rPr>
              <w:t xml:space="preserve">Elección consecutiva: </w:t>
            </w:r>
            <w:r w:rsidRPr="009944F0">
              <w:rPr>
                <w:rFonts w:ascii="Gothic720 BT" w:hAnsi="Gothic720 BT"/>
              </w:rPr>
              <w:t xml:space="preserve"> Posibilidad para el ejercicio del derecho a ser opción de voto de las personas titulares de diputaciones por ambos principios, presidencias municipales, regidurías y </w:t>
            </w:r>
            <w:r w:rsidRPr="009944F0">
              <w:rPr>
                <w:rFonts w:ascii="Gothic720 BT" w:eastAsia="Gothic720 BT" w:hAnsi="Gothic720 BT" w:cs="Gothic720 BT"/>
              </w:rPr>
              <w:t>sindicaturas a ser electas para el mismo cargo, en términos de la Constitución Política de los Estados Unidos Mexicanos, la Constitución Política del Estado Libre y Soberano de Querétaro, la Ley Electoral y los Lineamientos del Instituto en materia de elección consecutiva para el Proceso Electoral Local 2023-2024.</w:t>
            </w:r>
          </w:p>
          <w:p w14:paraId="5D1EC5B5" w14:textId="77777777" w:rsidR="00B8429C" w:rsidRPr="009944F0" w:rsidRDefault="00B8429C" w:rsidP="00813403">
            <w:pPr>
              <w:spacing w:after="0"/>
              <w:rPr>
                <w:rFonts w:ascii="Gothic720 BT" w:eastAsia="Gothic720 BT" w:hAnsi="Gothic720 BT" w:cs="Gothic720 BT"/>
                <w:b/>
                <w:bCs/>
              </w:rPr>
            </w:pPr>
          </w:p>
          <w:p w14:paraId="6D894516" w14:textId="5D35284B"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9944F0">
              <w:rPr>
                <w:rFonts w:ascii="Gothic720 BT" w:eastAsia="Gothic720 BT" w:hAnsi="Gothic720 BT" w:cs="Gothic720 BT"/>
                <w:b/>
                <w:bCs/>
              </w:rPr>
              <w:t xml:space="preserve">Fórmula: </w:t>
            </w:r>
            <w:r w:rsidRPr="009944F0">
              <w:rPr>
                <w:rFonts w:ascii="Gothic720 BT" w:eastAsia="Gothic720 BT" w:hAnsi="Gothic720 BT" w:cs="Gothic720 BT"/>
              </w:rPr>
              <w:t>Se compone de dos personas, una propietaria y otra suplente.</w:t>
            </w:r>
          </w:p>
          <w:p w14:paraId="4C9E53BB" w14:textId="77777777" w:rsidR="00B8429C" w:rsidRPr="009944F0" w:rsidRDefault="00B8429C" w:rsidP="00813403">
            <w:pPr>
              <w:spacing w:after="0" w:line="240" w:lineRule="auto"/>
              <w:jc w:val="both"/>
              <w:rPr>
                <w:rFonts w:ascii="Gothic720 BT" w:eastAsia="Gothic720 BT" w:hAnsi="Gothic720 BT" w:cs="Gothic720 BT"/>
                <w:b/>
                <w:bCs/>
              </w:rPr>
            </w:pPr>
          </w:p>
          <w:p w14:paraId="742BACE7" w14:textId="02929511"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9944F0">
              <w:rPr>
                <w:rFonts w:ascii="Gothic720 BT" w:eastAsia="Gothic720 BT" w:hAnsi="Gothic720 BT" w:cs="Gothic720 BT"/>
                <w:b/>
                <w:bCs/>
              </w:rPr>
              <w:lastRenderedPageBreak/>
              <w:t>Fórmula homogénea:</w:t>
            </w:r>
            <w:r w:rsidRPr="009944F0">
              <w:rPr>
                <w:rFonts w:ascii="Gothic720 BT" w:hAnsi="Gothic720 BT"/>
              </w:rPr>
              <w:t xml:space="preserve"> </w:t>
            </w:r>
            <w:r w:rsidRPr="009944F0">
              <w:rPr>
                <w:rFonts w:ascii="Gothic720 BT" w:eastAsia="Gothic720 BT" w:hAnsi="Gothic720 BT" w:cs="Gothic720 BT"/>
              </w:rPr>
              <w:t>Se componen de dos personas, una propietaria y una suplente, en los términos siguientes:</w:t>
            </w:r>
          </w:p>
          <w:p w14:paraId="1D3E2008" w14:textId="77777777" w:rsidR="00B8429C" w:rsidRPr="009944F0" w:rsidRDefault="00B8429C" w:rsidP="00813403">
            <w:pPr>
              <w:pStyle w:val="Prrafodelista"/>
              <w:spacing w:after="0" w:line="240" w:lineRule="auto"/>
              <w:jc w:val="both"/>
              <w:rPr>
                <w:rFonts w:ascii="Gothic720 BT" w:eastAsia="Gothic720 BT" w:hAnsi="Gothic720 BT" w:cs="Gothic720 BT"/>
                <w:b/>
                <w:bCs/>
              </w:rPr>
            </w:pPr>
          </w:p>
          <w:tbl>
            <w:tblPr>
              <w:tblStyle w:val="Tablaconcuadrcula"/>
              <w:tblW w:w="0" w:type="auto"/>
              <w:jc w:val="center"/>
              <w:tblLayout w:type="fixed"/>
              <w:tblLook w:val="04A0" w:firstRow="1" w:lastRow="0" w:firstColumn="1" w:lastColumn="0" w:noHBand="0" w:noVBand="1"/>
            </w:tblPr>
            <w:tblGrid>
              <w:gridCol w:w="1848"/>
              <w:gridCol w:w="1864"/>
            </w:tblGrid>
            <w:tr w:rsidR="00B8429C" w:rsidRPr="009D3E1D" w14:paraId="00D4FA91" w14:textId="77777777" w:rsidTr="00871A7F">
              <w:trPr>
                <w:jc w:val="center"/>
              </w:trPr>
              <w:tc>
                <w:tcPr>
                  <w:tcW w:w="1848" w:type="dxa"/>
                  <w:shd w:val="clear" w:color="auto" w:fill="F0DBF9"/>
                </w:tcPr>
                <w:p w14:paraId="34EA0010" w14:textId="3B1A9BFA" w:rsidR="00B8429C" w:rsidRPr="009D3E1D" w:rsidRDefault="00B8429C" w:rsidP="00DD7CEB">
                  <w:pPr>
                    <w:framePr w:hSpace="141" w:wrap="around" w:vAnchor="text" w:hAnchor="text" w:x="568" w:y="1"/>
                    <w:jc w:val="center"/>
                    <w:rPr>
                      <w:rFonts w:ascii="Gothic720 BT" w:eastAsia="Gothic720 BT" w:hAnsi="Gothic720 BT" w:cs="Gothic720 BT"/>
                      <w:b/>
                      <w:bCs/>
                      <w:sz w:val="20"/>
                      <w:szCs w:val="20"/>
                    </w:rPr>
                  </w:pPr>
                  <w:r w:rsidRPr="009D3E1D">
                    <w:rPr>
                      <w:rFonts w:ascii="Gothic720 BT" w:eastAsia="Gothic720 BT" w:hAnsi="Gothic720 BT" w:cs="Gothic720 BT"/>
                      <w:b/>
                      <w:bCs/>
                      <w:sz w:val="20"/>
                      <w:szCs w:val="20"/>
                    </w:rPr>
                    <w:t>Propietaria o propietario</w:t>
                  </w:r>
                </w:p>
              </w:tc>
              <w:tc>
                <w:tcPr>
                  <w:tcW w:w="1864" w:type="dxa"/>
                  <w:shd w:val="clear" w:color="auto" w:fill="F0DBF9"/>
                  <w:vAlign w:val="center"/>
                </w:tcPr>
                <w:p w14:paraId="1011401B" w14:textId="39385DC9"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b/>
                      <w:bCs/>
                      <w:sz w:val="20"/>
                      <w:szCs w:val="20"/>
                    </w:rPr>
                  </w:pPr>
                  <w:r w:rsidRPr="009D3E1D">
                    <w:rPr>
                      <w:rFonts w:ascii="Gothic720 BT" w:eastAsia="Gothic720 BT" w:hAnsi="Gothic720 BT" w:cs="Gothic720 BT"/>
                      <w:b/>
                      <w:bCs/>
                      <w:sz w:val="20"/>
                      <w:szCs w:val="20"/>
                    </w:rPr>
                    <w:t>Suplente</w:t>
                  </w:r>
                </w:p>
              </w:tc>
            </w:tr>
            <w:tr w:rsidR="00B8429C" w:rsidRPr="009D3E1D" w14:paraId="472A8EC0" w14:textId="77777777" w:rsidTr="00871A7F">
              <w:trPr>
                <w:jc w:val="center"/>
              </w:trPr>
              <w:tc>
                <w:tcPr>
                  <w:tcW w:w="1848" w:type="dxa"/>
                </w:tcPr>
                <w:p w14:paraId="059D4D58" w14:textId="40003B14"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9D3E1D">
                    <w:rPr>
                      <w:rFonts w:ascii="Gothic720 BT" w:eastAsia="Gothic720 BT" w:hAnsi="Gothic720 BT" w:cs="Gothic720 BT"/>
                      <w:sz w:val="20"/>
                      <w:szCs w:val="20"/>
                    </w:rPr>
                    <w:t>Mujer</w:t>
                  </w:r>
                </w:p>
              </w:tc>
              <w:tc>
                <w:tcPr>
                  <w:tcW w:w="1864" w:type="dxa"/>
                </w:tcPr>
                <w:p w14:paraId="7EACD313" w14:textId="63E74BD9"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9D3E1D">
                    <w:rPr>
                      <w:rFonts w:ascii="Gothic720 BT" w:eastAsia="Gothic720 BT" w:hAnsi="Gothic720 BT" w:cs="Gothic720 BT"/>
                      <w:sz w:val="20"/>
                      <w:szCs w:val="20"/>
                    </w:rPr>
                    <w:t>Mujer</w:t>
                  </w:r>
                </w:p>
              </w:tc>
            </w:tr>
            <w:tr w:rsidR="00B8429C" w:rsidRPr="009D3E1D" w14:paraId="2BE2852C" w14:textId="77777777" w:rsidTr="00871A7F">
              <w:trPr>
                <w:jc w:val="center"/>
              </w:trPr>
              <w:tc>
                <w:tcPr>
                  <w:tcW w:w="1848" w:type="dxa"/>
                </w:tcPr>
                <w:p w14:paraId="279C4B81" w14:textId="0DC323C6"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9D3E1D">
                    <w:rPr>
                      <w:rFonts w:ascii="Gothic720 BT" w:eastAsia="Gothic720 BT" w:hAnsi="Gothic720 BT" w:cs="Gothic720 BT"/>
                      <w:sz w:val="20"/>
                      <w:szCs w:val="20"/>
                    </w:rPr>
                    <w:t xml:space="preserve">Hombre </w:t>
                  </w:r>
                </w:p>
              </w:tc>
              <w:tc>
                <w:tcPr>
                  <w:tcW w:w="1864" w:type="dxa"/>
                </w:tcPr>
                <w:p w14:paraId="32095A86" w14:textId="67C77577"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9D3E1D">
                    <w:rPr>
                      <w:rFonts w:ascii="Gothic720 BT" w:eastAsia="Gothic720 BT" w:hAnsi="Gothic720 BT" w:cs="Gothic720 BT"/>
                      <w:sz w:val="20"/>
                      <w:szCs w:val="20"/>
                    </w:rPr>
                    <w:t xml:space="preserve">Hombre </w:t>
                  </w:r>
                </w:p>
              </w:tc>
            </w:tr>
          </w:tbl>
          <w:p w14:paraId="29BB4425" w14:textId="77777777" w:rsidR="00B8429C" w:rsidRDefault="00B8429C" w:rsidP="00813403">
            <w:pPr>
              <w:spacing w:after="0" w:line="240" w:lineRule="auto"/>
              <w:jc w:val="both"/>
              <w:rPr>
                <w:rFonts w:ascii="Gothic720 BT" w:eastAsia="Gothic720 BT" w:hAnsi="Gothic720 BT" w:cs="Gothic720 BT"/>
                <w:b/>
                <w:bCs/>
              </w:rPr>
            </w:pPr>
          </w:p>
          <w:p w14:paraId="5BCB0CBD" w14:textId="5491403E" w:rsidR="009D3E1D" w:rsidRDefault="00E66582" w:rsidP="009D3E1D">
            <w:pPr>
              <w:spacing w:after="0" w:line="240" w:lineRule="auto"/>
              <w:ind w:left="603"/>
              <w:jc w:val="both"/>
              <w:rPr>
                <w:rFonts w:ascii="Gothic720 BT" w:eastAsia="Gothic720 BT" w:hAnsi="Gothic720 BT" w:cs="Gothic720 BT"/>
              </w:rPr>
            </w:pPr>
            <w:r w:rsidRPr="00E0013E">
              <w:rPr>
                <w:rFonts w:ascii="Gothic720 BT" w:eastAsia="Gothic720 BT" w:hAnsi="Gothic720 BT" w:cs="Gothic720 BT"/>
              </w:rPr>
              <w:t>Para la postulación de personas pertenecientes a grupos de atención prioritaria,</w:t>
            </w:r>
            <w:r w:rsidR="009D3E1D" w:rsidRPr="00E0013E">
              <w:rPr>
                <w:rFonts w:ascii="Gothic720 BT" w:eastAsia="Gothic720 BT" w:hAnsi="Gothic720 BT" w:cs="Gothic720 BT"/>
              </w:rPr>
              <w:t xml:space="preserve"> se podrá presentar la </w:t>
            </w:r>
            <w:r w:rsidRPr="00E0013E">
              <w:rPr>
                <w:rFonts w:ascii="Gothic720 BT" w:eastAsia="Gothic720 BT" w:hAnsi="Gothic720 BT" w:cs="Gothic720 BT"/>
              </w:rPr>
              <w:t xml:space="preserve">fórmula homogénea </w:t>
            </w:r>
            <w:r w:rsidR="009D3E1D" w:rsidRPr="00E0013E">
              <w:rPr>
                <w:rFonts w:ascii="Gothic720 BT" w:eastAsia="Gothic720 BT" w:hAnsi="Gothic720 BT" w:cs="Gothic720 BT"/>
              </w:rPr>
              <w:t>siguiente:</w:t>
            </w:r>
            <w:r w:rsidR="009D3E1D">
              <w:rPr>
                <w:rFonts w:ascii="Gothic720 BT" w:eastAsia="Gothic720 BT" w:hAnsi="Gothic720 BT" w:cs="Gothic720 BT"/>
              </w:rPr>
              <w:t xml:space="preserve"> </w:t>
            </w:r>
          </w:p>
          <w:p w14:paraId="0380F040" w14:textId="0D85FAD5" w:rsidR="009D3E1D" w:rsidRPr="009D3E1D" w:rsidRDefault="009D3E1D" w:rsidP="009D3E1D">
            <w:pPr>
              <w:spacing w:after="0" w:line="240" w:lineRule="auto"/>
              <w:jc w:val="both"/>
              <w:rPr>
                <w:rFonts w:ascii="Gothic720 BT" w:eastAsia="Gothic720 BT" w:hAnsi="Gothic720 BT" w:cs="Gothic720 BT"/>
              </w:rPr>
            </w:pPr>
          </w:p>
          <w:tbl>
            <w:tblPr>
              <w:tblStyle w:val="Tablaconcuadrcula"/>
              <w:tblW w:w="0" w:type="auto"/>
              <w:jc w:val="center"/>
              <w:tblLayout w:type="fixed"/>
              <w:tblLook w:val="04A0" w:firstRow="1" w:lastRow="0" w:firstColumn="1" w:lastColumn="0" w:noHBand="0" w:noVBand="1"/>
            </w:tblPr>
            <w:tblGrid>
              <w:gridCol w:w="1848"/>
              <w:gridCol w:w="1864"/>
            </w:tblGrid>
            <w:tr w:rsidR="009D3E1D" w:rsidRPr="00E0013E" w14:paraId="0D6456DA" w14:textId="77777777" w:rsidTr="00642C8A">
              <w:trPr>
                <w:jc w:val="center"/>
              </w:trPr>
              <w:tc>
                <w:tcPr>
                  <w:tcW w:w="1848" w:type="dxa"/>
                  <w:shd w:val="clear" w:color="auto" w:fill="F0DBF9"/>
                </w:tcPr>
                <w:p w14:paraId="048D7808" w14:textId="77777777" w:rsidR="009D3E1D" w:rsidRPr="00E0013E" w:rsidRDefault="009D3E1D" w:rsidP="00DD7CEB">
                  <w:pPr>
                    <w:framePr w:hSpace="141" w:wrap="around" w:vAnchor="text" w:hAnchor="text" w:x="568" w:y="1"/>
                    <w:jc w:val="center"/>
                    <w:rPr>
                      <w:rFonts w:ascii="Gothic720 BT" w:eastAsia="Gothic720 BT" w:hAnsi="Gothic720 BT" w:cs="Gothic720 BT"/>
                      <w:b/>
                      <w:bCs/>
                      <w:sz w:val="20"/>
                      <w:szCs w:val="20"/>
                    </w:rPr>
                  </w:pPr>
                  <w:r w:rsidRPr="00E0013E">
                    <w:rPr>
                      <w:rFonts w:ascii="Gothic720 BT" w:eastAsia="Gothic720 BT" w:hAnsi="Gothic720 BT" w:cs="Gothic720 BT"/>
                      <w:b/>
                      <w:bCs/>
                      <w:sz w:val="20"/>
                      <w:szCs w:val="20"/>
                    </w:rPr>
                    <w:t>Propietaria o propietario</w:t>
                  </w:r>
                </w:p>
              </w:tc>
              <w:tc>
                <w:tcPr>
                  <w:tcW w:w="1864" w:type="dxa"/>
                  <w:shd w:val="clear" w:color="auto" w:fill="F0DBF9"/>
                  <w:vAlign w:val="center"/>
                </w:tcPr>
                <w:p w14:paraId="424287E6" w14:textId="77777777" w:rsidR="009D3E1D" w:rsidRPr="00E0013E"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b/>
                      <w:bCs/>
                      <w:sz w:val="20"/>
                      <w:szCs w:val="20"/>
                    </w:rPr>
                  </w:pPr>
                  <w:r w:rsidRPr="00E0013E">
                    <w:rPr>
                      <w:rFonts w:ascii="Gothic720 BT" w:eastAsia="Gothic720 BT" w:hAnsi="Gothic720 BT" w:cs="Gothic720 BT"/>
                      <w:b/>
                      <w:bCs/>
                      <w:sz w:val="20"/>
                      <w:szCs w:val="20"/>
                    </w:rPr>
                    <w:t>Suplente</w:t>
                  </w:r>
                </w:p>
              </w:tc>
            </w:tr>
            <w:tr w:rsidR="009D3E1D" w:rsidRPr="009D3E1D" w14:paraId="7081C291" w14:textId="77777777" w:rsidTr="00642C8A">
              <w:trPr>
                <w:jc w:val="center"/>
              </w:trPr>
              <w:tc>
                <w:tcPr>
                  <w:tcW w:w="1848" w:type="dxa"/>
                </w:tcPr>
                <w:p w14:paraId="5D64A9EF" w14:textId="23F9F0AD" w:rsidR="009D3E1D" w:rsidRPr="00E0013E"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E0013E">
                    <w:rPr>
                      <w:rFonts w:ascii="Gothic720 BT" w:eastAsia="Gothic720 BT" w:hAnsi="Gothic720 BT" w:cs="Gothic720 BT"/>
                      <w:sz w:val="20"/>
                      <w:szCs w:val="20"/>
                    </w:rPr>
                    <w:t xml:space="preserve">Personas no binarias </w:t>
                  </w:r>
                </w:p>
              </w:tc>
              <w:tc>
                <w:tcPr>
                  <w:tcW w:w="1864" w:type="dxa"/>
                </w:tcPr>
                <w:p w14:paraId="79D80D43" w14:textId="0644AC9B" w:rsidR="009D3E1D" w:rsidRPr="009D3E1D"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E0013E">
                    <w:rPr>
                      <w:rFonts w:ascii="Gothic720 BT" w:eastAsia="Gothic720 BT" w:hAnsi="Gothic720 BT" w:cs="Gothic720 BT"/>
                      <w:sz w:val="20"/>
                      <w:szCs w:val="20"/>
                    </w:rPr>
                    <w:t>Personas no binarias</w:t>
                  </w:r>
                  <w:r>
                    <w:rPr>
                      <w:rFonts w:ascii="Gothic720 BT" w:eastAsia="Gothic720 BT" w:hAnsi="Gothic720 BT" w:cs="Gothic720 BT"/>
                      <w:sz w:val="20"/>
                      <w:szCs w:val="20"/>
                    </w:rPr>
                    <w:t xml:space="preserve"> </w:t>
                  </w:r>
                </w:p>
              </w:tc>
            </w:tr>
          </w:tbl>
          <w:p w14:paraId="6A47A530" w14:textId="77777777" w:rsidR="009D3E1D" w:rsidRPr="009944F0" w:rsidRDefault="009D3E1D" w:rsidP="00813403">
            <w:pPr>
              <w:spacing w:after="0" w:line="240" w:lineRule="auto"/>
              <w:jc w:val="both"/>
              <w:rPr>
                <w:rFonts w:ascii="Gothic720 BT" w:eastAsia="Gothic720 BT" w:hAnsi="Gothic720 BT" w:cs="Gothic720 BT"/>
                <w:b/>
                <w:bCs/>
              </w:rPr>
            </w:pPr>
          </w:p>
          <w:p w14:paraId="147C04FB" w14:textId="669AF92E"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9944F0">
              <w:rPr>
                <w:rFonts w:ascii="Gothic720 BT" w:eastAsia="Gothic720 BT" w:hAnsi="Gothic720 BT" w:cs="Gothic720 BT"/>
                <w:b/>
                <w:bCs/>
              </w:rPr>
              <w:t xml:space="preserve">Fórmula mixta: </w:t>
            </w:r>
            <w:r w:rsidRPr="009944F0">
              <w:rPr>
                <w:rFonts w:ascii="Gothic720 BT" w:eastAsia="Gothic720 BT" w:hAnsi="Gothic720 BT" w:cs="Gothic720 BT"/>
              </w:rPr>
              <w:t>Se componen de dos personas, una propietaria y una suplente, en los términos siguientes:</w:t>
            </w:r>
          </w:p>
          <w:p w14:paraId="22999C27" w14:textId="77777777" w:rsidR="00B8429C" w:rsidRPr="009944F0" w:rsidRDefault="00B8429C" w:rsidP="00813403">
            <w:pPr>
              <w:pStyle w:val="Prrafodelista"/>
              <w:spacing w:after="0" w:line="240" w:lineRule="auto"/>
              <w:jc w:val="both"/>
              <w:rPr>
                <w:rFonts w:ascii="Gothic720 BT" w:eastAsia="Gothic720 BT" w:hAnsi="Gothic720 BT" w:cs="Gothic720 BT"/>
                <w:b/>
                <w:bCs/>
              </w:rPr>
            </w:pPr>
          </w:p>
          <w:tbl>
            <w:tblPr>
              <w:tblStyle w:val="Tablaconcuadrcula"/>
              <w:tblW w:w="0" w:type="auto"/>
              <w:jc w:val="center"/>
              <w:tblLayout w:type="fixed"/>
              <w:tblLook w:val="04A0" w:firstRow="1" w:lastRow="0" w:firstColumn="1" w:lastColumn="0" w:noHBand="0" w:noVBand="1"/>
            </w:tblPr>
            <w:tblGrid>
              <w:gridCol w:w="1848"/>
              <w:gridCol w:w="1864"/>
            </w:tblGrid>
            <w:tr w:rsidR="00B8429C" w:rsidRPr="009D3E1D" w14:paraId="5B9D8465" w14:textId="77777777" w:rsidTr="00871A7F">
              <w:trPr>
                <w:jc w:val="center"/>
              </w:trPr>
              <w:tc>
                <w:tcPr>
                  <w:tcW w:w="1848" w:type="dxa"/>
                  <w:shd w:val="clear" w:color="auto" w:fill="F0DBF9"/>
                  <w:vAlign w:val="center"/>
                </w:tcPr>
                <w:p w14:paraId="09020FA7" w14:textId="6BBD0BBB" w:rsidR="00B8429C" w:rsidRPr="009D3E1D" w:rsidRDefault="00B8429C" w:rsidP="00DD7CEB">
                  <w:pPr>
                    <w:framePr w:hSpace="141" w:wrap="around" w:vAnchor="text" w:hAnchor="text" w:x="568" w:y="1"/>
                    <w:jc w:val="center"/>
                    <w:rPr>
                      <w:rFonts w:ascii="Gothic720 BT" w:eastAsia="Gothic720 BT" w:hAnsi="Gothic720 BT" w:cs="Gothic720 BT"/>
                      <w:b/>
                      <w:bCs/>
                      <w:sz w:val="20"/>
                      <w:szCs w:val="20"/>
                    </w:rPr>
                  </w:pPr>
                  <w:r w:rsidRPr="009D3E1D">
                    <w:rPr>
                      <w:rFonts w:ascii="Gothic720 BT" w:eastAsia="Gothic720 BT" w:hAnsi="Gothic720 BT" w:cs="Gothic720 BT"/>
                      <w:b/>
                      <w:bCs/>
                      <w:sz w:val="20"/>
                      <w:szCs w:val="20"/>
                    </w:rPr>
                    <w:t>Propietaria o propietario</w:t>
                  </w:r>
                </w:p>
              </w:tc>
              <w:tc>
                <w:tcPr>
                  <w:tcW w:w="1864" w:type="dxa"/>
                  <w:shd w:val="clear" w:color="auto" w:fill="F0DBF9"/>
                  <w:vAlign w:val="center"/>
                </w:tcPr>
                <w:p w14:paraId="2F1F3769" w14:textId="77777777"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b/>
                      <w:bCs/>
                      <w:sz w:val="20"/>
                      <w:szCs w:val="20"/>
                    </w:rPr>
                  </w:pPr>
                  <w:r w:rsidRPr="009D3E1D">
                    <w:rPr>
                      <w:rFonts w:ascii="Gothic720 BT" w:eastAsia="Gothic720 BT" w:hAnsi="Gothic720 BT" w:cs="Gothic720 BT"/>
                      <w:b/>
                      <w:bCs/>
                      <w:sz w:val="20"/>
                      <w:szCs w:val="20"/>
                    </w:rPr>
                    <w:t>Suplente</w:t>
                  </w:r>
                </w:p>
              </w:tc>
            </w:tr>
            <w:tr w:rsidR="00B8429C" w:rsidRPr="009D3E1D" w14:paraId="0150D6E9" w14:textId="77777777" w:rsidTr="00871A7F">
              <w:trPr>
                <w:jc w:val="center"/>
              </w:trPr>
              <w:tc>
                <w:tcPr>
                  <w:tcW w:w="1848" w:type="dxa"/>
                </w:tcPr>
                <w:p w14:paraId="353FBA71" w14:textId="77777777"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9D3E1D">
                    <w:rPr>
                      <w:rFonts w:ascii="Gothic720 BT" w:eastAsia="Gothic720 BT" w:hAnsi="Gothic720 BT" w:cs="Gothic720 BT"/>
                      <w:sz w:val="20"/>
                      <w:szCs w:val="20"/>
                    </w:rPr>
                    <w:t xml:space="preserve">Hombre </w:t>
                  </w:r>
                </w:p>
              </w:tc>
              <w:tc>
                <w:tcPr>
                  <w:tcW w:w="1864" w:type="dxa"/>
                </w:tcPr>
                <w:p w14:paraId="68E05604" w14:textId="03E5B020" w:rsidR="00B8429C" w:rsidRPr="009D3E1D" w:rsidRDefault="00B8429C"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9D3E1D">
                    <w:rPr>
                      <w:rFonts w:ascii="Gothic720 BT" w:eastAsia="Gothic720 BT" w:hAnsi="Gothic720 BT" w:cs="Gothic720 BT"/>
                      <w:sz w:val="20"/>
                      <w:szCs w:val="20"/>
                    </w:rPr>
                    <w:t xml:space="preserve">Mujer </w:t>
                  </w:r>
                </w:p>
              </w:tc>
            </w:tr>
          </w:tbl>
          <w:p w14:paraId="01637BFE" w14:textId="77777777" w:rsidR="009D3E1D" w:rsidRDefault="009D3E1D" w:rsidP="009D3E1D">
            <w:pPr>
              <w:spacing w:after="0" w:line="240" w:lineRule="auto"/>
              <w:ind w:left="603"/>
              <w:jc w:val="both"/>
              <w:rPr>
                <w:rFonts w:ascii="Gothic720 BT" w:eastAsia="Gothic720 BT" w:hAnsi="Gothic720 BT" w:cs="Gothic720 BT"/>
                <w:b/>
                <w:bCs/>
              </w:rPr>
            </w:pPr>
          </w:p>
          <w:p w14:paraId="35B455F4" w14:textId="4CBCF946" w:rsidR="009D3E1D" w:rsidRDefault="00E66582" w:rsidP="009D3E1D">
            <w:pPr>
              <w:spacing w:after="0" w:line="240" w:lineRule="auto"/>
              <w:ind w:left="603"/>
              <w:jc w:val="both"/>
              <w:rPr>
                <w:rFonts w:ascii="Gothic720 BT" w:eastAsia="Gothic720 BT" w:hAnsi="Gothic720 BT" w:cs="Gothic720 BT"/>
              </w:rPr>
            </w:pPr>
            <w:r w:rsidRPr="00E0013E">
              <w:rPr>
                <w:rFonts w:ascii="Gothic720 BT" w:eastAsia="Gothic720 BT" w:hAnsi="Gothic720 BT" w:cs="Gothic720 BT"/>
              </w:rPr>
              <w:t>Para la postulación de personas pertenecientes a grupos de atención prioritaria</w:t>
            </w:r>
            <w:r w:rsidR="009D3E1D" w:rsidRPr="00E0013E">
              <w:rPr>
                <w:rFonts w:ascii="Gothic720 BT" w:eastAsia="Gothic720 BT" w:hAnsi="Gothic720 BT" w:cs="Gothic720 BT"/>
              </w:rPr>
              <w:t xml:space="preserve">, se podrán presentar las </w:t>
            </w:r>
            <w:r w:rsidRPr="00E0013E">
              <w:rPr>
                <w:rFonts w:ascii="Gothic720 BT" w:eastAsia="Gothic720 BT" w:hAnsi="Gothic720 BT" w:cs="Gothic720 BT"/>
              </w:rPr>
              <w:t xml:space="preserve">fórmulas mixtas </w:t>
            </w:r>
            <w:r w:rsidR="009D3E1D" w:rsidRPr="00E0013E">
              <w:rPr>
                <w:rFonts w:ascii="Gothic720 BT" w:eastAsia="Gothic720 BT" w:hAnsi="Gothic720 BT" w:cs="Gothic720 BT"/>
              </w:rPr>
              <w:t>siguientes:</w:t>
            </w:r>
            <w:r w:rsidR="009D3E1D">
              <w:rPr>
                <w:rFonts w:ascii="Gothic720 BT" w:eastAsia="Gothic720 BT" w:hAnsi="Gothic720 BT" w:cs="Gothic720 BT"/>
              </w:rPr>
              <w:t xml:space="preserve"> </w:t>
            </w:r>
          </w:p>
          <w:p w14:paraId="1B78A2A2" w14:textId="45ADCFF8" w:rsidR="009D3E1D" w:rsidRDefault="00E66582" w:rsidP="009D3E1D">
            <w:pPr>
              <w:spacing w:after="0" w:line="240" w:lineRule="auto"/>
              <w:ind w:left="603"/>
              <w:jc w:val="both"/>
              <w:rPr>
                <w:rFonts w:ascii="Gothic720 BT" w:eastAsia="Gothic720 BT" w:hAnsi="Gothic720 BT" w:cs="Gothic720 BT"/>
              </w:rPr>
            </w:pPr>
            <w:r>
              <w:rPr>
                <w:rFonts w:ascii="Gothic720 BT" w:eastAsia="Gothic720 BT" w:hAnsi="Gothic720 BT" w:cs="Gothic720 BT"/>
              </w:rPr>
              <w:t xml:space="preserve"> </w:t>
            </w:r>
          </w:p>
          <w:tbl>
            <w:tblPr>
              <w:tblStyle w:val="Tablaconcuadrcula"/>
              <w:tblW w:w="0" w:type="auto"/>
              <w:jc w:val="center"/>
              <w:tblLayout w:type="fixed"/>
              <w:tblLook w:val="04A0" w:firstRow="1" w:lastRow="0" w:firstColumn="1" w:lastColumn="0" w:noHBand="0" w:noVBand="1"/>
            </w:tblPr>
            <w:tblGrid>
              <w:gridCol w:w="1848"/>
              <w:gridCol w:w="1864"/>
            </w:tblGrid>
            <w:tr w:rsidR="009D3E1D" w:rsidRPr="00E0013E" w14:paraId="3CF4A3AA" w14:textId="77777777" w:rsidTr="00642C8A">
              <w:trPr>
                <w:jc w:val="center"/>
              </w:trPr>
              <w:tc>
                <w:tcPr>
                  <w:tcW w:w="1848" w:type="dxa"/>
                  <w:shd w:val="clear" w:color="auto" w:fill="F0DBF9"/>
                  <w:vAlign w:val="center"/>
                </w:tcPr>
                <w:p w14:paraId="5594169A" w14:textId="77777777" w:rsidR="009D3E1D" w:rsidRPr="00E0013E" w:rsidRDefault="009D3E1D" w:rsidP="00DD7CEB">
                  <w:pPr>
                    <w:framePr w:hSpace="141" w:wrap="around" w:vAnchor="text" w:hAnchor="text" w:x="568" w:y="1"/>
                    <w:jc w:val="center"/>
                    <w:rPr>
                      <w:rFonts w:ascii="Gothic720 BT" w:eastAsia="Gothic720 BT" w:hAnsi="Gothic720 BT" w:cs="Gothic720 BT"/>
                      <w:b/>
                      <w:bCs/>
                      <w:sz w:val="20"/>
                      <w:szCs w:val="20"/>
                    </w:rPr>
                  </w:pPr>
                  <w:r w:rsidRPr="00E0013E">
                    <w:rPr>
                      <w:rFonts w:ascii="Gothic720 BT" w:eastAsia="Gothic720 BT" w:hAnsi="Gothic720 BT" w:cs="Gothic720 BT"/>
                      <w:b/>
                      <w:bCs/>
                      <w:sz w:val="20"/>
                      <w:szCs w:val="20"/>
                    </w:rPr>
                    <w:t>Propietaria o propietario</w:t>
                  </w:r>
                </w:p>
              </w:tc>
              <w:tc>
                <w:tcPr>
                  <w:tcW w:w="1864" w:type="dxa"/>
                  <w:shd w:val="clear" w:color="auto" w:fill="F0DBF9"/>
                  <w:vAlign w:val="center"/>
                </w:tcPr>
                <w:p w14:paraId="2D33F2C1" w14:textId="77777777" w:rsidR="009D3E1D" w:rsidRPr="00E0013E"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b/>
                      <w:bCs/>
                      <w:sz w:val="20"/>
                      <w:szCs w:val="20"/>
                    </w:rPr>
                  </w:pPr>
                  <w:r w:rsidRPr="00E0013E">
                    <w:rPr>
                      <w:rFonts w:ascii="Gothic720 BT" w:eastAsia="Gothic720 BT" w:hAnsi="Gothic720 BT" w:cs="Gothic720 BT"/>
                      <w:b/>
                      <w:bCs/>
                      <w:sz w:val="20"/>
                      <w:szCs w:val="20"/>
                    </w:rPr>
                    <w:t>Suplente</w:t>
                  </w:r>
                </w:p>
              </w:tc>
            </w:tr>
            <w:tr w:rsidR="009D3E1D" w:rsidRPr="00E0013E" w14:paraId="09A3EA1E" w14:textId="77777777" w:rsidTr="009D3E1D">
              <w:trPr>
                <w:jc w:val="center"/>
              </w:trPr>
              <w:tc>
                <w:tcPr>
                  <w:tcW w:w="1848" w:type="dxa"/>
                  <w:vAlign w:val="center"/>
                </w:tcPr>
                <w:p w14:paraId="10378A86" w14:textId="248B2179" w:rsidR="009D3E1D" w:rsidRPr="00E0013E"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E0013E">
                    <w:rPr>
                      <w:rFonts w:ascii="Gothic720 BT" w:eastAsia="Gothic720 BT" w:hAnsi="Gothic720 BT" w:cs="Gothic720 BT"/>
                      <w:sz w:val="20"/>
                      <w:szCs w:val="20"/>
                    </w:rPr>
                    <w:t>Hombre</w:t>
                  </w:r>
                </w:p>
              </w:tc>
              <w:tc>
                <w:tcPr>
                  <w:tcW w:w="1864" w:type="dxa"/>
                </w:tcPr>
                <w:p w14:paraId="3DCA0162" w14:textId="79CE8361" w:rsidR="009D3E1D" w:rsidRPr="00E0013E"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E0013E">
                    <w:rPr>
                      <w:rFonts w:ascii="Gothic720 BT" w:eastAsia="Gothic720 BT" w:hAnsi="Gothic720 BT" w:cs="Gothic720 BT"/>
                      <w:sz w:val="20"/>
                      <w:szCs w:val="20"/>
                    </w:rPr>
                    <w:t>Persona no binaria</w:t>
                  </w:r>
                </w:p>
              </w:tc>
            </w:tr>
            <w:tr w:rsidR="009D3E1D" w:rsidRPr="009D3E1D" w14:paraId="7FE101A8" w14:textId="77777777" w:rsidTr="009D3E1D">
              <w:trPr>
                <w:jc w:val="center"/>
              </w:trPr>
              <w:tc>
                <w:tcPr>
                  <w:tcW w:w="1848" w:type="dxa"/>
                </w:tcPr>
                <w:p w14:paraId="41F5CD14" w14:textId="79667BA3" w:rsidR="009D3E1D" w:rsidRPr="00E0013E"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E0013E">
                    <w:rPr>
                      <w:rFonts w:ascii="Gothic720 BT" w:eastAsia="Gothic720 BT" w:hAnsi="Gothic720 BT" w:cs="Gothic720 BT"/>
                      <w:sz w:val="20"/>
                      <w:szCs w:val="20"/>
                    </w:rPr>
                    <w:t xml:space="preserve">Persona no binaria </w:t>
                  </w:r>
                </w:p>
              </w:tc>
              <w:tc>
                <w:tcPr>
                  <w:tcW w:w="1864" w:type="dxa"/>
                  <w:vAlign w:val="center"/>
                </w:tcPr>
                <w:p w14:paraId="0DC9557B" w14:textId="19531CF8" w:rsidR="009D3E1D" w:rsidRDefault="009D3E1D" w:rsidP="00DD7CEB">
                  <w:pPr>
                    <w:pStyle w:val="Prrafodelista"/>
                    <w:framePr w:hSpace="141" w:wrap="around" w:vAnchor="text" w:hAnchor="text" w:x="568" w:y="1"/>
                    <w:spacing w:after="0" w:line="240" w:lineRule="auto"/>
                    <w:ind w:left="0"/>
                    <w:jc w:val="center"/>
                    <w:rPr>
                      <w:rFonts w:ascii="Gothic720 BT" w:eastAsia="Gothic720 BT" w:hAnsi="Gothic720 BT" w:cs="Gothic720 BT"/>
                      <w:sz w:val="20"/>
                      <w:szCs w:val="20"/>
                    </w:rPr>
                  </w:pPr>
                  <w:r w:rsidRPr="00E0013E">
                    <w:rPr>
                      <w:rFonts w:ascii="Gothic720 BT" w:eastAsia="Gothic720 BT" w:hAnsi="Gothic720 BT" w:cs="Gothic720 BT"/>
                      <w:sz w:val="20"/>
                      <w:szCs w:val="20"/>
                    </w:rPr>
                    <w:t>Mujer</w:t>
                  </w:r>
                </w:p>
              </w:tc>
            </w:tr>
          </w:tbl>
          <w:p w14:paraId="571EA76F" w14:textId="6252318D" w:rsidR="00B8429C" w:rsidRPr="009944F0" w:rsidRDefault="00B8429C" w:rsidP="009D3E1D">
            <w:pPr>
              <w:tabs>
                <w:tab w:val="left" w:pos="1617"/>
              </w:tabs>
              <w:spacing w:after="0" w:line="240" w:lineRule="auto"/>
              <w:jc w:val="both"/>
              <w:rPr>
                <w:rFonts w:ascii="Gothic720 BT" w:eastAsia="Gothic720 BT" w:hAnsi="Gothic720 BT" w:cs="Gothic720 BT"/>
                <w:b/>
                <w:bCs/>
              </w:rPr>
            </w:pPr>
          </w:p>
          <w:p w14:paraId="3FF2216A" w14:textId="24CE379F"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E0013E">
              <w:rPr>
                <w:rFonts w:ascii="Gothic720 BT" w:eastAsia="Gothic720 BT" w:hAnsi="Gothic720 BT" w:cs="Gothic720 BT"/>
                <w:b/>
                <w:bCs/>
              </w:rPr>
              <w:t xml:space="preserve">Grupos de atención prioritaria: </w:t>
            </w:r>
            <w:r w:rsidRPr="00E0013E">
              <w:rPr>
                <w:rFonts w:ascii="Gothic720 BT" w:eastAsia="Gothic720 BT" w:hAnsi="Gothic720 BT" w:cs="Gothic720 BT"/>
              </w:rPr>
              <w:t>Sectores de la población que presentan condiciones de vulnerabilidad y marginación que dificultan el acceso a sus derechos político-electorales. Entre los que se encuentran los siguientes:</w:t>
            </w:r>
          </w:p>
          <w:p w14:paraId="4D6A2E55" w14:textId="77777777" w:rsidR="00B8429C" w:rsidRPr="009944F0" w:rsidRDefault="00B8429C" w:rsidP="00813403">
            <w:pPr>
              <w:pStyle w:val="Prrafodelista"/>
              <w:spacing w:after="0" w:line="240" w:lineRule="auto"/>
              <w:jc w:val="both"/>
              <w:rPr>
                <w:rFonts w:ascii="Gothic720 BT" w:eastAsia="Gothic720 BT" w:hAnsi="Gothic720 BT" w:cs="Gothic720 BT"/>
                <w:b/>
                <w:bCs/>
              </w:rPr>
            </w:pPr>
          </w:p>
          <w:p w14:paraId="57087ADE" w14:textId="5F388091" w:rsidR="00B8429C" w:rsidRPr="00E0013E" w:rsidRDefault="00B8429C" w:rsidP="00813403">
            <w:pPr>
              <w:pStyle w:val="Prrafodelista"/>
              <w:numPr>
                <w:ilvl w:val="0"/>
                <w:numId w:val="17"/>
              </w:numPr>
              <w:tabs>
                <w:tab w:val="left" w:pos="1002"/>
              </w:tabs>
              <w:spacing w:after="0" w:line="240" w:lineRule="auto"/>
              <w:ind w:left="747" w:firstLine="0"/>
              <w:jc w:val="both"/>
              <w:rPr>
                <w:rFonts w:ascii="Gothic720 BT" w:eastAsia="Gothic720 BT" w:hAnsi="Gothic720 BT" w:cs="Gothic720 BT"/>
                <w:b/>
                <w:bCs/>
              </w:rPr>
            </w:pPr>
            <w:r w:rsidRPr="00E0013E">
              <w:rPr>
                <w:rFonts w:ascii="Gothic720 BT" w:eastAsia="Gothic720 BT" w:hAnsi="Gothic720 BT" w:cs="Gothic720 BT"/>
                <w:b/>
                <w:bCs/>
              </w:rPr>
              <w:t xml:space="preserve">Personas adultas mayores:  </w:t>
            </w:r>
            <w:r w:rsidRPr="00E0013E">
              <w:rPr>
                <w:rFonts w:ascii="Gothic720 BT" w:eastAsia="Gothic720 BT" w:hAnsi="Gothic720 BT" w:cs="Gothic720 BT"/>
              </w:rPr>
              <w:t>Las personas que cuentan con sesenta años o más de edad</w:t>
            </w:r>
            <w:r w:rsidR="00097A62" w:rsidRPr="00E0013E">
              <w:rPr>
                <w:rFonts w:ascii="Gothic720 BT" w:eastAsia="Gothic720 BT" w:hAnsi="Gothic720 BT" w:cs="Gothic720 BT"/>
              </w:rPr>
              <w:t xml:space="preserve">, considerando el momento de la toma de protesta al cargo. </w:t>
            </w:r>
          </w:p>
          <w:p w14:paraId="796F4DA1" w14:textId="77777777" w:rsidR="00B8429C" w:rsidRPr="009944F0" w:rsidRDefault="00B8429C" w:rsidP="00813403">
            <w:pPr>
              <w:tabs>
                <w:tab w:val="left" w:pos="1002"/>
              </w:tabs>
              <w:spacing w:after="0" w:line="240" w:lineRule="auto"/>
              <w:ind w:left="747"/>
              <w:jc w:val="both"/>
              <w:rPr>
                <w:rFonts w:ascii="Gothic720 BT" w:eastAsia="Gothic720 BT" w:hAnsi="Gothic720 BT" w:cs="Gothic720 BT"/>
                <w:b/>
                <w:bCs/>
              </w:rPr>
            </w:pPr>
          </w:p>
          <w:p w14:paraId="4C387157" w14:textId="0DAAF874" w:rsidR="00B8429C" w:rsidRPr="009944F0" w:rsidRDefault="00B8429C" w:rsidP="00813403">
            <w:pPr>
              <w:pStyle w:val="Prrafodelista"/>
              <w:numPr>
                <w:ilvl w:val="0"/>
                <w:numId w:val="17"/>
              </w:numPr>
              <w:tabs>
                <w:tab w:val="left" w:pos="1002"/>
              </w:tabs>
              <w:spacing w:after="0" w:line="240" w:lineRule="auto"/>
              <w:ind w:left="747" w:firstLine="0"/>
              <w:jc w:val="both"/>
              <w:rPr>
                <w:rFonts w:ascii="Gothic720 BT" w:eastAsia="Gothic720 BT" w:hAnsi="Gothic720 BT" w:cs="Gothic720 BT"/>
              </w:rPr>
            </w:pPr>
            <w:r w:rsidRPr="009944F0">
              <w:rPr>
                <w:rFonts w:ascii="Gothic720 BT" w:eastAsia="Gothic720 BT" w:hAnsi="Gothic720 BT" w:cs="Gothic720 BT"/>
                <w:b/>
                <w:bCs/>
              </w:rPr>
              <w:t xml:space="preserve">Personas afrodescendientes: </w:t>
            </w:r>
            <w:r w:rsidRPr="009944F0">
              <w:rPr>
                <w:rFonts w:ascii="Gothic720 BT" w:eastAsia="Gothic720 BT" w:hAnsi="Gothic720 BT" w:cs="Gothic720 BT"/>
              </w:rPr>
              <w:t>Descendientes de personas africanas que llegaron al continente americano, que nacieron y viven en territorio nacional.</w:t>
            </w:r>
          </w:p>
          <w:p w14:paraId="68317BD2" w14:textId="77777777" w:rsidR="00B8429C" w:rsidRPr="009944F0" w:rsidRDefault="00B8429C" w:rsidP="00813403">
            <w:pPr>
              <w:tabs>
                <w:tab w:val="left" w:pos="1002"/>
              </w:tabs>
              <w:spacing w:after="0" w:line="240" w:lineRule="auto"/>
              <w:ind w:left="747"/>
              <w:jc w:val="both"/>
              <w:rPr>
                <w:rFonts w:ascii="Gothic720 BT" w:eastAsia="Gothic720 BT" w:hAnsi="Gothic720 BT" w:cs="Gothic720 BT"/>
              </w:rPr>
            </w:pPr>
          </w:p>
          <w:p w14:paraId="00DB2597" w14:textId="05DBAD19" w:rsidR="00B8429C" w:rsidRPr="009944F0" w:rsidRDefault="00B8429C" w:rsidP="00813403">
            <w:pPr>
              <w:pStyle w:val="Prrafodelista"/>
              <w:numPr>
                <w:ilvl w:val="0"/>
                <w:numId w:val="17"/>
              </w:numPr>
              <w:tabs>
                <w:tab w:val="left" w:pos="1002"/>
              </w:tabs>
              <w:spacing w:after="0" w:line="240" w:lineRule="auto"/>
              <w:ind w:left="747" w:firstLine="0"/>
              <w:jc w:val="both"/>
              <w:rPr>
                <w:rFonts w:ascii="Gothic720 BT" w:eastAsia="Gothic720 BT" w:hAnsi="Gothic720 BT" w:cs="Gothic720 BT"/>
                <w:b/>
                <w:bCs/>
              </w:rPr>
            </w:pPr>
            <w:r w:rsidRPr="009944F0">
              <w:rPr>
                <w:rFonts w:ascii="Gothic720 BT" w:eastAsia="Gothic720 BT" w:hAnsi="Gothic720 BT" w:cs="Gothic720 BT"/>
                <w:b/>
                <w:bCs/>
              </w:rPr>
              <w:lastRenderedPageBreak/>
              <w:t xml:space="preserve">Personas con discapacidad: </w:t>
            </w:r>
            <w:r w:rsidRPr="009944F0">
              <w:rPr>
                <w:rFonts w:ascii="Gothic720 BT" w:eastAsia="Gothic720 BT" w:hAnsi="Gothic720 BT" w:cs="Gothic720 BT"/>
              </w:rPr>
              <w:t xml:space="preserve">Son aquellas que interactúan con barreras físicas, mentales, intelectuales o sensoriales que obstaculizan su participación plena y efectiva en igualdad de condiciones. </w:t>
            </w:r>
          </w:p>
          <w:p w14:paraId="3CF65637" w14:textId="77777777" w:rsidR="00B8429C" w:rsidRPr="009944F0" w:rsidRDefault="00B8429C" w:rsidP="00813403">
            <w:pPr>
              <w:tabs>
                <w:tab w:val="left" w:pos="1002"/>
              </w:tabs>
              <w:spacing w:after="0" w:line="240" w:lineRule="auto"/>
              <w:ind w:left="747"/>
              <w:jc w:val="both"/>
              <w:rPr>
                <w:rFonts w:ascii="Gothic720 BT" w:eastAsia="Gothic720 BT" w:hAnsi="Gothic720 BT" w:cs="Gothic720 BT"/>
                <w:b/>
                <w:bCs/>
              </w:rPr>
            </w:pPr>
          </w:p>
          <w:p w14:paraId="7A1E7880" w14:textId="0B0E4ECC" w:rsidR="00B8429C" w:rsidRPr="009944F0" w:rsidRDefault="00B8429C" w:rsidP="00813403">
            <w:pPr>
              <w:pStyle w:val="Prrafodelista"/>
              <w:numPr>
                <w:ilvl w:val="0"/>
                <w:numId w:val="17"/>
              </w:numPr>
              <w:tabs>
                <w:tab w:val="left" w:pos="1002"/>
              </w:tabs>
              <w:spacing w:after="0" w:line="240" w:lineRule="auto"/>
              <w:ind w:left="747" w:firstLine="0"/>
              <w:jc w:val="both"/>
              <w:rPr>
                <w:rFonts w:ascii="Gothic720 BT" w:eastAsia="Gothic720 BT" w:hAnsi="Gothic720 BT" w:cs="Gothic720 BT"/>
                <w:b/>
                <w:bCs/>
              </w:rPr>
            </w:pPr>
            <w:r w:rsidRPr="009944F0">
              <w:rPr>
                <w:rFonts w:ascii="Gothic720 BT" w:eastAsia="Gothic720 BT" w:hAnsi="Gothic720 BT" w:cs="Gothic720 BT"/>
                <w:b/>
                <w:bCs/>
              </w:rPr>
              <w:t xml:space="preserve">Personas de la diversidad sexual: </w:t>
            </w:r>
            <w:r w:rsidRPr="009944F0">
              <w:rPr>
                <w:rFonts w:ascii="Gothic720 BT" w:hAnsi="Gothic720 BT"/>
              </w:rPr>
              <w:t xml:space="preserve">Quienes se </w:t>
            </w:r>
            <w:proofErr w:type="spellStart"/>
            <w:r w:rsidRPr="009944F0">
              <w:rPr>
                <w:rFonts w:ascii="Gothic720 BT" w:hAnsi="Gothic720 BT"/>
              </w:rPr>
              <w:t>autoadscriben</w:t>
            </w:r>
            <w:proofErr w:type="spellEnd"/>
            <w:r w:rsidRPr="009944F0">
              <w:rPr>
                <w:rFonts w:ascii="Gothic720 BT" w:hAnsi="Gothic720 BT"/>
              </w:rPr>
              <w:t xml:space="preserve"> como integrantes de la comunidad LGBTTTIQA+ es decir: personas lesbianas, gay, bisexuales, transexuales, transgénero, travestis, intersexuales, queer, asexuales, así como todas las demás orientaciones sexuales, identidad de género, expresión de género o características sexuales no normadas.</w:t>
            </w:r>
          </w:p>
          <w:p w14:paraId="52D15BD5" w14:textId="77777777" w:rsidR="00B8429C" w:rsidRPr="009944F0" w:rsidRDefault="00B8429C" w:rsidP="00813403">
            <w:pPr>
              <w:tabs>
                <w:tab w:val="left" w:pos="1002"/>
              </w:tabs>
              <w:spacing w:after="0" w:line="240" w:lineRule="auto"/>
              <w:ind w:left="747"/>
              <w:jc w:val="both"/>
              <w:rPr>
                <w:rFonts w:ascii="Gothic720 BT" w:eastAsia="Gothic720 BT" w:hAnsi="Gothic720 BT" w:cs="Gothic720 BT"/>
                <w:b/>
                <w:bCs/>
              </w:rPr>
            </w:pPr>
          </w:p>
          <w:p w14:paraId="46AAC8A7" w14:textId="446C51D4" w:rsidR="00B8429C" w:rsidRPr="00E0013E" w:rsidRDefault="00B8429C" w:rsidP="00813403">
            <w:pPr>
              <w:pStyle w:val="Prrafodelista"/>
              <w:numPr>
                <w:ilvl w:val="0"/>
                <w:numId w:val="17"/>
              </w:numPr>
              <w:tabs>
                <w:tab w:val="left" w:pos="1002"/>
              </w:tabs>
              <w:spacing w:after="0" w:line="240" w:lineRule="auto"/>
              <w:ind w:left="747" w:firstLine="0"/>
              <w:jc w:val="both"/>
              <w:rPr>
                <w:rFonts w:ascii="Gothic720 BT" w:eastAsia="Gothic720 BT" w:hAnsi="Gothic720 BT" w:cs="Gothic720 BT"/>
                <w:b/>
                <w:bCs/>
              </w:rPr>
            </w:pPr>
            <w:r w:rsidRPr="00E0013E">
              <w:rPr>
                <w:rFonts w:ascii="Gothic720 BT" w:eastAsia="Gothic720 BT" w:hAnsi="Gothic720 BT" w:cs="Gothic720 BT"/>
                <w:b/>
                <w:bCs/>
              </w:rPr>
              <w:t xml:space="preserve">Personas indígenas: </w:t>
            </w:r>
            <w:r w:rsidRPr="00E0013E">
              <w:rPr>
                <w:rFonts w:ascii="Gothic720 BT" w:eastAsia="Gothic720 BT" w:hAnsi="Gothic720 BT" w:cs="Gothic720 BT"/>
              </w:rPr>
              <w:t xml:space="preserve">Son aquellas que descienden de poblaciones que habitaban en el territorio actual del país al iniciarse la colonización </w:t>
            </w:r>
            <w:r w:rsidR="00DF7294" w:rsidRPr="00E0013E">
              <w:rPr>
                <w:rFonts w:ascii="Gothic720 BT" w:eastAsia="Gothic720 BT" w:hAnsi="Gothic720 BT" w:cs="Gothic720 BT"/>
              </w:rPr>
              <w:t xml:space="preserve">o que cumplen con los requisitos de estos Lineamientos </w:t>
            </w:r>
            <w:r w:rsidRPr="00E0013E">
              <w:rPr>
                <w:rFonts w:ascii="Gothic720 BT" w:eastAsia="Gothic720 BT" w:hAnsi="Gothic720 BT" w:cs="Gothic720 BT"/>
              </w:rPr>
              <w:t xml:space="preserve">y que conservan sus propias instituciones sociales, económicas, culturales y políticas. </w:t>
            </w:r>
          </w:p>
          <w:p w14:paraId="20E08B6E" w14:textId="77777777" w:rsidR="00B8429C" w:rsidRPr="009944F0" w:rsidRDefault="00B8429C" w:rsidP="00813403">
            <w:pPr>
              <w:pStyle w:val="Prrafodelista"/>
              <w:tabs>
                <w:tab w:val="left" w:pos="1002"/>
              </w:tabs>
              <w:ind w:left="747"/>
              <w:rPr>
                <w:rFonts w:ascii="Gothic720 BT" w:eastAsia="Gothic720 BT" w:hAnsi="Gothic720 BT" w:cs="Gothic720 BT"/>
                <w:b/>
                <w:bCs/>
              </w:rPr>
            </w:pPr>
          </w:p>
          <w:p w14:paraId="3EA5D40E" w14:textId="278D5657" w:rsidR="00B8429C" w:rsidRPr="00E0013E" w:rsidRDefault="00B8429C" w:rsidP="00813403">
            <w:pPr>
              <w:pStyle w:val="Prrafodelista"/>
              <w:numPr>
                <w:ilvl w:val="0"/>
                <w:numId w:val="17"/>
              </w:numPr>
              <w:tabs>
                <w:tab w:val="left" w:pos="1002"/>
              </w:tabs>
              <w:spacing w:after="0" w:line="240" w:lineRule="auto"/>
              <w:ind w:left="747" w:firstLine="0"/>
              <w:jc w:val="both"/>
              <w:rPr>
                <w:rFonts w:ascii="Gothic720 BT" w:eastAsia="Gothic720 BT" w:hAnsi="Gothic720 BT" w:cs="Gothic720 BT"/>
                <w:b/>
                <w:bCs/>
              </w:rPr>
            </w:pPr>
            <w:r w:rsidRPr="00E0013E">
              <w:rPr>
                <w:rFonts w:ascii="Gothic720 BT" w:eastAsia="Gothic720 BT" w:hAnsi="Gothic720 BT" w:cs="Gothic720 BT"/>
                <w:b/>
                <w:bCs/>
              </w:rPr>
              <w:t xml:space="preserve">Personas jóvenes adultas: </w:t>
            </w:r>
            <w:r w:rsidRPr="00E0013E">
              <w:rPr>
                <w:rFonts w:ascii="Gothic720 BT" w:hAnsi="Gothic720 BT"/>
              </w:rPr>
              <w:t>Se refiere a la población cuya edad esté comprendida entre los 18 y 29 años</w:t>
            </w:r>
            <w:r w:rsidR="00116276" w:rsidRPr="00E0013E">
              <w:rPr>
                <w:rFonts w:ascii="Gothic720 BT" w:eastAsia="Gothic720 BT" w:hAnsi="Gothic720 BT" w:cs="Gothic720 BT"/>
              </w:rPr>
              <w:t xml:space="preserve">, considerando el momento de la toma de protesta al cargo. </w:t>
            </w:r>
          </w:p>
          <w:p w14:paraId="2B3AAC43" w14:textId="77777777" w:rsidR="00B8429C" w:rsidRPr="009944F0" w:rsidRDefault="00B8429C" w:rsidP="00813403">
            <w:pPr>
              <w:tabs>
                <w:tab w:val="left" w:pos="1002"/>
              </w:tabs>
              <w:spacing w:after="0" w:line="240" w:lineRule="auto"/>
              <w:ind w:left="747"/>
              <w:jc w:val="both"/>
              <w:rPr>
                <w:rFonts w:ascii="Gothic720 BT" w:eastAsia="Gothic720 BT" w:hAnsi="Gothic720 BT" w:cs="Gothic720 BT"/>
                <w:b/>
                <w:bCs/>
              </w:rPr>
            </w:pPr>
          </w:p>
          <w:p w14:paraId="25F376BF" w14:textId="18AE3FB5" w:rsidR="007D2EDD" w:rsidRPr="007D2EDD" w:rsidRDefault="00B8429C" w:rsidP="00813403">
            <w:pPr>
              <w:pStyle w:val="Prrafodelista"/>
              <w:numPr>
                <w:ilvl w:val="0"/>
                <w:numId w:val="17"/>
              </w:numPr>
              <w:tabs>
                <w:tab w:val="left" w:pos="1002"/>
              </w:tabs>
              <w:spacing w:after="0" w:line="240" w:lineRule="auto"/>
              <w:ind w:left="747" w:firstLine="0"/>
              <w:jc w:val="both"/>
              <w:rPr>
                <w:rFonts w:ascii="Gothic720 BT" w:eastAsia="Gothic720 BT" w:hAnsi="Gothic720 BT" w:cs="Gothic720 BT"/>
                <w:b/>
                <w:bCs/>
              </w:rPr>
            </w:pPr>
            <w:r w:rsidRPr="009944F0">
              <w:rPr>
                <w:rFonts w:ascii="Gothic720 BT" w:eastAsia="Gothic720 BT" w:hAnsi="Gothic720 BT" w:cs="Gothic720 BT"/>
                <w:b/>
                <w:bCs/>
              </w:rPr>
              <w:t xml:space="preserve">Personas migrantes: </w:t>
            </w:r>
            <w:r w:rsidRPr="009944F0">
              <w:rPr>
                <w:rFonts w:ascii="Gothic720 BT" w:hAnsi="Gothic720 BT"/>
              </w:rPr>
              <w:t xml:space="preserve">Se refiere a las personas que residen o han residido en el extranjero. </w:t>
            </w:r>
          </w:p>
          <w:p w14:paraId="31B907E7" w14:textId="77777777" w:rsidR="007D2EDD" w:rsidRDefault="007D2EDD" w:rsidP="00813403">
            <w:pPr>
              <w:spacing w:after="0" w:line="240" w:lineRule="auto"/>
              <w:jc w:val="both"/>
              <w:rPr>
                <w:rFonts w:ascii="Gothic720 BT" w:eastAsia="Gothic720 BT" w:hAnsi="Gothic720 BT" w:cs="Gothic720 BT"/>
              </w:rPr>
            </w:pPr>
          </w:p>
          <w:p w14:paraId="3A76FA8F" w14:textId="4D41D1B3" w:rsidR="007D2EDD" w:rsidRPr="00E0013E" w:rsidRDefault="007D2EDD" w:rsidP="00813403">
            <w:pPr>
              <w:pStyle w:val="Prrafodelista"/>
              <w:numPr>
                <w:ilvl w:val="0"/>
                <w:numId w:val="7"/>
              </w:numPr>
              <w:spacing w:after="0" w:line="240" w:lineRule="auto"/>
              <w:jc w:val="both"/>
              <w:rPr>
                <w:rFonts w:ascii="Gothic720 BT" w:eastAsia="Gothic720 BT" w:hAnsi="Gothic720 BT" w:cs="Gothic720 BT"/>
              </w:rPr>
            </w:pPr>
            <w:r w:rsidRPr="00E0013E">
              <w:rPr>
                <w:rFonts w:ascii="Gothic720 BT" w:eastAsia="Gothic720 BT" w:hAnsi="Gothic720 BT" w:cs="Gothic720 BT"/>
                <w:b/>
              </w:rPr>
              <w:t>INFOPREL:</w:t>
            </w:r>
            <w:r w:rsidRPr="00E0013E">
              <w:rPr>
                <w:rFonts w:ascii="Gothic720 BT" w:eastAsia="Gothic720 BT" w:hAnsi="Gothic720 BT" w:cs="Gothic720 BT"/>
                <w:bCs/>
              </w:rPr>
              <w:t xml:space="preserve"> Sistema de Información del Proceso Electoral</w:t>
            </w:r>
            <w:r w:rsidR="00DF7294" w:rsidRPr="00E0013E">
              <w:rPr>
                <w:rFonts w:ascii="Gothic720 BT" w:eastAsia="Gothic720 BT" w:hAnsi="Gothic720 BT" w:cs="Gothic720 BT"/>
                <w:bCs/>
              </w:rPr>
              <w:t>.</w:t>
            </w:r>
            <w:r w:rsidRPr="00E0013E">
              <w:rPr>
                <w:rFonts w:ascii="Gothic720 BT" w:eastAsia="Gothic720 BT" w:hAnsi="Gothic720 BT" w:cs="Gothic720 BT"/>
                <w:bCs/>
              </w:rPr>
              <w:t xml:space="preserve"> </w:t>
            </w:r>
          </w:p>
          <w:p w14:paraId="37A11A33" w14:textId="77777777" w:rsidR="007D2EDD" w:rsidRPr="009944F0" w:rsidRDefault="007D2EDD" w:rsidP="00813403">
            <w:pPr>
              <w:spacing w:after="0" w:line="240" w:lineRule="auto"/>
              <w:jc w:val="both"/>
              <w:rPr>
                <w:rFonts w:ascii="Gothic720 BT" w:eastAsia="Gothic720 BT" w:hAnsi="Gothic720 BT" w:cs="Gothic720 BT"/>
              </w:rPr>
            </w:pPr>
          </w:p>
          <w:p w14:paraId="2D6CE98F" w14:textId="5CD9114C"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 xml:space="preserve">Lista: </w:t>
            </w:r>
            <w:r w:rsidRPr="009944F0">
              <w:rPr>
                <w:rFonts w:ascii="Gothic720 BT" w:eastAsia="Gothic720 BT" w:hAnsi="Gothic720 BT" w:cs="Gothic720 BT"/>
              </w:rPr>
              <w:t>Documento que presentan los partidos políticos que contiene las fórmulas de las candidaturas para regidurías por el principio de representación proporcional.</w:t>
            </w:r>
          </w:p>
          <w:p w14:paraId="64B31B67" w14:textId="77777777" w:rsidR="00B8429C" w:rsidRPr="009944F0" w:rsidRDefault="00B8429C" w:rsidP="00813403">
            <w:pPr>
              <w:pStyle w:val="Prrafodelista"/>
              <w:spacing w:after="0" w:line="240" w:lineRule="auto"/>
              <w:jc w:val="both"/>
              <w:rPr>
                <w:rFonts w:ascii="Gothic720 BT" w:eastAsia="Gothic720 BT" w:hAnsi="Gothic720 BT" w:cs="Gothic720 BT"/>
              </w:rPr>
            </w:pPr>
          </w:p>
          <w:p w14:paraId="6E771C24" w14:textId="2EA84621" w:rsidR="00643E24" w:rsidRPr="00E0013E" w:rsidRDefault="00B8429C" w:rsidP="00643E24">
            <w:pPr>
              <w:pStyle w:val="Prrafodelista"/>
              <w:numPr>
                <w:ilvl w:val="0"/>
                <w:numId w:val="7"/>
              </w:numPr>
              <w:spacing w:after="0" w:line="240" w:lineRule="auto"/>
              <w:jc w:val="both"/>
              <w:rPr>
                <w:rFonts w:ascii="Gothic720 BT" w:eastAsia="Gothic720 BT" w:hAnsi="Gothic720 BT" w:cs="Gothic720 BT"/>
                <w:b/>
                <w:bCs/>
              </w:rPr>
            </w:pPr>
            <w:r w:rsidRPr="00E0013E">
              <w:rPr>
                <w:rFonts w:ascii="Gothic720 BT" w:eastAsia="Gothic720 BT" w:hAnsi="Gothic720 BT" w:cs="Gothic720 BT"/>
                <w:b/>
                <w:bCs/>
              </w:rPr>
              <w:t xml:space="preserve">Lista primaria: </w:t>
            </w:r>
            <w:r w:rsidRPr="00E0013E">
              <w:rPr>
                <w:rFonts w:ascii="Gothic720 BT" w:eastAsia="Gothic720 BT" w:hAnsi="Gothic720 BT" w:cs="Gothic720 BT"/>
              </w:rPr>
              <w:t>Es la relación de aspirantes a candidaturas a diputaciones por el principio de representación proporcional, la cual se conforma por fórmulas de mujeres y hombres en forma alternada hasta agotar cada lista</w:t>
            </w:r>
            <w:r w:rsidR="00F80241" w:rsidRPr="00E0013E">
              <w:rPr>
                <w:rFonts w:ascii="Gothic720 BT" w:eastAsia="Gothic720 BT" w:hAnsi="Gothic720 BT" w:cs="Gothic720 BT"/>
              </w:rPr>
              <w:t xml:space="preserve">, atendiendo a los Lineamientos </w:t>
            </w:r>
            <w:r w:rsidR="007D2EDD" w:rsidRPr="00E0013E">
              <w:rPr>
                <w:rFonts w:ascii="Gothic720 BT" w:eastAsia="Gothic720 BT" w:hAnsi="Gothic720 BT" w:cs="Gothic720 BT"/>
              </w:rPr>
              <w:t xml:space="preserve">de </w:t>
            </w:r>
            <w:r w:rsidR="00643E24" w:rsidRPr="00E0013E">
              <w:rPr>
                <w:rFonts w:ascii="Gothic720 BT" w:eastAsia="Gothic720 BT" w:hAnsi="Gothic720 BT" w:cs="Gothic720 BT"/>
              </w:rPr>
              <w:t>P</w:t>
            </w:r>
            <w:r w:rsidR="007D2EDD" w:rsidRPr="00E0013E">
              <w:rPr>
                <w:rFonts w:ascii="Gothic720 BT" w:eastAsia="Gothic720 BT" w:hAnsi="Gothic720 BT" w:cs="Gothic720 BT"/>
              </w:rPr>
              <w:t>aridad</w:t>
            </w:r>
            <w:r w:rsidR="00643E24" w:rsidRPr="00E0013E">
              <w:rPr>
                <w:rFonts w:ascii="Gothic720 BT" w:eastAsia="Gothic720 BT" w:hAnsi="Gothic720 BT" w:cs="Gothic720 BT"/>
              </w:rPr>
              <w:t>.</w:t>
            </w:r>
          </w:p>
          <w:p w14:paraId="2A3FD911" w14:textId="77777777" w:rsidR="00643E24" w:rsidRPr="00643E24" w:rsidRDefault="00643E24" w:rsidP="00643E24">
            <w:pPr>
              <w:pStyle w:val="Prrafodelista"/>
              <w:spacing w:after="0" w:line="240" w:lineRule="auto"/>
              <w:jc w:val="both"/>
              <w:rPr>
                <w:rFonts w:ascii="Gothic720 BT" w:eastAsia="Gothic720 BT" w:hAnsi="Gothic720 BT" w:cs="Gothic720 BT"/>
                <w:b/>
                <w:bCs/>
              </w:rPr>
            </w:pPr>
          </w:p>
          <w:p w14:paraId="7A2AF89D" w14:textId="7BE7107E"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9944F0">
              <w:rPr>
                <w:rFonts w:ascii="Gothic720 BT" w:eastAsia="Gothic720 BT" w:hAnsi="Gothic720 BT" w:cs="Gothic720 BT"/>
                <w:b/>
                <w:bCs/>
              </w:rPr>
              <w:t>Lista secundaria:</w:t>
            </w:r>
            <w:r w:rsidRPr="009944F0">
              <w:rPr>
                <w:rFonts w:ascii="Gothic720 BT" w:eastAsia="Gothic720 BT" w:hAnsi="Gothic720 BT" w:cs="Gothic720 BT"/>
              </w:rPr>
              <w:t xml:space="preserve"> Es elaborada por el Instituto con base en los resultados de los cómputos distritales para todos los partidos, la cual se forma por cada partido político con las fórmulas de candidaturas que no lograron el triunfo de mayoría relativa y se ordena tomando como referencia la menor diferencia porcentual de la votación válida emitida de las candidaturas respecto de la persona ganadora del distrito uninominal.</w:t>
            </w:r>
          </w:p>
          <w:p w14:paraId="7DFE914B" w14:textId="77777777" w:rsidR="00B8429C" w:rsidRPr="009944F0" w:rsidRDefault="00B8429C" w:rsidP="00813403">
            <w:pPr>
              <w:pStyle w:val="Prrafodelista"/>
              <w:spacing w:after="0" w:line="240" w:lineRule="auto"/>
              <w:jc w:val="both"/>
              <w:rPr>
                <w:rFonts w:ascii="Gothic720 BT" w:eastAsia="Gothic720 BT" w:hAnsi="Gothic720 BT" w:cs="Gothic720 BT"/>
                <w:b/>
                <w:bCs/>
              </w:rPr>
            </w:pPr>
          </w:p>
          <w:p w14:paraId="183D3F8A" w14:textId="3BF27302" w:rsidR="00B8429C" w:rsidRPr="00C51833"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C51833">
              <w:rPr>
                <w:rFonts w:ascii="Gothic720 BT" w:eastAsia="Gothic720 BT" w:hAnsi="Gothic720 BT" w:cs="Gothic720 BT"/>
                <w:b/>
                <w:bCs/>
              </w:rPr>
              <w:t>Municipio</w:t>
            </w:r>
            <w:r w:rsidR="007D2EDD" w:rsidRPr="00C51833">
              <w:rPr>
                <w:rFonts w:ascii="Gothic720 BT" w:eastAsia="Gothic720 BT" w:hAnsi="Gothic720 BT" w:cs="Gothic720 BT"/>
                <w:b/>
                <w:bCs/>
              </w:rPr>
              <w:t>s</w:t>
            </w:r>
            <w:r w:rsidRPr="00C51833">
              <w:rPr>
                <w:rFonts w:ascii="Gothic720 BT" w:eastAsia="Gothic720 BT" w:hAnsi="Gothic720 BT" w:cs="Gothic720 BT"/>
                <w:b/>
                <w:bCs/>
              </w:rPr>
              <w:t xml:space="preserve"> con población mayoritariamente indígena: </w:t>
            </w:r>
            <w:r w:rsidRPr="00C51833">
              <w:rPr>
                <w:rFonts w:ascii="Gothic720 BT" w:eastAsia="Gothic720 BT" w:hAnsi="Gothic720 BT" w:cs="Gothic720 BT"/>
              </w:rPr>
              <w:t>Municipio</w:t>
            </w:r>
            <w:r w:rsidR="007D2EDD" w:rsidRPr="00C51833">
              <w:rPr>
                <w:rFonts w:ascii="Gothic720 BT" w:eastAsia="Gothic720 BT" w:hAnsi="Gothic720 BT" w:cs="Gothic720 BT"/>
              </w:rPr>
              <w:t>s</w:t>
            </w:r>
            <w:r w:rsidRPr="00C51833">
              <w:rPr>
                <w:rFonts w:ascii="Gothic720 BT" w:eastAsia="Gothic720 BT" w:hAnsi="Gothic720 BT" w:cs="Gothic720 BT"/>
              </w:rPr>
              <w:t xml:space="preserve"> del estado de Querétaro integrado</w:t>
            </w:r>
            <w:r w:rsidR="007D2EDD" w:rsidRPr="00C51833">
              <w:rPr>
                <w:rFonts w:ascii="Gothic720 BT" w:eastAsia="Gothic720 BT" w:hAnsi="Gothic720 BT" w:cs="Gothic720 BT"/>
              </w:rPr>
              <w:t>s</w:t>
            </w:r>
            <w:r w:rsidRPr="00C51833">
              <w:rPr>
                <w:rFonts w:ascii="Gothic720 BT" w:eastAsia="Gothic720 BT" w:hAnsi="Gothic720 BT" w:cs="Gothic720 BT"/>
              </w:rPr>
              <w:t xml:space="preserve"> </w:t>
            </w:r>
            <w:r w:rsidR="00315643" w:rsidRPr="00C51833">
              <w:rPr>
                <w:rFonts w:ascii="Gothic720 BT" w:eastAsia="Gothic720 BT" w:hAnsi="Gothic720 BT" w:cs="Gothic720 BT"/>
              </w:rPr>
              <w:t>con</w:t>
            </w:r>
            <w:r w:rsidR="00264AD8" w:rsidRPr="00C51833">
              <w:rPr>
                <w:rFonts w:ascii="Gothic720 BT" w:eastAsia="Gothic720 BT" w:hAnsi="Gothic720 BT" w:cs="Gothic720 BT"/>
              </w:rPr>
              <w:t xml:space="preserve"> </w:t>
            </w:r>
            <w:r w:rsidR="00B667C2" w:rsidRPr="00C51833">
              <w:rPr>
                <w:rFonts w:ascii="Gothic720 BT" w:eastAsia="Gothic720 BT" w:hAnsi="Gothic720 BT" w:cs="Gothic720 BT"/>
              </w:rPr>
              <w:t>más del</w:t>
            </w:r>
            <w:r w:rsidRPr="00C51833">
              <w:rPr>
                <w:rFonts w:ascii="Gothic720 BT" w:eastAsia="Gothic720 BT" w:hAnsi="Gothic720 BT" w:cs="Gothic720 BT"/>
              </w:rPr>
              <w:t xml:space="preserve"> cincuenta por ciento del total de sus habitantes que se </w:t>
            </w:r>
            <w:proofErr w:type="spellStart"/>
            <w:r w:rsidRPr="00C51833">
              <w:rPr>
                <w:rFonts w:ascii="Gothic720 BT" w:eastAsia="Gothic720 BT" w:hAnsi="Gothic720 BT" w:cs="Gothic720 BT"/>
              </w:rPr>
              <w:t>autoadscriben</w:t>
            </w:r>
            <w:proofErr w:type="spellEnd"/>
            <w:r w:rsidRPr="00C51833">
              <w:rPr>
                <w:rFonts w:ascii="Gothic720 BT" w:eastAsia="Gothic720 BT" w:hAnsi="Gothic720 BT" w:cs="Gothic720 BT"/>
              </w:rPr>
              <w:t xml:space="preserve"> como indígenas, </w:t>
            </w:r>
            <w:r w:rsidR="00682152" w:rsidRPr="00C51833">
              <w:rPr>
                <w:rFonts w:ascii="Gothic720 BT" w:eastAsia="Gothic720 BT" w:hAnsi="Gothic720 BT" w:cs="Gothic720 BT"/>
              </w:rPr>
              <w:t>a saber</w:t>
            </w:r>
            <w:r w:rsidR="00855395" w:rsidRPr="00C51833">
              <w:rPr>
                <w:rFonts w:ascii="Gothic720 BT" w:eastAsia="Gothic720 BT" w:hAnsi="Gothic720 BT" w:cs="Gothic720 BT"/>
              </w:rPr>
              <w:t>,</w:t>
            </w:r>
            <w:r w:rsidRPr="00C51833">
              <w:rPr>
                <w:rFonts w:ascii="Gothic720 BT" w:eastAsia="Gothic720 BT" w:hAnsi="Gothic720 BT" w:cs="Gothic720 BT"/>
              </w:rPr>
              <w:t xml:space="preserve"> los municipios de Amealco de Bonfil y Tolimán.  </w:t>
            </w:r>
            <w:r w:rsidRPr="00C51833">
              <w:rPr>
                <w:rFonts w:ascii="Gothic720 BT" w:eastAsia="Gothic720 BT" w:hAnsi="Gothic720 BT" w:cs="Gothic720 BT"/>
                <w:b/>
                <w:bCs/>
              </w:rPr>
              <w:t xml:space="preserve"> </w:t>
            </w:r>
          </w:p>
          <w:p w14:paraId="58AEC0BB" w14:textId="77777777" w:rsidR="00B8429C" w:rsidRPr="009944F0" w:rsidRDefault="00B8429C" w:rsidP="00813403">
            <w:pPr>
              <w:spacing w:after="0"/>
              <w:rPr>
                <w:rFonts w:ascii="Gothic720 BT" w:eastAsia="Gothic720 BT" w:hAnsi="Gothic720 BT" w:cs="Gothic720 BT"/>
                <w:b/>
                <w:bCs/>
              </w:rPr>
            </w:pPr>
          </w:p>
          <w:p w14:paraId="3802A8F0" w14:textId="388025E7"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E0013E">
              <w:rPr>
                <w:rFonts w:ascii="Gothic720 BT" w:eastAsia="Gothic720 BT" w:hAnsi="Gothic720 BT" w:cs="Gothic720 BT"/>
                <w:b/>
                <w:bCs/>
              </w:rPr>
              <w:t>Paridad vertical:</w:t>
            </w:r>
            <w:r w:rsidRPr="00E0013E">
              <w:rPr>
                <w:rFonts w:ascii="Gothic720 BT" w:eastAsia="Gothic720 BT" w:hAnsi="Gothic720 BT" w:cs="Gothic720 BT"/>
              </w:rPr>
              <w:t xml:space="preserve"> Principio conforme al cual los partidos políticos y coaliciones deben presentar listas primarias, listas y planillas compuestas por al menos el cincuenta por ciento de mujeres para la postulación de candidaturas, en un mismo </w:t>
            </w:r>
            <w:r w:rsidR="007D2EDD" w:rsidRPr="00E0013E">
              <w:rPr>
                <w:rFonts w:ascii="Gothic720 BT" w:eastAsia="Gothic720 BT" w:hAnsi="Gothic720 BT" w:cs="Gothic720 BT"/>
              </w:rPr>
              <w:t>A</w:t>
            </w:r>
            <w:r w:rsidRPr="00E0013E">
              <w:rPr>
                <w:rFonts w:ascii="Gothic720 BT" w:eastAsia="Gothic720 BT" w:hAnsi="Gothic720 BT" w:cs="Gothic720 BT"/>
              </w:rPr>
              <w:t xml:space="preserve">yuntamiento y en la </w:t>
            </w:r>
            <w:r w:rsidR="007D2EDD" w:rsidRPr="00E0013E">
              <w:rPr>
                <w:rFonts w:ascii="Gothic720 BT" w:eastAsia="Gothic720 BT" w:hAnsi="Gothic720 BT" w:cs="Gothic720 BT"/>
              </w:rPr>
              <w:t>L</w:t>
            </w:r>
            <w:r w:rsidRPr="00E0013E">
              <w:rPr>
                <w:rFonts w:ascii="Gothic720 BT" w:eastAsia="Gothic720 BT" w:hAnsi="Gothic720 BT" w:cs="Gothic720 BT"/>
              </w:rPr>
              <w:t xml:space="preserve">egislatura. </w:t>
            </w:r>
          </w:p>
          <w:p w14:paraId="3BE2E80A" w14:textId="77777777" w:rsidR="00B8429C" w:rsidRPr="009944F0" w:rsidRDefault="00B8429C" w:rsidP="00813403">
            <w:pPr>
              <w:spacing w:after="0"/>
              <w:rPr>
                <w:rFonts w:ascii="Gothic720 BT" w:eastAsia="Gothic720 BT" w:hAnsi="Gothic720 BT" w:cs="Gothic720 BT"/>
                <w:b/>
                <w:bCs/>
              </w:rPr>
            </w:pPr>
          </w:p>
          <w:p w14:paraId="15097689" w14:textId="196AB2E0"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E0013E">
              <w:rPr>
                <w:rFonts w:ascii="Gothic720 BT" w:eastAsia="Gothic720 BT" w:hAnsi="Gothic720 BT" w:cs="Gothic720 BT"/>
                <w:b/>
                <w:bCs/>
              </w:rPr>
              <w:t>Paridad horizontal:</w:t>
            </w:r>
            <w:r w:rsidRPr="00E0013E">
              <w:rPr>
                <w:rFonts w:ascii="Gothic720 BT" w:eastAsia="Gothic720 BT" w:hAnsi="Gothic720 BT" w:cs="Gothic720 BT"/>
              </w:rPr>
              <w:t xml:space="preserve"> Principio conforme al cual los partidos políticos en lo individual y en candidatura común, así como en las coaliciones que participen en el Proceso Electoral deben asegurar la paridad en la postulación de candidaturas al cargo de la presidencia municipal, encabezando por mujeres por lo menos el cincuenta por ciento del total de las planillas de los diferentes </w:t>
            </w:r>
            <w:r w:rsidR="007D2EDD" w:rsidRPr="00E0013E">
              <w:rPr>
                <w:rFonts w:ascii="Gothic720 BT" w:eastAsia="Gothic720 BT" w:hAnsi="Gothic720 BT" w:cs="Gothic720 BT"/>
              </w:rPr>
              <w:t>A</w:t>
            </w:r>
            <w:r w:rsidRPr="00E0013E">
              <w:rPr>
                <w:rFonts w:ascii="Gothic720 BT" w:eastAsia="Gothic720 BT" w:hAnsi="Gothic720 BT" w:cs="Gothic720 BT"/>
              </w:rPr>
              <w:t>yuntamientos de la entidad.</w:t>
            </w:r>
          </w:p>
          <w:p w14:paraId="27151593" w14:textId="77777777" w:rsidR="00B8429C" w:rsidRPr="009944F0" w:rsidRDefault="00B8429C" w:rsidP="00813403">
            <w:pPr>
              <w:pStyle w:val="Prrafodelista"/>
              <w:spacing w:after="0"/>
              <w:rPr>
                <w:rFonts w:ascii="Gothic720 BT" w:eastAsia="Gothic720 BT" w:hAnsi="Gothic720 BT" w:cs="Gothic720 BT"/>
              </w:rPr>
            </w:pPr>
          </w:p>
          <w:p w14:paraId="781888B6" w14:textId="64910CD8"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E0013E">
              <w:rPr>
                <w:rFonts w:ascii="Gothic720 BT" w:eastAsia="Gothic720 BT" w:hAnsi="Gothic720 BT" w:cs="Gothic720 BT"/>
                <w:b/>
                <w:bCs/>
              </w:rPr>
              <w:t xml:space="preserve">Planilla: </w:t>
            </w:r>
            <w:r w:rsidRPr="00E0013E">
              <w:rPr>
                <w:rFonts w:ascii="Gothic720 BT" w:eastAsia="Gothic720 BT" w:hAnsi="Gothic720 BT" w:cs="Gothic720 BT"/>
              </w:rPr>
              <w:t xml:space="preserve">Listado de nombres de personas postuladas por partidos políticos, coaliciones y candidaturas independientes, con el fin de ser registradas para contender por cargos de elección popular en un mismo </w:t>
            </w:r>
            <w:r w:rsidR="007D2EDD" w:rsidRPr="00E0013E">
              <w:rPr>
                <w:rFonts w:ascii="Gothic720 BT" w:eastAsia="Gothic720 BT" w:hAnsi="Gothic720 BT" w:cs="Gothic720 BT"/>
              </w:rPr>
              <w:t>A</w:t>
            </w:r>
            <w:r w:rsidRPr="00E0013E">
              <w:rPr>
                <w:rFonts w:ascii="Gothic720 BT" w:eastAsia="Gothic720 BT" w:hAnsi="Gothic720 BT" w:cs="Gothic720 BT"/>
              </w:rPr>
              <w:t>yuntamiento, la cual comprende los cargos de titular de la presidencia municipal, sindicaturas y regidurías por el principio de mayoría relativa.</w:t>
            </w:r>
          </w:p>
          <w:p w14:paraId="29032FB3" w14:textId="77777777" w:rsidR="00B8429C" w:rsidRPr="009944F0" w:rsidRDefault="00B8429C" w:rsidP="00813403">
            <w:pPr>
              <w:pStyle w:val="Prrafodelista"/>
              <w:spacing w:after="0"/>
              <w:rPr>
                <w:rFonts w:ascii="Gothic720 BT" w:eastAsia="Gothic720 BT" w:hAnsi="Gothic720 BT" w:cs="Gothic720 BT"/>
                <w:b/>
                <w:bCs/>
              </w:rPr>
            </w:pPr>
          </w:p>
          <w:p w14:paraId="138E7305" w14:textId="0228BC73" w:rsidR="00B8429C" w:rsidRPr="009944F0" w:rsidRDefault="00B8429C" w:rsidP="00813403">
            <w:pPr>
              <w:pStyle w:val="Prrafodelista"/>
              <w:numPr>
                <w:ilvl w:val="0"/>
                <w:numId w:val="7"/>
              </w:numPr>
              <w:spacing w:after="0" w:line="240" w:lineRule="auto"/>
              <w:jc w:val="both"/>
              <w:rPr>
                <w:rFonts w:ascii="Gothic720 BT" w:eastAsia="Gothic720 BT" w:hAnsi="Gothic720 BT" w:cs="Gothic720 BT"/>
                <w:b/>
                <w:bCs/>
              </w:rPr>
            </w:pPr>
            <w:r w:rsidRPr="009944F0">
              <w:rPr>
                <w:rFonts w:ascii="Gothic720 BT" w:eastAsia="Gothic720 BT" w:hAnsi="Gothic720 BT" w:cs="Gothic720 BT"/>
                <w:b/>
                <w:bCs/>
              </w:rPr>
              <w:t xml:space="preserve">Violencia política contra las mujeres en razón de género: </w:t>
            </w:r>
            <w:r w:rsidRPr="009944F0">
              <w:rPr>
                <w:rFonts w:ascii="Gothic720 BT" w:eastAsia="Gothic720 BT" w:hAnsi="Gothic720 BT" w:cs="Gothic720 BT"/>
              </w:rPr>
              <w:t xml:space="preserve">Es toda acción u omisión, incluida la tolerancia, basada en elementos de género y ejercida dentro de la esfera pública o privada, que tenga por objeto o resultado limitar, anular o menoscabar el ejercicio efectivo de los derechos políticos-electorales de una o varias mujeres, el acceso al pleno ejercicio de las atribuciones inherentes a su cargo, labor o actividad, el libre desarrollo de la función pública, la toma de decisiones, la libertad de organización, así como el acceso y ejercicio a las prerrogativas, tratándose de precandidaturas, candidaturas, funciones o cargos públicos del mismo tipo. </w:t>
            </w:r>
          </w:p>
          <w:p w14:paraId="5ADF4D9F" w14:textId="77777777" w:rsidR="00B8429C" w:rsidRPr="009944F0" w:rsidRDefault="00B8429C" w:rsidP="00813403">
            <w:pPr>
              <w:pStyle w:val="Prrafodelista"/>
              <w:spacing w:after="0"/>
              <w:rPr>
                <w:rFonts w:ascii="Gothic720 BT" w:eastAsia="Gothic720 BT" w:hAnsi="Gothic720 BT" w:cs="Gothic720 BT"/>
              </w:rPr>
            </w:pPr>
          </w:p>
          <w:p w14:paraId="7F8960B7" w14:textId="77777777" w:rsidR="00B8429C" w:rsidRPr="009944F0" w:rsidRDefault="00B8429C" w:rsidP="00813403">
            <w:pPr>
              <w:pStyle w:val="Prrafodelista"/>
              <w:spacing w:after="0" w:line="240" w:lineRule="auto"/>
              <w:jc w:val="both"/>
              <w:rPr>
                <w:rFonts w:ascii="Gothic720 BT" w:eastAsia="Gothic720 BT" w:hAnsi="Gothic720 BT" w:cs="Gothic720 BT"/>
              </w:rPr>
            </w:pPr>
            <w:r w:rsidRPr="00E0013E">
              <w:rPr>
                <w:rFonts w:ascii="Gothic720 BT" w:eastAsia="Gothic720 BT" w:hAnsi="Gothic720 BT" w:cs="Gothic720 BT"/>
              </w:rPr>
              <w:t>Se entenderá que las acciones u omisiones se basan en elementos de género, cuando se dirijan a una mujer por ser mujer; le afecten desproporcionadamente o tengan un impacto diferenciado en ella.</w:t>
            </w:r>
            <w:r w:rsidRPr="009944F0">
              <w:rPr>
                <w:rFonts w:ascii="Gothic720 BT" w:eastAsia="Gothic720 BT" w:hAnsi="Gothic720 BT" w:cs="Gothic720 BT"/>
              </w:rPr>
              <w:t xml:space="preserve"> </w:t>
            </w:r>
          </w:p>
          <w:p w14:paraId="1BA65FA2" w14:textId="77777777" w:rsidR="00B8429C" w:rsidRPr="009944F0" w:rsidRDefault="00B8429C" w:rsidP="00813403">
            <w:pPr>
              <w:spacing w:after="0"/>
              <w:rPr>
                <w:rFonts w:ascii="Gothic720 BT" w:eastAsia="Gothic720 BT" w:hAnsi="Gothic720 BT" w:cs="Gothic720 BT"/>
                <w:b/>
                <w:bCs/>
              </w:rPr>
            </w:pPr>
          </w:p>
          <w:p w14:paraId="7AD79004" w14:textId="307F0C70" w:rsidR="00B8429C" w:rsidRPr="00E0013E" w:rsidRDefault="00B8429C" w:rsidP="00813403">
            <w:pPr>
              <w:pStyle w:val="Prrafodelista"/>
              <w:numPr>
                <w:ilvl w:val="0"/>
                <w:numId w:val="7"/>
              </w:numPr>
              <w:spacing w:after="0" w:line="240" w:lineRule="auto"/>
              <w:jc w:val="both"/>
              <w:rPr>
                <w:rFonts w:ascii="Gothic720 BT" w:eastAsia="Gothic720 BT" w:hAnsi="Gothic720 BT" w:cs="Gothic720 BT"/>
              </w:rPr>
            </w:pPr>
            <w:r w:rsidRPr="00E0013E">
              <w:rPr>
                <w:rFonts w:ascii="Gothic720 BT" w:eastAsia="Gothic720 BT" w:hAnsi="Gothic720 BT" w:cs="Gothic720 BT"/>
                <w:b/>
                <w:bCs/>
              </w:rPr>
              <w:t xml:space="preserve">Registro en línea: </w:t>
            </w:r>
            <w:r w:rsidRPr="00E0013E">
              <w:rPr>
                <w:rFonts w:ascii="Gothic720 BT" w:eastAsia="Gothic720 BT" w:hAnsi="Gothic720 BT" w:cs="Gothic720 BT"/>
              </w:rPr>
              <w:t xml:space="preserve">Es la posibilidad de que los partidos políticos, coaliciones y candidaturas independientes lleven a cabo de manera optativa el registro de candidaturas para cargos de elección popular </w:t>
            </w:r>
            <w:r w:rsidR="007D2EDD" w:rsidRPr="00E0013E">
              <w:rPr>
                <w:rFonts w:ascii="Gothic720 BT" w:eastAsia="Gothic720 BT" w:hAnsi="Gothic720 BT" w:cs="Gothic720 BT"/>
              </w:rPr>
              <w:t>a través de INFOPREL.</w:t>
            </w:r>
          </w:p>
          <w:p w14:paraId="31DF5BFE" w14:textId="77777777" w:rsidR="00B8429C" w:rsidRPr="009944F0" w:rsidRDefault="00B8429C" w:rsidP="00813403">
            <w:pPr>
              <w:spacing w:after="0" w:line="240" w:lineRule="auto"/>
              <w:jc w:val="both"/>
              <w:rPr>
                <w:rFonts w:ascii="Gothic720 BT" w:eastAsia="Gothic720 BT" w:hAnsi="Gothic720 BT" w:cs="Gothic720 BT"/>
              </w:rPr>
            </w:pPr>
          </w:p>
          <w:p w14:paraId="5ADB4D26" w14:textId="3E7457CE" w:rsidR="00B8429C" w:rsidRPr="009944F0" w:rsidRDefault="00B8429C" w:rsidP="00813403">
            <w:pPr>
              <w:pStyle w:val="Prrafodelista"/>
              <w:numPr>
                <w:ilvl w:val="0"/>
                <w:numId w:val="4"/>
              </w:numPr>
              <w:spacing w:after="0" w:line="240" w:lineRule="auto"/>
              <w:ind w:left="738" w:hanging="284"/>
              <w:jc w:val="both"/>
              <w:rPr>
                <w:rFonts w:ascii="Gothic720 BT" w:eastAsia="Gothic720 BT" w:hAnsi="Gothic720 BT" w:cs="Gothic720 BT"/>
                <w:b/>
                <w:bCs/>
              </w:rPr>
            </w:pPr>
            <w:r w:rsidRPr="009944F0">
              <w:rPr>
                <w:rFonts w:ascii="Gothic720 BT" w:eastAsia="Gothic720 BT" w:hAnsi="Gothic720 BT" w:cs="Gothic720 BT"/>
                <w:b/>
                <w:bCs/>
              </w:rPr>
              <w:t xml:space="preserve">En cuanto a los anexos:  </w:t>
            </w:r>
          </w:p>
          <w:p w14:paraId="2A3A7864" w14:textId="1CB91C6A" w:rsidR="00B8429C" w:rsidRPr="009944F0" w:rsidRDefault="00B8429C" w:rsidP="00813403">
            <w:pPr>
              <w:spacing w:after="0" w:line="240" w:lineRule="auto"/>
              <w:jc w:val="both"/>
              <w:rPr>
                <w:rFonts w:ascii="Gothic720 BT" w:eastAsia="Gothic720 BT" w:hAnsi="Gothic720 BT" w:cs="Gothic720 BT"/>
              </w:rPr>
            </w:pPr>
          </w:p>
          <w:p w14:paraId="3046D213" w14:textId="14AABEFB" w:rsidR="00B8429C" w:rsidRPr="009944F0" w:rsidRDefault="00B8429C" w:rsidP="00813403">
            <w:pPr>
              <w:pStyle w:val="Prrafodelista"/>
              <w:numPr>
                <w:ilvl w:val="0"/>
                <w:numId w:val="35"/>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 xml:space="preserve">Anexo 1: </w:t>
            </w:r>
            <w:r w:rsidRPr="009944F0">
              <w:rPr>
                <w:rFonts w:ascii="Gothic720 BT" w:eastAsia="Gothic720 BT" w:hAnsi="Gothic720 BT" w:cs="Gothic720 BT"/>
              </w:rPr>
              <w:t>Cronograma de actividades.</w:t>
            </w:r>
          </w:p>
          <w:p w14:paraId="4C0C2573" w14:textId="77777777" w:rsidR="00B8429C" w:rsidRPr="009944F0" w:rsidRDefault="00B8429C" w:rsidP="00813403">
            <w:pPr>
              <w:pStyle w:val="Prrafodelista"/>
              <w:spacing w:after="0" w:line="240" w:lineRule="auto"/>
              <w:jc w:val="both"/>
              <w:rPr>
                <w:rFonts w:ascii="Gothic720 BT" w:eastAsia="Gothic720 BT" w:hAnsi="Gothic720 BT" w:cs="Gothic720 BT"/>
              </w:rPr>
            </w:pPr>
          </w:p>
          <w:p w14:paraId="226D9E07" w14:textId="67D00B80" w:rsidR="00B8429C" w:rsidRPr="00E0013E" w:rsidRDefault="00B8429C" w:rsidP="00813403">
            <w:pPr>
              <w:pStyle w:val="Prrafodelista"/>
              <w:numPr>
                <w:ilvl w:val="0"/>
                <w:numId w:val="35"/>
              </w:numPr>
              <w:spacing w:after="0" w:line="240" w:lineRule="auto"/>
              <w:jc w:val="both"/>
              <w:rPr>
                <w:rFonts w:ascii="Gothic720 BT" w:eastAsia="Gothic720 BT" w:hAnsi="Gothic720 BT" w:cs="Gothic720 BT"/>
              </w:rPr>
            </w:pPr>
            <w:r w:rsidRPr="00E0013E">
              <w:rPr>
                <w:rFonts w:ascii="Gothic720 BT" w:eastAsia="Gothic720 BT" w:hAnsi="Gothic720 BT" w:cs="Gothic720 BT"/>
                <w:b/>
                <w:bCs/>
              </w:rPr>
              <w:t>Anexo 2:</w:t>
            </w:r>
            <w:r w:rsidRPr="00E0013E">
              <w:rPr>
                <w:rFonts w:ascii="Gothic720 BT" w:eastAsia="Gothic720 BT" w:hAnsi="Gothic720 BT" w:cs="Gothic720 BT"/>
              </w:rPr>
              <w:t xml:space="preserve"> </w:t>
            </w:r>
            <w:proofErr w:type="spellStart"/>
            <w:r w:rsidRPr="00E0013E">
              <w:rPr>
                <w:rFonts w:ascii="Gothic720 BT" w:eastAsia="Gothic720 BT" w:hAnsi="Gothic720 BT" w:cs="Gothic720 BT"/>
              </w:rPr>
              <w:t>Autoadscripción</w:t>
            </w:r>
            <w:proofErr w:type="spellEnd"/>
            <w:r w:rsidRPr="00E0013E">
              <w:rPr>
                <w:rFonts w:ascii="Gothic720 BT" w:eastAsia="Gothic720 BT" w:hAnsi="Gothic720 BT" w:cs="Gothic720 BT"/>
              </w:rPr>
              <w:t xml:space="preserve"> simple a un grupo de atención prioritaria</w:t>
            </w:r>
            <w:r w:rsidR="007D2EDD" w:rsidRPr="00E0013E">
              <w:rPr>
                <w:rFonts w:ascii="Gothic720 BT" w:eastAsia="Gothic720 BT" w:hAnsi="Gothic720 BT" w:cs="Gothic720 BT"/>
              </w:rPr>
              <w:t>.</w:t>
            </w:r>
            <w:r w:rsidRPr="00E0013E">
              <w:rPr>
                <w:rFonts w:ascii="Gothic720 BT" w:eastAsia="Gothic720 BT" w:hAnsi="Gothic720 BT" w:cs="Gothic720 BT"/>
              </w:rPr>
              <w:t xml:space="preserve"> </w:t>
            </w:r>
          </w:p>
          <w:p w14:paraId="23757CE0" w14:textId="77777777" w:rsidR="00B8429C" w:rsidRPr="009944F0" w:rsidRDefault="00B8429C" w:rsidP="00813403">
            <w:pPr>
              <w:pStyle w:val="Prrafodelista"/>
              <w:spacing w:after="0" w:line="240" w:lineRule="auto"/>
              <w:jc w:val="both"/>
              <w:rPr>
                <w:rFonts w:ascii="Gothic720 BT" w:eastAsia="Gothic720 BT" w:hAnsi="Gothic720 BT" w:cs="Gothic720 BT"/>
              </w:rPr>
            </w:pPr>
          </w:p>
          <w:p w14:paraId="47E5C17C" w14:textId="7CDDD11D" w:rsidR="00B8429C" w:rsidRPr="009944F0" w:rsidRDefault="00B8429C" w:rsidP="00813403">
            <w:pPr>
              <w:pStyle w:val="Prrafodelista"/>
              <w:numPr>
                <w:ilvl w:val="0"/>
                <w:numId w:val="35"/>
              </w:numPr>
              <w:spacing w:after="0" w:line="240" w:lineRule="auto"/>
              <w:jc w:val="both"/>
              <w:rPr>
                <w:rFonts w:ascii="Gothic720 BT" w:eastAsia="Gothic720 BT" w:hAnsi="Gothic720 BT" w:cs="Gothic720 BT"/>
              </w:rPr>
            </w:pPr>
            <w:r w:rsidRPr="009944F0">
              <w:rPr>
                <w:rFonts w:ascii="Gothic720 BT" w:eastAsia="Gothic720 BT" w:hAnsi="Gothic720 BT" w:cs="Gothic720 BT"/>
                <w:b/>
              </w:rPr>
              <w:t>Anexo 3:</w:t>
            </w:r>
            <w:r w:rsidRPr="009944F0">
              <w:rPr>
                <w:rFonts w:ascii="Gothic720 BT" w:eastAsia="Gothic720 BT" w:hAnsi="Gothic720 BT" w:cs="Gothic720 BT"/>
              </w:rPr>
              <w:t xml:space="preserve"> Formato 3 de 3 contra la violencia.</w:t>
            </w:r>
          </w:p>
          <w:p w14:paraId="543C885D" w14:textId="77777777" w:rsidR="00B8429C" w:rsidRPr="009944F0" w:rsidRDefault="00B8429C" w:rsidP="00813403">
            <w:pPr>
              <w:pStyle w:val="Prrafodelista"/>
              <w:rPr>
                <w:rFonts w:ascii="Gothic720 BT" w:eastAsia="Gothic720 BT" w:hAnsi="Gothic720 BT" w:cs="Gothic720 BT"/>
              </w:rPr>
            </w:pPr>
          </w:p>
          <w:p w14:paraId="7D0B18E3" w14:textId="7FA86A21" w:rsidR="00B8429C" w:rsidRPr="009944F0" w:rsidRDefault="00B8429C" w:rsidP="00813403">
            <w:pPr>
              <w:pStyle w:val="Prrafodelista"/>
              <w:numPr>
                <w:ilvl w:val="0"/>
                <w:numId w:val="35"/>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Anexo 4:</w:t>
            </w:r>
            <w:r w:rsidRPr="009944F0">
              <w:rPr>
                <w:rFonts w:ascii="Gothic720 BT" w:eastAsia="Gothic720 BT" w:hAnsi="Gothic720 BT" w:cs="Gothic720 BT"/>
              </w:rPr>
              <w:t xml:space="preserve"> Solicitud de registro de candidaturas.</w:t>
            </w:r>
          </w:p>
          <w:p w14:paraId="43E0A28C" w14:textId="1BC8AFC0" w:rsidR="00B8429C" w:rsidRPr="009944F0" w:rsidRDefault="00B8429C" w:rsidP="00813403">
            <w:pPr>
              <w:spacing w:after="0" w:line="240" w:lineRule="auto"/>
              <w:jc w:val="both"/>
              <w:rPr>
                <w:rFonts w:ascii="Gothic720 BT" w:eastAsia="Gothic720 BT" w:hAnsi="Gothic720 BT" w:cs="Gothic720 BT"/>
              </w:rPr>
            </w:pPr>
            <w:r w:rsidRPr="009944F0">
              <w:rPr>
                <w:rFonts w:ascii="Gothic720 BT" w:eastAsia="Gothic720 BT" w:hAnsi="Gothic720 BT" w:cs="Gothic720 BT"/>
              </w:rPr>
              <w:t xml:space="preserve"> </w:t>
            </w:r>
          </w:p>
          <w:p w14:paraId="3E8E4AD7" w14:textId="1FA15F00" w:rsidR="00B8429C" w:rsidRPr="009944F0" w:rsidRDefault="00B8429C" w:rsidP="00813403">
            <w:pPr>
              <w:pStyle w:val="Prrafodelista"/>
              <w:numPr>
                <w:ilvl w:val="0"/>
                <w:numId w:val="35"/>
              </w:numPr>
              <w:spacing w:after="0" w:line="240" w:lineRule="auto"/>
              <w:jc w:val="both"/>
              <w:rPr>
                <w:rFonts w:ascii="Gothic720 BT" w:eastAsia="Gothic720 BT" w:hAnsi="Gothic720 BT" w:cs="Gothic720 BT"/>
              </w:rPr>
            </w:pPr>
            <w:r w:rsidRPr="009944F0">
              <w:rPr>
                <w:rFonts w:ascii="Gothic720 BT" w:eastAsia="Gothic720 BT" w:hAnsi="Gothic720 BT" w:cs="Gothic720 BT"/>
                <w:b/>
                <w:bCs/>
              </w:rPr>
              <w:t xml:space="preserve">Anexo 5: </w:t>
            </w:r>
            <w:r w:rsidRPr="009944F0">
              <w:rPr>
                <w:rFonts w:ascii="Gothic720 BT" w:eastAsia="Gothic720 BT" w:hAnsi="Gothic720 BT" w:cs="Gothic720 BT"/>
              </w:rPr>
              <w:t xml:space="preserve">Carta bajo protesta de decir verdad sobre cumplimiento de requisitos para postularse a una candidatura. </w:t>
            </w:r>
          </w:p>
        </w:tc>
      </w:tr>
      <w:tr w:rsidR="00B8429C" w:rsidRPr="009944F0" w14:paraId="3B4778C8" w14:textId="77777777" w:rsidTr="00813403">
        <w:tc>
          <w:tcPr>
            <w:tcW w:w="9214" w:type="dxa"/>
            <w:shd w:val="clear" w:color="auto" w:fill="FFFFFF" w:themeFill="background1"/>
          </w:tcPr>
          <w:p w14:paraId="5BFBF6FC" w14:textId="77777777" w:rsidR="00B8429C" w:rsidRPr="009944F0" w:rsidRDefault="00B8429C" w:rsidP="00813403">
            <w:pPr>
              <w:spacing w:after="0"/>
              <w:rPr>
                <w:rFonts w:ascii="Gothic720 BT" w:eastAsia="Gothic720 BT" w:hAnsi="Gothic720 BT" w:cs="Gothic720 BT"/>
                <w:b/>
              </w:rPr>
            </w:pPr>
          </w:p>
          <w:p w14:paraId="3B0A872E" w14:textId="4FAAA598" w:rsidR="00B8429C" w:rsidRPr="009944F0" w:rsidRDefault="00B8429C" w:rsidP="00813403">
            <w:pPr>
              <w:pStyle w:val="Ttulo1"/>
              <w:spacing w:before="0"/>
              <w:jc w:val="center"/>
              <w:rPr>
                <w:rFonts w:ascii="Gothic720 BT" w:hAnsi="Gothic720 BT"/>
                <w:b/>
                <w:color w:val="auto"/>
                <w:sz w:val="22"/>
                <w:szCs w:val="22"/>
              </w:rPr>
            </w:pPr>
            <w:bookmarkStart w:id="4" w:name="_Toc152331036"/>
            <w:r w:rsidRPr="009944F0">
              <w:rPr>
                <w:rFonts w:ascii="Gothic720 BT" w:hAnsi="Gothic720 BT"/>
                <w:b/>
                <w:color w:val="auto"/>
                <w:sz w:val="22"/>
                <w:szCs w:val="22"/>
              </w:rPr>
              <w:t>TÍTULO SEGUNDO</w:t>
            </w:r>
            <w:bookmarkEnd w:id="4"/>
          </w:p>
          <w:p w14:paraId="24E7637D" w14:textId="4BEC4EBD" w:rsidR="00B8429C" w:rsidRPr="009944F0" w:rsidRDefault="00B77C93" w:rsidP="00813403">
            <w:pPr>
              <w:pStyle w:val="Ttulo1"/>
              <w:spacing w:before="0"/>
              <w:jc w:val="center"/>
              <w:rPr>
                <w:rFonts w:ascii="Gothic720 BT" w:hAnsi="Gothic720 BT"/>
                <w:b/>
                <w:color w:val="auto"/>
                <w:sz w:val="22"/>
                <w:szCs w:val="22"/>
              </w:rPr>
            </w:pPr>
            <w:bookmarkStart w:id="5" w:name="_Toc152331037"/>
            <w:r w:rsidRPr="009944F0">
              <w:rPr>
                <w:rFonts w:ascii="Gothic720 BT" w:hAnsi="Gothic720 BT"/>
                <w:b/>
                <w:color w:val="auto"/>
                <w:sz w:val="22"/>
                <w:szCs w:val="22"/>
              </w:rPr>
              <w:t>Del registro de candidaturas a cargos de elección popular</w:t>
            </w:r>
            <w:bookmarkEnd w:id="5"/>
          </w:p>
          <w:p w14:paraId="3D43FF3D" w14:textId="77777777" w:rsidR="00371233" w:rsidRPr="009944F0" w:rsidRDefault="00371233" w:rsidP="00813403">
            <w:pPr>
              <w:spacing w:after="0"/>
              <w:rPr>
                <w:rFonts w:ascii="Gothic720 BT" w:eastAsia="Gothic720 BT" w:hAnsi="Gothic720 BT" w:cs="Gothic720 BT"/>
                <w:b/>
              </w:rPr>
            </w:pPr>
          </w:p>
          <w:p w14:paraId="17BB4413" w14:textId="034A7BC3" w:rsidR="00B8429C" w:rsidRPr="009944F0" w:rsidRDefault="00B77C93" w:rsidP="00813403">
            <w:pPr>
              <w:pStyle w:val="Ttulo2"/>
              <w:spacing w:before="0" w:after="0"/>
              <w:jc w:val="center"/>
              <w:rPr>
                <w:rFonts w:ascii="Gothic720 BT" w:hAnsi="Gothic720 BT"/>
                <w:sz w:val="22"/>
                <w:szCs w:val="22"/>
              </w:rPr>
            </w:pPr>
            <w:bookmarkStart w:id="6" w:name="_Toc152331038"/>
            <w:r w:rsidRPr="009944F0">
              <w:rPr>
                <w:rFonts w:ascii="Gothic720 BT" w:hAnsi="Gothic720 BT"/>
                <w:sz w:val="22"/>
                <w:szCs w:val="22"/>
              </w:rPr>
              <w:t>CAPÍTULO PRIMERO</w:t>
            </w:r>
            <w:bookmarkEnd w:id="6"/>
          </w:p>
          <w:p w14:paraId="3732400D" w14:textId="43D1D949" w:rsidR="00B8429C" w:rsidRPr="009944F0" w:rsidRDefault="00B77C93" w:rsidP="00813403">
            <w:pPr>
              <w:pStyle w:val="Ttulo2"/>
              <w:spacing w:before="0" w:after="0"/>
              <w:jc w:val="center"/>
              <w:rPr>
                <w:rFonts w:ascii="Gothic720 BT" w:eastAsia="Gothic720 BT" w:hAnsi="Gothic720 BT" w:cs="Gothic720 BT"/>
                <w:b w:val="0"/>
              </w:rPr>
            </w:pPr>
            <w:bookmarkStart w:id="7" w:name="_Toc152331039"/>
            <w:r w:rsidRPr="009944F0">
              <w:rPr>
                <w:rFonts w:ascii="Gothic720 BT" w:hAnsi="Gothic720 BT"/>
                <w:sz w:val="22"/>
                <w:szCs w:val="22"/>
              </w:rPr>
              <w:t>Disposiciones Generales</w:t>
            </w:r>
            <w:bookmarkEnd w:id="7"/>
          </w:p>
          <w:p w14:paraId="5EE8E494" w14:textId="7E8CEA17" w:rsidR="00B8429C" w:rsidRPr="009944F0" w:rsidRDefault="00B8429C" w:rsidP="00813403">
            <w:pPr>
              <w:spacing w:after="0"/>
              <w:jc w:val="center"/>
              <w:rPr>
                <w:rFonts w:ascii="Gothic720 BT" w:eastAsia="Gothic720 BT" w:hAnsi="Gothic720 BT" w:cs="Gothic720 BT"/>
                <w:b/>
              </w:rPr>
            </w:pPr>
          </w:p>
        </w:tc>
      </w:tr>
      <w:tr w:rsidR="00B8429C" w:rsidRPr="009944F0" w14:paraId="7EB51552" w14:textId="77777777" w:rsidTr="00813403">
        <w:tc>
          <w:tcPr>
            <w:tcW w:w="9214" w:type="dxa"/>
            <w:shd w:val="clear" w:color="auto" w:fill="FFFFFF" w:themeFill="background1"/>
          </w:tcPr>
          <w:p w14:paraId="07F7DCC3" w14:textId="5A8804EA" w:rsidR="00B8429C" w:rsidRPr="009944F0" w:rsidRDefault="00B8429C" w:rsidP="00813403">
            <w:pPr>
              <w:spacing w:after="0"/>
              <w:jc w:val="both"/>
              <w:rPr>
                <w:rFonts w:ascii="Gothic720 BT" w:eastAsia="Gothic720 BT" w:hAnsi="Gothic720 BT" w:cs="Gothic720 BT"/>
                <w:b/>
              </w:rPr>
            </w:pPr>
            <w:r w:rsidRPr="00E0013E">
              <w:rPr>
                <w:rFonts w:ascii="Gothic720 BT" w:eastAsia="Gothic720 BT" w:hAnsi="Gothic720 BT" w:cs="Gothic720 BT"/>
                <w:b/>
              </w:rPr>
              <w:t xml:space="preserve">Artículo 6. </w:t>
            </w:r>
            <w:r w:rsidRPr="00E0013E">
              <w:rPr>
                <w:rFonts w:ascii="Gothic720 BT" w:eastAsia="Gothic720 BT" w:hAnsi="Gothic720 BT" w:cs="Gothic720 BT"/>
                <w:bCs/>
              </w:rPr>
              <w:t xml:space="preserve">La solicitud de registro de candidaturas que presenten los partidos políticos, coaliciones y candidaturas independientes </w:t>
            </w:r>
            <w:r w:rsidRPr="00E0013E">
              <w:rPr>
                <w:rFonts w:ascii="Gothic720 BT" w:eastAsia="Gothic720 BT" w:hAnsi="Gothic720 BT" w:cs="Gothic720 BT"/>
              </w:rPr>
              <w:t>deberá realizarse de conformidad con sus propios estatutos o en términos del convenio de coalición, según sea el caso</w:t>
            </w:r>
            <w:r w:rsidR="009C7615" w:rsidRPr="00E0013E">
              <w:rPr>
                <w:rFonts w:ascii="Gothic720 BT" w:eastAsia="Gothic720 BT" w:hAnsi="Gothic720 BT" w:cs="Gothic720 BT"/>
              </w:rPr>
              <w:t>,</w:t>
            </w:r>
            <w:r w:rsidRPr="00E0013E">
              <w:rPr>
                <w:rFonts w:ascii="Gothic720 BT" w:eastAsia="Gothic720 BT" w:hAnsi="Gothic720 BT" w:cs="Gothic720 BT"/>
              </w:rPr>
              <w:t xml:space="preserve"> ante los órganos competentes del Instituto.</w:t>
            </w:r>
          </w:p>
          <w:p w14:paraId="20A6002B" w14:textId="77777777" w:rsidR="00B8429C" w:rsidRPr="009944F0" w:rsidRDefault="00B8429C" w:rsidP="00813403">
            <w:pPr>
              <w:spacing w:after="0"/>
              <w:jc w:val="both"/>
              <w:rPr>
                <w:rFonts w:ascii="Gothic720 BT" w:eastAsia="Gothic720 BT" w:hAnsi="Gothic720 BT" w:cs="Gothic720 BT"/>
              </w:rPr>
            </w:pPr>
          </w:p>
          <w:p w14:paraId="71EF8BE0" w14:textId="77777777"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rPr>
              <w:t xml:space="preserve">Dicho registro podrá llevarse a cabo de manera optativa mediante el registro en línea de candidaturas e integración del expediente electrónico respectivo. </w:t>
            </w:r>
          </w:p>
          <w:p w14:paraId="6490CA4A" w14:textId="77777777" w:rsidR="00B8429C" w:rsidRPr="009944F0" w:rsidRDefault="00B8429C" w:rsidP="00813403">
            <w:pPr>
              <w:spacing w:after="0"/>
              <w:jc w:val="both"/>
              <w:rPr>
                <w:rFonts w:ascii="Gothic720 BT" w:eastAsia="Gothic720 BT" w:hAnsi="Gothic720 BT" w:cs="Gothic720 BT"/>
              </w:rPr>
            </w:pPr>
          </w:p>
          <w:p w14:paraId="59EDC570" w14:textId="6F37D933"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bCs/>
              </w:rPr>
              <w:t xml:space="preserve">Los partidos políticos, coaliciones y candidaturas independientes podrán agendar en el Consejo que corresponda la recepción de la solicitud </w:t>
            </w:r>
            <w:r w:rsidRPr="00E0013E">
              <w:rPr>
                <w:rFonts w:ascii="Gothic720 BT" w:eastAsia="Gothic720 BT" w:hAnsi="Gothic720 BT" w:cs="Gothic720 BT"/>
                <w:bCs/>
              </w:rPr>
              <w:t xml:space="preserve">de registro de candidaturas, con la finalidad de agilizar </w:t>
            </w:r>
            <w:r w:rsidR="009C7615" w:rsidRPr="00E0013E">
              <w:rPr>
                <w:rFonts w:ascii="Gothic720 BT" w:eastAsia="Gothic720 BT" w:hAnsi="Gothic720 BT" w:cs="Gothic720 BT"/>
                <w:bCs/>
              </w:rPr>
              <w:t>la recepción de la solicitud</w:t>
            </w:r>
            <w:r w:rsidRPr="00E0013E">
              <w:rPr>
                <w:rFonts w:ascii="Gothic720 BT" w:eastAsia="Gothic720 BT" w:hAnsi="Gothic720 BT" w:cs="Gothic720 BT"/>
                <w:bCs/>
              </w:rPr>
              <w:t xml:space="preserve"> de registro.</w:t>
            </w:r>
            <w:r w:rsidRPr="009944F0">
              <w:rPr>
                <w:rFonts w:ascii="Gothic720 BT" w:eastAsia="Gothic720 BT" w:hAnsi="Gothic720 BT" w:cs="Gothic720 BT"/>
                <w:bCs/>
              </w:rPr>
              <w:t xml:space="preserve"> </w:t>
            </w:r>
          </w:p>
        </w:tc>
      </w:tr>
      <w:tr w:rsidR="00B8429C" w:rsidRPr="009944F0" w14:paraId="76113846" w14:textId="77777777" w:rsidTr="00813403">
        <w:tc>
          <w:tcPr>
            <w:tcW w:w="9214" w:type="dxa"/>
            <w:shd w:val="clear" w:color="auto" w:fill="FFFFFF" w:themeFill="background1"/>
          </w:tcPr>
          <w:p w14:paraId="2BF68E8E" w14:textId="77777777" w:rsidR="00B8429C" w:rsidRPr="009944F0" w:rsidRDefault="00B8429C" w:rsidP="00813403">
            <w:pPr>
              <w:spacing w:after="0"/>
              <w:jc w:val="both"/>
              <w:rPr>
                <w:rFonts w:ascii="Gothic720 BT" w:eastAsia="Gothic720 BT" w:hAnsi="Gothic720 BT" w:cs="Gothic720 BT"/>
                <w:b/>
              </w:rPr>
            </w:pPr>
          </w:p>
          <w:p w14:paraId="25495A4C" w14:textId="5584F92A"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b/>
              </w:rPr>
              <w:t xml:space="preserve">Artículo </w:t>
            </w:r>
            <w:r w:rsidR="00CB0AA2" w:rsidRPr="009944F0">
              <w:rPr>
                <w:rFonts w:ascii="Gothic720 BT" w:eastAsia="Gothic720 BT" w:hAnsi="Gothic720 BT" w:cs="Gothic720 BT"/>
                <w:b/>
              </w:rPr>
              <w:t>7</w:t>
            </w:r>
            <w:r w:rsidRPr="009944F0">
              <w:rPr>
                <w:rFonts w:ascii="Gothic720 BT" w:eastAsia="Gothic720 BT" w:hAnsi="Gothic720 BT" w:cs="Gothic720 BT"/>
                <w:b/>
              </w:rPr>
              <w:t xml:space="preserve">. </w:t>
            </w:r>
            <w:r w:rsidRPr="009944F0">
              <w:rPr>
                <w:rFonts w:ascii="Gothic720 BT" w:eastAsia="Gothic720 BT" w:hAnsi="Gothic720 BT" w:cs="Gothic720 BT"/>
              </w:rPr>
              <w:t xml:space="preserve">La solicitud de registro de candidaturas deberá señalar el partido político o coalición que la postula y sus datos personales, o en su caso que se trata de una candidatura independiente, en términos de los requisitos previstos en los artículos 160 a 162, 170 y 171 de la Ley Electoral, para tal efecto se podrá utilizar el anexo </w:t>
            </w:r>
            <w:r w:rsidR="00832EEE" w:rsidRPr="009944F0">
              <w:rPr>
                <w:rFonts w:ascii="Gothic720 BT" w:eastAsia="Gothic720 BT" w:hAnsi="Gothic720 BT" w:cs="Gothic720 BT"/>
              </w:rPr>
              <w:t>4</w:t>
            </w:r>
            <w:r w:rsidRPr="009944F0">
              <w:rPr>
                <w:rFonts w:ascii="Gothic720 BT" w:eastAsia="Gothic720 BT" w:hAnsi="Gothic720 BT" w:cs="Gothic720 BT"/>
              </w:rPr>
              <w:t xml:space="preserve"> de estos Lineamientos o un escrito que contenga los mismos elementos. </w:t>
            </w:r>
          </w:p>
          <w:p w14:paraId="257ACD47" w14:textId="0CC63BF3" w:rsidR="00B8429C" w:rsidRPr="009944F0" w:rsidRDefault="00B8429C" w:rsidP="00813403">
            <w:pPr>
              <w:spacing w:after="0"/>
              <w:jc w:val="both"/>
              <w:rPr>
                <w:rFonts w:ascii="Gothic720 BT" w:eastAsia="Gothic720 BT" w:hAnsi="Gothic720 BT" w:cs="Gothic720 BT"/>
                <w:b/>
              </w:rPr>
            </w:pPr>
          </w:p>
        </w:tc>
      </w:tr>
      <w:tr w:rsidR="00B8429C" w:rsidRPr="009944F0" w14:paraId="0E98117D" w14:textId="77777777" w:rsidTr="00813403">
        <w:tc>
          <w:tcPr>
            <w:tcW w:w="9214" w:type="dxa"/>
            <w:shd w:val="clear" w:color="auto" w:fill="FFFFFF" w:themeFill="background1"/>
          </w:tcPr>
          <w:p w14:paraId="3FDF073B" w14:textId="38613867"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b/>
              </w:rPr>
              <w:t xml:space="preserve"> Artículo </w:t>
            </w:r>
            <w:r w:rsidR="00CB0AA2" w:rsidRPr="009944F0">
              <w:rPr>
                <w:rFonts w:ascii="Gothic720 BT" w:eastAsia="Gothic720 BT" w:hAnsi="Gothic720 BT" w:cs="Gothic720 BT"/>
                <w:b/>
              </w:rPr>
              <w:t>8</w:t>
            </w:r>
            <w:r w:rsidRPr="009944F0">
              <w:rPr>
                <w:rFonts w:ascii="Gothic720 BT" w:eastAsia="Gothic720 BT" w:hAnsi="Gothic720 BT" w:cs="Gothic720 BT"/>
                <w:b/>
              </w:rPr>
              <w:t xml:space="preserve">. </w:t>
            </w:r>
            <w:r w:rsidRPr="009944F0">
              <w:rPr>
                <w:rFonts w:ascii="Gothic720 BT" w:eastAsia="Gothic720 BT" w:hAnsi="Gothic720 BT" w:cs="Gothic720 BT"/>
              </w:rPr>
              <w:t xml:space="preserve">Son competentes para conocer de las solicitudes de registro de candidaturas: </w:t>
            </w:r>
          </w:p>
          <w:p w14:paraId="6A253BF8" w14:textId="77777777" w:rsidR="00B8429C" w:rsidRPr="009944F0" w:rsidRDefault="00B8429C" w:rsidP="00813403">
            <w:pPr>
              <w:spacing w:after="0"/>
              <w:jc w:val="both"/>
              <w:rPr>
                <w:rFonts w:ascii="Gothic720 BT" w:eastAsia="Gothic720 BT" w:hAnsi="Gothic720 BT" w:cs="Gothic720 BT"/>
              </w:rPr>
            </w:pPr>
          </w:p>
          <w:tbl>
            <w:tblPr>
              <w:tblW w:w="85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0" w:type="dxa"/>
                <w:left w:w="100" w:type="dxa"/>
                <w:bottom w:w="100" w:type="dxa"/>
                <w:right w:w="100" w:type="dxa"/>
              </w:tblCellMar>
              <w:tblLook w:val="0600" w:firstRow="0" w:lastRow="0" w:firstColumn="0" w:lastColumn="0" w:noHBand="1" w:noVBand="1"/>
            </w:tblPr>
            <w:tblGrid>
              <w:gridCol w:w="4287"/>
              <w:gridCol w:w="4218"/>
            </w:tblGrid>
            <w:tr w:rsidR="00B8429C" w:rsidRPr="009944F0" w14:paraId="687ED827" w14:textId="73ED38CA" w:rsidTr="00B8429C">
              <w:trPr>
                <w:trHeight w:val="17"/>
              </w:trPr>
              <w:tc>
                <w:tcPr>
                  <w:tcW w:w="4287" w:type="dxa"/>
                  <w:shd w:val="clear" w:color="auto" w:fill="F0DBF9"/>
                  <w:tcMar>
                    <w:top w:w="100" w:type="dxa"/>
                    <w:left w:w="100" w:type="dxa"/>
                    <w:bottom w:w="100" w:type="dxa"/>
                    <w:right w:w="100" w:type="dxa"/>
                  </w:tcMar>
                </w:tcPr>
                <w:p w14:paraId="47B0E646" w14:textId="2D10FD3B"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center"/>
                    <w:rPr>
                      <w:rFonts w:ascii="Gothic720 BT" w:eastAsia="Gothic720 BT" w:hAnsi="Gothic720 BT" w:cs="Gothic720 BT"/>
                      <w:b/>
                      <w:sz w:val="20"/>
                      <w:szCs w:val="20"/>
                    </w:rPr>
                  </w:pPr>
                  <w:r w:rsidRPr="009944F0">
                    <w:rPr>
                      <w:rFonts w:ascii="Gothic720 BT" w:eastAsia="Gothic720 BT" w:hAnsi="Gothic720 BT" w:cs="Gothic720 BT"/>
                      <w:b/>
                      <w:sz w:val="20"/>
                      <w:szCs w:val="20"/>
                    </w:rPr>
                    <w:t>Cargos</w:t>
                  </w:r>
                </w:p>
              </w:tc>
              <w:tc>
                <w:tcPr>
                  <w:tcW w:w="4218" w:type="dxa"/>
                  <w:shd w:val="clear" w:color="auto" w:fill="F0DBF9"/>
                </w:tcPr>
                <w:p w14:paraId="1120A856" w14:textId="0239DE87"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center"/>
                    <w:rPr>
                      <w:rFonts w:ascii="Gothic720 BT" w:eastAsia="Gothic720 BT" w:hAnsi="Gothic720 BT" w:cs="Gothic720 BT"/>
                      <w:b/>
                      <w:sz w:val="20"/>
                      <w:szCs w:val="20"/>
                    </w:rPr>
                  </w:pPr>
                  <w:r w:rsidRPr="009944F0">
                    <w:rPr>
                      <w:rFonts w:ascii="Gothic720 BT" w:eastAsia="Gothic720 BT" w:hAnsi="Gothic720 BT" w:cs="Gothic720 BT"/>
                      <w:b/>
                      <w:sz w:val="20"/>
                      <w:szCs w:val="20"/>
                    </w:rPr>
                    <w:t>Órgano</w:t>
                  </w:r>
                </w:p>
              </w:tc>
            </w:tr>
            <w:tr w:rsidR="00B8429C" w:rsidRPr="009944F0" w14:paraId="7679CA76" w14:textId="568CCB69" w:rsidTr="00B8429C">
              <w:trPr>
                <w:trHeight w:val="205"/>
              </w:trPr>
              <w:tc>
                <w:tcPr>
                  <w:tcW w:w="4287" w:type="dxa"/>
                  <w:shd w:val="clear" w:color="auto" w:fill="auto"/>
                  <w:tcMar>
                    <w:top w:w="100" w:type="dxa"/>
                    <w:left w:w="100" w:type="dxa"/>
                    <w:bottom w:w="100" w:type="dxa"/>
                    <w:right w:w="100" w:type="dxa"/>
                  </w:tcMar>
                </w:tcPr>
                <w:p w14:paraId="16131E30" w14:textId="77777777"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sz w:val="20"/>
                      <w:szCs w:val="20"/>
                    </w:rPr>
                  </w:pPr>
                  <w:r w:rsidRPr="009944F0">
                    <w:rPr>
                      <w:rFonts w:ascii="Gothic720 BT" w:eastAsia="Gothic720 BT" w:hAnsi="Gothic720 BT" w:cs="Gothic720 BT"/>
                      <w:sz w:val="20"/>
                      <w:szCs w:val="20"/>
                    </w:rPr>
                    <w:t>Diputaciones por el principio de representación proporcional.</w:t>
                  </w:r>
                </w:p>
              </w:tc>
              <w:tc>
                <w:tcPr>
                  <w:tcW w:w="4218" w:type="dxa"/>
                  <w:vAlign w:val="center"/>
                </w:tcPr>
                <w:p w14:paraId="28385570" w14:textId="67B925C3"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bCs/>
                      <w:sz w:val="20"/>
                      <w:szCs w:val="20"/>
                    </w:rPr>
                  </w:pPr>
                  <w:r w:rsidRPr="009944F0">
                    <w:rPr>
                      <w:rFonts w:ascii="Gothic720 BT" w:eastAsia="Gothic720 BT" w:hAnsi="Gothic720 BT" w:cs="Gothic720 BT"/>
                      <w:bCs/>
                      <w:sz w:val="20"/>
                      <w:szCs w:val="20"/>
                    </w:rPr>
                    <w:t>Consejo General</w:t>
                  </w:r>
                </w:p>
              </w:tc>
            </w:tr>
            <w:tr w:rsidR="00B8429C" w:rsidRPr="009944F0" w14:paraId="702920F4" w14:textId="0E2898B4" w:rsidTr="00B8429C">
              <w:trPr>
                <w:trHeight w:val="450"/>
              </w:trPr>
              <w:tc>
                <w:tcPr>
                  <w:tcW w:w="4287" w:type="dxa"/>
                  <w:shd w:val="clear" w:color="auto" w:fill="auto"/>
                  <w:tcMar>
                    <w:top w:w="100" w:type="dxa"/>
                    <w:left w:w="100" w:type="dxa"/>
                    <w:bottom w:w="100" w:type="dxa"/>
                    <w:right w:w="100" w:type="dxa"/>
                  </w:tcMar>
                </w:tcPr>
                <w:p w14:paraId="27332542" w14:textId="14EA7D0D"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sz w:val="20"/>
                      <w:szCs w:val="20"/>
                    </w:rPr>
                  </w:pPr>
                  <w:r w:rsidRPr="009944F0">
                    <w:rPr>
                      <w:rFonts w:ascii="Gothic720 BT" w:eastAsia="Gothic720 BT" w:hAnsi="Gothic720 BT" w:cs="Gothic720 BT"/>
                      <w:sz w:val="20"/>
                      <w:szCs w:val="20"/>
                    </w:rPr>
                    <w:t>Diputaciones por el principio de mayoría relativa, fórmulas de ayuntamiento y regidurías por el principio de representación proporcional.</w:t>
                  </w:r>
                </w:p>
              </w:tc>
              <w:tc>
                <w:tcPr>
                  <w:tcW w:w="4218" w:type="dxa"/>
                  <w:vAlign w:val="center"/>
                </w:tcPr>
                <w:p w14:paraId="6DED263E" w14:textId="37267638"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bCs/>
                      <w:sz w:val="20"/>
                      <w:szCs w:val="20"/>
                    </w:rPr>
                  </w:pPr>
                  <w:r w:rsidRPr="009944F0">
                    <w:rPr>
                      <w:rFonts w:ascii="Gothic720 BT" w:eastAsia="Gothic720 BT" w:hAnsi="Gothic720 BT" w:cs="Gothic720 BT"/>
                      <w:bCs/>
                      <w:sz w:val="20"/>
                      <w:szCs w:val="20"/>
                    </w:rPr>
                    <w:t>Consejos distritales del 01 al 15.</w:t>
                  </w:r>
                </w:p>
              </w:tc>
            </w:tr>
            <w:tr w:rsidR="00B8429C" w:rsidRPr="009944F0" w14:paraId="33AE581E" w14:textId="5D72C513" w:rsidTr="00B8429C">
              <w:trPr>
                <w:trHeight w:val="239"/>
              </w:trPr>
              <w:tc>
                <w:tcPr>
                  <w:tcW w:w="4287" w:type="dxa"/>
                  <w:shd w:val="clear" w:color="auto" w:fill="auto"/>
                  <w:tcMar>
                    <w:top w:w="100" w:type="dxa"/>
                    <w:left w:w="100" w:type="dxa"/>
                    <w:bottom w:w="100" w:type="dxa"/>
                    <w:right w:w="100" w:type="dxa"/>
                  </w:tcMar>
                </w:tcPr>
                <w:p w14:paraId="1FC71647" w14:textId="77777777"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sz w:val="20"/>
                      <w:szCs w:val="20"/>
                    </w:rPr>
                  </w:pPr>
                  <w:r w:rsidRPr="009944F0">
                    <w:rPr>
                      <w:rFonts w:ascii="Gothic720 BT" w:eastAsia="Gothic720 BT" w:hAnsi="Gothic720 BT" w:cs="Gothic720 BT"/>
                      <w:sz w:val="20"/>
                      <w:szCs w:val="20"/>
                    </w:rPr>
                    <w:lastRenderedPageBreak/>
                    <w:t xml:space="preserve">Fórmulas de ayuntamiento y regidurías por el principio de representación proporcional en sus respectivos municipios. </w:t>
                  </w:r>
                </w:p>
              </w:tc>
              <w:tc>
                <w:tcPr>
                  <w:tcW w:w="4218" w:type="dxa"/>
                  <w:vAlign w:val="center"/>
                </w:tcPr>
                <w:p w14:paraId="17DA1834" w14:textId="38848670"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bCs/>
                      <w:sz w:val="20"/>
                      <w:szCs w:val="20"/>
                    </w:rPr>
                  </w:pPr>
                  <w:r w:rsidRPr="009944F0">
                    <w:rPr>
                      <w:rFonts w:ascii="Gothic720 BT" w:eastAsia="Gothic720 BT" w:hAnsi="Gothic720 BT" w:cs="Gothic720 BT"/>
                      <w:bCs/>
                      <w:sz w:val="20"/>
                      <w:szCs w:val="20"/>
                    </w:rPr>
                    <w:t>Consejos distritales 01 en Querétaro; 09 en Amealco de Bonfil; 10 en San Juan del Río; 12 en Tequisquiapan; 14 en Ezequiel Montes y 15 en Jalpan de Serra.</w:t>
                  </w:r>
                </w:p>
                <w:p w14:paraId="7E11A80B" w14:textId="77777777"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bCs/>
                      <w:sz w:val="20"/>
                      <w:szCs w:val="20"/>
                    </w:rPr>
                  </w:pPr>
                </w:p>
                <w:p w14:paraId="7D989F3F" w14:textId="3EDEA2A0" w:rsidR="00B8429C" w:rsidRPr="009944F0" w:rsidRDefault="00B8429C" w:rsidP="00DD7CEB">
                  <w:pPr>
                    <w:framePr w:hSpace="141" w:wrap="around" w:vAnchor="text" w:hAnchor="text" w:x="568" w:y="1"/>
                    <w:widowControl w:val="0"/>
                    <w:pBdr>
                      <w:top w:val="nil"/>
                      <w:left w:val="nil"/>
                      <w:bottom w:val="nil"/>
                      <w:right w:val="nil"/>
                      <w:between w:val="nil"/>
                    </w:pBdr>
                    <w:spacing w:after="0" w:line="240" w:lineRule="auto"/>
                    <w:jc w:val="both"/>
                    <w:rPr>
                      <w:rFonts w:ascii="Gothic720 BT" w:eastAsia="Gothic720 BT" w:hAnsi="Gothic720 BT" w:cs="Gothic720 BT"/>
                      <w:bCs/>
                      <w:sz w:val="20"/>
                      <w:szCs w:val="20"/>
                    </w:rPr>
                  </w:pPr>
                  <w:r w:rsidRPr="009944F0">
                    <w:rPr>
                      <w:rFonts w:ascii="Gothic720 BT" w:eastAsia="Gothic720 BT" w:hAnsi="Gothic720 BT" w:cs="Gothic720 BT"/>
                      <w:bCs/>
                      <w:sz w:val="20"/>
                      <w:szCs w:val="20"/>
                    </w:rPr>
                    <w:t xml:space="preserve">Consejos municipales de Arroyo Seco, Cadereyta de Montes, Colón, Corregidora, Huimilpan, Landa de Matamoros, El Marqués, Pedro Escobedo, Peñamiller, Pinal de Amoles, San Joaquín y Tolimán. </w:t>
                  </w:r>
                </w:p>
              </w:tc>
            </w:tr>
          </w:tbl>
          <w:p w14:paraId="7601A579" w14:textId="64DDF308" w:rsidR="00B8429C" w:rsidRPr="009944F0" w:rsidRDefault="00B8429C" w:rsidP="00813403">
            <w:pPr>
              <w:spacing w:after="0"/>
              <w:jc w:val="both"/>
              <w:rPr>
                <w:rFonts w:ascii="Gothic720 BT" w:eastAsia="Gothic720 BT" w:hAnsi="Gothic720 BT" w:cs="Gothic720 BT"/>
                <w:b/>
              </w:rPr>
            </w:pPr>
          </w:p>
        </w:tc>
      </w:tr>
      <w:tr w:rsidR="00B8429C" w:rsidRPr="009944F0" w14:paraId="4E28DB8F" w14:textId="77777777" w:rsidTr="00813403">
        <w:tc>
          <w:tcPr>
            <w:tcW w:w="9214" w:type="dxa"/>
            <w:shd w:val="clear" w:color="auto" w:fill="FFFFFF" w:themeFill="background1"/>
          </w:tcPr>
          <w:p w14:paraId="1A807FF3" w14:textId="77777777" w:rsidR="00B8429C" w:rsidRPr="009944F0" w:rsidRDefault="00B8429C" w:rsidP="00813403">
            <w:pPr>
              <w:spacing w:after="0"/>
              <w:jc w:val="both"/>
              <w:rPr>
                <w:rFonts w:ascii="Gothic720 BT" w:eastAsia="Gothic720 BT" w:hAnsi="Gothic720 BT" w:cs="Gothic720 BT"/>
                <w:b/>
              </w:rPr>
            </w:pPr>
          </w:p>
          <w:p w14:paraId="57A49CEE" w14:textId="0D8B868B" w:rsidR="00B8429C" w:rsidRPr="009944F0"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b/>
              </w:rPr>
              <w:t xml:space="preserve">Artículo </w:t>
            </w:r>
            <w:r w:rsidR="00CB0AA2" w:rsidRPr="009944F0">
              <w:rPr>
                <w:rFonts w:ascii="Gothic720 BT" w:eastAsia="Gothic720 BT" w:hAnsi="Gothic720 BT" w:cs="Gothic720 BT"/>
                <w:b/>
              </w:rPr>
              <w:t>9</w:t>
            </w:r>
            <w:r w:rsidRPr="009944F0">
              <w:rPr>
                <w:rFonts w:ascii="Gothic720 BT" w:eastAsia="Gothic720 BT" w:hAnsi="Gothic720 BT" w:cs="Gothic720 BT"/>
                <w:b/>
              </w:rPr>
              <w:t>.</w:t>
            </w:r>
            <w:r w:rsidRPr="009944F0">
              <w:rPr>
                <w:rFonts w:ascii="Gothic720 BT" w:eastAsia="Gothic720 BT" w:hAnsi="Gothic720 BT" w:cs="Gothic720 BT"/>
                <w:bCs/>
              </w:rPr>
              <w:t xml:space="preserve"> El registro de candidaturas se llevará a cabo del </w:t>
            </w:r>
            <w:r w:rsidR="001C51D0" w:rsidRPr="009944F0">
              <w:rPr>
                <w:rFonts w:ascii="Gothic720 BT" w:eastAsia="Gothic720 BT" w:hAnsi="Gothic720 BT" w:cs="Gothic720 BT"/>
                <w:bCs/>
              </w:rPr>
              <w:t>3</w:t>
            </w:r>
            <w:r w:rsidRPr="009944F0">
              <w:rPr>
                <w:rFonts w:ascii="Gothic720 BT" w:eastAsia="Gothic720 BT" w:hAnsi="Gothic720 BT" w:cs="Gothic720 BT"/>
              </w:rPr>
              <w:t xml:space="preserve"> al </w:t>
            </w:r>
            <w:r w:rsidR="001C51D0" w:rsidRPr="009944F0">
              <w:rPr>
                <w:rFonts w:ascii="Gothic720 BT" w:eastAsia="Gothic720 BT" w:hAnsi="Gothic720 BT" w:cs="Gothic720 BT"/>
                <w:bCs/>
              </w:rPr>
              <w:t>7</w:t>
            </w:r>
            <w:r w:rsidRPr="009944F0">
              <w:rPr>
                <w:rFonts w:ascii="Gothic720 BT" w:eastAsia="Gothic720 BT" w:hAnsi="Gothic720 BT" w:cs="Gothic720 BT"/>
              </w:rPr>
              <w:t xml:space="preserve"> de abril de </w:t>
            </w:r>
            <w:r w:rsidR="001C51D0" w:rsidRPr="009944F0">
              <w:rPr>
                <w:rFonts w:ascii="Gothic720 BT" w:eastAsia="Gothic720 BT" w:hAnsi="Gothic720 BT" w:cs="Gothic720 BT"/>
                <w:bCs/>
              </w:rPr>
              <w:t>2024</w:t>
            </w:r>
            <w:r w:rsidRPr="009944F0">
              <w:rPr>
                <w:rFonts w:ascii="Gothic720 BT" w:eastAsia="Gothic720 BT" w:hAnsi="Gothic720 BT" w:cs="Gothic720 BT"/>
                <w:bCs/>
              </w:rPr>
              <w:t xml:space="preserve"> ante el órgano competente del Instituto o </w:t>
            </w:r>
            <w:r w:rsidRPr="009944F0">
              <w:rPr>
                <w:rFonts w:ascii="Gothic720 BT" w:eastAsia="Gothic720 BT" w:hAnsi="Gothic720 BT" w:cs="Gothic720 BT"/>
              </w:rPr>
              <w:t>mediante el registro en línea</w:t>
            </w:r>
            <w:r w:rsidRPr="009944F0">
              <w:rPr>
                <w:rFonts w:ascii="Gothic720 BT" w:eastAsia="Gothic720 BT" w:hAnsi="Gothic720 BT" w:cs="Gothic720 BT"/>
                <w:bCs/>
              </w:rPr>
              <w:t xml:space="preserve">, en términos de los presentes Lineamientos. </w:t>
            </w:r>
            <w:r w:rsidRPr="009944F0">
              <w:rPr>
                <w:rFonts w:ascii="Gothic720 BT" w:eastAsia="Gothic720 BT" w:hAnsi="Gothic720 BT" w:cs="Gothic720 BT"/>
              </w:rPr>
              <w:t xml:space="preserve"> </w:t>
            </w:r>
          </w:p>
          <w:p w14:paraId="59777843" w14:textId="77777777" w:rsidR="00B8429C" w:rsidRPr="009944F0" w:rsidRDefault="00B8429C" w:rsidP="00813403">
            <w:pPr>
              <w:spacing w:after="0"/>
              <w:jc w:val="both"/>
              <w:rPr>
                <w:rFonts w:ascii="Gothic720 BT" w:eastAsia="Gothic720 BT" w:hAnsi="Gothic720 BT" w:cs="Gothic720 BT"/>
              </w:rPr>
            </w:pPr>
          </w:p>
          <w:p w14:paraId="2573A929" w14:textId="77777777" w:rsidR="00B8429C" w:rsidRDefault="00B8429C" w:rsidP="00813403">
            <w:pPr>
              <w:spacing w:after="0"/>
              <w:jc w:val="both"/>
              <w:rPr>
                <w:rFonts w:ascii="Gothic720 BT" w:eastAsia="Gothic720 BT" w:hAnsi="Gothic720 BT" w:cs="Gothic720 BT"/>
              </w:rPr>
            </w:pPr>
            <w:r w:rsidRPr="009944F0">
              <w:rPr>
                <w:rFonts w:ascii="Gothic720 BT" w:eastAsia="Gothic720 BT" w:hAnsi="Gothic720 BT" w:cs="Gothic720 BT"/>
              </w:rPr>
              <w:t>En casos de fuerza mayor o circunstancia fortuita, la solicitud de registro de candidaturas se podrá presentar en el consejo electoral más próximo, en términos de los artículos 175, párrafo segundo y 176 de la Ley Electoral.</w:t>
            </w:r>
          </w:p>
          <w:p w14:paraId="222D5971" w14:textId="77777777" w:rsidR="00315643" w:rsidRDefault="00315643" w:rsidP="00813403">
            <w:pPr>
              <w:spacing w:after="0"/>
              <w:jc w:val="both"/>
              <w:rPr>
                <w:rFonts w:ascii="Gothic720 BT" w:eastAsia="Gothic720 BT" w:hAnsi="Gothic720 BT" w:cs="Gothic720 BT"/>
              </w:rPr>
            </w:pPr>
          </w:p>
          <w:p w14:paraId="26B631B3" w14:textId="6A8DD8B5" w:rsidR="00315643" w:rsidRPr="009944F0" w:rsidRDefault="00315643" w:rsidP="00813403">
            <w:pPr>
              <w:spacing w:after="0"/>
              <w:jc w:val="both"/>
              <w:rPr>
                <w:rFonts w:ascii="Gothic720 BT" w:eastAsia="Gothic720 BT" w:hAnsi="Gothic720 BT" w:cs="Gothic720 BT"/>
                <w:b/>
              </w:rPr>
            </w:pPr>
            <w:r w:rsidRPr="00E0013E">
              <w:rPr>
                <w:rFonts w:ascii="Gothic720 BT" w:eastAsia="Gothic720 BT" w:hAnsi="Gothic720 BT" w:cs="Gothic720 BT"/>
              </w:rPr>
              <w:t>El Consejo General podrá registrar supletoriamente fórmulas de candidaturas a diputaciones por el principio de mayoría relativa, fórmulas de Ayuntamientos y regidurías por el principio de representación proporcional en los casos de fuerza mayor o circunstancia fortuita debidamente acreditados en términos del artículo 61, fracción XVIII de la Ley Electoral.</w:t>
            </w:r>
          </w:p>
        </w:tc>
      </w:tr>
      <w:tr w:rsidR="00B8429C" w:rsidRPr="009944F0" w14:paraId="0CAB6943" w14:textId="77777777" w:rsidTr="00813403">
        <w:tc>
          <w:tcPr>
            <w:tcW w:w="9214" w:type="dxa"/>
            <w:shd w:val="clear" w:color="auto" w:fill="FFFFFF" w:themeFill="background1"/>
          </w:tcPr>
          <w:p w14:paraId="026BF39E" w14:textId="77777777" w:rsidR="00B8429C" w:rsidRPr="009944F0" w:rsidRDefault="00B8429C" w:rsidP="00813403">
            <w:pPr>
              <w:spacing w:after="0"/>
              <w:jc w:val="center"/>
              <w:rPr>
                <w:rFonts w:ascii="Gothic720 BT" w:eastAsia="Gothic720 BT" w:hAnsi="Gothic720 BT" w:cs="Gothic720 BT"/>
                <w:b/>
              </w:rPr>
            </w:pPr>
          </w:p>
          <w:p w14:paraId="6405A4C0" w14:textId="30478370" w:rsidR="00B8429C" w:rsidRPr="009944F0" w:rsidRDefault="00B8429C" w:rsidP="00813403">
            <w:pPr>
              <w:pStyle w:val="Ttulo2"/>
              <w:spacing w:before="0" w:after="0"/>
              <w:jc w:val="center"/>
              <w:rPr>
                <w:rFonts w:ascii="Gothic720 BT" w:hAnsi="Gothic720 BT"/>
                <w:sz w:val="22"/>
                <w:szCs w:val="22"/>
              </w:rPr>
            </w:pPr>
            <w:bookmarkStart w:id="8" w:name="_Toc152331040"/>
            <w:r w:rsidRPr="009944F0">
              <w:rPr>
                <w:rFonts w:ascii="Gothic720 BT" w:hAnsi="Gothic720 BT"/>
                <w:sz w:val="22"/>
                <w:szCs w:val="22"/>
              </w:rPr>
              <w:t>CAPÍTULO SEGUNDO</w:t>
            </w:r>
            <w:bookmarkEnd w:id="8"/>
          </w:p>
          <w:p w14:paraId="35441AB1" w14:textId="3FB6DFF7" w:rsidR="00B8429C" w:rsidRPr="009944F0" w:rsidRDefault="00400FBF" w:rsidP="00813403">
            <w:pPr>
              <w:pStyle w:val="Ttulo2"/>
              <w:spacing w:before="0" w:after="0"/>
              <w:jc w:val="center"/>
              <w:rPr>
                <w:rFonts w:ascii="Gothic720 BT" w:hAnsi="Gothic720 BT"/>
                <w:sz w:val="22"/>
                <w:szCs w:val="22"/>
              </w:rPr>
            </w:pPr>
            <w:bookmarkStart w:id="9" w:name="_Toc152331041"/>
            <w:r w:rsidRPr="009944F0">
              <w:rPr>
                <w:rFonts w:ascii="Gothic720 BT" w:hAnsi="Gothic720 BT"/>
                <w:sz w:val="22"/>
                <w:szCs w:val="22"/>
              </w:rPr>
              <w:t>De los requisitos para postularse a un cargo de elección popular</w:t>
            </w:r>
            <w:bookmarkEnd w:id="9"/>
          </w:p>
          <w:p w14:paraId="01BB0372" w14:textId="1443A70A" w:rsidR="00B8429C" w:rsidRPr="009944F0" w:rsidRDefault="00B8429C" w:rsidP="00813403">
            <w:pPr>
              <w:spacing w:after="0"/>
              <w:jc w:val="center"/>
              <w:rPr>
                <w:rFonts w:ascii="Gothic720 BT" w:eastAsia="Gothic720 BT" w:hAnsi="Gothic720 BT" w:cs="Gothic720 BT"/>
                <w:b/>
              </w:rPr>
            </w:pPr>
          </w:p>
        </w:tc>
      </w:tr>
      <w:tr w:rsidR="00B8429C" w:rsidRPr="009944F0" w14:paraId="6031ED7A" w14:textId="77777777" w:rsidTr="00813403">
        <w:tc>
          <w:tcPr>
            <w:tcW w:w="9214" w:type="dxa"/>
            <w:shd w:val="clear" w:color="auto" w:fill="FFFFFF" w:themeFill="background1"/>
          </w:tcPr>
          <w:p w14:paraId="6AA203E1" w14:textId="69DA76A8"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 xml:space="preserve">Artículo </w:t>
            </w:r>
            <w:r w:rsidR="00CB0AA2" w:rsidRPr="009944F0">
              <w:rPr>
                <w:rFonts w:ascii="Gothic720 BT" w:eastAsia="Gothic720 BT" w:hAnsi="Gothic720 BT" w:cs="Gothic720 BT"/>
                <w:b/>
              </w:rPr>
              <w:t>10</w:t>
            </w:r>
            <w:r w:rsidRPr="009944F0">
              <w:rPr>
                <w:rFonts w:ascii="Gothic720 BT" w:eastAsia="Gothic720 BT" w:hAnsi="Gothic720 BT" w:cs="Gothic720 BT"/>
                <w:b/>
              </w:rPr>
              <w:t xml:space="preserve">. </w:t>
            </w:r>
            <w:r w:rsidRPr="009944F0">
              <w:rPr>
                <w:rFonts w:ascii="Gothic720 BT" w:eastAsia="Gothic720 BT" w:hAnsi="Gothic720 BT" w:cs="Gothic720 BT"/>
                <w:bCs/>
              </w:rPr>
              <w:t>Quienes se postulen a un cargo de elección popular a través de los partidos políticos, coaliciones o mediante la vía independiente deberán cumplir los requisitos siguientes:</w:t>
            </w:r>
          </w:p>
          <w:p w14:paraId="74FC0076" w14:textId="77777777" w:rsidR="00B8429C" w:rsidRPr="009944F0" w:rsidRDefault="00B8429C" w:rsidP="00813403">
            <w:pPr>
              <w:spacing w:after="0"/>
              <w:jc w:val="both"/>
              <w:rPr>
                <w:rFonts w:ascii="Gothic720 BT" w:eastAsia="Gothic720 BT" w:hAnsi="Gothic720 BT" w:cs="Gothic720 BT"/>
                <w:bCs/>
              </w:rPr>
            </w:pPr>
          </w:p>
          <w:p w14:paraId="747F6AD7" w14:textId="694F4BA8" w:rsidR="00B8429C" w:rsidRPr="009944F0"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 xml:space="preserve">Tener ciudadanía mexicana y estar en pleno ejercicio de sus derechos político-electorales. </w:t>
            </w:r>
          </w:p>
          <w:p w14:paraId="5732B74F" w14:textId="77777777" w:rsidR="00B8429C" w:rsidRPr="009944F0" w:rsidRDefault="00B8429C" w:rsidP="00813403">
            <w:pPr>
              <w:pStyle w:val="Prrafodelista"/>
              <w:spacing w:after="0"/>
              <w:ind w:left="455"/>
              <w:jc w:val="both"/>
              <w:rPr>
                <w:rFonts w:ascii="Gothic720 BT" w:eastAsia="Gothic720 BT" w:hAnsi="Gothic720 BT" w:cs="Gothic720 BT"/>
                <w:bCs/>
              </w:rPr>
            </w:pPr>
          </w:p>
          <w:p w14:paraId="4FAF3F9E" w14:textId="77777777" w:rsidR="00B8429C" w:rsidRPr="009944F0"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Estar inscrita en el padrón electoral.</w:t>
            </w:r>
          </w:p>
          <w:p w14:paraId="11287C26" w14:textId="77777777" w:rsidR="00B8429C" w:rsidRPr="009944F0" w:rsidRDefault="00B8429C" w:rsidP="00813403">
            <w:pPr>
              <w:pStyle w:val="Prrafodelista"/>
              <w:rPr>
                <w:rFonts w:ascii="Gothic720 BT" w:eastAsia="Gothic720 BT" w:hAnsi="Gothic720 BT" w:cs="Gothic720 BT"/>
                <w:bCs/>
              </w:rPr>
            </w:pPr>
          </w:p>
          <w:p w14:paraId="592F78EC" w14:textId="77777777" w:rsidR="00B8429C" w:rsidRPr="009944F0"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 xml:space="preserve">Tener residencia efectiva en el Estado, para el caso de diputaciones de cuando menos tres años anteriores a la fecha de la elección y para miembros del ayuntamiento una residencia efectiva en el municipio mínima de tres años. </w:t>
            </w:r>
          </w:p>
          <w:p w14:paraId="0D3EDBA4" w14:textId="77777777" w:rsidR="00B8429C" w:rsidRPr="009944F0" w:rsidRDefault="00B8429C" w:rsidP="00813403">
            <w:pPr>
              <w:pStyle w:val="Prrafodelista"/>
              <w:rPr>
                <w:rFonts w:ascii="Gothic720 BT" w:eastAsia="Gothic720 BT" w:hAnsi="Gothic720 BT" w:cs="Gothic720 BT"/>
                <w:bCs/>
              </w:rPr>
            </w:pPr>
          </w:p>
          <w:p w14:paraId="3F7CD741" w14:textId="77777777" w:rsidR="00B8429C" w:rsidRPr="009944F0"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No ser militar en servicio activo o contar con mando en los cuerpos policíacos.</w:t>
            </w:r>
          </w:p>
          <w:p w14:paraId="335AA6B1" w14:textId="77777777" w:rsidR="00B8429C" w:rsidRPr="009944F0" w:rsidRDefault="00B8429C" w:rsidP="00813403">
            <w:pPr>
              <w:pStyle w:val="Prrafodelista"/>
              <w:rPr>
                <w:rFonts w:ascii="Gothic720 BT" w:eastAsia="Gothic720 BT" w:hAnsi="Gothic720 BT" w:cs="Gothic720 BT"/>
                <w:bCs/>
              </w:rPr>
            </w:pPr>
          </w:p>
          <w:p w14:paraId="37B9921E" w14:textId="1C762B33" w:rsidR="00B8429C" w:rsidRPr="00E0013E"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E0013E">
              <w:rPr>
                <w:rFonts w:ascii="Gothic720 BT" w:eastAsia="Gothic720 BT" w:hAnsi="Gothic720 BT" w:cs="Gothic720 BT"/>
                <w:bCs/>
              </w:rPr>
              <w:t>No ser titular de la Presidencia Municipal, ni ser titular de ninguno de los organismos a los que la Constitución Política del Estado Libre y Soberano de Querétaro otorga autonomía, ni ser titular de Secretar</w:t>
            </w:r>
            <w:r w:rsidR="009C7615" w:rsidRPr="00E0013E">
              <w:rPr>
                <w:rFonts w:ascii="Gothic720 BT" w:eastAsia="Gothic720 BT" w:hAnsi="Gothic720 BT" w:cs="Gothic720 BT"/>
                <w:bCs/>
              </w:rPr>
              <w:t>í</w:t>
            </w:r>
            <w:r w:rsidRPr="00E0013E">
              <w:rPr>
                <w:rFonts w:ascii="Gothic720 BT" w:eastAsia="Gothic720 BT" w:hAnsi="Gothic720 BT" w:cs="Gothic720 BT"/>
                <w:bCs/>
              </w:rPr>
              <w:t>a o Subsecretar</w:t>
            </w:r>
            <w:r w:rsidR="009C7615" w:rsidRPr="00E0013E">
              <w:rPr>
                <w:rFonts w:ascii="Gothic720 BT" w:eastAsia="Gothic720 BT" w:hAnsi="Gothic720 BT" w:cs="Gothic720 BT"/>
                <w:bCs/>
              </w:rPr>
              <w:t>í</w:t>
            </w:r>
            <w:r w:rsidRPr="00E0013E">
              <w:rPr>
                <w:rFonts w:ascii="Gothic720 BT" w:eastAsia="Gothic720 BT" w:hAnsi="Gothic720 BT" w:cs="Gothic720 BT"/>
                <w:bCs/>
              </w:rPr>
              <w:t xml:space="preserve">a de Estado, ni titular de alguno de los organismos descentralizados o desconcentrados de la Administración Pública Federal, Estatal o Municipal, a menos que se separe de sus funciones, mediante licencia o renuncia en los términos de ley, a más tardar el </w:t>
            </w:r>
            <w:r w:rsidR="001C51D0" w:rsidRPr="00E0013E">
              <w:rPr>
                <w:rFonts w:ascii="Gothic720 BT" w:eastAsia="Gothic720 BT" w:hAnsi="Gothic720 BT" w:cs="Gothic720 BT"/>
                <w:bCs/>
              </w:rPr>
              <w:t>3</w:t>
            </w:r>
            <w:r w:rsidRPr="00E0013E">
              <w:rPr>
                <w:rFonts w:ascii="Gothic720 BT" w:eastAsia="Gothic720 BT" w:hAnsi="Gothic720 BT" w:cs="Gothic720 BT"/>
              </w:rPr>
              <w:t xml:space="preserve"> de marzo de </w:t>
            </w:r>
            <w:r w:rsidR="001C51D0" w:rsidRPr="00E0013E">
              <w:rPr>
                <w:rFonts w:ascii="Gothic720 BT" w:eastAsia="Gothic720 BT" w:hAnsi="Gothic720 BT" w:cs="Gothic720 BT"/>
                <w:bCs/>
              </w:rPr>
              <w:t>2024</w:t>
            </w:r>
            <w:r w:rsidRPr="00E0013E">
              <w:rPr>
                <w:rFonts w:ascii="Gothic720 BT" w:eastAsia="Gothic720 BT" w:hAnsi="Gothic720 BT" w:cs="Gothic720 BT"/>
                <w:bCs/>
              </w:rPr>
              <w:t>. Con independencia al cargo que se postulen, las y los diputados no requerirán separarse de sus funciones; así mismo las y los síndicos y las y los regidores tampoco requerirán separarse de sus funciones a menos de que contiendan al cargo de titular de la Presidencia Municipal, para lo cual deberán pedir licencia en los términos de la presente fracción.</w:t>
            </w:r>
          </w:p>
          <w:p w14:paraId="65275D1E" w14:textId="77777777" w:rsidR="00B8429C" w:rsidRPr="009944F0" w:rsidRDefault="00B8429C" w:rsidP="00813403">
            <w:pPr>
              <w:pStyle w:val="Prrafodelista"/>
              <w:rPr>
                <w:rFonts w:ascii="Gothic720 BT" w:eastAsia="Gothic720 BT" w:hAnsi="Gothic720 BT" w:cs="Gothic720 BT"/>
                <w:bCs/>
              </w:rPr>
            </w:pPr>
          </w:p>
          <w:p w14:paraId="322C2808" w14:textId="46526F3A" w:rsidR="00B8429C" w:rsidRPr="00E0013E"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E0013E">
              <w:rPr>
                <w:rFonts w:ascii="Gothic720 BT" w:eastAsia="Gothic720 BT" w:hAnsi="Gothic720 BT" w:cs="Gothic720 BT"/>
                <w:bCs/>
              </w:rPr>
              <w:t>No desempeñarse como Magistratura del Tribunal Electoral del Estado de Querétaro, como Consejería Electoral, titular de la Secretaría Ejecutiva o Dirección Ejecutiva del Instituto, ni pertenecer al Servicio Profesional Electoral Nacional, salvo que, en cualquier caso, se separe del cargo tres años antes de la fecha de inicio del proceso electoral</w:t>
            </w:r>
            <w:r w:rsidR="009C7615" w:rsidRPr="00E0013E">
              <w:rPr>
                <w:rFonts w:ascii="Gothic720 BT" w:eastAsia="Gothic720 BT" w:hAnsi="Gothic720 BT" w:cs="Gothic720 BT"/>
                <w:bCs/>
              </w:rPr>
              <w:t>.</w:t>
            </w:r>
          </w:p>
          <w:p w14:paraId="63089678" w14:textId="77777777" w:rsidR="00B8429C" w:rsidRPr="009944F0" w:rsidRDefault="00B8429C" w:rsidP="00813403">
            <w:pPr>
              <w:pStyle w:val="Prrafodelista"/>
              <w:rPr>
                <w:rFonts w:ascii="Gothic720 BT" w:eastAsia="Gothic720 BT" w:hAnsi="Gothic720 BT" w:cs="Gothic720 BT"/>
                <w:bCs/>
              </w:rPr>
            </w:pPr>
          </w:p>
          <w:p w14:paraId="5B815215" w14:textId="092EFECB" w:rsidR="00B8429C" w:rsidRPr="009944F0"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No ser ministro o ministra de algún culto religioso.</w:t>
            </w:r>
          </w:p>
          <w:p w14:paraId="0B36DD54" w14:textId="77777777" w:rsidR="00B8429C" w:rsidRPr="009944F0" w:rsidRDefault="00B8429C" w:rsidP="00813403">
            <w:pPr>
              <w:pStyle w:val="Prrafodelista"/>
              <w:rPr>
                <w:rFonts w:ascii="Gothic720 BT" w:eastAsia="Gothic720 BT" w:hAnsi="Gothic720 BT" w:cs="Gothic720 BT"/>
                <w:bCs/>
              </w:rPr>
            </w:pPr>
          </w:p>
          <w:p w14:paraId="52D58FFE" w14:textId="77777777" w:rsidR="00B8429C" w:rsidRPr="009944F0"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Por disposición constitucional:</w:t>
            </w:r>
          </w:p>
          <w:p w14:paraId="6601F11E" w14:textId="77777777" w:rsidR="00B8429C" w:rsidRPr="009944F0" w:rsidRDefault="00B8429C" w:rsidP="00813403">
            <w:pPr>
              <w:pStyle w:val="Prrafodelista"/>
              <w:rPr>
                <w:rFonts w:ascii="Gothic720 BT" w:eastAsia="Gothic720 BT" w:hAnsi="Gothic720 BT" w:cs="Gothic720 BT"/>
                <w:bCs/>
              </w:rPr>
            </w:pPr>
          </w:p>
          <w:p w14:paraId="738BF0AD" w14:textId="77777777" w:rsidR="00B8429C" w:rsidRPr="009944F0" w:rsidRDefault="00B8429C" w:rsidP="00813403">
            <w:pPr>
              <w:pStyle w:val="Prrafodelista"/>
              <w:spacing w:after="0"/>
              <w:ind w:left="455"/>
              <w:jc w:val="both"/>
              <w:rPr>
                <w:rFonts w:ascii="Gothic720 BT" w:eastAsia="Gothic720 BT" w:hAnsi="Gothic720 BT" w:cs="Gothic720 BT"/>
                <w:bCs/>
              </w:rPr>
            </w:pPr>
            <w:r w:rsidRPr="009944F0">
              <w:rPr>
                <w:rFonts w:ascii="Gothic720 BT" w:eastAsia="Gothic720 BT" w:hAnsi="Gothic720 BT" w:cs="Gothic720 BT"/>
                <w:bCs/>
              </w:rPr>
              <w:t xml:space="preserve">No haber sido persona condenada por sentencia firme por la comisión intencional de delitos contra la vida y la integridad corporal; contra la libertad y seguridad sexuales, el normal desarrollo psicosexual; por violencia familiar, violencia familiar equiparada o doméstica, violación a la intimidad sexual; por violencia política contra las mujeres </w:t>
            </w:r>
            <w:proofErr w:type="gramStart"/>
            <w:r w:rsidRPr="009944F0">
              <w:rPr>
                <w:rFonts w:ascii="Gothic720 BT" w:eastAsia="Gothic720 BT" w:hAnsi="Gothic720 BT" w:cs="Gothic720 BT"/>
                <w:bCs/>
              </w:rPr>
              <w:t>en razón de</w:t>
            </w:r>
            <w:proofErr w:type="gramEnd"/>
            <w:r w:rsidRPr="009944F0">
              <w:rPr>
                <w:rFonts w:ascii="Gothic720 BT" w:eastAsia="Gothic720 BT" w:hAnsi="Gothic720 BT" w:cs="Gothic720 BT"/>
                <w:bCs/>
              </w:rPr>
              <w:t xml:space="preserve"> género, en cualquiera de sus modalidades y tipos.</w:t>
            </w:r>
          </w:p>
          <w:p w14:paraId="5A9D0273" w14:textId="77777777" w:rsidR="00B8429C" w:rsidRPr="009944F0" w:rsidRDefault="00B8429C" w:rsidP="00813403">
            <w:pPr>
              <w:pStyle w:val="Prrafodelista"/>
              <w:spacing w:after="0"/>
              <w:ind w:left="455"/>
              <w:jc w:val="both"/>
              <w:rPr>
                <w:rFonts w:ascii="Gothic720 BT" w:eastAsia="Gothic720 BT" w:hAnsi="Gothic720 BT" w:cs="Gothic720 BT"/>
                <w:bCs/>
              </w:rPr>
            </w:pPr>
          </w:p>
          <w:p w14:paraId="5473DB4E" w14:textId="77777777" w:rsidR="00B8429C" w:rsidRPr="009944F0" w:rsidRDefault="00B8429C" w:rsidP="00813403">
            <w:pPr>
              <w:pStyle w:val="Prrafodelista"/>
              <w:spacing w:after="0"/>
              <w:ind w:left="455"/>
              <w:jc w:val="both"/>
              <w:rPr>
                <w:rFonts w:ascii="Gothic720 BT" w:eastAsia="Gothic720 BT" w:hAnsi="Gothic720 BT" w:cs="Gothic720 BT"/>
                <w:bCs/>
              </w:rPr>
            </w:pPr>
            <w:r w:rsidRPr="009944F0">
              <w:rPr>
                <w:rFonts w:ascii="Gothic720 BT" w:eastAsia="Gothic720 BT" w:hAnsi="Gothic720 BT" w:cs="Gothic720 BT"/>
                <w:bCs/>
              </w:rPr>
              <w:t xml:space="preserve">Por ser </w:t>
            </w:r>
            <w:proofErr w:type="gramStart"/>
            <w:r w:rsidRPr="009944F0">
              <w:rPr>
                <w:rFonts w:ascii="Gothic720 BT" w:eastAsia="Gothic720 BT" w:hAnsi="Gothic720 BT" w:cs="Gothic720 BT"/>
                <w:bCs/>
              </w:rPr>
              <w:t>declarada como</w:t>
            </w:r>
            <w:proofErr w:type="gramEnd"/>
            <w:r w:rsidRPr="009944F0">
              <w:rPr>
                <w:rFonts w:ascii="Gothic720 BT" w:eastAsia="Gothic720 BT" w:hAnsi="Gothic720 BT" w:cs="Gothic720 BT"/>
                <w:bCs/>
              </w:rPr>
              <w:t xml:space="preserve"> persona deudora alimentaria morosa. </w:t>
            </w:r>
          </w:p>
          <w:p w14:paraId="7BB11DE4" w14:textId="77777777" w:rsidR="00B8429C" w:rsidRPr="009944F0" w:rsidRDefault="00B8429C" w:rsidP="00813403">
            <w:pPr>
              <w:pStyle w:val="Prrafodelista"/>
              <w:rPr>
                <w:rFonts w:ascii="Gothic720 BT" w:eastAsia="Gothic720 BT" w:hAnsi="Gothic720 BT" w:cs="Gothic720 BT"/>
                <w:bCs/>
              </w:rPr>
            </w:pPr>
          </w:p>
          <w:p w14:paraId="54D4BCDF" w14:textId="77777777" w:rsidR="00B8429C" w:rsidRPr="009944F0" w:rsidRDefault="00B8429C" w:rsidP="00813403">
            <w:pPr>
              <w:pStyle w:val="Prrafodelista"/>
              <w:numPr>
                <w:ilvl w:val="0"/>
                <w:numId w:val="8"/>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 xml:space="preserve">Por disposición legal: </w:t>
            </w:r>
          </w:p>
          <w:p w14:paraId="005E9966" w14:textId="77777777" w:rsidR="00B8429C" w:rsidRPr="009944F0" w:rsidRDefault="00B8429C" w:rsidP="00813403">
            <w:pPr>
              <w:pStyle w:val="Prrafodelista"/>
              <w:spacing w:after="0"/>
              <w:ind w:left="455"/>
              <w:jc w:val="both"/>
              <w:rPr>
                <w:rFonts w:ascii="Gothic720 BT" w:eastAsia="Gothic720 BT" w:hAnsi="Gothic720 BT" w:cs="Gothic720 BT"/>
                <w:bCs/>
              </w:rPr>
            </w:pPr>
          </w:p>
          <w:p w14:paraId="482F7E20" w14:textId="2989561A" w:rsidR="00B8429C" w:rsidRPr="009944F0" w:rsidRDefault="00B8429C" w:rsidP="00813403">
            <w:pPr>
              <w:pStyle w:val="Prrafodelista"/>
              <w:spacing w:after="0"/>
              <w:ind w:left="455"/>
              <w:jc w:val="both"/>
              <w:rPr>
                <w:rFonts w:ascii="Gothic720 BT" w:eastAsia="Gothic720 BT" w:hAnsi="Gothic720 BT" w:cs="Gothic720 BT"/>
                <w:bCs/>
              </w:rPr>
            </w:pPr>
            <w:r w:rsidRPr="009944F0">
              <w:rPr>
                <w:rFonts w:ascii="Gothic720 BT" w:eastAsia="Gothic720 BT" w:hAnsi="Gothic720 BT" w:cs="Gothic720 BT"/>
                <w:bCs/>
              </w:rPr>
              <w:t xml:space="preserve">No haber sido persona condenada por sentencia firme por el delito de violencia política o violencia política contra las mujeres </w:t>
            </w:r>
            <w:proofErr w:type="gramStart"/>
            <w:r w:rsidRPr="009944F0">
              <w:rPr>
                <w:rFonts w:ascii="Gothic720 BT" w:eastAsia="Gothic720 BT" w:hAnsi="Gothic720 BT" w:cs="Gothic720 BT"/>
                <w:bCs/>
              </w:rPr>
              <w:t>en razón de</w:t>
            </w:r>
            <w:proofErr w:type="gramEnd"/>
            <w:r w:rsidRPr="009944F0">
              <w:rPr>
                <w:rFonts w:ascii="Gothic720 BT" w:eastAsia="Gothic720 BT" w:hAnsi="Gothic720 BT" w:cs="Gothic720 BT"/>
                <w:bCs/>
              </w:rPr>
              <w:t xml:space="preserve"> género.</w:t>
            </w:r>
          </w:p>
          <w:p w14:paraId="61066193" w14:textId="77777777" w:rsidR="00B8429C" w:rsidRPr="009944F0" w:rsidRDefault="00B8429C" w:rsidP="00813403">
            <w:pPr>
              <w:pStyle w:val="Prrafodelista"/>
              <w:spacing w:after="0"/>
              <w:ind w:left="455"/>
              <w:jc w:val="both"/>
              <w:rPr>
                <w:rFonts w:ascii="Gothic720 BT" w:eastAsia="Gothic720 BT" w:hAnsi="Gothic720 BT" w:cs="Gothic720 BT"/>
                <w:bCs/>
              </w:rPr>
            </w:pPr>
          </w:p>
          <w:p w14:paraId="4CDA255C" w14:textId="2848E779" w:rsidR="00B8429C" w:rsidRPr="009944F0" w:rsidRDefault="00B8429C" w:rsidP="00813403">
            <w:pPr>
              <w:pStyle w:val="Prrafodelista"/>
              <w:spacing w:after="0"/>
              <w:ind w:left="455"/>
              <w:jc w:val="both"/>
              <w:rPr>
                <w:rFonts w:ascii="Gothic720 BT" w:eastAsia="Gothic720 BT" w:hAnsi="Gothic720 BT" w:cs="Gothic720 BT"/>
                <w:bCs/>
              </w:rPr>
            </w:pPr>
            <w:r w:rsidRPr="009944F0">
              <w:rPr>
                <w:rFonts w:ascii="Gothic720 BT" w:eastAsia="Gothic720 BT" w:hAnsi="Gothic720 BT" w:cs="Gothic720 BT"/>
                <w:bCs/>
              </w:rPr>
              <w:t xml:space="preserve">No tener suspendidos sus derechos político-electorales </w:t>
            </w:r>
            <w:proofErr w:type="gramStart"/>
            <w:r w:rsidRPr="009944F0">
              <w:rPr>
                <w:rFonts w:ascii="Gothic720 BT" w:eastAsia="Gothic720 BT" w:hAnsi="Gothic720 BT" w:cs="Gothic720 BT"/>
                <w:bCs/>
              </w:rPr>
              <w:t>en razón de</w:t>
            </w:r>
            <w:proofErr w:type="gramEnd"/>
            <w:r w:rsidRPr="009944F0">
              <w:rPr>
                <w:rFonts w:ascii="Gothic720 BT" w:eastAsia="Gothic720 BT" w:hAnsi="Gothic720 BT" w:cs="Gothic720 BT"/>
                <w:bCs/>
              </w:rPr>
              <w:t xml:space="preserve"> una sentencia firme por alguno de los siguientes supuestos:</w:t>
            </w:r>
          </w:p>
          <w:p w14:paraId="67D815E8" w14:textId="77777777" w:rsidR="00B8429C" w:rsidRPr="009944F0" w:rsidRDefault="00B8429C" w:rsidP="00813403">
            <w:pPr>
              <w:pStyle w:val="Prrafodelista"/>
              <w:spacing w:after="0"/>
              <w:ind w:left="1080"/>
              <w:jc w:val="both"/>
              <w:rPr>
                <w:rFonts w:ascii="Gothic720 BT" w:eastAsia="Gothic720 BT" w:hAnsi="Gothic720 BT" w:cs="Gothic720 BT"/>
                <w:bCs/>
              </w:rPr>
            </w:pPr>
          </w:p>
          <w:p w14:paraId="67CD5D2A" w14:textId="77777777" w:rsidR="00B8429C" w:rsidRPr="009944F0" w:rsidRDefault="00B8429C" w:rsidP="00813403">
            <w:pPr>
              <w:pStyle w:val="Prrafodelista"/>
              <w:numPr>
                <w:ilvl w:val="0"/>
                <w:numId w:val="9"/>
              </w:numPr>
              <w:spacing w:after="0"/>
              <w:ind w:left="881" w:hanging="426"/>
              <w:jc w:val="both"/>
              <w:rPr>
                <w:rFonts w:ascii="Gothic720 BT" w:eastAsia="Gothic720 BT" w:hAnsi="Gothic720 BT" w:cs="Gothic720 BT"/>
                <w:bCs/>
              </w:rPr>
            </w:pPr>
            <w:r w:rsidRPr="009944F0">
              <w:rPr>
                <w:rFonts w:ascii="Gothic720 BT" w:eastAsia="Gothic720 BT" w:hAnsi="Gothic720 BT" w:cs="Gothic720 BT"/>
                <w:bCs/>
              </w:rPr>
              <w:t>Por violencia familiar o de género en el ámbito privado o público.</w:t>
            </w:r>
          </w:p>
          <w:p w14:paraId="4C7C0613" w14:textId="77777777" w:rsidR="00B8429C" w:rsidRPr="009944F0" w:rsidRDefault="00B8429C" w:rsidP="00813403">
            <w:pPr>
              <w:pStyle w:val="Prrafodelista"/>
              <w:numPr>
                <w:ilvl w:val="0"/>
                <w:numId w:val="9"/>
              </w:numPr>
              <w:spacing w:after="0"/>
              <w:ind w:left="881" w:hanging="426"/>
              <w:jc w:val="both"/>
              <w:rPr>
                <w:rFonts w:ascii="Gothic720 BT" w:eastAsia="Gothic720 BT" w:hAnsi="Gothic720 BT" w:cs="Gothic720 BT"/>
                <w:bCs/>
              </w:rPr>
            </w:pPr>
            <w:r w:rsidRPr="009944F0">
              <w:rPr>
                <w:rFonts w:ascii="Gothic720 BT" w:eastAsia="Gothic720 BT" w:hAnsi="Gothic720 BT" w:cs="Gothic720 BT"/>
                <w:bCs/>
              </w:rPr>
              <w:t>Por delitos contra la libertad e inexperiencia sexuales.</w:t>
            </w:r>
          </w:p>
          <w:p w14:paraId="4D01DD5E" w14:textId="77777777" w:rsidR="00B8429C" w:rsidRPr="009944F0" w:rsidRDefault="00B8429C" w:rsidP="00813403">
            <w:pPr>
              <w:pStyle w:val="Prrafodelista"/>
              <w:numPr>
                <w:ilvl w:val="0"/>
                <w:numId w:val="9"/>
              </w:numPr>
              <w:spacing w:after="0"/>
              <w:ind w:left="881" w:hanging="426"/>
              <w:jc w:val="both"/>
              <w:rPr>
                <w:rFonts w:ascii="Gothic720 BT" w:eastAsia="Gothic720 BT" w:hAnsi="Gothic720 BT" w:cs="Gothic720 BT"/>
                <w:bCs/>
              </w:rPr>
            </w:pPr>
            <w:r w:rsidRPr="009944F0">
              <w:rPr>
                <w:rFonts w:ascii="Gothic720 BT" w:eastAsia="Gothic720 BT" w:hAnsi="Gothic720 BT" w:cs="Gothic720 BT"/>
                <w:bCs/>
              </w:rPr>
              <w:t>Como deudora alimentaria morosa que atenten contra las obligaciones alimentarias.</w:t>
            </w:r>
          </w:p>
          <w:p w14:paraId="5B965083" w14:textId="77777777" w:rsidR="00B8429C" w:rsidRPr="009944F0" w:rsidRDefault="00B8429C" w:rsidP="00813403">
            <w:pPr>
              <w:spacing w:after="0"/>
              <w:ind w:left="1080"/>
              <w:jc w:val="both"/>
              <w:rPr>
                <w:rFonts w:ascii="Gothic720 BT" w:eastAsia="Gothic720 BT" w:hAnsi="Gothic720 BT" w:cs="Gothic720 BT"/>
                <w:bCs/>
              </w:rPr>
            </w:pPr>
          </w:p>
          <w:p w14:paraId="382BED4A" w14:textId="1DD6090F" w:rsidR="00B8429C" w:rsidRPr="009944F0" w:rsidRDefault="00B8429C" w:rsidP="00F632A0">
            <w:pPr>
              <w:spacing w:after="0"/>
              <w:jc w:val="both"/>
              <w:rPr>
                <w:rFonts w:ascii="Gothic720 BT" w:eastAsia="Gothic720 BT" w:hAnsi="Gothic720 BT" w:cs="Gothic720 BT"/>
              </w:rPr>
            </w:pPr>
            <w:r w:rsidRPr="00E0013E">
              <w:rPr>
                <w:rFonts w:ascii="Gothic720 BT" w:eastAsia="Gothic720 BT" w:hAnsi="Gothic720 BT" w:cs="Gothic720 BT"/>
              </w:rPr>
              <w:t>Cumplir con los requisitos establecidos en el Reglamento de Elecciones</w:t>
            </w:r>
            <w:r w:rsidR="00F632A0" w:rsidRPr="00E0013E">
              <w:rPr>
                <w:rFonts w:ascii="Gothic720 BT" w:eastAsia="Gothic720 BT" w:hAnsi="Gothic720 BT" w:cs="Gothic720 BT"/>
              </w:rPr>
              <w:t xml:space="preserve"> y su anexo 10.1</w:t>
            </w:r>
            <w:r w:rsidRPr="00E0013E">
              <w:rPr>
                <w:rFonts w:ascii="Gothic720 BT" w:eastAsia="Gothic720 BT" w:hAnsi="Gothic720 BT" w:cs="Gothic720 BT"/>
              </w:rPr>
              <w:t xml:space="preserve"> y en el Reglamento de Fiscalización, ambos del Instituto Nacional Electoral</w:t>
            </w:r>
            <w:r w:rsidR="00F632A0" w:rsidRPr="00E0013E">
              <w:rPr>
                <w:rFonts w:ascii="Gothic720 BT" w:eastAsia="Gothic720 BT" w:hAnsi="Gothic720 BT" w:cs="Gothic720 BT"/>
              </w:rPr>
              <w:t xml:space="preserve"> consistentes en el formulario </w:t>
            </w:r>
            <w:r w:rsidR="009E0B45" w:rsidRPr="00E0013E">
              <w:rPr>
                <w:rFonts w:ascii="Gothic720 BT" w:eastAsia="Gothic720 BT" w:hAnsi="Gothic720 BT" w:cs="Gothic720 BT"/>
              </w:rPr>
              <w:t xml:space="preserve">de aceptación </w:t>
            </w:r>
            <w:r w:rsidR="00F632A0" w:rsidRPr="00E0013E">
              <w:rPr>
                <w:rFonts w:ascii="Gothic720 BT" w:eastAsia="Gothic720 BT" w:hAnsi="Gothic720 BT" w:cs="Gothic720 BT"/>
              </w:rPr>
              <w:t xml:space="preserve">de registro y el informe de capacidad económica, </w:t>
            </w:r>
            <w:r w:rsidR="009E0B45" w:rsidRPr="00E0013E">
              <w:rPr>
                <w:rFonts w:ascii="Gothic720 BT" w:eastAsia="Gothic720 BT" w:hAnsi="Gothic720 BT" w:cs="Gothic720 BT"/>
              </w:rPr>
              <w:t>el</w:t>
            </w:r>
            <w:r w:rsidR="00F632A0" w:rsidRPr="00E0013E">
              <w:rPr>
                <w:rFonts w:ascii="Gothic720 BT" w:eastAsia="Gothic720 BT" w:hAnsi="Gothic720 BT" w:cs="Gothic720 BT"/>
              </w:rPr>
              <w:t xml:space="preserve"> cual se deberá presentar impreso</w:t>
            </w:r>
            <w:r w:rsidR="009E0B45" w:rsidRPr="00E0013E">
              <w:rPr>
                <w:rFonts w:ascii="Gothic720 BT" w:eastAsia="Gothic720 BT" w:hAnsi="Gothic720 BT" w:cs="Gothic720 BT"/>
              </w:rPr>
              <w:t xml:space="preserve"> del correo </w:t>
            </w:r>
            <w:r w:rsidR="00B7367B" w:rsidRPr="00E0013E">
              <w:rPr>
                <w:rFonts w:ascii="Gothic720 BT" w:eastAsia="Gothic720 BT" w:hAnsi="Gothic720 BT" w:cs="Gothic720 BT"/>
              </w:rPr>
              <w:t xml:space="preserve">electrónico </w:t>
            </w:r>
            <w:r w:rsidR="009E0B45" w:rsidRPr="00E0013E">
              <w:rPr>
                <w:rFonts w:ascii="Gothic720 BT" w:eastAsia="Gothic720 BT" w:hAnsi="Gothic720 BT" w:cs="Gothic720 BT"/>
              </w:rPr>
              <w:t>enviado por e</w:t>
            </w:r>
            <w:r w:rsidR="00F632A0" w:rsidRPr="00E0013E">
              <w:rPr>
                <w:rFonts w:ascii="Gothic720 BT" w:eastAsia="Gothic720 BT" w:hAnsi="Gothic720 BT" w:cs="Gothic720 BT"/>
              </w:rPr>
              <w:t xml:space="preserve">l Sistema Nacional de Registro de Precandidatos y Candidatos (SNR) del referido Instituto Nacional </w:t>
            </w:r>
            <w:r w:rsidR="009E0B45" w:rsidRPr="00E0013E">
              <w:rPr>
                <w:rFonts w:ascii="Gothic720 BT" w:eastAsia="Gothic720 BT" w:hAnsi="Gothic720 BT" w:cs="Gothic720 BT"/>
              </w:rPr>
              <w:t xml:space="preserve">y </w:t>
            </w:r>
            <w:r w:rsidR="00F632A0" w:rsidRPr="00E0013E">
              <w:rPr>
                <w:rFonts w:ascii="Gothic720 BT" w:eastAsia="Gothic720 BT" w:hAnsi="Gothic720 BT" w:cs="Gothic720 BT"/>
              </w:rPr>
              <w:t>con la firma autógrafa de la persona candidata.</w:t>
            </w:r>
            <w:r w:rsidR="00F632A0">
              <w:rPr>
                <w:rFonts w:ascii="Gothic720 BT" w:eastAsia="Gothic720 BT" w:hAnsi="Gothic720 BT" w:cs="Gothic720 BT"/>
              </w:rPr>
              <w:t xml:space="preserve"> </w:t>
            </w:r>
          </w:p>
          <w:p w14:paraId="670BC235" w14:textId="6802BFDF" w:rsidR="00F632A0" w:rsidRPr="009944F0" w:rsidRDefault="00F632A0" w:rsidP="00813403">
            <w:pPr>
              <w:spacing w:after="0"/>
              <w:jc w:val="both"/>
              <w:rPr>
                <w:rFonts w:ascii="Gothic720 BT" w:eastAsia="Gothic720 BT" w:hAnsi="Gothic720 BT" w:cs="Gothic720 BT"/>
              </w:rPr>
            </w:pPr>
          </w:p>
        </w:tc>
      </w:tr>
      <w:tr w:rsidR="00B8429C" w:rsidRPr="009944F0" w14:paraId="7FFBC701" w14:textId="77777777" w:rsidTr="00813403">
        <w:tc>
          <w:tcPr>
            <w:tcW w:w="9214" w:type="dxa"/>
            <w:shd w:val="clear" w:color="auto" w:fill="FFFFFF" w:themeFill="background1"/>
          </w:tcPr>
          <w:p w14:paraId="6E7780AF" w14:textId="6E0D0964" w:rsidR="00B8429C" w:rsidRDefault="00B8429C" w:rsidP="00813403">
            <w:pPr>
              <w:spacing w:after="0"/>
              <w:jc w:val="both"/>
              <w:rPr>
                <w:rFonts w:ascii="Gothic720 BT" w:hAnsi="Gothic720 BT"/>
              </w:rPr>
            </w:pPr>
            <w:r w:rsidRPr="00E0013E">
              <w:rPr>
                <w:rFonts w:ascii="Gothic720 BT" w:eastAsia="Gothic720 BT" w:hAnsi="Gothic720 BT" w:cs="Gothic720 BT"/>
                <w:b/>
              </w:rPr>
              <w:lastRenderedPageBreak/>
              <w:t xml:space="preserve">Artículo 11. </w:t>
            </w:r>
            <w:r w:rsidRPr="00E0013E">
              <w:rPr>
                <w:rFonts w:ascii="Gothic720 BT" w:hAnsi="Gothic720 BT" w:cs="Times New Roman"/>
                <w:lang w:val="es-ES" w:eastAsia="en-US"/>
              </w:rPr>
              <w:t xml:space="preserve">Cuando </w:t>
            </w:r>
            <w:bookmarkStart w:id="10" w:name="_Hlk151902659"/>
            <w:r w:rsidRPr="00E0013E">
              <w:rPr>
                <w:rFonts w:ascii="Gothic720 BT" w:hAnsi="Gothic720 BT" w:cs="Times New Roman"/>
                <w:lang w:val="es-ES" w:eastAsia="en-US"/>
              </w:rPr>
              <w:t xml:space="preserve">de la manifestación bajo protesta de decir verdad o por prueba en contrario se advierta la actualización de los supuestos previstos en </w:t>
            </w:r>
            <w:r w:rsidRPr="00E0013E">
              <w:rPr>
                <w:rFonts w:ascii="Gothic720 BT" w:hAnsi="Gothic720 BT"/>
              </w:rPr>
              <w:t xml:space="preserve">las fracciones VIII y IX del artículo </w:t>
            </w:r>
            <w:r w:rsidR="00305308" w:rsidRPr="00E0013E">
              <w:rPr>
                <w:rFonts w:ascii="Gothic720 BT" w:hAnsi="Gothic720 BT"/>
              </w:rPr>
              <w:t>10</w:t>
            </w:r>
            <w:r w:rsidRPr="00E0013E">
              <w:rPr>
                <w:rFonts w:ascii="Gothic720 BT" w:hAnsi="Gothic720 BT"/>
              </w:rPr>
              <w:t xml:space="preserve"> de los presentes Lineamientos la Secretaría Ejecutiva o la Secretaría Técnica de los Consejos deben realizar las diligencias para mejor proveer a fin de determinar la procedencia o improcedencia de la solicitud de registro de candidaturas. </w:t>
            </w:r>
          </w:p>
          <w:p w14:paraId="1901D0CE" w14:textId="77777777" w:rsidR="00DD7CEB" w:rsidRDefault="00DD7CEB" w:rsidP="00813403">
            <w:pPr>
              <w:spacing w:after="0"/>
              <w:jc w:val="both"/>
              <w:rPr>
                <w:rFonts w:ascii="Gothic720 BT" w:hAnsi="Gothic720 BT"/>
              </w:rPr>
            </w:pPr>
          </w:p>
          <w:p w14:paraId="1C8F11FA" w14:textId="1C42A2F9" w:rsidR="00DD7CEB" w:rsidRPr="00E0013E" w:rsidRDefault="00DD7CEB" w:rsidP="00DD7CEB">
            <w:pPr>
              <w:spacing w:after="0"/>
              <w:jc w:val="both"/>
              <w:rPr>
                <w:rFonts w:ascii="Gothic720 BT" w:hAnsi="Gothic720 BT"/>
              </w:rPr>
            </w:pPr>
            <w:r w:rsidRPr="00DC4D72">
              <w:rPr>
                <w:rFonts w:ascii="Gothic720 BT" w:hAnsi="Gothic720 BT"/>
              </w:rPr>
              <w:t>Para tales efectos, el Consejo General y los Consejos revisarán que en las sentencias firmes las personas no se encuentren compurgando la pena o sanción a que fueran condenadas al momento del registro y de manera previa a que se otorguen las constancias de mayoría o de asignación respectivas.</w:t>
            </w:r>
            <w:r>
              <w:rPr>
                <w:rFonts w:ascii="Gothic720 BT" w:hAnsi="Gothic720 BT"/>
              </w:rPr>
              <w:t xml:space="preserve"> </w:t>
            </w:r>
          </w:p>
          <w:p w14:paraId="368246F5" w14:textId="77777777" w:rsidR="00B8429C" w:rsidRPr="00E0013E" w:rsidRDefault="00B8429C" w:rsidP="00813403">
            <w:pPr>
              <w:spacing w:after="0"/>
              <w:jc w:val="both"/>
              <w:rPr>
                <w:rFonts w:ascii="Gothic720 BT" w:hAnsi="Gothic720 BT"/>
              </w:rPr>
            </w:pPr>
          </w:p>
          <w:p w14:paraId="7907210A" w14:textId="46C1B800" w:rsidR="00B8429C" w:rsidRPr="00E0013E" w:rsidRDefault="00B8429C" w:rsidP="00813403">
            <w:pPr>
              <w:spacing w:after="0"/>
              <w:jc w:val="both"/>
              <w:rPr>
                <w:rFonts w:ascii="Gothic720 BT" w:eastAsia="Gothic720 BT" w:hAnsi="Gothic720 BT" w:cs="Gothic720 BT"/>
                <w:bCs/>
              </w:rPr>
            </w:pPr>
            <w:r w:rsidRPr="00E0013E">
              <w:rPr>
                <w:rFonts w:ascii="Gothic720 BT" w:hAnsi="Gothic720 BT"/>
                <w:bCs/>
              </w:rPr>
              <w:t xml:space="preserve">En el caso de la fracción IX del artículo </w:t>
            </w:r>
            <w:r w:rsidR="00305308" w:rsidRPr="00E0013E">
              <w:rPr>
                <w:rFonts w:ascii="Gothic720 BT" w:hAnsi="Gothic720 BT"/>
                <w:bCs/>
              </w:rPr>
              <w:t>10</w:t>
            </w:r>
            <w:r w:rsidRPr="00E0013E">
              <w:rPr>
                <w:rFonts w:ascii="Gothic720 BT" w:hAnsi="Gothic720 BT"/>
                <w:bCs/>
              </w:rPr>
              <w:t xml:space="preserve"> de los Lineamientos se estará al informe que rinda el Poder Judicial del Estado de Querétaro</w:t>
            </w:r>
            <w:r w:rsidR="00D2294B" w:rsidRPr="00E0013E">
              <w:rPr>
                <w:rFonts w:ascii="Gothic720 BT" w:hAnsi="Gothic720 BT"/>
                <w:bCs/>
              </w:rPr>
              <w:t xml:space="preserve">, o en su caso, de la entidad que corresponda. </w:t>
            </w:r>
            <w:bookmarkEnd w:id="10"/>
          </w:p>
        </w:tc>
      </w:tr>
      <w:tr w:rsidR="00B8429C" w:rsidRPr="009944F0" w14:paraId="6BA4B155" w14:textId="77777777" w:rsidTr="00813403">
        <w:tc>
          <w:tcPr>
            <w:tcW w:w="9214" w:type="dxa"/>
            <w:shd w:val="clear" w:color="auto" w:fill="FFFFFF" w:themeFill="background1"/>
          </w:tcPr>
          <w:p w14:paraId="50219E86" w14:textId="77777777" w:rsidR="00B8429C" w:rsidRPr="009944F0" w:rsidRDefault="00B8429C" w:rsidP="00813403">
            <w:pPr>
              <w:spacing w:after="0"/>
              <w:jc w:val="center"/>
              <w:rPr>
                <w:rFonts w:ascii="Gothic720 BT" w:eastAsia="Gothic720 BT" w:hAnsi="Gothic720 BT" w:cs="Gothic720 BT"/>
                <w:b/>
              </w:rPr>
            </w:pPr>
          </w:p>
          <w:p w14:paraId="6DCD0C4F" w14:textId="19A9C89A" w:rsidR="00B8429C" w:rsidRPr="009944F0" w:rsidRDefault="00B8429C" w:rsidP="00813403">
            <w:pPr>
              <w:pStyle w:val="Ttulo1"/>
              <w:spacing w:before="0"/>
              <w:jc w:val="center"/>
              <w:rPr>
                <w:rFonts w:ascii="Gothic720 BT" w:hAnsi="Gothic720 BT"/>
                <w:b/>
                <w:color w:val="auto"/>
                <w:sz w:val="22"/>
                <w:szCs w:val="22"/>
                <w:lang w:val="pt-PT"/>
              </w:rPr>
            </w:pPr>
            <w:bookmarkStart w:id="11" w:name="_Toc152331042"/>
            <w:r w:rsidRPr="009944F0">
              <w:rPr>
                <w:rFonts w:ascii="Gothic720 BT" w:hAnsi="Gothic720 BT"/>
                <w:b/>
                <w:color w:val="auto"/>
                <w:sz w:val="22"/>
                <w:szCs w:val="22"/>
                <w:lang w:val="pt-PT"/>
              </w:rPr>
              <w:t>TÍTULO TERCERO</w:t>
            </w:r>
            <w:bookmarkEnd w:id="11"/>
          </w:p>
          <w:p w14:paraId="6E5E2A6F" w14:textId="218174BE" w:rsidR="00B8429C" w:rsidRPr="009944F0" w:rsidRDefault="00A272E4" w:rsidP="00813403">
            <w:pPr>
              <w:pStyle w:val="Ttulo1"/>
              <w:spacing w:before="0"/>
              <w:jc w:val="center"/>
              <w:rPr>
                <w:rFonts w:ascii="Gothic720 BT" w:hAnsi="Gothic720 BT"/>
                <w:b/>
                <w:color w:val="auto"/>
                <w:sz w:val="22"/>
                <w:szCs w:val="22"/>
                <w:lang w:val="pt-PT"/>
              </w:rPr>
            </w:pPr>
            <w:bookmarkStart w:id="12" w:name="_Toc152331043"/>
            <w:r w:rsidRPr="009944F0">
              <w:rPr>
                <w:rFonts w:ascii="Gothic720 BT" w:hAnsi="Gothic720 BT"/>
                <w:b/>
                <w:color w:val="auto"/>
                <w:sz w:val="22"/>
                <w:szCs w:val="22"/>
                <w:lang w:val="pt-PT"/>
              </w:rPr>
              <w:t>Registro de candidaturas de personas indígenas</w:t>
            </w:r>
            <w:bookmarkEnd w:id="12"/>
          </w:p>
          <w:p w14:paraId="0D8F34BA" w14:textId="77777777" w:rsidR="00B8429C" w:rsidRPr="009944F0" w:rsidRDefault="00B8429C" w:rsidP="00813403">
            <w:pPr>
              <w:spacing w:after="0"/>
              <w:jc w:val="center"/>
              <w:rPr>
                <w:rFonts w:ascii="Gothic720 BT" w:eastAsia="Gothic720 BT" w:hAnsi="Gothic720 BT" w:cs="Gothic720 BT"/>
                <w:b/>
                <w:lang w:val="pt-PT"/>
              </w:rPr>
            </w:pPr>
          </w:p>
          <w:p w14:paraId="77BD90B6" w14:textId="4F38A9E9" w:rsidR="00A272E4" w:rsidRPr="009944F0" w:rsidRDefault="00B8429C" w:rsidP="00813403">
            <w:pPr>
              <w:pStyle w:val="Ttulo2"/>
              <w:spacing w:before="0"/>
              <w:jc w:val="center"/>
              <w:rPr>
                <w:rFonts w:ascii="Gothic720 BT" w:hAnsi="Gothic720 BT"/>
                <w:sz w:val="22"/>
                <w:szCs w:val="22"/>
              </w:rPr>
            </w:pPr>
            <w:bookmarkStart w:id="13" w:name="_Toc152331044"/>
            <w:r w:rsidRPr="009944F0">
              <w:rPr>
                <w:rFonts w:ascii="Gothic720 BT" w:hAnsi="Gothic720 BT"/>
                <w:sz w:val="22"/>
                <w:szCs w:val="22"/>
              </w:rPr>
              <w:t>CAPÍTULO PRIMERO</w:t>
            </w:r>
            <w:bookmarkEnd w:id="13"/>
          </w:p>
          <w:p w14:paraId="5595289F" w14:textId="6365E700" w:rsidR="00B8429C" w:rsidRPr="009944F0" w:rsidRDefault="00A272E4" w:rsidP="00813403">
            <w:pPr>
              <w:pStyle w:val="Ttulo2"/>
              <w:spacing w:before="0"/>
              <w:jc w:val="center"/>
              <w:rPr>
                <w:rFonts w:ascii="Gothic720 BT" w:hAnsi="Gothic720 BT"/>
                <w:sz w:val="22"/>
                <w:szCs w:val="22"/>
              </w:rPr>
            </w:pPr>
            <w:bookmarkStart w:id="14" w:name="_Toc152331045"/>
            <w:r w:rsidRPr="009944F0">
              <w:rPr>
                <w:rFonts w:ascii="Gothic720 BT" w:hAnsi="Gothic720 BT"/>
                <w:sz w:val="22"/>
                <w:szCs w:val="22"/>
              </w:rPr>
              <w:t>Disposiciones Generales</w:t>
            </w:r>
            <w:bookmarkEnd w:id="14"/>
          </w:p>
          <w:p w14:paraId="62166F77" w14:textId="77777777" w:rsidR="00B8429C" w:rsidRPr="009944F0" w:rsidRDefault="00B8429C" w:rsidP="00813403">
            <w:pPr>
              <w:spacing w:after="0"/>
              <w:jc w:val="both"/>
              <w:rPr>
                <w:rFonts w:ascii="Gothic720 BT" w:eastAsia="Gothic720 BT" w:hAnsi="Gothic720 BT" w:cs="Gothic720 BT"/>
                <w:b/>
              </w:rPr>
            </w:pPr>
          </w:p>
        </w:tc>
      </w:tr>
      <w:tr w:rsidR="00B8429C" w:rsidRPr="009944F0" w14:paraId="6D2C06EB" w14:textId="77777777" w:rsidTr="00813403">
        <w:tc>
          <w:tcPr>
            <w:tcW w:w="9214" w:type="dxa"/>
            <w:shd w:val="clear" w:color="auto" w:fill="FFFFFF" w:themeFill="background1"/>
          </w:tcPr>
          <w:p w14:paraId="298C5E4C" w14:textId="09030361"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lastRenderedPageBreak/>
              <w:t xml:space="preserve">Artículo 12. </w:t>
            </w:r>
            <w:r w:rsidRPr="009944F0">
              <w:rPr>
                <w:rFonts w:ascii="Gothic720 BT" w:eastAsia="Gothic720 BT" w:hAnsi="Gothic720 BT" w:cs="Gothic720 BT"/>
                <w:bCs/>
              </w:rPr>
              <w:t xml:space="preserve">Los partidos políticos, coaliciones y candidaturas independientes deberán registrar fórmulas de candidaturas a cargos de elección popular conformadas por personas indígenas para la integración de la Legislatura del Estado y los </w:t>
            </w:r>
            <w:r w:rsidR="00DF7294">
              <w:rPr>
                <w:rFonts w:ascii="Gothic720 BT" w:eastAsia="Gothic720 BT" w:hAnsi="Gothic720 BT" w:cs="Gothic720 BT"/>
                <w:bCs/>
              </w:rPr>
              <w:t>A</w:t>
            </w:r>
            <w:r w:rsidRPr="009944F0">
              <w:rPr>
                <w:rFonts w:ascii="Gothic720 BT" w:eastAsia="Gothic720 BT" w:hAnsi="Gothic720 BT" w:cs="Gothic720 BT"/>
                <w:bCs/>
              </w:rPr>
              <w:t xml:space="preserve">yuntamientos, tanto en su calidad de propietarias como suplentes, en términos de la Ley Electoral y estos Lineamientos.  </w:t>
            </w:r>
          </w:p>
          <w:p w14:paraId="69FE5957" w14:textId="77777777" w:rsidR="00B8429C" w:rsidRPr="009944F0" w:rsidRDefault="00B8429C" w:rsidP="00813403">
            <w:pPr>
              <w:spacing w:after="0"/>
              <w:jc w:val="both"/>
              <w:rPr>
                <w:rFonts w:ascii="Gothic720 BT" w:eastAsia="Gothic720 BT" w:hAnsi="Gothic720 BT" w:cs="Gothic720 BT"/>
                <w:bCs/>
              </w:rPr>
            </w:pPr>
          </w:p>
          <w:p w14:paraId="5A3EC368" w14:textId="77777777"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En caso de incumplimiento en el registro de candidaturas indígenas se aplicará el procedimiento y la consecuencia prevista en el artículo 168, apartado B, fracción I de la Ley Electoral. </w:t>
            </w:r>
          </w:p>
          <w:p w14:paraId="66BE2A77" w14:textId="2A70F99A" w:rsidR="00B8429C" w:rsidRPr="009944F0" w:rsidRDefault="00B8429C" w:rsidP="00813403">
            <w:pPr>
              <w:spacing w:after="0"/>
              <w:jc w:val="both"/>
              <w:rPr>
                <w:rFonts w:ascii="Gothic720 BT" w:eastAsia="Gothic720 BT" w:hAnsi="Gothic720 BT" w:cs="Gothic720 BT"/>
                <w:bCs/>
              </w:rPr>
            </w:pPr>
          </w:p>
        </w:tc>
      </w:tr>
      <w:tr w:rsidR="00B8429C" w:rsidRPr="009944F0" w14:paraId="0D8112E7" w14:textId="77777777" w:rsidTr="00813403">
        <w:tc>
          <w:tcPr>
            <w:tcW w:w="9214" w:type="dxa"/>
            <w:shd w:val="clear" w:color="auto" w:fill="FFFFFF" w:themeFill="background1"/>
          </w:tcPr>
          <w:p w14:paraId="4125D967" w14:textId="69EF4E8E" w:rsidR="00B8429C" w:rsidRPr="009944F0" w:rsidRDefault="00B8429C" w:rsidP="00813403">
            <w:pPr>
              <w:spacing w:after="0"/>
              <w:jc w:val="both"/>
              <w:rPr>
                <w:rFonts w:ascii="Gothic720 BT" w:eastAsia="Gothic720 BT" w:hAnsi="Gothic720 BT" w:cs="Gothic720 BT"/>
                <w:b/>
              </w:rPr>
            </w:pPr>
            <w:r w:rsidRPr="009944F0">
              <w:rPr>
                <w:rFonts w:ascii="Gothic720 BT" w:eastAsia="Gothic720 BT" w:hAnsi="Gothic720 BT" w:cs="Gothic720 BT"/>
                <w:b/>
              </w:rPr>
              <w:t xml:space="preserve">Artículo 13. </w:t>
            </w:r>
            <w:r w:rsidRPr="009944F0">
              <w:rPr>
                <w:rFonts w:ascii="Gothic720 BT" w:eastAsia="Gothic720 BT" w:hAnsi="Gothic720 BT" w:cs="Gothic720 BT"/>
                <w:bCs/>
              </w:rPr>
              <w:t>De manera adicional al cumplimiento de los requisitos constitucionales, legales y reglamentarios previstos en la normatividad aplicable, para que una persona pueda ser postulada como candidata indígena deberá presentar los documentos siguientes:</w:t>
            </w:r>
            <w:r w:rsidRPr="009944F0">
              <w:rPr>
                <w:rFonts w:ascii="Gothic720 BT" w:eastAsia="Gothic720 BT" w:hAnsi="Gothic720 BT" w:cs="Gothic720 BT"/>
                <w:b/>
              </w:rPr>
              <w:t xml:space="preserve"> </w:t>
            </w:r>
          </w:p>
          <w:p w14:paraId="237C1A0B" w14:textId="77777777" w:rsidR="00B8429C" w:rsidRPr="009944F0" w:rsidRDefault="00B8429C" w:rsidP="00813403">
            <w:pPr>
              <w:spacing w:after="0"/>
              <w:jc w:val="both"/>
              <w:rPr>
                <w:rFonts w:ascii="Gothic720 BT" w:eastAsia="Gothic720 BT" w:hAnsi="Gothic720 BT" w:cs="Gothic720 BT"/>
                <w:b/>
              </w:rPr>
            </w:pPr>
          </w:p>
          <w:p w14:paraId="58E9EA60" w14:textId="19B47C18" w:rsidR="00B8429C" w:rsidRPr="009944F0" w:rsidRDefault="00B8429C" w:rsidP="00813403">
            <w:pPr>
              <w:pStyle w:val="Prrafodelista"/>
              <w:numPr>
                <w:ilvl w:val="0"/>
                <w:numId w:val="10"/>
              </w:numPr>
              <w:spacing w:after="0"/>
              <w:ind w:left="313" w:hanging="284"/>
              <w:jc w:val="both"/>
              <w:rPr>
                <w:rFonts w:ascii="Gothic720 BT" w:eastAsia="Gothic720 BT" w:hAnsi="Gothic720 BT" w:cs="Gothic720 BT"/>
                <w:bCs/>
              </w:rPr>
            </w:pPr>
            <w:r w:rsidRPr="009944F0">
              <w:rPr>
                <w:rFonts w:ascii="Gothic720 BT" w:eastAsia="Gothic720 BT" w:hAnsi="Gothic720 BT" w:cs="Gothic720 BT"/>
                <w:bCs/>
              </w:rPr>
              <w:t xml:space="preserve">Escrito de </w:t>
            </w:r>
            <w:proofErr w:type="spellStart"/>
            <w:r w:rsidRPr="009944F0">
              <w:rPr>
                <w:rFonts w:ascii="Gothic720 BT" w:eastAsia="Gothic720 BT" w:hAnsi="Gothic720 BT" w:cs="Gothic720 BT"/>
                <w:bCs/>
              </w:rPr>
              <w:t>autoadscripción</w:t>
            </w:r>
            <w:proofErr w:type="spellEnd"/>
            <w:r w:rsidRPr="009944F0">
              <w:rPr>
                <w:rFonts w:ascii="Gothic720 BT" w:eastAsia="Gothic720 BT" w:hAnsi="Gothic720 BT" w:cs="Gothic720 BT"/>
                <w:bCs/>
              </w:rPr>
              <w:t xml:space="preserve"> simple</w:t>
            </w:r>
            <w:r w:rsidRPr="009944F0">
              <w:rPr>
                <w:rFonts w:ascii="Gothic720 BT" w:hAnsi="Gothic720 BT"/>
              </w:rPr>
              <w:t xml:space="preserve">. Para tal efecto, se podrá utilizar el anexo </w:t>
            </w:r>
            <w:r w:rsidR="006561CA" w:rsidRPr="009944F0">
              <w:rPr>
                <w:rFonts w:ascii="Gothic720 BT" w:hAnsi="Gothic720 BT"/>
              </w:rPr>
              <w:t>2</w:t>
            </w:r>
            <w:r w:rsidRPr="009944F0">
              <w:rPr>
                <w:rFonts w:ascii="Gothic720 BT" w:hAnsi="Gothic720 BT"/>
              </w:rPr>
              <w:t xml:space="preserve"> o un escrito libre que contenga los mismos elementos.</w:t>
            </w:r>
          </w:p>
          <w:p w14:paraId="6C5966BA" w14:textId="77777777" w:rsidR="00B8429C" w:rsidRPr="009944F0" w:rsidRDefault="00B8429C" w:rsidP="00813403">
            <w:pPr>
              <w:pStyle w:val="Prrafodelista"/>
              <w:spacing w:after="0"/>
              <w:ind w:left="313"/>
              <w:jc w:val="both"/>
              <w:rPr>
                <w:rFonts w:ascii="Gothic720 BT" w:eastAsia="Gothic720 BT" w:hAnsi="Gothic720 BT" w:cs="Gothic720 BT"/>
                <w:bCs/>
              </w:rPr>
            </w:pPr>
          </w:p>
          <w:p w14:paraId="5C64A598" w14:textId="7342EBA3" w:rsidR="00B8429C" w:rsidRPr="009944F0" w:rsidRDefault="00B8429C" w:rsidP="00813403">
            <w:pPr>
              <w:pStyle w:val="Prrafodelista"/>
              <w:numPr>
                <w:ilvl w:val="0"/>
                <w:numId w:val="10"/>
              </w:numPr>
              <w:spacing w:after="0"/>
              <w:ind w:left="313" w:hanging="284"/>
              <w:jc w:val="both"/>
              <w:rPr>
                <w:rFonts w:ascii="Gothic720 BT" w:eastAsia="Gothic720 BT" w:hAnsi="Gothic720 BT" w:cs="Gothic720 BT"/>
                <w:bCs/>
              </w:rPr>
            </w:pPr>
            <w:r w:rsidRPr="009944F0">
              <w:rPr>
                <w:rFonts w:ascii="Gothic720 BT" w:eastAsia="Gothic720 BT" w:hAnsi="Gothic720 BT" w:cs="Gothic720 BT"/>
                <w:bCs/>
              </w:rPr>
              <w:t xml:space="preserve">Escrito de </w:t>
            </w:r>
            <w:proofErr w:type="spellStart"/>
            <w:r w:rsidRPr="009944F0">
              <w:rPr>
                <w:rFonts w:ascii="Gothic720 BT" w:eastAsia="Gothic720 BT" w:hAnsi="Gothic720 BT" w:cs="Gothic720 BT"/>
                <w:bCs/>
              </w:rPr>
              <w:t>autoadscripción</w:t>
            </w:r>
            <w:proofErr w:type="spellEnd"/>
            <w:r w:rsidRPr="009944F0">
              <w:rPr>
                <w:rFonts w:ascii="Gothic720 BT" w:eastAsia="Gothic720 BT" w:hAnsi="Gothic720 BT" w:cs="Gothic720 BT"/>
                <w:bCs/>
              </w:rPr>
              <w:t xml:space="preserve"> calificada</w:t>
            </w:r>
            <w:r w:rsidR="00BA187E" w:rsidRPr="009944F0">
              <w:rPr>
                <w:rFonts w:ascii="Gothic720 BT" w:eastAsia="Gothic720 BT" w:hAnsi="Gothic720 BT" w:cs="Gothic720 BT"/>
                <w:bCs/>
              </w:rPr>
              <w:t>. E</w:t>
            </w:r>
            <w:r w:rsidRPr="009944F0">
              <w:rPr>
                <w:rFonts w:ascii="Gothic720 BT" w:eastAsia="Gothic720 BT" w:hAnsi="Gothic720 BT" w:cs="Gothic720 BT"/>
                <w:bCs/>
              </w:rPr>
              <w:t>l cual deberá contener los elementos objetivos que demuestren el vínculo de la persona con el pueblo o comunidad indígena a la que pertenece, en términos de estos Lineamientos.</w:t>
            </w:r>
          </w:p>
          <w:p w14:paraId="18ECDD3E" w14:textId="5BB7BBDA" w:rsidR="00B8429C" w:rsidRPr="009944F0" w:rsidRDefault="00B8429C" w:rsidP="00813403">
            <w:pPr>
              <w:spacing w:after="0"/>
              <w:jc w:val="both"/>
              <w:rPr>
                <w:rFonts w:ascii="Gothic720 BT" w:eastAsia="Gothic720 BT" w:hAnsi="Gothic720 BT" w:cs="Gothic720 BT"/>
                <w:bCs/>
              </w:rPr>
            </w:pPr>
          </w:p>
        </w:tc>
      </w:tr>
      <w:tr w:rsidR="00B8429C" w:rsidRPr="009944F0" w14:paraId="22223D24" w14:textId="77777777" w:rsidTr="00813403">
        <w:tc>
          <w:tcPr>
            <w:tcW w:w="9214" w:type="dxa"/>
            <w:shd w:val="clear" w:color="auto" w:fill="FFFFFF" w:themeFill="background1"/>
          </w:tcPr>
          <w:p w14:paraId="415373C5" w14:textId="71B32059" w:rsidR="00B8429C" w:rsidRPr="009944F0" w:rsidRDefault="00B8429C" w:rsidP="00813403">
            <w:pPr>
              <w:spacing w:after="0"/>
              <w:jc w:val="both"/>
              <w:rPr>
                <w:rFonts w:ascii="Gothic720 BT" w:hAnsi="Gothic720 BT"/>
              </w:rPr>
            </w:pPr>
            <w:r w:rsidRPr="00E0013E">
              <w:rPr>
                <w:rFonts w:ascii="Gothic720 BT" w:hAnsi="Gothic720 BT"/>
                <w:b/>
                <w:bCs/>
              </w:rPr>
              <w:t>Artículo 14.</w:t>
            </w:r>
            <w:r w:rsidRPr="00E0013E">
              <w:rPr>
                <w:rFonts w:ascii="Gothic720 BT" w:hAnsi="Gothic720 BT"/>
              </w:rPr>
              <w:t xml:space="preserve"> Los criterios generales que se deberán considerar para acreditar el vínculo de una persona con una comunidad</w:t>
            </w:r>
            <w:r w:rsidR="009C7615" w:rsidRPr="00E0013E">
              <w:rPr>
                <w:rFonts w:ascii="Gothic720 BT" w:hAnsi="Gothic720 BT"/>
              </w:rPr>
              <w:t xml:space="preserve"> o pueblo</w:t>
            </w:r>
            <w:r w:rsidRPr="00E0013E">
              <w:rPr>
                <w:rFonts w:ascii="Gothic720 BT" w:hAnsi="Gothic720 BT"/>
              </w:rPr>
              <w:t xml:space="preserve"> indígena, de manera enunciativa, más no limitativa, serán los siguientes:</w:t>
            </w:r>
            <w:r w:rsidRPr="009944F0">
              <w:rPr>
                <w:rFonts w:ascii="Gothic720 BT" w:hAnsi="Gothic720 BT"/>
              </w:rPr>
              <w:t xml:space="preserve"> </w:t>
            </w:r>
          </w:p>
          <w:p w14:paraId="774C3259" w14:textId="77777777" w:rsidR="00B8429C" w:rsidRPr="009944F0" w:rsidRDefault="00B8429C" w:rsidP="00813403">
            <w:pPr>
              <w:spacing w:after="0"/>
              <w:jc w:val="both"/>
              <w:rPr>
                <w:rFonts w:ascii="Gothic720 BT" w:hAnsi="Gothic720 BT"/>
              </w:rPr>
            </w:pPr>
          </w:p>
          <w:p w14:paraId="61979B2E" w14:textId="30658D4B" w:rsidR="00B8429C" w:rsidRPr="009944F0" w:rsidRDefault="00B8429C" w:rsidP="00813403">
            <w:pPr>
              <w:pStyle w:val="Prrafodelista"/>
              <w:numPr>
                <w:ilvl w:val="0"/>
                <w:numId w:val="11"/>
              </w:numPr>
              <w:spacing w:after="0"/>
              <w:ind w:left="451" w:hanging="425"/>
              <w:jc w:val="both"/>
              <w:rPr>
                <w:rFonts w:ascii="Gothic720 BT" w:hAnsi="Gothic720 BT"/>
              </w:rPr>
            </w:pPr>
            <w:r w:rsidRPr="009944F0">
              <w:rPr>
                <w:rFonts w:ascii="Gothic720 BT" w:hAnsi="Gothic720 BT"/>
              </w:rPr>
              <w:t xml:space="preserve">Haber prestado en algún momento servicios comunitarios dentro de la comunidad a la que pertenece. </w:t>
            </w:r>
          </w:p>
          <w:p w14:paraId="20388633" w14:textId="77777777" w:rsidR="00B8429C" w:rsidRPr="009944F0" w:rsidRDefault="00B8429C" w:rsidP="00813403">
            <w:pPr>
              <w:pStyle w:val="Prrafodelista"/>
              <w:spacing w:after="0"/>
              <w:ind w:left="451"/>
              <w:jc w:val="both"/>
              <w:rPr>
                <w:rFonts w:ascii="Gothic720 BT" w:hAnsi="Gothic720 BT"/>
              </w:rPr>
            </w:pPr>
          </w:p>
          <w:p w14:paraId="33A98509" w14:textId="47D1EB3A" w:rsidR="00B8429C" w:rsidRPr="009944F0" w:rsidRDefault="00B8429C" w:rsidP="00813403">
            <w:pPr>
              <w:pStyle w:val="Prrafodelista"/>
              <w:numPr>
                <w:ilvl w:val="0"/>
                <w:numId w:val="11"/>
              </w:numPr>
              <w:spacing w:after="0"/>
              <w:ind w:left="451" w:hanging="425"/>
              <w:jc w:val="both"/>
              <w:rPr>
                <w:rFonts w:ascii="Gothic720 BT" w:hAnsi="Gothic720 BT"/>
              </w:rPr>
            </w:pPr>
            <w:r w:rsidRPr="009944F0">
              <w:rPr>
                <w:rFonts w:ascii="Gothic720 BT" w:hAnsi="Gothic720 BT"/>
              </w:rPr>
              <w:t xml:space="preserve">Haber desempeñado cargos tradicionales en la comunidad indígena, de acuerdo con su sistema normativo interno. </w:t>
            </w:r>
          </w:p>
          <w:p w14:paraId="11D44D94" w14:textId="65EE8385" w:rsidR="00B8429C" w:rsidRPr="009944F0" w:rsidRDefault="00B8429C" w:rsidP="00813403">
            <w:pPr>
              <w:pStyle w:val="Prrafodelista"/>
              <w:spacing w:after="0"/>
              <w:ind w:left="451"/>
              <w:jc w:val="both"/>
              <w:rPr>
                <w:rFonts w:ascii="Gothic720 BT" w:hAnsi="Gothic720 BT"/>
              </w:rPr>
            </w:pPr>
            <w:r w:rsidRPr="009944F0">
              <w:rPr>
                <w:rFonts w:ascii="Gothic720 BT" w:hAnsi="Gothic720 BT"/>
              </w:rPr>
              <w:t xml:space="preserve"> </w:t>
            </w:r>
          </w:p>
          <w:p w14:paraId="7F2D8A2C" w14:textId="574BBEB3" w:rsidR="00B8429C" w:rsidRPr="009944F0" w:rsidRDefault="00B8429C" w:rsidP="00813403">
            <w:pPr>
              <w:pStyle w:val="Prrafodelista"/>
              <w:numPr>
                <w:ilvl w:val="0"/>
                <w:numId w:val="11"/>
              </w:numPr>
              <w:spacing w:after="0"/>
              <w:ind w:left="451" w:hanging="425"/>
              <w:jc w:val="both"/>
              <w:rPr>
                <w:rFonts w:ascii="Gothic720 BT" w:hAnsi="Gothic720 BT"/>
              </w:rPr>
            </w:pPr>
            <w:r w:rsidRPr="009944F0">
              <w:rPr>
                <w:rFonts w:ascii="Gothic720 BT" w:hAnsi="Gothic720 BT"/>
              </w:rPr>
              <w:t>Participar o haber participado en reuniones de trabajo de la comunidad indígena de su origen, dentro de la población, comunidad, distrito o municipio por el que pretenda ser postulada, tendentes a mejorar las instituciones internas o para resolver conflictos que se presenten en torno a ellas.</w:t>
            </w:r>
          </w:p>
          <w:p w14:paraId="78BCD468" w14:textId="77777777" w:rsidR="00B8429C" w:rsidRPr="009944F0" w:rsidRDefault="00B8429C" w:rsidP="00813403">
            <w:pPr>
              <w:pStyle w:val="Prrafodelista"/>
              <w:spacing w:after="0"/>
              <w:ind w:left="451"/>
              <w:jc w:val="both"/>
              <w:rPr>
                <w:rFonts w:ascii="Gothic720 BT" w:hAnsi="Gothic720 BT"/>
              </w:rPr>
            </w:pPr>
          </w:p>
          <w:p w14:paraId="2774E777" w14:textId="0C3D2129" w:rsidR="00B8429C" w:rsidRPr="009944F0" w:rsidRDefault="00B8429C" w:rsidP="00813403">
            <w:pPr>
              <w:pStyle w:val="Prrafodelista"/>
              <w:numPr>
                <w:ilvl w:val="0"/>
                <w:numId w:val="11"/>
              </w:numPr>
              <w:spacing w:after="0"/>
              <w:ind w:left="451" w:hanging="425"/>
              <w:jc w:val="both"/>
              <w:rPr>
                <w:rFonts w:ascii="Gothic720 BT" w:hAnsi="Gothic720 BT"/>
              </w:rPr>
            </w:pPr>
            <w:r w:rsidRPr="009944F0">
              <w:rPr>
                <w:rFonts w:ascii="Gothic720 BT" w:hAnsi="Gothic720 BT"/>
              </w:rPr>
              <w:t>Ser representante de alguna comunidad indígena, en términos de sus sistemas normativos internos.</w:t>
            </w:r>
          </w:p>
        </w:tc>
      </w:tr>
      <w:tr w:rsidR="00B8429C" w:rsidRPr="009944F0" w14:paraId="1A33F57A" w14:textId="77777777" w:rsidTr="00813403">
        <w:tc>
          <w:tcPr>
            <w:tcW w:w="9214" w:type="dxa"/>
            <w:shd w:val="clear" w:color="auto" w:fill="FFFFFF" w:themeFill="background1"/>
          </w:tcPr>
          <w:p w14:paraId="7A73D862" w14:textId="77777777" w:rsidR="00B8429C" w:rsidRPr="009944F0" w:rsidRDefault="00B8429C" w:rsidP="00813403">
            <w:pPr>
              <w:spacing w:after="0"/>
              <w:jc w:val="both"/>
              <w:rPr>
                <w:rFonts w:ascii="Gothic720 BT" w:eastAsia="Gothic720 BT" w:hAnsi="Gothic720 BT" w:cs="Gothic720 BT"/>
                <w:b/>
              </w:rPr>
            </w:pPr>
          </w:p>
          <w:p w14:paraId="59F7ADC0" w14:textId="3103D0F3"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 xml:space="preserve">Artículo 15. </w:t>
            </w:r>
            <w:r w:rsidRPr="009944F0">
              <w:rPr>
                <w:rFonts w:ascii="Gothic720 BT" w:eastAsia="Gothic720 BT" w:hAnsi="Gothic720 BT" w:cs="Gothic720 BT"/>
                <w:bCs/>
              </w:rPr>
              <w:t xml:space="preserve">La acreditación del vínculo comunitario podrá derivar de documentos o constancias a través de las cuales se acredite la pertenencia y reconocimiento de la persona indígena que pretenda ser postulada y deberá contener al menos lo siguiente: </w:t>
            </w:r>
          </w:p>
          <w:p w14:paraId="388A84D6" w14:textId="6AD0696C" w:rsidR="00B8429C" w:rsidRPr="009944F0" w:rsidRDefault="007017E4"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 </w:t>
            </w:r>
          </w:p>
          <w:p w14:paraId="39A6EA28" w14:textId="75CBFD1C" w:rsidR="00B8429C" w:rsidRPr="00E0013E" w:rsidRDefault="00B8429C" w:rsidP="00813403">
            <w:pPr>
              <w:pStyle w:val="Prrafodelista"/>
              <w:numPr>
                <w:ilvl w:val="0"/>
                <w:numId w:val="12"/>
              </w:numPr>
              <w:spacing w:after="0"/>
              <w:ind w:left="455" w:hanging="425"/>
              <w:jc w:val="both"/>
              <w:rPr>
                <w:rFonts w:ascii="Gothic720 BT" w:eastAsia="Gothic720 BT" w:hAnsi="Gothic720 BT" w:cs="Gothic720 BT"/>
                <w:bCs/>
              </w:rPr>
            </w:pPr>
            <w:r w:rsidRPr="00E0013E">
              <w:rPr>
                <w:rFonts w:ascii="Gothic720 BT" w:eastAsia="Gothic720 BT" w:hAnsi="Gothic720 BT" w:cs="Gothic720 BT"/>
                <w:bCs/>
              </w:rPr>
              <w:t>Ser emitida por una autoridad indígena, tradicional o comunitaria competente de la comunidad</w:t>
            </w:r>
            <w:r w:rsidR="009C7615" w:rsidRPr="00E0013E">
              <w:rPr>
                <w:rFonts w:ascii="Gothic720 BT" w:eastAsia="Gothic720 BT" w:hAnsi="Gothic720 BT" w:cs="Gothic720 BT"/>
                <w:bCs/>
              </w:rPr>
              <w:t xml:space="preserve"> o pueblo indígena</w:t>
            </w:r>
            <w:r w:rsidRPr="00E0013E">
              <w:rPr>
                <w:rFonts w:ascii="Gothic720 BT" w:eastAsia="Gothic720 BT" w:hAnsi="Gothic720 BT" w:cs="Gothic720 BT"/>
                <w:bCs/>
              </w:rPr>
              <w:t xml:space="preserve">, o en su caso, por personas titulares de la delegación o subdelegación. </w:t>
            </w:r>
          </w:p>
          <w:p w14:paraId="1AB5CA60" w14:textId="6557B17F" w:rsidR="00B8429C" w:rsidRPr="009944F0" w:rsidRDefault="00B8429C" w:rsidP="00813403">
            <w:pPr>
              <w:pStyle w:val="Prrafodelista"/>
              <w:numPr>
                <w:ilvl w:val="0"/>
                <w:numId w:val="12"/>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 xml:space="preserve">Nombre completo, cargo, firma o huella dactilar, y en su caso, el sello de la autoridad que la emite. </w:t>
            </w:r>
          </w:p>
          <w:p w14:paraId="506939FB" w14:textId="2F3EE3CC" w:rsidR="00B8429C" w:rsidRPr="009944F0" w:rsidRDefault="00B8429C" w:rsidP="00813403">
            <w:pPr>
              <w:pStyle w:val="Prrafodelista"/>
              <w:numPr>
                <w:ilvl w:val="0"/>
                <w:numId w:val="12"/>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 xml:space="preserve">Fecha de emisión. </w:t>
            </w:r>
          </w:p>
          <w:p w14:paraId="00DBC1E7" w14:textId="6917734F" w:rsidR="00B8429C" w:rsidRPr="009944F0" w:rsidRDefault="00B8429C" w:rsidP="00813403">
            <w:pPr>
              <w:pStyle w:val="Prrafodelista"/>
              <w:numPr>
                <w:ilvl w:val="0"/>
                <w:numId w:val="12"/>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Nombre completo de la persona que se pretende postular.</w:t>
            </w:r>
          </w:p>
          <w:p w14:paraId="40D9B4A7" w14:textId="3BF47FD0" w:rsidR="00B8429C" w:rsidRPr="009944F0" w:rsidRDefault="00B8429C" w:rsidP="00813403">
            <w:pPr>
              <w:pStyle w:val="Prrafodelista"/>
              <w:numPr>
                <w:ilvl w:val="0"/>
                <w:numId w:val="12"/>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Comunidad indígena.</w:t>
            </w:r>
          </w:p>
          <w:p w14:paraId="1B5CD23F" w14:textId="6CA32ADB" w:rsidR="00B8429C" w:rsidRPr="009944F0" w:rsidRDefault="00B8429C" w:rsidP="00813403">
            <w:pPr>
              <w:pStyle w:val="Prrafodelista"/>
              <w:numPr>
                <w:ilvl w:val="0"/>
                <w:numId w:val="12"/>
              </w:numPr>
              <w:spacing w:after="0"/>
              <w:ind w:left="455" w:hanging="425"/>
              <w:jc w:val="both"/>
              <w:rPr>
                <w:rFonts w:ascii="Gothic720 BT" w:eastAsia="Gothic720 BT" w:hAnsi="Gothic720 BT" w:cs="Gothic720 BT"/>
                <w:bCs/>
              </w:rPr>
            </w:pPr>
            <w:r w:rsidRPr="009944F0">
              <w:rPr>
                <w:rFonts w:ascii="Gothic720 BT" w:eastAsia="Gothic720 BT" w:hAnsi="Gothic720 BT" w:cs="Gothic720 BT"/>
                <w:bCs/>
              </w:rPr>
              <w:t>En su caso, los elementos por los que considera que la persona acredita el vínculo con el pueblo o comunidad indígena, de manera enunciativa, más no limitativa, se deberá señalar alguno de los siguientes elementos:</w:t>
            </w:r>
          </w:p>
          <w:p w14:paraId="09C576B7" w14:textId="77777777" w:rsidR="00B8429C" w:rsidRPr="009944F0" w:rsidRDefault="00B8429C" w:rsidP="00813403">
            <w:pPr>
              <w:pStyle w:val="Prrafodelista"/>
              <w:spacing w:after="0"/>
              <w:ind w:left="455"/>
              <w:jc w:val="both"/>
              <w:rPr>
                <w:rFonts w:ascii="Gothic720 BT" w:eastAsia="Gothic720 BT" w:hAnsi="Gothic720 BT" w:cs="Gothic720 BT"/>
                <w:bCs/>
              </w:rPr>
            </w:pPr>
          </w:p>
          <w:p w14:paraId="6A3BE08C" w14:textId="0FD7ACB3"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Si pertenece a la comunidad.</w:t>
            </w:r>
          </w:p>
          <w:p w14:paraId="7E05E22A" w14:textId="49C5B49F"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Si es nativa o habla una lengua indígena.</w:t>
            </w:r>
          </w:p>
          <w:p w14:paraId="16043EC9" w14:textId="7CA0D1AC"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 xml:space="preserve">Si ha desempeñado algún cargo tradicional o de representación en la comunidad de conformidad con su sistema normativo interno, y en su caso, señalar el cargo y el periodo. </w:t>
            </w:r>
          </w:p>
          <w:p w14:paraId="3ED643BB" w14:textId="7420EB9C"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 xml:space="preserve">De qué manera participa activamente en beneficio de la comunidad. </w:t>
            </w:r>
          </w:p>
          <w:p w14:paraId="73BD603E" w14:textId="3EA7AD85"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Si ha prestado servicio comunitario y en qué ha consistido.</w:t>
            </w:r>
          </w:p>
          <w:p w14:paraId="6105E47B" w14:textId="35F979F6"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Si ha participado en reuniones de trabajo tendentes a mejorar las instituciones o resolver conflictos en la comunidad.</w:t>
            </w:r>
          </w:p>
          <w:p w14:paraId="30E57D0F" w14:textId="5FD31DD9"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Si ha desarrollado actividades a favor de la comunidad.</w:t>
            </w:r>
          </w:p>
          <w:p w14:paraId="3930F4F8" w14:textId="11DB8651" w:rsidR="00B8429C" w:rsidRPr="009944F0" w:rsidRDefault="00B8429C" w:rsidP="00813403">
            <w:pPr>
              <w:pStyle w:val="Prrafodelista"/>
              <w:numPr>
                <w:ilvl w:val="0"/>
                <w:numId w:val="13"/>
              </w:numPr>
              <w:spacing w:after="0"/>
              <w:jc w:val="both"/>
              <w:rPr>
                <w:rFonts w:ascii="Gothic720 BT" w:eastAsia="Gothic720 BT" w:hAnsi="Gothic720 BT" w:cs="Gothic720 BT"/>
                <w:bCs/>
              </w:rPr>
            </w:pPr>
            <w:r w:rsidRPr="009944F0">
              <w:rPr>
                <w:rFonts w:ascii="Gothic720 BT" w:eastAsia="Gothic720 BT" w:hAnsi="Gothic720 BT" w:cs="Gothic720 BT"/>
                <w:bCs/>
              </w:rPr>
              <w:t>Los demás elementos que la comunidad o autoridad indígena, tradicional o comunitaria considere necesarios para acreditar la pertenencia de la persona a la comunidad.</w:t>
            </w:r>
          </w:p>
          <w:p w14:paraId="2D74E5D5" w14:textId="77777777" w:rsidR="00B8429C" w:rsidRPr="009944F0" w:rsidRDefault="00B8429C" w:rsidP="00813403">
            <w:pPr>
              <w:spacing w:after="0"/>
              <w:jc w:val="both"/>
              <w:rPr>
                <w:rFonts w:ascii="Gothic720 BT" w:eastAsia="Gothic720 BT" w:hAnsi="Gothic720 BT" w:cs="Gothic720 BT"/>
                <w:bCs/>
              </w:rPr>
            </w:pPr>
          </w:p>
          <w:p w14:paraId="2049AB71" w14:textId="7EF68818" w:rsidR="006C5CB0"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t>A fin de maximizar los derechos político-electorales de las personas indígenas y acreditar su pertenencia y vínculo con el pueblo o comunidad indígena,</w:t>
            </w:r>
            <w:r w:rsidR="006C5CB0" w:rsidRPr="00E0013E">
              <w:rPr>
                <w:rFonts w:ascii="Gothic720 BT" w:eastAsia="Gothic720 BT" w:hAnsi="Gothic720 BT" w:cs="Gothic720 BT"/>
                <w:bCs/>
              </w:rPr>
              <w:t xml:space="preserve"> podrá acreditar la </w:t>
            </w:r>
            <w:proofErr w:type="spellStart"/>
            <w:r w:rsidR="006C5CB0" w:rsidRPr="00E0013E">
              <w:rPr>
                <w:rFonts w:ascii="Gothic720 BT" w:eastAsia="Gothic720 BT" w:hAnsi="Gothic720 BT" w:cs="Gothic720 BT"/>
                <w:bCs/>
              </w:rPr>
              <w:t>autoadscripción</w:t>
            </w:r>
            <w:proofErr w:type="spellEnd"/>
            <w:r w:rsidR="006C5CB0" w:rsidRPr="00E0013E">
              <w:rPr>
                <w:rFonts w:ascii="Gothic720 BT" w:eastAsia="Gothic720 BT" w:hAnsi="Gothic720 BT" w:cs="Gothic720 BT"/>
                <w:bCs/>
              </w:rPr>
              <w:t xml:space="preserve"> calificada con alguno de los documentos en que conste el vínculo comunitario, tales como:</w:t>
            </w:r>
          </w:p>
          <w:p w14:paraId="6A6F8707" w14:textId="77777777" w:rsidR="00B8429C" w:rsidRPr="009944F0" w:rsidRDefault="00B8429C" w:rsidP="00813403">
            <w:pPr>
              <w:spacing w:after="0"/>
              <w:jc w:val="both"/>
              <w:rPr>
                <w:rFonts w:ascii="Gothic720 BT" w:eastAsia="Gothic720 BT" w:hAnsi="Gothic720 BT" w:cs="Gothic720 BT"/>
                <w:bCs/>
              </w:rPr>
            </w:pPr>
          </w:p>
          <w:p w14:paraId="4D29665D" w14:textId="40078187" w:rsidR="00B8429C" w:rsidRPr="009944F0" w:rsidRDefault="00B8429C" w:rsidP="00813403">
            <w:pPr>
              <w:pStyle w:val="Prrafodelista"/>
              <w:numPr>
                <w:ilvl w:val="0"/>
                <w:numId w:val="34"/>
              </w:numPr>
              <w:spacing w:after="0"/>
              <w:ind w:left="451" w:hanging="425"/>
              <w:jc w:val="both"/>
              <w:rPr>
                <w:rFonts w:ascii="Gothic720 BT" w:eastAsia="Gothic720 BT" w:hAnsi="Gothic720 BT" w:cs="Gothic720 BT"/>
                <w:bCs/>
              </w:rPr>
            </w:pPr>
            <w:r w:rsidRPr="009944F0">
              <w:rPr>
                <w:rFonts w:ascii="Gothic720 BT" w:eastAsia="Gothic720 BT" w:hAnsi="Gothic720 BT" w:cs="Gothic720 BT"/>
                <w:bCs/>
              </w:rPr>
              <w:t xml:space="preserve">Acta de asamblea comunitaria. </w:t>
            </w:r>
          </w:p>
          <w:p w14:paraId="2CE1ADE0" w14:textId="58911E6F" w:rsidR="00B8429C" w:rsidRPr="009944F0" w:rsidRDefault="00B8429C" w:rsidP="00813403">
            <w:pPr>
              <w:pStyle w:val="Prrafodelista"/>
              <w:numPr>
                <w:ilvl w:val="0"/>
                <w:numId w:val="34"/>
              </w:numPr>
              <w:spacing w:after="0"/>
              <w:ind w:left="451" w:hanging="425"/>
              <w:jc w:val="both"/>
              <w:rPr>
                <w:rFonts w:ascii="Gothic720 BT" w:eastAsia="Gothic720 BT" w:hAnsi="Gothic720 BT" w:cs="Gothic720 BT"/>
                <w:bCs/>
              </w:rPr>
            </w:pPr>
            <w:r w:rsidRPr="009944F0">
              <w:rPr>
                <w:rFonts w:ascii="Gothic720 BT" w:eastAsia="Gothic720 BT" w:hAnsi="Gothic720 BT" w:cs="Gothic720 BT"/>
                <w:bCs/>
              </w:rPr>
              <w:lastRenderedPageBreak/>
              <w:t>Constancia que avale el nombramiento o desempeño de algún cargo tradicional en la comunidad.</w:t>
            </w:r>
          </w:p>
          <w:p w14:paraId="30E910CD" w14:textId="419EA3A1" w:rsidR="00B8429C" w:rsidRPr="009944F0" w:rsidRDefault="00B8429C" w:rsidP="00813403">
            <w:pPr>
              <w:pStyle w:val="Prrafodelista"/>
              <w:numPr>
                <w:ilvl w:val="0"/>
                <w:numId w:val="34"/>
              </w:numPr>
              <w:spacing w:after="0"/>
              <w:ind w:left="451" w:hanging="425"/>
              <w:jc w:val="both"/>
              <w:rPr>
                <w:rFonts w:ascii="Gothic720 BT" w:eastAsia="Gothic720 BT" w:hAnsi="Gothic720 BT" w:cs="Gothic720 BT"/>
                <w:bCs/>
              </w:rPr>
            </w:pPr>
            <w:r w:rsidRPr="009944F0">
              <w:rPr>
                <w:rFonts w:ascii="Gothic720 BT" w:eastAsia="Gothic720 BT" w:hAnsi="Gothic720 BT" w:cs="Gothic720 BT"/>
                <w:bCs/>
              </w:rPr>
              <w:t>Constancia emitida por la persona titular de la delegación o subdelegación.</w:t>
            </w:r>
          </w:p>
          <w:p w14:paraId="352FD2D4" w14:textId="021C2125" w:rsidR="00B8429C" w:rsidRPr="009944F0" w:rsidRDefault="00B8429C" w:rsidP="00813403">
            <w:pPr>
              <w:pStyle w:val="Prrafodelista"/>
              <w:numPr>
                <w:ilvl w:val="0"/>
                <w:numId w:val="34"/>
              </w:numPr>
              <w:spacing w:after="0"/>
              <w:ind w:left="451" w:hanging="425"/>
              <w:jc w:val="both"/>
              <w:rPr>
                <w:rFonts w:ascii="Gothic720 BT" w:eastAsia="Gothic720 BT" w:hAnsi="Gothic720 BT" w:cs="Gothic720 BT"/>
                <w:bCs/>
              </w:rPr>
            </w:pPr>
            <w:r w:rsidRPr="009944F0">
              <w:rPr>
                <w:rFonts w:ascii="Gothic720 BT" w:eastAsia="Gothic720 BT" w:hAnsi="Gothic720 BT" w:cs="Gothic720 BT"/>
                <w:bCs/>
              </w:rPr>
              <w:t>Constancia de cumplimiento de obligaciones comunales.</w:t>
            </w:r>
          </w:p>
          <w:p w14:paraId="28541B89" w14:textId="01185929" w:rsidR="00B8429C" w:rsidRPr="009944F0" w:rsidRDefault="00B8429C" w:rsidP="00813403">
            <w:pPr>
              <w:pStyle w:val="Prrafodelista"/>
              <w:numPr>
                <w:ilvl w:val="0"/>
                <w:numId w:val="34"/>
              </w:numPr>
              <w:spacing w:after="0"/>
              <w:ind w:left="451" w:hanging="425"/>
              <w:jc w:val="both"/>
              <w:rPr>
                <w:rFonts w:ascii="Gothic720 BT" w:eastAsia="Gothic720 BT" w:hAnsi="Gothic720 BT" w:cs="Gothic720 BT"/>
                <w:bCs/>
              </w:rPr>
            </w:pPr>
            <w:r w:rsidRPr="009944F0">
              <w:rPr>
                <w:rFonts w:ascii="Gothic720 BT" w:eastAsia="Gothic720 BT" w:hAnsi="Gothic720 BT" w:cs="Gothic720 BT"/>
                <w:bCs/>
              </w:rPr>
              <w:t>Constancia de realización de faena o servicio comunitario.</w:t>
            </w:r>
          </w:p>
          <w:p w14:paraId="04DF6A71" w14:textId="77777777" w:rsidR="00B8429C" w:rsidRPr="009944F0" w:rsidRDefault="00B8429C" w:rsidP="00813403">
            <w:pPr>
              <w:pStyle w:val="Prrafodelista"/>
              <w:numPr>
                <w:ilvl w:val="0"/>
                <w:numId w:val="34"/>
              </w:numPr>
              <w:spacing w:after="0"/>
              <w:ind w:left="451" w:hanging="425"/>
              <w:jc w:val="both"/>
              <w:rPr>
                <w:rFonts w:ascii="Gothic720 BT" w:eastAsia="Gothic720 BT" w:hAnsi="Gothic720 BT" w:cs="Gothic720 BT"/>
                <w:bCs/>
              </w:rPr>
            </w:pPr>
            <w:r w:rsidRPr="009944F0">
              <w:rPr>
                <w:rFonts w:ascii="Gothic720 BT" w:eastAsia="Gothic720 BT" w:hAnsi="Gothic720 BT" w:cs="Gothic720 BT"/>
                <w:bCs/>
              </w:rPr>
              <w:t>Constancia a través de la cual se pueda acreditar que pertenece a la comunidad por haber cumplido con sus obligaciones frente a ella, de acuerdo con su propio sistema normativo interno.</w:t>
            </w:r>
          </w:p>
          <w:p w14:paraId="42C497F3" w14:textId="4E5C6CA0" w:rsidR="00B8429C" w:rsidRDefault="00B8429C" w:rsidP="00813403">
            <w:pPr>
              <w:pStyle w:val="Prrafodelista"/>
              <w:numPr>
                <w:ilvl w:val="0"/>
                <w:numId w:val="34"/>
              </w:numPr>
              <w:spacing w:after="0"/>
              <w:ind w:left="451" w:hanging="425"/>
              <w:jc w:val="both"/>
              <w:rPr>
                <w:rFonts w:ascii="Gothic720 BT" w:eastAsia="Gothic720 BT" w:hAnsi="Gothic720 BT" w:cs="Gothic720 BT"/>
                <w:bCs/>
              </w:rPr>
            </w:pPr>
            <w:r w:rsidRPr="009944F0">
              <w:rPr>
                <w:rFonts w:ascii="Gothic720 BT" w:eastAsia="Gothic720 BT" w:hAnsi="Gothic720 BT" w:cs="Gothic720 BT"/>
                <w:bCs/>
              </w:rPr>
              <w:t xml:space="preserve">En su caso, </w:t>
            </w:r>
            <w:r w:rsidR="0089409C">
              <w:rPr>
                <w:rFonts w:ascii="Gothic720 BT" w:eastAsia="Gothic720 BT" w:hAnsi="Gothic720 BT" w:cs="Gothic720 BT"/>
                <w:bCs/>
              </w:rPr>
              <w:t xml:space="preserve">aquel </w:t>
            </w:r>
            <w:r w:rsidRPr="009944F0">
              <w:rPr>
                <w:rFonts w:ascii="Gothic720 BT" w:eastAsia="Gothic720 BT" w:hAnsi="Gothic720 BT" w:cs="Gothic720 BT"/>
                <w:bCs/>
              </w:rPr>
              <w:t xml:space="preserve">documento que se considere idóneo para acreditar la pertenencia y el vínculo de la persona que se pretende postular con el pueblo o comunidad indígena a la que pertenece. </w:t>
            </w:r>
          </w:p>
          <w:p w14:paraId="695A6532" w14:textId="77777777" w:rsidR="006C5CB0" w:rsidRDefault="006C5CB0" w:rsidP="00813403">
            <w:pPr>
              <w:spacing w:after="0"/>
              <w:ind w:left="26"/>
              <w:jc w:val="both"/>
              <w:rPr>
                <w:rFonts w:ascii="Gothic720 BT" w:eastAsia="Gothic720 BT" w:hAnsi="Gothic720 BT" w:cs="Gothic720 BT"/>
                <w:bCs/>
              </w:rPr>
            </w:pPr>
          </w:p>
          <w:p w14:paraId="45617466" w14:textId="22A2F3D2" w:rsidR="006C5CB0" w:rsidRPr="006C5CB0" w:rsidRDefault="006C5CB0" w:rsidP="00813403">
            <w:pPr>
              <w:spacing w:after="0"/>
              <w:ind w:left="26"/>
              <w:jc w:val="both"/>
              <w:rPr>
                <w:rFonts w:ascii="Gothic720 BT" w:eastAsia="Gothic720 BT" w:hAnsi="Gothic720 BT" w:cs="Gothic720 BT"/>
                <w:bCs/>
              </w:rPr>
            </w:pPr>
            <w:r w:rsidRPr="00E0013E">
              <w:rPr>
                <w:rFonts w:ascii="Gothic720 BT" w:eastAsia="Gothic720 BT" w:hAnsi="Gothic720 BT" w:cs="Gothic720 BT"/>
                <w:bCs/>
              </w:rPr>
              <w:t xml:space="preserve">Los documentos que se presenten para acreditar la </w:t>
            </w:r>
            <w:proofErr w:type="spellStart"/>
            <w:r w:rsidRPr="00E0013E">
              <w:rPr>
                <w:rFonts w:ascii="Gothic720 BT" w:eastAsia="Gothic720 BT" w:hAnsi="Gothic720 BT" w:cs="Gothic720 BT"/>
                <w:bCs/>
              </w:rPr>
              <w:t>autoadscripción</w:t>
            </w:r>
            <w:proofErr w:type="spellEnd"/>
            <w:r w:rsidRPr="00E0013E">
              <w:rPr>
                <w:rFonts w:ascii="Gothic720 BT" w:eastAsia="Gothic720 BT" w:hAnsi="Gothic720 BT" w:cs="Gothic720 BT"/>
                <w:bCs/>
              </w:rPr>
              <w:t xml:space="preserve"> calificada a que se refiere este artículo deberán ser emitidos por</w:t>
            </w:r>
            <w:r w:rsidRPr="00E0013E">
              <w:t xml:space="preserve"> </w:t>
            </w:r>
            <w:r w:rsidRPr="00E0013E">
              <w:rPr>
                <w:rFonts w:ascii="Gothic720 BT" w:eastAsia="Gothic720 BT" w:hAnsi="Gothic720 BT" w:cs="Gothic720 BT"/>
                <w:bCs/>
              </w:rPr>
              <w:t xml:space="preserve">las autoridades reconocidas en términos de los </w:t>
            </w:r>
            <w:r w:rsidR="006321AE" w:rsidRPr="00E0013E">
              <w:rPr>
                <w:rFonts w:ascii="Gothic720 BT" w:eastAsia="Gothic720 BT" w:hAnsi="Gothic720 BT" w:cs="Gothic720 BT"/>
                <w:bCs/>
              </w:rPr>
              <w:t>“R</w:t>
            </w:r>
            <w:r w:rsidRPr="00E0013E">
              <w:rPr>
                <w:rFonts w:ascii="Gothic720 BT" w:eastAsia="Gothic720 BT" w:hAnsi="Gothic720 BT" w:cs="Gothic720 BT"/>
                <w:bCs/>
              </w:rPr>
              <w:t>eportes etnográficos</w:t>
            </w:r>
            <w:r w:rsidR="006321AE" w:rsidRPr="00E0013E">
              <w:rPr>
                <w:rFonts w:ascii="Gothic720 BT" w:eastAsia="Gothic720 BT" w:hAnsi="Gothic720 BT" w:cs="Gothic720 BT"/>
                <w:bCs/>
              </w:rPr>
              <w:t xml:space="preserve"> para la</w:t>
            </w:r>
            <w:r w:rsidRPr="00E0013E">
              <w:rPr>
                <w:rFonts w:ascii="Gothic720 BT" w:eastAsia="Gothic720 BT" w:hAnsi="Gothic720 BT" w:cs="Gothic720 BT"/>
                <w:bCs/>
              </w:rPr>
              <w:t xml:space="preserve"> </w:t>
            </w:r>
            <w:r w:rsidR="006321AE" w:rsidRPr="00E0013E">
              <w:rPr>
                <w:rFonts w:ascii="Gothic720 BT" w:eastAsia="Gothic720 BT" w:hAnsi="Gothic720 BT" w:cs="Gothic720 BT"/>
                <w:bCs/>
              </w:rPr>
              <w:t xml:space="preserve">identificación y determinación de la existencia histórica de sistemas normativos internos de las comunidades indígenas de Querétaro” </w:t>
            </w:r>
            <w:r w:rsidRPr="00E0013E">
              <w:rPr>
                <w:rFonts w:ascii="Gothic720 BT" w:eastAsia="Gothic720 BT" w:hAnsi="Gothic720 BT" w:cs="Gothic720 BT"/>
                <w:bCs/>
              </w:rPr>
              <w:t>señalados en los presentes Lineamientos.</w:t>
            </w:r>
          </w:p>
        </w:tc>
      </w:tr>
      <w:tr w:rsidR="00B8429C" w:rsidRPr="009944F0" w14:paraId="3D7BCAFE" w14:textId="77777777" w:rsidTr="00813403">
        <w:tc>
          <w:tcPr>
            <w:tcW w:w="9214" w:type="dxa"/>
            <w:shd w:val="clear" w:color="auto" w:fill="FFFFFF" w:themeFill="background1"/>
          </w:tcPr>
          <w:p w14:paraId="3C83E32B" w14:textId="77777777" w:rsidR="006C5CB0" w:rsidRPr="009944F0" w:rsidRDefault="006C5CB0" w:rsidP="00813403">
            <w:pPr>
              <w:spacing w:after="0"/>
              <w:jc w:val="both"/>
              <w:rPr>
                <w:rFonts w:ascii="Gothic720 BT" w:eastAsia="Gothic720 BT" w:hAnsi="Gothic720 BT" w:cs="Gothic720 BT"/>
                <w:b/>
              </w:rPr>
            </w:pPr>
          </w:p>
          <w:p w14:paraId="7C78B44E" w14:textId="0CEE8C08"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Artículo 1</w:t>
            </w:r>
            <w:r w:rsidR="00CB0AA2" w:rsidRPr="009944F0">
              <w:rPr>
                <w:rFonts w:ascii="Gothic720 BT" w:eastAsia="Gothic720 BT" w:hAnsi="Gothic720 BT" w:cs="Gothic720 BT"/>
                <w:b/>
              </w:rPr>
              <w:t>6</w:t>
            </w:r>
            <w:r w:rsidRPr="009944F0">
              <w:rPr>
                <w:rFonts w:ascii="Gothic720 BT" w:eastAsia="Gothic720 BT" w:hAnsi="Gothic720 BT" w:cs="Gothic720 BT"/>
                <w:b/>
              </w:rPr>
              <w:t>.</w:t>
            </w:r>
            <w:r w:rsidRPr="009944F0">
              <w:rPr>
                <w:rFonts w:ascii="Gothic720 BT" w:eastAsia="Gothic720 BT" w:hAnsi="Gothic720 BT" w:cs="Gothic720 BT"/>
                <w:bCs/>
              </w:rPr>
              <w:t xml:space="preserve"> Con motivo del registro de candidaturas, los partidos políticos, coaliciones y candidaturas independientes están obligados a garantizar que las personas que postulen como candidatas indígenas que no hablen español cuenten con la asistencia de una persona intérprete y/o traductora.</w:t>
            </w:r>
          </w:p>
        </w:tc>
      </w:tr>
      <w:tr w:rsidR="00B8429C" w:rsidRPr="009944F0" w14:paraId="1F1C2631" w14:textId="77777777" w:rsidTr="00813403">
        <w:tc>
          <w:tcPr>
            <w:tcW w:w="9214" w:type="dxa"/>
            <w:shd w:val="clear" w:color="auto" w:fill="FFFFFF" w:themeFill="background1"/>
          </w:tcPr>
          <w:p w14:paraId="0649675B" w14:textId="77777777" w:rsidR="00B8429C" w:rsidRPr="009944F0" w:rsidRDefault="00B8429C" w:rsidP="00813403">
            <w:pPr>
              <w:spacing w:after="0"/>
              <w:jc w:val="center"/>
              <w:rPr>
                <w:rFonts w:ascii="Gothic720 BT" w:eastAsia="Gothic720 BT" w:hAnsi="Gothic720 BT" w:cs="Gothic720 BT"/>
                <w:b/>
              </w:rPr>
            </w:pPr>
          </w:p>
          <w:p w14:paraId="088BE7B1" w14:textId="200ED317" w:rsidR="005270B9" w:rsidRPr="009944F0" w:rsidRDefault="00B8429C" w:rsidP="00813403">
            <w:pPr>
              <w:pStyle w:val="Ttulo2"/>
              <w:spacing w:before="0" w:after="0" w:line="240" w:lineRule="auto"/>
              <w:jc w:val="center"/>
              <w:rPr>
                <w:rFonts w:ascii="Gothic720 BT" w:eastAsia="Gothic720 BT" w:hAnsi="Gothic720 BT" w:cs="Gothic720 BT"/>
                <w:b w:val="0"/>
              </w:rPr>
            </w:pPr>
            <w:bookmarkStart w:id="15" w:name="_Toc152331046"/>
            <w:r w:rsidRPr="009944F0">
              <w:rPr>
                <w:rFonts w:ascii="Gothic720 BT" w:hAnsi="Gothic720 BT"/>
                <w:sz w:val="22"/>
                <w:szCs w:val="22"/>
              </w:rPr>
              <w:t>CAPÍTULO SEGUNDO</w:t>
            </w:r>
            <w:bookmarkEnd w:id="15"/>
          </w:p>
          <w:p w14:paraId="41F8CC9E" w14:textId="283F4EF9" w:rsidR="00B8429C" w:rsidRPr="009944F0" w:rsidRDefault="00084F3E" w:rsidP="00813403">
            <w:pPr>
              <w:pStyle w:val="Ttulo2"/>
              <w:spacing w:before="0" w:after="0" w:line="240" w:lineRule="auto"/>
              <w:jc w:val="center"/>
              <w:rPr>
                <w:rFonts w:ascii="Gothic720 BT" w:hAnsi="Gothic720 BT"/>
                <w:sz w:val="22"/>
                <w:szCs w:val="22"/>
              </w:rPr>
            </w:pPr>
            <w:bookmarkStart w:id="16" w:name="_Toc152331047"/>
            <w:r w:rsidRPr="009944F0">
              <w:rPr>
                <w:rFonts w:ascii="Gothic720 BT" w:hAnsi="Gothic720 BT"/>
                <w:sz w:val="22"/>
                <w:szCs w:val="22"/>
              </w:rPr>
              <w:t>Registro de candidaturas para la integración de la Legislatura del Estado y los Ayuntamientos</w:t>
            </w:r>
            <w:bookmarkEnd w:id="16"/>
          </w:p>
          <w:p w14:paraId="46761B8B" w14:textId="251F6F2D" w:rsidR="00B8429C" w:rsidRPr="009944F0" w:rsidRDefault="00B8429C" w:rsidP="00813403">
            <w:pPr>
              <w:spacing w:after="0"/>
              <w:jc w:val="center"/>
              <w:rPr>
                <w:rFonts w:ascii="Gothic720 BT" w:eastAsia="Gothic720 BT" w:hAnsi="Gothic720 BT" w:cs="Gothic720 BT"/>
                <w:b/>
              </w:rPr>
            </w:pPr>
            <w:r w:rsidRPr="009944F0">
              <w:rPr>
                <w:rFonts w:ascii="Gothic720 BT" w:eastAsia="Gothic720 BT" w:hAnsi="Gothic720 BT" w:cs="Gothic720 BT"/>
                <w:b/>
              </w:rPr>
              <w:t xml:space="preserve"> </w:t>
            </w:r>
          </w:p>
        </w:tc>
      </w:tr>
      <w:tr w:rsidR="00B8429C" w:rsidRPr="009944F0" w14:paraId="03EE78E1" w14:textId="77777777" w:rsidTr="00813403">
        <w:tc>
          <w:tcPr>
            <w:tcW w:w="9214" w:type="dxa"/>
            <w:shd w:val="clear" w:color="auto" w:fill="FFFFFF" w:themeFill="background1"/>
          </w:tcPr>
          <w:p w14:paraId="179883B2" w14:textId="07BBAD4D" w:rsidR="00B8429C" w:rsidRPr="009944F0"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
              </w:rPr>
              <w:t>Artículo 1</w:t>
            </w:r>
            <w:r w:rsidR="00CB0AA2" w:rsidRPr="00E0013E">
              <w:rPr>
                <w:rFonts w:ascii="Gothic720 BT" w:eastAsia="Gothic720 BT" w:hAnsi="Gothic720 BT" w:cs="Gothic720 BT"/>
                <w:b/>
              </w:rPr>
              <w:t>7</w:t>
            </w:r>
            <w:r w:rsidRPr="00E0013E">
              <w:rPr>
                <w:rFonts w:ascii="Gothic720 BT" w:eastAsia="Gothic720 BT" w:hAnsi="Gothic720 BT" w:cs="Gothic720 BT"/>
                <w:b/>
              </w:rPr>
              <w:t xml:space="preserve">. </w:t>
            </w:r>
            <w:r w:rsidRPr="00E0013E">
              <w:rPr>
                <w:rFonts w:ascii="Gothic720 BT" w:eastAsia="Gothic720 BT" w:hAnsi="Gothic720 BT" w:cs="Gothic720 BT"/>
                <w:bCs/>
              </w:rPr>
              <w:t>De manera individual</w:t>
            </w:r>
            <w:r w:rsidRPr="00E0013E">
              <w:rPr>
                <w:rFonts w:ascii="Gothic720 BT" w:eastAsia="Gothic720 BT" w:hAnsi="Gothic720 BT" w:cs="Gothic720 BT"/>
                <w:b/>
              </w:rPr>
              <w:t xml:space="preserve"> </w:t>
            </w:r>
            <w:r w:rsidRPr="00E0013E">
              <w:rPr>
                <w:rFonts w:ascii="Gothic720 BT" w:eastAsia="Gothic720 BT" w:hAnsi="Gothic720 BT" w:cs="Gothic720 BT"/>
                <w:bCs/>
              </w:rPr>
              <w:t xml:space="preserve">los partidos políticos deberán presentar ante el Consejo General adicional a la lista primaria, dos fórmulas homogéneas integradas por personas indígenas, una por cada </w:t>
            </w:r>
            <w:r w:rsidR="004302D7" w:rsidRPr="00E0013E">
              <w:rPr>
                <w:rFonts w:ascii="Gothic720 BT" w:eastAsia="Gothic720 BT" w:hAnsi="Gothic720 BT" w:cs="Gothic720 BT"/>
                <w:bCs/>
              </w:rPr>
              <w:t>sexo</w:t>
            </w:r>
            <w:r w:rsidRPr="00E0013E">
              <w:rPr>
                <w:rFonts w:ascii="Gothic720 BT" w:eastAsia="Gothic720 BT" w:hAnsi="Gothic720 BT" w:cs="Gothic720 BT"/>
                <w:bCs/>
              </w:rPr>
              <w:t>.</w:t>
            </w:r>
          </w:p>
          <w:p w14:paraId="00B597CC" w14:textId="77777777" w:rsidR="00B8429C" w:rsidRPr="009944F0" w:rsidRDefault="00B8429C" w:rsidP="00813403">
            <w:pPr>
              <w:spacing w:after="0"/>
              <w:jc w:val="both"/>
              <w:rPr>
                <w:rFonts w:ascii="Gothic720 BT" w:eastAsia="Gothic720 BT" w:hAnsi="Gothic720 BT" w:cs="Gothic720 BT"/>
                <w:bCs/>
              </w:rPr>
            </w:pPr>
          </w:p>
          <w:p w14:paraId="1713000D" w14:textId="558A6AF7" w:rsidR="00084F3E" w:rsidRPr="009944F0"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t xml:space="preserve">Dichas formulas serán utilizadas, en su caso, para dar representación indígena a la conformación final de la Legislatura, con motivo de la asignación de diputaciones por el principio de representación proporcional, lo anterior, de conformidad con </w:t>
            </w:r>
            <w:r w:rsidR="00315643" w:rsidRPr="00E0013E">
              <w:rPr>
                <w:rFonts w:ascii="Gothic720 BT" w:eastAsia="Gothic720 BT" w:hAnsi="Gothic720 BT" w:cs="Gothic720 BT"/>
                <w:bCs/>
              </w:rPr>
              <w:t>los artículos 127 y 130, último párrafo</w:t>
            </w:r>
            <w:r w:rsidRPr="00E0013E">
              <w:rPr>
                <w:rFonts w:ascii="Gothic720 BT" w:eastAsia="Gothic720 BT" w:hAnsi="Gothic720 BT" w:cs="Gothic720 BT"/>
                <w:bCs/>
              </w:rPr>
              <w:t xml:space="preserve"> de la Ley Electoral.</w:t>
            </w:r>
            <w:r w:rsidRPr="009944F0">
              <w:rPr>
                <w:rFonts w:ascii="Gothic720 BT" w:eastAsia="Gothic720 BT" w:hAnsi="Gothic720 BT" w:cs="Gothic720 BT"/>
                <w:bCs/>
              </w:rPr>
              <w:t xml:space="preserve"> </w:t>
            </w:r>
          </w:p>
          <w:p w14:paraId="2E5E98CA" w14:textId="4A44FE00" w:rsidR="00B8429C" w:rsidRPr="009944F0" w:rsidRDefault="00B8429C" w:rsidP="00813403">
            <w:pPr>
              <w:spacing w:after="0"/>
              <w:jc w:val="both"/>
              <w:rPr>
                <w:rFonts w:ascii="Gothic720 BT" w:eastAsia="Gothic720 BT" w:hAnsi="Gothic720 BT" w:cs="Gothic720 BT"/>
                <w:bCs/>
              </w:rPr>
            </w:pPr>
          </w:p>
        </w:tc>
      </w:tr>
      <w:tr w:rsidR="00B8429C" w:rsidRPr="009944F0" w14:paraId="150366C0" w14:textId="77777777" w:rsidTr="00813403">
        <w:tc>
          <w:tcPr>
            <w:tcW w:w="9214" w:type="dxa"/>
            <w:shd w:val="clear" w:color="auto" w:fill="FFFFFF" w:themeFill="background1"/>
          </w:tcPr>
          <w:p w14:paraId="5D584002" w14:textId="105DA47F"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Artículo 1</w:t>
            </w:r>
            <w:r w:rsidR="00CB0AA2" w:rsidRPr="009944F0">
              <w:rPr>
                <w:rFonts w:ascii="Gothic720 BT" w:eastAsia="Gothic720 BT" w:hAnsi="Gothic720 BT" w:cs="Gothic720 BT"/>
                <w:b/>
              </w:rPr>
              <w:t>8</w:t>
            </w:r>
            <w:r w:rsidRPr="009944F0">
              <w:rPr>
                <w:rFonts w:ascii="Gothic720 BT" w:eastAsia="Gothic720 BT" w:hAnsi="Gothic720 BT" w:cs="Gothic720 BT"/>
                <w:b/>
              </w:rPr>
              <w:t xml:space="preserve">. </w:t>
            </w:r>
            <w:r w:rsidRPr="009944F0">
              <w:rPr>
                <w:rFonts w:ascii="Gothic720 BT" w:eastAsia="Gothic720 BT" w:hAnsi="Gothic720 BT" w:cs="Gothic720 BT"/>
                <w:bCs/>
              </w:rPr>
              <w:t xml:space="preserve">En los municipios de Amealco de Bonfil y Tolimán las </w:t>
            </w:r>
            <w:r w:rsidRPr="009944F0">
              <w:rPr>
                <w:rFonts w:ascii="Gothic720 BT" w:eastAsia="Gothic720 BT" w:hAnsi="Gothic720 BT" w:cs="Gothic720 BT"/>
              </w:rPr>
              <w:t xml:space="preserve">planillas que presenten los partidos políticos, coaliciones y candidaturas independientes para la integración de los </w:t>
            </w:r>
            <w:r w:rsidRPr="009944F0">
              <w:rPr>
                <w:rFonts w:ascii="Gothic720 BT" w:eastAsia="Gothic720 BT" w:hAnsi="Gothic720 BT" w:cs="Gothic720 BT"/>
              </w:rPr>
              <w:lastRenderedPageBreak/>
              <w:t>ayuntamientos</w:t>
            </w:r>
            <w:r w:rsidRPr="009944F0">
              <w:rPr>
                <w:rFonts w:ascii="Gothic720 BT" w:eastAsia="Gothic720 BT" w:hAnsi="Gothic720 BT" w:cs="Gothic720 BT"/>
                <w:bCs/>
              </w:rPr>
              <w:t xml:space="preserve"> </w:t>
            </w:r>
            <w:r w:rsidRPr="009944F0">
              <w:rPr>
                <w:rFonts w:ascii="Gothic720 BT" w:eastAsia="Gothic720 BT" w:hAnsi="Gothic720 BT" w:cs="Gothic720 BT"/>
              </w:rPr>
              <w:t>deberán estar conformadas con una o más fórmulas de candidaturas indígenas.</w:t>
            </w:r>
          </w:p>
        </w:tc>
      </w:tr>
      <w:tr w:rsidR="00B8429C" w:rsidRPr="009944F0" w14:paraId="30BD6331" w14:textId="77777777" w:rsidTr="00813403">
        <w:trPr>
          <w:trHeight w:val="835"/>
        </w:trPr>
        <w:tc>
          <w:tcPr>
            <w:tcW w:w="9214" w:type="dxa"/>
            <w:shd w:val="clear" w:color="auto" w:fill="FFFFFF" w:themeFill="background1"/>
          </w:tcPr>
          <w:p w14:paraId="780543E2" w14:textId="77777777" w:rsidR="00B8429C" w:rsidRPr="009944F0" w:rsidRDefault="00B8429C" w:rsidP="00813403">
            <w:pPr>
              <w:spacing w:after="0"/>
              <w:jc w:val="center"/>
              <w:rPr>
                <w:rFonts w:ascii="Gothic720 BT" w:eastAsia="Gothic720 BT" w:hAnsi="Gothic720 BT" w:cs="Gothic720 BT"/>
                <w:b/>
              </w:rPr>
            </w:pPr>
          </w:p>
          <w:p w14:paraId="245CF780" w14:textId="4285D9DA" w:rsidR="00DA769C" w:rsidRPr="009944F0" w:rsidRDefault="00B8429C" w:rsidP="00813403">
            <w:pPr>
              <w:pStyle w:val="Ttulo1"/>
              <w:spacing w:before="0"/>
              <w:jc w:val="center"/>
              <w:rPr>
                <w:rFonts w:ascii="Gothic720 BT" w:hAnsi="Gothic720 BT"/>
                <w:b/>
                <w:color w:val="auto"/>
                <w:sz w:val="22"/>
                <w:szCs w:val="22"/>
              </w:rPr>
            </w:pPr>
            <w:bookmarkStart w:id="17" w:name="_Toc152331048"/>
            <w:r w:rsidRPr="009944F0">
              <w:rPr>
                <w:rFonts w:ascii="Gothic720 BT" w:hAnsi="Gothic720 BT"/>
                <w:b/>
                <w:color w:val="auto"/>
                <w:sz w:val="22"/>
                <w:szCs w:val="22"/>
              </w:rPr>
              <w:t>TÍTULO CUARTO</w:t>
            </w:r>
            <w:bookmarkEnd w:id="17"/>
          </w:p>
          <w:p w14:paraId="0D731B6F" w14:textId="77777777" w:rsidR="006D30C6" w:rsidRPr="009944F0" w:rsidRDefault="006D30C6" w:rsidP="00813403">
            <w:pPr>
              <w:rPr>
                <w:lang w:eastAsia="en-US"/>
              </w:rPr>
            </w:pPr>
          </w:p>
          <w:p w14:paraId="7FF4C9E3" w14:textId="19BDF841" w:rsidR="00B8429C" w:rsidRPr="009944F0" w:rsidRDefault="00084F3E" w:rsidP="00813403">
            <w:pPr>
              <w:pStyle w:val="Ttulo1"/>
              <w:spacing w:before="0"/>
              <w:jc w:val="center"/>
              <w:rPr>
                <w:rFonts w:ascii="Gothic720 BT" w:hAnsi="Gothic720 BT"/>
                <w:b/>
                <w:color w:val="auto"/>
                <w:sz w:val="22"/>
                <w:szCs w:val="22"/>
              </w:rPr>
            </w:pPr>
            <w:bookmarkStart w:id="18" w:name="_Toc152331049"/>
            <w:r w:rsidRPr="009944F0">
              <w:rPr>
                <w:rFonts w:ascii="Gothic720 BT" w:hAnsi="Gothic720 BT"/>
                <w:b/>
                <w:bCs/>
                <w:color w:val="auto"/>
                <w:sz w:val="22"/>
                <w:szCs w:val="22"/>
              </w:rPr>
              <w:t>Registro de candidaturas pertenecientes a Grupos de Atención Prioritaria</w:t>
            </w:r>
            <w:bookmarkEnd w:id="18"/>
          </w:p>
          <w:p w14:paraId="27E842AA" w14:textId="77777777" w:rsidR="00B8429C" w:rsidRPr="009944F0" w:rsidRDefault="00B8429C" w:rsidP="00813403">
            <w:pPr>
              <w:spacing w:after="0"/>
              <w:rPr>
                <w:rFonts w:ascii="Gothic720 BT" w:eastAsia="Gothic720 BT" w:hAnsi="Gothic720 BT" w:cs="Gothic720 BT"/>
                <w:b/>
              </w:rPr>
            </w:pPr>
          </w:p>
        </w:tc>
      </w:tr>
      <w:tr w:rsidR="00B8429C" w:rsidRPr="009944F0" w14:paraId="496299D1" w14:textId="77777777" w:rsidTr="00813403">
        <w:trPr>
          <w:trHeight w:val="835"/>
        </w:trPr>
        <w:tc>
          <w:tcPr>
            <w:tcW w:w="9214" w:type="dxa"/>
            <w:shd w:val="clear" w:color="auto" w:fill="FFFFFF" w:themeFill="background1"/>
          </w:tcPr>
          <w:p w14:paraId="396A20AF" w14:textId="53354B61" w:rsidR="00B8429C" w:rsidRPr="00E0013E" w:rsidRDefault="00B8429C" w:rsidP="00813403">
            <w:pPr>
              <w:spacing w:after="0"/>
              <w:jc w:val="both"/>
              <w:rPr>
                <w:rFonts w:ascii="Gothic720 BT" w:eastAsia="Gothic720 BT" w:hAnsi="Gothic720 BT" w:cs="Gothic720 BT"/>
                <w:bCs/>
              </w:rPr>
            </w:pPr>
            <w:r w:rsidRPr="00C51833">
              <w:rPr>
                <w:rFonts w:ascii="Gothic720 BT" w:eastAsia="Gothic720 BT" w:hAnsi="Gothic720 BT" w:cs="Gothic720 BT"/>
                <w:b/>
              </w:rPr>
              <w:t xml:space="preserve">Artículo </w:t>
            </w:r>
            <w:r w:rsidR="00CB0AA2" w:rsidRPr="00C51833">
              <w:rPr>
                <w:rFonts w:ascii="Gothic720 BT" w:eastAsia="Gothic720 BT" w:hAnsi="Gothic720 BT" w:cs="Gothic720 BT"/>
                <w:b/>
              </w:rPr>
              <w:t>19</w:t>
            </w:r>
            <w:r w:rsidRPr="00C51833">
              <w:rPr>
                <w:rFonts w:ascii="Gothic720 BT" w:eastAsia="Gothic720 BT" w:hAnsi="Gothic720 BT" w:cs="Gothic720 BT"/>
                <w:b/>
              </w:rPr>
              <w:t xml:space="preserve">. </w:t>
            </w:r>
            <w:r w:rsidR="001E45B7" w:rsidRPr="00C51833">
              <w:rPr>
                <w:rFonts w:ascii="Gothic720 BT" w:eastAsia="Gothic720 BT" w:hAnsi="Gothic720 BT" w:cs="Gothic720 BT"/>
                <w:bCs/>
              </w:rPr>
              <w:t xml:space="preserve">De manera adicional a las obligaciones de postulaciones </w:t>
            </w:r>
            <w:r w:rsidR="00D80AEA" w:rsidRPr="00C51833">
              <w:rPr>
                <w:rFonts w:ascii="Gothic720 BT" w:eastAsia="Gothic720 BT" w:hAnsi="Gothic720 BT" w:cs="Gothic720 BT"/>
                <w:bCs/>
              </w:rPr>
              <w:t>de personas indígenas previstas en el Título Tercero de estos Lineamientos</w:t>
            </w:r>
            <w:r w:rsidR="001E45B7" w:rsidRPr="00C51833">
              <w:rPr>
                <w:rFonts w:ascii="Gothic720 BT" w:eastAsia="Gothic720 BT" w:hAnsi="Gothic720 BT" w:cs="Gothic720 BT"/>
                <w:b/>
              </w:rPr>
              <w:t xml:space="preserve"> </w:t>
            </w:r>
            <w:r w:rsidR="001E45B7" w:rsidRPr="00C51833">
              <w:rPr>
                <w:rFonts w:ascii="Gothic720 BT" w:eastAsia="Gothic720 BT" w:hAnsi="Gothic720 BT" w:cs="Gothic720 BT"/>
                <w:bCs/>
              </w:rPr>
              <w:t>l</w:t>
            </w:r>
            <w:r w:rsidRPr="00C51833">
              <w:rPr>
                <w:rFonts w:ascii="Gothic720 BT" w:eastAsia="Gothic720 BT" w:hAnsi="Gothic720 BT" w:cs="Gothic720 BT"/>
                <w:bCs/>
              </w:rPr>
              <w:t xml:space="preserve">os partidos políticos y las coaliciones deberán registrar fórmulas </w:t>
            </w:r>
            <w:r w:rsidR="00806735" w:rsidRPr="00C51833">
              <w:rPr>
                <w:rFonts w:ascii="Gothic720 BT" w:eastAsia="Gothic720 BT" w:hAnsi="Gothic720 BT" w:cs="Gothic720 BT"/>
                <w:bCs/>
              </w:rPr>
              <w:t xml:space="preserve">y planillas </w:t>
            </w:r>
            <w:r w:rsidRPr="00C51833">
              <w:rPr>
                <w:rFonts w:ascii="Gothic720 BT" w:eastAsia="Gothic720 BT" w:hAnsi="Gothic720 BT" w:cs="Gothic720 BT"/>
                <w:bCs/>
              </w:rPr>
              <w:t>de candidaturas</w:t>
            </w:r>
            <w:r w:rsidR="00F82BE4" w:rsidRPr="00C51833">
              <w:rPr>
                <w:rFonts w:ascii="Gothic720 BT" w:eastAsia="Gothic720 BT" w:hAnsi="Gothic720 BT" w:cs="Gothic720 BT"/>
                <w:bCs/>
              </w:rPr>
              <w:t xml:space="preserve"> </w:t>
            </w:r>
            <w:r w:rsidRPr="00C51833">
              <w:rPr>
                <w:rFonts w:ascii="Gothic720 BT" w:eastAsia="Gothic720 BT" w:hAnsi="Gothic720 BT" w:cs="Gothic720 BT"/>
                <w:bCs/>
              </w:rPr>
              <w:t xml:space="preserve">a cargos de elección popular integradas por personas pertenecientes </w:t>
            </w:r>
            <w:r w:rsidR="008D578E" w:rsidRPr="00C51833">
              <w:rPr>
                <w:rFonts w:ascii="Gothic720 BT" w:eastAsia="Gothic720 BT" w:hAnsi="Gothic720 BT" w:cs="Gothic720 BT"/>
                <w:bCs/>
              </w:rPr>
              <w:t xml:space="preserve">a </w:t>
            </w:r>
            <w:r w:rsidRPr="00C51833">
              <w:rPr>
                <w:rFonts w:ascii="Gothic720 BT" w:eastAsia="Gothic720 BT" w:hAnsi="Gothic720 BT" w:cs="Gothic720 BT"/>
                <w:bCs/>
              </w:rPr>
              <w:t xml:space="preserve">grupos de atención prioritaria, </w:t>
            </w:r>
            <w:r w:rsidR="008D578E" w:rsidRPr="00C51833">
              <w:rPr>
                <w:rFonts w:ascii="Gothic720 BT" w:eastAsia="Gothic720 BT" w:hAnsi="Gothic720 BT" w:cs="Gothic720 BT"/>
                <w:bCs/>
              </w:rPr>
              <w:t xml:space="preserve">en su calidad de </w:t>
            </w:r>
            <w:r w:rsidRPr="00C51833">
              <w:rPr>
                <w:rFonts w:ascii="Gothic720 BT" w:eastAsia="Gothic720 BT" w:hAnsi="Gothic720 BT" w:cs="Gothic720 BT"/>
                <w:bCs/>
              </w:rPr>
              <w:t xml:space="preserve">propietarias </w:t>
            </w:r>
            <w:r w:rsidR="00166808" w:rsidRPr="00C51833">
              <w:rPr>
                <w:rFonts w:ascii="Gothic720 BT" w:eastAsia="Gothic720 BT" w:hAnsi="Gothic720 BT" w:cs="Gothic720 BT"/>
                <w:bCs/>
              </w:rPr>
              <w:t>y</w:t>
            </w:r>
            <w:r w:rsidRPr="00C51833">
              <w:rPr>
                <w:rFonts w:ascii="Gothic720 BT" w:eastAsia="Gothic720 BT" w:hAnsi="Gothic720 BT" w:cs="Gothic720 BT"/>
                <w:bCs/>
              </w:rPr>
              <w:t xml:space="preserve"> suplentes, según corresponda</w:t>
            </w:r>
            <w:r w:rsidR="00F82BE4" w:rsidRPr="00C51833">
              <w:rPr>
                <w:rFonts w:ascii="Gothic720 BT" w:eastAsia="Gothic720 BT" w:hAnsi="Gothic720 BT" w:cs="Gothic720 BT"/>
                <w:bCs/>
              </w:rPr>
              <w:t>.</w:t>
            </w:r>
            <w:r w:rsidR="00F82BE4" w:rsidRPr="00E0013E">
              <w:rPr>
                <w:rFonts w:ascii="Gothic720 BT" w:eastAsia="Gothic720 BT" w:hAnsi="Gothic720 BT" w:cs="Gothic720 BT"/>
                <w:bCs/>
              </w:rPr>
              <w:t xml:space="preserve"> </w:t>
            </w:r>
          </w:p>
          <w:p w14:paraId="01F77480" w14:textId="77777777" w:rsidR="00B8429C" w:rsidRPr="00E0013E" w:rsidRDefault="00B8429C" w:rsidP="00813403">
            <w:pPr>
              <w:spacing w:after="0"/>
              <w:jc w:val="both"/>
              <w:rPr>
                <w:rFonts w:ascii="Gothic720 BT" w:eastAsia="Gothic720 BT" w:hAnsi="Gothic720 BT" w:cs="Gothic720 BT"/>
                <w:bCs/>
              </w:rPr>
            </w:pPr>
          </w:p>
          <w:p w14:paraId="7B937D0A" w14:textId="71AD7B85"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t>La postulación deberá realizarse conforme a lo siguiente:</w:t>
            </w:r>
          </w:p>
          <w:p w14:paraId="728413AA" w14:textId="77777777" w:rsidR="00B8429C" w:rsidRPr="00E0013E" w:rsidRDefault="00B8429C" w:rsidP="00813403">
            <w:pPr>
              <w:spacing w:after="0"/>
              <w:jc w:val="both"/>
              <w:rPr>
                <w:rFonts w:ascii="Gothic720 BT" w:eastAsia="Gothic720 BT" w:hAnsi="Gothic720 BT" w:cs="Gothic720 BT"/>
                <w:bCs/>
              </w:rPr>
            </w:pPr>
          </w:p>
          <w:p w14:paraId="04E14220" w14:textId="0E3642FC" w:rsidR="00606D14" w:rsidRPr="00E0013E" w:rsidRDefault="00B8429C" w:rsidP="00606D14">
            <w:pPr>
              <w:pStyle w:val="Prrafodelista"/>
              <w:numPr>
                <w:ilvl w:val="0"/>
                <w:numId w:val="48"/>
              </w:numPr>
              <w:spacing w:after="0"/>
              <w:jc w:val="both"/>
              <w:rPr>
                <w:rFonts w:ascii="Gothic720 BT" w:eastAsia="Gothic720 BT" w:hAnsi="Gothic720 BT" w:cs="Gothic720 BT"/>
                <w:bCs/>
              </w:rPr>
            </w:pPr>
            <w:r w:rsidRPr="00E0013E">
              <w:rPr>
                <w:rFonts w:ascii="Gothic720 BT" w:eastAsia="Gothic720 BT" w:hAnsi="Gothic720 BT" w:cs="Gothic720 BT"/>
                <w:b/>
              </w:rPr>
              <w:t>En las candidaturas a los cargos de diputaciones locales por el principio de mayoría relativa o de representación proporcional:</w:t>
            </w:r>
            <w:r w:rsidRPr="00E0013E">
              <w:rPr>
                <w:rFonts w:ascii="Gothic720 BT" w:eastAsia="Gothic720 BT" w:hAnsi="Gothic720 BT" w:cs="Gothic720 BT"/>
                <w:bCs/>
              </w:rPr>
              <w:t xml:space="preserve"> Postular una o más fórmulas que se integren por personas pertenecientes a grupos de atención prioritaria para la integración de la Legislatura del Estado, en su calidad de propietarias y suplentes.</w:t>
            </w:r>
          </w:p>
          <w:p w14:paraId="057F7965" w14:textId="77777777" w:rsidR="00606D14" w:rsidRPr="00E0013E" w:rsidRDefault="00606D14" w:rsidP="00606D14">
            <w:pPr>
              <w:pStyle w:val="Prrafodelista"/>
              <w:spacing w:after="0"/>
              <w:jc w:val="both"/>
              <w:rPr>
                <w:rFonts w:ascii="Gothic720 BT" w:eastAsia="Gothic720 BT" w:hAnsi="Gothic720 BT" w:cs="Gothic720 BT"/>
                <w:b/>
              </w:rPr>
            </w:pPr>
          </w:p>
          <w:p w14:paraId="72380421" w14:textId="7AE80FBB" w:rsidR="00606D14" w:rsidRPr="00E0013E" w:rsidRDefault="00606D14" w:rsidP="00606D14">
            <w:pPr>
              <w:pStyle w:val="Prrafodelista"/>
              <w:spacing w:after="0"/>
              <w:jc w:val="both"/>
              <w:rPr>
                <w:rFonts w:ascii="Gothic720 BT" w:eastAsia="Gothic720 BT" w:hAnsi="Gothic720 BT" w:cs="Gothic720 BT"/>
                <w:bCs/>
              </w:rPr>
            </w:pPr>
            <w:r w:rsidRPr="00E0013E">
              <w:rPr>
                <w:rFonts w:ascii="Gothic720 BT" w:eastAsia="Gothic720 BT" w:hAnsi="Gothic720 BT" w:cs="Gothic720 BT"/>
                <w:bCs/>
              </w:rPr>
              <w:t>En</w:t>
            </w:r>
            <w:r w:rsidRPr="00E0013E">
              <w:t xml:space="preserve"> </w:t>
            </w:r>
            <w:r w:rsidRPr="00E0013E">
              <w:rPr>
                <w:rFonts w:ascii="Gothic720 BT" w:eastAsia="Gothic720 BT" w:hAnsi="Gothic720 BT" w:cs="Gothic720 BT"/>
                <w:bCs/>
              </w:rPr>
              <w:t>caso de que los partidos políticos no postulen fórmulas integradas por personas pertenecientes a grupos de atención prioritaria en las diputaciones por el principio de mayoría relativa, éstas se deberán postular en las listas primarias.</w:t>
            </w:r>
          </w:p>
          <w:p w14:paraId="317834AE" w14:textId="77777777" w:rsidR="00B8429C" w:rsidRPr="00E0013E" w:rsidRDefault="00B8429C" w:rsidP="00813403">
            <w:pPr>
              <w:pStyle w:val="Prrafodelista"/>
              <w:spacing w:after="0"/>
              <w:jc w:val="both"/>
              <w:rPr>
                <w:rFonts w:ascii="Gothic720 BT" w:eastAsia="Gothic720 BT" w:hAnsi="Gothic720 BT" w:cs="Gothic720 BT"/>
                <w:bCs/>
              </w:rPr>
            </w:pPr>
          </w:p>
          <w:p w14:paraId="4F224DC8" w14:textId="276DE5F2" w:rsidR="00C92FAC" w:rsidRPr="00E0013E" w:rsidRDefault="00B8429C" w:rsidP="00813403">
            <w:pPr>
              <w:pStyle w:val="Prrafodelista"/>
              <w:numPr>
                <w:ilvl w:val="0"/>
                <w:numId w:val="48"/>
              </w:numPr>
              <w:spacing w:after="0"/>
              <w:jc w:val="both"/>
              <w:rPr>
                <w:rFonts w:ascii="Gothic720 BT" w:eastAsia="Gothic720 BT" w:hAnsi="Gothic720 BT" w:cs="Gothic720 BT"/>
                <w:bCs/>
              </w:rPr>
            </w:pPr>
            <w:r w:rsidRPr="00E0013E">
              <w:rPr>
                <w:rFonts w:ascii="Gothic720 BT" w:eastAsia="Gothic720 BT" w:hAnsi="Gothic720 BT" w:cs="Gothic720 BT"/>
                <w:b/>
              </w:rPr>
              <w:t>En la integración de las planillas de cada ayuntamiento:</w:t>
            </w:r>
            <w:r w:rsidRPr="00E0013E">
              <w:rPr>
                <w:rFonts w:ascii="Gothic720 BT" w:eastAsia="Gothic720 BT" w:hAnsi="Gothic720 BT" w:cs="Gothic720 BT"/>
                <w:bCs/>
              </w:rPr>
              <w:t xml:space="preserve"> Postular una o más fórmulas que se integren por personas pertenecientes a los grupos de atención prioritaria, en su calidad de propietarias y suplentes</w:t>
            </w:r>
            <w:r w:rsidR="00C92FAC" w:rsidRPr="00E0013E">
              <w:rPr>
                <w:rFonts w:ascii="Gothic720 BT" w:eastAsia="Gothic720 BT" w:hAnsi="Gothic720 BT" w:cs="Gothic720 BT"/>
                <w:bCs/>
              </w:rPr>
              <w:t xml:space="preserve">, o en su caso, de quien encabece la Presidencia del Ayuntamiento.   </w:t>
            </w:r>
          </w:p>
          <w:p w14:paraId="69FB5316" w14:textId="77777777" w:rsidR="00973B85" w:rsidRPr="00E0013E" w:rsidRDefault="00973B85" w:rsidP="00813403">
            <w:pPr>
              <w:spacing w:after="0"/>
              <w:jc w:val="both"/>
              <w:rPr>
                <w:rFonts w:ascii="Gothic720 BT" w:eastAsia="Gothic720 BT" w:hAnsi="Gothic720 BT" w:cs="Gothic720 BT"/>
                <w:bCs/>
              </w:rPr>
            </w:pPr>
          </w:p>
          <w:p w14:paraId="228450C6" w14:textId="1459842D"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t xml:space="preserve">La planilla de candidatura independiente deberá integrarse con una o más fórmulas que se integren por personas pertenecientes a los grupos de atención prioritaria, en su calidad de propietarias y suplentes. </w:t>
            </w:r>
          </w:p>
          <w:p w14:paraId="225D9731" w14:textId="77777777" w:rsidR="00973B85" w:rsidRPr="00E0013E" w:rsidRDefault="00973B85" w:rsidP="00813403">
            <w:pPr>
              <w:spacing w:after="0"/>
              <w:jc w:val="both"/>
              <w:rPr>
                <w:rFonts w:ascii="Gothic720 BT" w:eastAsia="Gothic720 BT" w:hAnsi="Gothic720 BT" w:cs="Gothic720 BT"/>
                <w:bCs/>
              </w:rPr>
            </w:pPr>
          </w:p>
          <w:p w14:paraId="2FAB5BE8" w14:textId="77777777" w:rsidR="00CD4807" w:rsidRDefault="00973B85" w:rsidP="00606D14">
            <w:pPr>
              <w:spacing w:after="0"/>
              <w:jc w:val="both"/>
              <w:rPr>
                <w:rFonts w:ascii="Gothic720 BT" w:eastAsia="Gothic720 BT" w:hAnsi="Gothic720 BT" w:cs="Gothic720 BT"/>
                <w:bCs/>
              </w:rPr>
            </w:pPr>
            <w:r w:rsidRPr="00E0013E">
              <w:rPr>
                <w:rFonts w:ascii="Gothic720 BT" w:eastAsia="Gothic720 BT" w:hAnsi="Gothic720 BT" w:cs="Gothic720 BT"/>
                <w:bCs/>
              </w:rPr>
              <w:t xml:space="preserve">En todos los casos, las fórmulas deberán integrarse por personas pertenecientes al mismo grupo de atención prioritaria, en su calidad de propietarias y suplentes. </w:t>
            </w:r>
          </w:p>
          <w:p w14:paraId="71628208" w14:textId="77777777" w:rsidR="00DD7CEB" w:rsidRPr="00E0013E" w:rsidRDefault="00DD7CEB" w:rsidP="00606D14">
            <w:pPr>
              <w:spacing w:after="0"/>
              <w:jc w:val="both"/>
              <w:rPr>
                <w:rFonts w:ascii="Gothic720 BT" w:eastAsia="Gothic720 BT" w:hAnsi="Gothic720 BT" w:cs="Gothic720 BT"/>
                <w:bCs/>
              </w:rPr>
            </w:pPr>
          </w:p>
        </w:tc>
      </w:tr>
      <w:tr w:rsidR="00B8429C" w:rsidRPr="009944F0" w14:paraId="736176E9" w14:textId="77777777" w:rsidTr="00813403">
        <w:trPr>
          <w:trHeight w:val="835"/>
        </w:trPr>
        <w:tc>
          <w:tcPr>
            <w:tcW w:w="9214" w:type="dxa"/>
            <w:shd w:val="clear" w:color="auto" w:fill="FFFFFF" w:themeFill="background1"/>
          </w:tcPr>
          <w:p w14:paraId="0ED47F0E" w14:textId="7D19872F" w:rsidR="00606D14" w:rsidRDefault="00606D14" w:rsidP="00606D14">
            <w:pPr>
              <w:spacing w:after="0"/>
              <w:jc w:val="both"/>
              <w:rPr>
                <w:rFonts w:ascii="Gothic720 BT" w:eastAsia="Gothic720 BT" w:hAnsi="Gothic720 BT" w:cs="Gothic720 BT"/>
                <w:bCs/>
              </w:rPr>
            </w:pPr>
            <w:r w:rsidRPr="00E0013E">
              <w:rPr>
                <w:rFonts w:ascii="Gothic720 BT" w:eastAsia="Gothic720 BT" w:hAnsi="Gothic720 BT" w:cs="Gothic720 BT"/>
                <w:b/>
              </w:rPr>
              <w:lastRenderedPageBreak/>
              <w:t xml:space="preserve">Artículo </w:t>
            </w:r>
            <w:r w:rsidR="006D696D" w:rsidRPr="00E0013E">
              <w:rPr>
                <w:rFonts w:ascii="Gothic720 BT" w:eastAsia="Gothic720 BT" w:hAnsi="Gothic720 BT" w:cs="Gothic720 BT"/>
                <w:b/>
              </w:rPr>
              <w:t>20</w:t>
            </w:r>
            <w:r w:rsidRPr="00E0013E">
              <w:rPr>
                <w:rFonts w:ascii="Gothic720 BT" w:eastAsia="Gothic720 BT" w:hAnsi="Gothic720 BT" w:cs="Gothic720 BT"/>
                <w:b/>
              </w:rPr>
              <w:t xml:space="preserve">. </w:t>
            </w:r>
            <w:r w:rsidRPr="00E0013E">
              <w:rPr>
                <w:rFonts w:ascii="Gothic720 BT" w:eastAsia="Gothic720 BT" w:hAnsi="Gothic720 BT" w:cs="Gothic720 BT"/>
                <w:bCs/>
              </w:rPr>
              <w:t>En caso de incumplimiento en la postulación de fórmulas integradas por personas pertenecientes a grupos de atención prioritaria en la integración de las planillas de cada ayuntamiento la Secretaría Técnica de los Consejos deberá requerir al partido político, coalición o candidatura independiente, según corresponda, para que, en el plazo de cuarenta y ocho horas contadas a partir de la notificación correspondiente, rectifique la solicitud de registro de candidaturas, bajo el apercibimiento de que, en caso de no rectificar la solicitud, ésta se tendrá por no presentada.</w:t>
            </w:r>
          </w:p>
          <w:p w14:paraId="0349AE71" w14:textId="77777777" w:rsidR="006C50A9" w:rsidRDefault="006C50A9" w:rsidP="00606D14">
            <w:pPr>
              <w:spacing w:after="0"/>
              <w:jc w:val="both"/>
              <w:rPr>
                <w:rFonts w:ascii="Gothic720 BT" w:eastAsia="Gothic720 BT" w:hAnsi="Gothic720 BT" w:cs="Gothic720 BT"/>
                <w:bCs/>
              </w:rPr>
            </w:pPr>
          </w:p>
          <w:p w14:paraId="26D90960" w14:textId="650B5386" w:rsidR="006C50A9" w:rsidRPr="00E0013E" w:rsidRDefault="006C50A9" w:rsidP="00606D14">
            <w:pPr>
              <w:spacing w:after="0"/>
              <w:jc w:val="both"/>
              <w:rPr>
                <w:rFonts w:ascii="Gothic720 BT" w:eastAsia="Gothic720 BT" w:hAnsi="Gothic720 BT" w:cs="Gothic720 BT"/>
                <w:bCs/>
              </w:rPr>
            </w:pPr>
            <w:r w:rsidRPr="00C51833">
              <w:rPr>
                <w:rFonts w:ascii="Gothic720 BT" w:eastAsia="Gothic720 BT" w:hAnsi="Gothic720 BT" w:cs="Gothic720 BT"/>
                <w:bCs/>
              </w:rPr>
              <w:t>En caso de incumplimiento en la postulación de fórmulas de diputaciones por el principio de mayoría relativa integradas por personas pertenecientes a grupos de atención prioritaria los partidos políticos estar</w:t>
            </w:r>
            <w:r w:rsidR="00C51833">
              <w:rPr>
                <w:rFonts w:ascii="Gothic720 BT" w:eastAsia="Gothic720 BT" w:hAnsi="Gothic720 BT" w:cs="Gothic720 BT"/>
                <w:bCs/>
              </w:rPr>
              <w:t>án</w:t>
            </w:r>
            <w:r w:rsidRPr="00C51833">
              <w:rPr>
                <w:rFonts w:ascii="Gothic720 BT" w:eastAsia="Gothic720 BT" w:hAnsi="Gothic720 BT" w:cs="Gothic720 BT"/>
                <w:bCs/>
              </w:rPr>
              <w:t xml:space="preserve"> a lo previsto en el artículo 36 de estos Lineamientos.</w:t>
            </w:r>
            <w:r>
              <w:rPr>
                <w:rFonts w:ascii="Gothic720 BT" w:eastAsia="Gothic720 BT" w:hAnsi="Gothic720 BT" w:cs="Gothic720 BT"/>
                <w:bCs/>
              </w:rPr>
              <w:t xml:space="preserve"> </w:t>
            </w:r>
          </w:p>
          <w:p w14:paraId="6D16EE6F" w14:textId="77777777" w:rsidR="00606D14" w:rsidRPr="009944F0" w:rsidRDefault="00606D14" w:rsidP="00813403">
            <w:pPr>
              <w:spacing w:after="0"/>
              <w:jc w:val="both"/>
              <w:rPr>
                <w:rFonts w:ascii="Gothic720 BT" w:eastAsia="Gothic720 BT" w:hAnsi="Gothic720 BT" w:cs="Gothic720 BT"/>
                <w:b/>
              </w:rPr>
            </w:pPr>
          </w:p>
          <w:p w14:paraId="09C62E3C" w14:textId="336FEDB8" w:rsidR="00B8429C" w:rsidRPr="009944F0"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
              </w:rPr>
              <w:t>Artículo 2</w:t>
            </w:r>
            <w:r w:rsidR="006D696D" w:rsidRPr="00E0013E">
              <w:rPr>
                <w:rFonts w:ascii="Gothic720 BT" w:eastAsia="Gothic720 BT" w:hAnsi="Gothic720 BT" w:cs="Gothic720 BT"/>
                <w:b/>
              </w:rPr>
              <w:t>1</w:t>
            </w:r>
            <w:r w:rsidRPr="00E0013E">
              <w:rPr>
                <w:rFonts w:ascii="Gothic720 BT" w:eastAsia="Gothic720 BT" w:hAnsi="Gothic720 BT" w:cs="Gothic720 BT"/>
                <w:b/>
              </w:rPr>
              <w:t xml:space="preserve">. </w:t>
            </w:r>
            <w:r w:rsidR="002466D1" w:rsidRPr="00E0013E">
              <w:rPr>
                <w:rFonts w:ascii="Gothic720 BT" w:eastAsia="Gothic720 BT" w:hAnsi="Gothic720 BT" w:cs="Gothic720 BT"/>
                <w:bCs/>
              </w:rPr>
              <w:t>Todas las</w:t>
            </w:r>
            <w:r w:rsidRPr="00E0013E">
              <w:rPr>
                <w:rFonts w:ascii="Gothic720 BT" w:eastAsia="Gothic720 BT" w:hAnsi="Gothic720 BT" w:cs="Gothic720 BT"/>
                <w:bCs/>
              </w:rPr>
              <w:t xml:space="preserve"> </w:t>
            </w:r>
            <w:bookmarkStart w:id="19" w:name="_Hlk151906837"/>
            <w:r w:rsidRPr="00E0013E">
              <w:rPr>
                <w:rFonts w:ascii="Gothic720 BT" w:eastAsia="Gothic720 BT" w:hAnsi="Gothic720 BT" w:cs="Gothic720 BT"/>
                <w:bCs/>
              </w:rPr>
              <w:t xml:space="preserve">candidaturas que se </w:t>
            </w:r>
            <w:proofErr w:type="spellStart"/>
            <w:r w:rsidRPr="00E0013E">
              <w:rPr>
                <w:rFonts w:ascii="Gothic720 BT" w:eastAsia="Gothic720 BT" w:hAnsi="Gothic720 BT" w:cs="Gothic720 BT"/>
                <w:bCs/>
              </w:rPr>
              <w:t>autoadscriban</w:t>
            </w:r>
            <w:proofErr w:type="spellEnd"/>
            <w:r w:rsidRPr="00E0013E">
              <w:rPr>
                <w:rFonts w:ascii="Gothic720 BT" w:eastAsia="Gothic720 BT" w:hAnsi="Gothic720 BT" w:cs="Gothic720 BT"/>
                <w:b/>
              </w:rPr>
              <w:t xml:space="preserve"> </w:t>
            </w:r>
            <w:r w:rsidRPr="00E0013E">
              <w:rPr>
                <w:rFonts w:ascii="Gothic720 BT" w:eastAsia="Gothic720 BT" w:hAnsi="Gothic720 BT" w:cs="Gothic720 BT"/>
                <w:bCs/>
              </w:rPr>
              <w:t xml:space="preserve">a un grupo de atención prioritaria deberán suscribir el anexo </w:t>
            </w:r>
            <w:r w:rsidR="00B65D12" w:rsidRPr="00E0013E">
              <w:rPr>
                <w:rFonts w:ascii="Gothic720 BT" w:eastAsia="Gothic720 BT" w:hAnsi="Gothic720 BT" w:cs="Gothic720 BT"/>
                <w:bCs/>
              </w:rPr>
              <w:t>2</w:t>
            </w:r>
            <w:r w:rsidRPr="00E0013E">
              <w:rPr>
                <w:rFonts w:ascii="Gothic720 BT" w:eastAsia="Gothic720 BT" w:hAnsi="Gothic720 BT" w:cs="Gothic720 BT"/>
                <w:bCs/>
              </w:rPr>
              <w:t xml:space="preserve"> denominado </w:t>
            </w:r>
            <w:proofErr w:type="spellStart"/>
            <w:r w:rsidRPr="00E0013E">
              <w:rPr>
                <w:rFonts w:ascii="Gothic720 BT" w:eastAsia="Gothic720 BT" w:hAnsi="Gothic720 BT" w:cs="Gothic720 BT"/>
                <w:bCs/>
              </w:rPr>
              <w:t>autoadscripción</w:t>
            </w:r>
            <w:proofErr w:type="spellEnd"/>
            <w:r w:rsidRPr="00E0013E">
              <w:rPr>
                <w:rFonts w:ascii="Gothic720 BT" w:eastAsia="Gothic720 BT" w:hAnsi="Gothic720 BT" w:cs="Gothic720 BT"/>
                <w:bCs/>
              </w:rPr>
              <w:t xml:space="preserve"> simple o un escrito libre que contenga los mismos elementos</w:t>
            </w:r>
            <w:bookmarkEnd w:id="19"/>
            <w:r w:rsidRPr="00E0013E">
              <w:rPr>
                <w:rFonts w:ascii="Gothic720 BT" w:eastAsia="Gothic720 BT" w:hAnsi="Gothic720 BT" w:cs="Gothic720 BT"/>
                <w:bCs/>
              </w:rPr>
              <w:t>.</w:t>
            </w:r>
            <w:r w:rsidRPr="009944F0">
              <w:rPr>
                <w:rFonts w:ascii="Gothic720 BT" w:eastAsia="Gothic720 BT" w:hAnsi="Gothic720 BT" w:cs="Gothic720 BT"/>
                <w:bCs/>
              </w:rPr>
              <w:t xml:space="preserve">  </w:t>
            </w:r>
            <w:r w:rsidR="00990611" w:rsidRPr="009944F0">
              <w:rPr>
                <w:rFonts w:ascii="Gothic720 BT" w:eastAsia="Gothic720 BT" w:hAnsi="Gothic720 BT" w:cs="Gothic720 BT"/>
                <w:bCs/>
              </w:rPr>
              <w:t xml:space="preserve"> </w:t>
            </w:r>
          </w:p>
          <w:p w14:paraId="0249FC05" w14:textId="31623D8F" w:rsidR="00B8429C" w:rsidRPr="009944F0" w:rsidRDefault="00B8429C" w:rsidP="00813403">
            <w:pPr>
              <w:spacing w:after="0"/>
              <w:jc w:val="both"/>
              <w:rPr>
                <w:rFonts w:ascii="Gothic720 BT" w:eastAsia="Gothic720 BT" w:hAnsi="Gothic720 BT" w:cs="Gothic720 BT"/>
                <w:b/>
              </w:rPr>
            </w:pPr>
          </w:p>
          <w:p w14:paraId="1AC26BA1" w14:textId="77777777" w:rsidR="00505748" w:rsidRDefault="00505748" w:rsidP="00505748">
            <w:pPr>
              <w:spacing w:after="0"/>
              <w:jc w:val="both"/>
              <w:rPr>
                <w:rFonts w:ascii="Gothic720 BT" w:eastAsia="Gothic720 BT" w:hAnsi="Gothic720 BT" w:cs="Gothic720 BT"/>
                <w:bCs/>
              </w:rPr>
            </w:pPr>
            <w:r w:rsidRPr="0014046B">
              <w:rPr>
                <w:rFonts w:ascii="Gothic720 BT" w:eastAsia="Gothic720 BT" w:hAnsi="Gothic720 BT" w:cs="Gothic720 BT"/>
                <w:bCs/>
              </w:rPr>
              <w:t>Para el caso de grupos de atención prioritaria, se deberá acompañar lo siguiente:</w:t>
            </w:r>
            <w:r>
              <w:rPr>
                <w:rFonts w:ascii="Gothic720 BT" w:eastAsia="Gothic720 BT" w:hAnsi="Gothic720 BT" w:cs="Gothic720 BT"/>
                <w:bCs/>
              </w:rPr>
              <w:t xml:space="preserve"> </w:t>
            </w:r>
            <w:r w:rsidRPr="009944F0">
              <w:rPr>
                <w:rFonts w:ascii="Gothic720 BT" w:eastAsia="Gothic720 BT" w:hAnsi="Gothic720 BT" w:cs="Gothic720 BT"/>
                <w:bCs/>
              </w:rPr>
              <w:t xml:space="preserve"> </w:t>
            </w:r>
          </w:p>
          <w:p w14:paraId="755110F4" w14:textId="77777777" w:rsidR="00D85766" w:rsidRDefault="00D85766" w:rsidP="00813403">
            <w:pPr>
              <w:spacing w:after="0"/>
              <w:jc w:val="both"/>
              <w:rPr>
                <w:rFonts w:ascii="Gothic720 BT" w:eastAsia="Gothic720 BT" w:hAnsi="Gothic720 BT" w:cs="Gothic720 BT"/>
                <w:bCs/>
              </w:rPr>
            </w:pPr>
          </w:p>
          <w:p w14:paraId="3CC4D310" w14:textId="11893E7D" w:rsidR="00D85766" w:rsidRPr="00E0013E" w:rsidRDefault="00D85766" w:rsidP="00813403">
            <w:pPr>
              <w:pStyle w:val="Prrafodelista"/>
              <w:numPr>
                <w:ilvl w:val="0"/>
                <w:numId w:val="42"/>
              </w:numPr>
              <w:spacing w:after="0"/>
              <w:ind w:left="316" w:hanging="284"/>
              <w:jc w:val="both"/>
              <w:rPr>
                <w:rFonts w:ascii="Gothic720 BT" w:eastAsia="Gothic720 BT" w:hAnsi="Gothic720 BT" w:cs="Gothic720 BT"/>
                <w:b/>
              </w:rPr>
            </w:pPr>
            <w:r w:rsidRPr="00E0013E">
              <w:rPr>
                <w:rFonts w:ascii="Gothic720 BT" w:eastAsia="Gothic720 BT" w:hAnsi="Gothic720 BT" w:cs="Gothic720 BT"/>
                <w:b/>
              </w:rPr>
              <w:t>Personas con discapacidad:</w:t>
            </w:r>
          </w:p>
          <w:p w14:paraId="3FEA45D8" w14:textId="3E530B87" w:rsidR="00B8429C" w:rsidRPr="009944F0" w:rsidRDefault="00A66BF8" w:rsidP="00A66BF8">
            <w:pPr>
              <w:tabs>
                <w:tab w:val="left" w:pos="1290"/>
              </w:tabs>
              <w:spacing w:after="0"/>
              <w:jc w:val="both"/>
              <w:rPr>
                <w:rFonts w:ascii="Gothic720 BT" w:eastAsia="Gothic720 BT" w:hAnsi="Gothic720 BT" w:cs="Gothic720 BT"/>
                <w:bCs/>
              </w:rPr>
            </w:pPr>
            <w:r>
              <w:rPr>
                <w:rFonts w:ascii="Gothic720 BT" w:eastAsia="Gothic720 BT" w:hAnsi="Gothic720 BT" w:cs="Gothic720 BT"/>
                <w:bCs/>
              </w:rPr>
              <w:tab/>
            </w:r>
          </w:p>
          <w:p w14:paraId="1E237FF4" w14:textId="184B6447" w:rsidR="00B8429C" w:rsidRPr="009944F0" w:rsidRDefault="00B8429C" w:rsidP="00813403">
            <w:pPr>
              <w:pStyle w:val="Prrafodelista"/>
              <w:numPr>
                <w:ilvl w:val="0"/>
                <w:numId w:val="19"/>
              </w:numPr>
              <w:spacing w:after="0"/>
              <w:ind w:left="316" w:hanging="142"/>
              <w:jc w:val="both"/>
              <w:rPr>
                <w:rFonts w:ascii="Gothic720 BT" w:eastAsia="Gothic720 BT" w:hAnsi="Gothic720 BT" w:cs="Gothic720 BT"/>
                <w:bCs/>
              </w:rPr>
            </w:pPr>
            <w:r w:rsidRPr="009944F0">
              <w:rPr>
                <w:rFonts w:ascii="Gothic720 BT" w:eastAsia="Gothic720 BT" w:hAnsi="Gothic720 BT" w:cs="Gothic720 BT"/>
                <w:bCs/>
              </w:rPr>
              <w:t>Copia certificada de la credencial nacional para personas con discapacidad vigente expedida por el Sistema Nacional para el Desarrollo Integral de la Familia, o certificación médica emitida por una institución de salud pública. Dicha certificación deberá contener al menos los elementos siguientes:</w:t>
            </w:r>
          </w:p>
          <w:p w14:paraId="6F2053FE" w14:textId="77777777" w:rsidR="00B8429C" w:rsidRPr="009944F0" w:rsidRDefault="00B8429C" w:rsidP="00813403">
            <w:pPr>
              <w:pStyle w:val="Prrafodelista"/>
              <w:spacing w:after="0"/>
              <w:ind w:left="596"/>
              <w:jc w:val="both"/>
              <w:rPr>
                <w:rFonts w:ascii="Gothic720 BT" w:eastAsia="Gothic720 BT" w:hAnsi="Gothic720 BT" w:cs="Gothic720 BT"/>
                <w:bCs/>
              </w:rPr>
            </w:pPr>
          </w:p>
          <w:p w14:paraId="1A83F6AB" w14:textId="77777777" w:rsidR="004453CB" w:rsidRPr="00E0013E" w:rsidRDefault="004453CB" w:rsidP="00813403">
            <w:pPr>
              <w:pStyle w:val="Prrafodelista"/>
              <w:numPr>
                <w:ilvl w:val="0"/>
                <w:numId w:val="20"/>
              </w:numPr>
              <w:spacing w:after="0"/>
              <w:ind w:left="599" w:hanging="283"/>
              <w:jc w:val="both"/>
              <w:rPr>
                <w:rFonts w:ascii="Gothic720 BT" w:eastAsia="Gothic720 BT" w:hAnsi="Gothic720 BT" w:cs="Gothic720 BT"/>
                <w:bCs/>
              </w:rPr>
            </w:pPr>
            <w:r w:rsidRPr="00E0013E">
              <w:rPr>
                <w:rFonts w:ascii="Gothic720 BT" w:eastAsia="Gothic720 BT" w:hAnsi="Gothic720 BT" w:cs="Gothic720 BT"/>
                <w:bCs/>
              </w:rPr>
              <w:t>Nombre completo de la persona que se pretende postular.</w:t>
            </w:r>
          </w:p>
          <w:p w14:paraId="378F8EA5" w14:textId="5077EC73" w:rsidR="00B8429C" w:rsidRPr="00E0013E" w:rsidRDefault="00B8429C" w:rsidP="00813403">
            <w:pPr>
              <w:pStyle w:val="Prrafodelista"/>
              <w:numPr>
                <w:ilvl w:val="0"/>
                <w:numId w:val="20"/>
              </w:numPr>
              <w:spacing w:after="0"/>
              <w:ind w:left="599" w:hanging="283"/>
              <w:jc w:val="both"/>
              <w:rPr>
                <w:rFonts w:ascii="Gothic720 BT" w:eastAsia="Gothic720 BT" w:hAnsi="Gothic720 BT" w:cs="Gothic720 BT"/>
                <w:bCs/>
              </w:rPr>
            </w:pPr>
            <w:r w:rsidRPr="00E0013E">
              <w:rPr>
                <w:rFonts w:ascii="Gothic720 BT" w:eastAsia="Gothic720 BT" w:hAnsi="Gothic720 BT" w:cs="Gothic720 BT"/>
                <w:bCs/>
              </w:rPr>
              <w:t xml:space="preserve">Fecha de emisión con antigüedad </w:t>
            </w:r>
            <w:r w:rsidR="004453CB" w:rsidRPr="00E0013E">
              <w:rPr>
                <w:rFonts w:ascii="Gothic720 BT" w:eastAsia="Gothic720 BT" w:hAnsi="Gothic720 BT" w:cs="Gothic720 BT"/>
                <w:bCs/>
              </w:rPr>
              <w:t>máxima</w:t>
            </w:r>
            <w:r w:rsidRPr="00E0013E">
              <w:rPr>
                <w:rFonts w:ascii="Gothic720 BT" w:eastAsia="Gothic720 BT" w:hAnsi="Gothic720 BT" w:cs="Gothic720 BT"/>
                <w:bCs/>
              </w:rPr>
              <w:t xml:space="preserve"> de </w:t>
            </w:r>
            <w:r w:rsidR="00DB121F" w:rsidRPr="00E0013E">
              <w:rPr>
                <w:rFonts w:ascii="Gothic720 BT" w:eastAsia="Gothic720 BT" w:hAnsi="Gothic720 BT" w:cs="Gothic720 BT"/>
                <w:bCs/>
              </w:rPr>
              <w:t>1</w:t>
            </w:r>
            <w:r w:rsidRPr="00E0013E">
              <w:rPr>
                <w:rFonts w:ascii="Gothic720 BT" w:eastAsia="Gothic720 BT" w:hAnsi="Gothic720 BT" w:cs="Gothic720 BT"/>
                <w:bCs/>
              </w:rPr>
              <w:t xml:space="preserve"> año.</w:t>
            </w:r>
          </w:p>
          <w:p w14:paraId="3AABC5E2" w14:textId="2D6C08BA" w:rsidR="00B8429C" w:rsidRPr="00E0013E" w:rsidRDefault="00B8429C" w:rsidP="00813403">
            <w:pPr>
              <w:pStyle w:val="Prrafodelista"/>
              <w:numPr>
                <w:ilvl w:val="0"/>
                <w:numId w:val="20"/>
              </w:numPr>
              <w:spacing w:after="0"/>
              <w:ind w:left="599" w:hanging="283"/>
              <w:jc w:val="both"/>
              <w:rPr>
                <w:rFonts w:ascii="Gothic720 BT" w:eastAsia="Gothic720 BT" w:hAnsi="Gothic720 BT" w:cs="Gothic720 BT"/>
                <w:bCs/>
              </w:rPr>
            </w:pPr>
            <w:r w:rsidRPr="00E0013E">
              <w:rPr>
                <w:rFonts w:ascii="Gothic720 BT" w:eastAsia="Gothic720 BT" w:hAnsi="Gothic720 BT" w:cs="Gothic720 BT"/>
                <w:bCs/>
              </w:rPr>
              <w:t xml:space="preserve">Tipo de discapacidad. </w:t>
            </w:r>
          </w:p>
          <w:p w14:paraId="7F338159" w14:textId="77777777" w:rsidR="00B8429C" w:rsidRPr="009944F0" w:rsidRDefault="00B8429C" w:rsidP="00813403">
            <w:pPr>
              <w:pStyle w:val="Prrafodelista"/>
              <w:numPr>
                <w:ilvl w:val="0"/>
                <w:numId w:val="20"/>
              </w:numPr>
              <w:spacing w:after="0"/>
              <w:ind w:left="599" w:hanging="283"/>
              <w:jc w:val="both"/>
              <w:rPr>
                <w:rFonts w:ascii="Gothic720 BT" w:eastAsia="Gothic720 BT" w:hAnsi="Gothic720 BT" w:cs="Gothic720 BT"/>
                <w:bCs/>
              </w:rPr>
            </w:pPr>
            <w:r w:rsidRPr="009944F0">
              <w:rPr>
                <w:rFonts w:ascii="Gothic720 BT" w:eastAsia="Gothic720 BT" w:hAnsi="Gothic720 BT" w:cs="Gothic720 BT"/>
                <w:bCs/>
              </w:rPr>
              <w:t>Número de cédula profesional, nombre completo y firma de la persona médica que la emita.</w:t>
            </w:r>
          </w:p>
          <w:p w14:paraId="2CCD2DDF" w14:textId="48BFBFF2" w:rsidR="00B8429C" w:rsidRDefault="00B8429C" w:rsidP="00813403">
            <w:pPr>
              <w:pStyle w:val="Prrafodelista"/>
              <w:numPr>
                <w:ilvl w:val="0"/>
                <w:numId w:val="20"/>
              </w:numPr>
              <w:spacing w:after="0"/>
              <w:ind w:left="599" w:hanging="283"/>
              <w:jc w:val="both"/>
              <w:rPr>
                <w:rFonts w:ascii="Gothic720 BT" w:eastAsia="Gothic720 BT" w:hAnsi="Gothic720 BT" w:cs="Gothic720 BT"/>
                <w:bCs/>
              </w:rPr>
            </w:pPr>
            <w:r w:rsidRPr="009944F0">
              <w:rPr>
                <w:rFonts w:ascii="Gothic720 BT" w:eastAsia="Gothic720 BT" w:hAnsi="Gothic720 BT" w:cs="Gothic720 BT"/>
                <w:bCs/>
              </w:rPr>
              <w:t xml:space="preserve">Denominación y sello de la institución pública. </w:t>
            </w:r>
          </w:p>
          <w:p w14:paraId="5F787805" w14:textId="77777777" w:rsidR="00D85766" w:rsidRPr="00E344FE" w:rsidRDefault="00D85766" w:rsidP="00813403">
            <w:pPr>
              <w:spacing w:after="0"/>
              <w:jc w:val="both"/>
              <w:rPr>
                <w:rFonts w:ascii="Gothic720 BT" w:eastAsia="Gothic720 BT" w:hAnsi="Gothic720 BT" w:cs="Gothic720 BT"/>
                <w:bCs/>
                <w:sz w:val="28"/>
                <w:szCs w:val="28"/>
              </w:rPr>
            </w:pPr>
          </w:p>
          <w:p w14:paraId="4719A346" w14:textId="77777777" w:rsidR="00D85766" w:rsidRPr="00E0013E" w:rsidRDefault="00D85766" w:rsidP="00813403">
            <w:pPr>
              <w:pStyle w:val="Prrafodelista"/>
              <w:numPr>
                <w:ilvl w:val="0"/>
                <w:numId w:val="42"/>
              </w:numPr>
              <w:spacing w:after="0"/>
              <w:ind w:left="316" w:hanging="284"/>
              <w:jc w:val="both"/>
              <w:rPr>
                <w:rFonts w:ascii="Gothic720 BT" w:eastAsia="Gothic720 BT" w:hAnsi="Gothic720 BT" w:cs="Gothic720 BT"/>
                <w:b/>
              </w:rPr>
            </w:pPr>
            <w:r w:rsidRPr="00E0013E">
              <w:rPr>
                <w:rFonts w:ascii="Gothic720 BT" w:eastAsia="Gothic720 BT" w:hAnsi="Gothic720 BT" w:cs="Gothic720 BT"/>
                <w:b/>
              </w:rPr>
              <w:t xml:space="preserve">Personas migrantes: </w:t>
            </w:r>
          </w:p>
          <w:p w14:paraId="59C71FBE" w14:textId="77777777" w:rsidR="00D85766" w:rsidRPr="00E344FE" w:rsidRDefault="00D85766" w:rsidP="00813403">
            <w:pPr>
              <w:spacing w:after="0"/>
              <w:jc w:val="both"/>
              <w:rPr>
                <w:rFonts w:ascii="Gothic720 BT" w:eastAsia="Gothic720 BT" w:hAnsi="Gothic720 BT" w:cs="Gothic720 BT"/>
                <w:bCs/>
                <w:sz w:val="28"/>
                <w:szCs w:val="28"/>
                <w:highlight w:val="yellow"/>
              </w:rPr>
            </w:pPr>
          </w:p>
          <w:p w14:paraId="21F02C0D" w14:textId="0E725A0D" w:rsidR="00E344FE" w:rsidRPr="00E0013E" w:rsidRDefault="00E344FE" w:rsidP="00DF7294">
            <w:pPr>
              <w:pStyle w:val="Prrafodelista"/>
              <w:numPr>
                <w:ilvl w:val="0"/>
                <w:numId w:val="27"/>
              </w:numPr>
              <w:spacing w:after="0"/>
              <w:ind w:left="316" w:hanging="142"/>
              <w:jc w:val="both"/>
              <w:rPr>
                <w:rFonts w:ascii="Gothic720 BT" w:eastAsia="Gothic720 BT" w:hAnsi="Gothic720 BT" w:cs="Gothic720 BT"/>
                <w:bCs/>
              </w:rPr>
            </w:pPr>
            <w:r w:rsidRPr="00E0013E">
              <w:rPr>
                <w:rFonts w:ascii="Gothic720 BT" w:eastAsia="Gothic720 BT" w:hAnsi="Gothic720 BT" w:cs="Gothic720 BT"/>
                <w:bCs/>
              </w:rPr>
              <w:t xml:space="preserve">Cualquier documento con el que se acredite la calidad de migrante </w:t>
            </w:r>
            <w:r w:rsidR="00DF7294" w:rsidRPr="00E0013E">
              <w:rPr>
                <w:rFonts w:ascii="Gothic720 BT" w:eastAsia="Gothic720 BT" w:hAnsi="Gothic720 BT" w:cs="Gothic720 BT"/>
                <w:bCs/>
              </w:rPr>
              <w:t xml:space="preserve">que reside o ha residido en el </w:t>
            </w:r>
            <w:r w:rsidRPr="00E0013E">
              <w:rPr>
                <w:rFonts w:ascii="Gothic720 BT" w:eastAsia="Gothic720 BT" w:hAnsi="Gothic720 BT" w:cs="Gothic720 BT"/>
                <w:bCs/>
              </w:rPr>
              <w:t>extranjero, el cual deberá contener al menos los elementos siguientes:</w:t>
            </w:r>
          </w:p>
          <w:p w14:paraId="15D6A0ED" w14:textId="77777777" w:rsidR="00E344FE" w:rsidRPr="00E344FE" w:rsidRDefault="00E344FE" w:rsidP="00813403">
            <w:pPr>
              <w:pStyle w:val="Prrafodelista"/>
              <w:spacing w:after="0"/>
              <w:jc w:val="both"/>
              <w:rPr>
                <w:rFonts w:ascii="Gothic720 BT" w:eastAsia="Gothic720 BT" w:hAnsi="Gothic720 BT" w:cs="Gothic720 BT"/>
                <w:bCs/>
                <w:highlight w:val="yellow"/>
              </w:rPr>
            </w:pPr>
          </w:p>
          <w:p w14:paraId="459D6752" w14:textId="77777777" w:rsidR="00E344FE" w:rsidRPr="00E0013E" w:rsidRDefault="00E344FE" w:rsidP="00813403">
            <w:pPr>
              <w:pStyle w:val="Prrafodelista"/>
              <w:numPr>
                <w:ilvl w:val="0"/>
                <w:numId w:val="43"/>
              </w:numPr>
              <w:spacing w:after="0"/>
              <w:ind w:left="599" w:hanging="283"/>
              <w:jc w:val="both"/>
              <w:rPr>
                <w:rFonts w:ascii="Gothic720 BT" w:eastAsia="Gothic720 BT" w:hAnsi="Gothic720 BT" w:cs="Gothic720 BT"/>
                <w:bCs/>
              </w:rPr>
            </w:pPr>
            <w:r w:rsidRPr="00E0013E">
              <w:rPr>
                <w:rFonts w:ascii="Gothic720 BT" w:eastAsia="Gothic720 BT" w:hAnsi="Gothic720 BT" w:cs="Gothic720 BT"/>
                <w:bCs/>
              </w:rPr>
              <w:t>Nombre completo de la persona que se pretende postular.</w:t>
            </w:r>
          </w:p>
          <w:p w14:paraId="65E87265" w14:textId="77777777" w:rsidR="00E344FE" w:rsidRPr="00E0013E" w:rsidRDefault="00E344FE" w:rsidP="00813403">
            <w:pPr>
              <w:pStyle w:val="Prrafodelista"/>
              <w:numPr>
                <w:ilvl w:val="0"/>
                <w:numId w:val="43"/>
              </w:numPr>
              <w:spacing w:after="0"/>
              <w:ind w:left="599" w:hanging="283"/>
              <w:jc w:val="both"/>
              <w:rPr>
                <w:rFonts w:ascii="Gothic720 BT" w:eastAsia="Gothic720 BT" w:hAnsi="Gothic720 BT" w:cs="Gothic720 BT"/>
                <w:bCs/>
              </w:rPr>
            </w:pPr>
            <w:r w:rsidRPr="00E0013E">
              <w:rPr>
                <w:rFonts w:ascii="Gothic720 BT" w:eastAsia="Gothic720 BT" w:hAnsi="Gothic720 BT" w:cs="Gothic720 BT"/>
                <w:bCs/>
              </w:rPr>
              <w:lastRenderedPageBreak/>
              <w:t>Fecha de emisión.</w:t>
            </w:r>
          </w:p>
          <w:p w14:paraId="4E0DEB26" w14:textId="77777777" w:rsidR="00E344FE" w:rsidRPr="00E0013E" w:rsidRDefault="00E344FE" w:rsidP="00813403">
            <w:pPr>
              <w:pStyle w:val="Prrafodelista"/>
              <w:numPr>
                <w:ilvl w:val="0"/>
                <w:numId w:val="43"/>
              </w:numPr>
              <w:spacing w:after="0"/>
              <w:ind w:left="599" w:hanging="283"/>
              <w:jc w:val="both"/>
              <w:rPr>
                <w:rFonts w:ascii="Gothic720 BT" w:eastAsia="Gothic720 BT" w:hAnsi="Gothic720 BT" w:cs="Gothic720 BT"/>
                <w:bCs/>
              </w:rPr>
            </w:pPr>
            <w:r w:rsidRPr="00E0013E">
              <w:rPr>
                <w:rFonts w:ascii="Gothic720 BT" w:eastAsia="Gothic720 BT" w:hAnsi="Gothic720 BT" w:cs="Gothic720 BT"/>
                <w:bCs/>
              </w:rPr>
              <w:t>Autoridad o instancia que lo emite.</w:t>
            </w:r>
          </w:p>
          <w:p w14:paraId="0702F211" w14:textId="77777777" w:rsidR="00E344FE" w:rsidRPr="00E344FE" w:rsidRDefault="00E344FE" w:rsidP="00813403">
            <w:pPr>
              <w:spacing w:after="0"/>
              <w:ind w:left="316"/>
              <w:jc w:val="both"/>
              <w:rPr>
                <w:rFonts w:ascii="Gothic720 BT" w:eastAsia="Gothic720 BT" w:hAnsi="Gothic720 BT" w:cs="Gothic720 BT"/>
                <w:bCs/>
              </w:rPr>
            </w:pPr>
          </w:p>
          <w:p w14:paraId="170D20D0" w14:textId="77777777" w:rsidR="00E344FE" w:rsidRDefault="00E344FE" w:rsidP="00813403">
            <w:pPr>
              <w:spacing w:after="0"/>
              <w:ind w:left="316"/>
              <w:jc w:val="both"/>
              <w:rPr>
                <w:rFonts w:ascii="Gothic720 BT" w:eastAsia="Gothic720 BT" w:hAnsi="Gothic720 BT" w:cs="Gothic720 BT"/>
                <w:bCs/>
              </w:rPr>
            </w:pPr>
            <w:r w:rsidRPr="00E0013E">
              <w:rPr>
                <w:rFonts w:ascii="Gothic720 BT" w:eastAsia="Gothic720 BT" w:hAnsi="Gothic720 BT" w:cs="Gothic720 BT"/>
                <w:bCs/>
              </w:rPr>
              <w:t>En caso de que el documento se presente en un idioma distinto al español, se deberá adjuntar la traducción correspondiente emitida por una institución educativa o persona experta en la materia que lo acredite.</w:t>
            </w:r>
          </w:p>
          <w:p w14:paraId="07D7DC19" w14:textId="77777777" w:rsidR="00DF7294" w:rsidRDefault="00DF7294" w:rsidP="00813403">
            <w:pPr>
              <w:spacing w:after="0"/>
              <w:ind w:left="316"/>
              <w:jc w:val="both"/>
              <w:rPr>
                <w:rFonts w:ascii="Gothic720 BT" w:eastAsia="Gothic720 BT" w:hAnsi="Gothic720 BT" w:cs="Gothic720 BT"/>
                <w:bCs/>
              </w:rPr>
            </w:pPr>
          </w:p>
          <w:p w14:paraId="5304CFE1" w14:textId="2DFF0980" w:rsidR="00E344FE" w:rsidRPr="00E344FE" w:rsidRDefault="00E344FE" w:rsidP="00813403">
            <w:pPr>
              <w:spacing w:after="0"/>
              <w:ind w:left="316"/>
              <w:jc w:val="both"/>
              <w:rPr>
                <w:rFonts w:ascii="Gothic720 BT" w:eastAsia="Gothic720 BT" w:hAnsi="Gothic720 BT" w:cs="Gothic720 BT"/>
                <w:bCs/>
              </w:rPr>
            </w:pPr>
            <w:r w:rsidRPr="00E0013E">
              <w:rPr>
                <w:rFonts w:ascii="Gothic720 BT" w:eastAsia="Gothic720 BT" w:hAnsi="Gothic720 BT" w:cs="Gothic720 BT"/>
                <w:bCs/>
              </w:rPr>
              <w:t xml:space="preserve">Con relación al requisito vinculado con la residencia, la presentación de dicho documento no prejuzga sobre el cumplimiento </w:t>
            </w:r>
            <w:proofErr w:type="gramStart"/>
            <w:r w:rsidRPr="00E0013E">
              <w:rPr>
                <w:rFonts w:ascii="Gothic720 BT" w:eastAsia="Gothic720 BT" w:hAnsi="Gothic720 BT" w:cs="Gothic720 BT"/>
                <w:bCs/>
              </w:rPr>
              <w:t>del mismo</w:t>
            </w:r>
            <w:proofErr w:type="gramEnd"/>
            <w:r w:rsidR="00DF7294" w:rsidRPr="00E0013E">
              <w:rPr>
                <w:rFonts w:ascii="Gothic720 BT" w:eastAsia="Gothic720 BT" w:hAnsi="Gothic720 BT" w:cs="Gothic720 BT"/>
                <w:bCs/>
              </w:rPr>
              <w:t>, ni de los requisitos constitucionales, legales y aquellos previstos en la normatividad aplicable.</w:t>
            </w:r>
            <w:r w:rsidR="00DF7294">
              <w:rPr>
                <w:rFonts w:ascii="Gothic720 BT" w:eastAsia="Gothic720 BT" w:hAnsi="Gothic720 BT" w:cs="Gothic720 BT"/>
                <w:bCs/>
              </w:rPr>
              <w:t xml:space="preserve"> </w:t>
            </w:r>
          </w:p>
          <w:p w14:paraId="470A0AC7" w14:textId="12061804" w:rsidR="00B8429C" w:rsidRPr="009944F0" w:rsidRDefault="00B8429C" w:rsidP="00813403">
            <w:pPr>
              <w:spacing w:after="0"/>
              <w:jc w:val="both"/>
              <w:rPr>
                <w:rFonts w:ascii="Gothic720 BT" w:eastAsia="Gothic720 BT" w:hAnsi="Gothic720 BT" w:cs="Gothic720 BT"/>
                <w:bCs/>
              </w:rPr>
            </w:pPr>
          </w:p>
        </w:tc>
      </w:tr>
      <w:tr w:rsidR="00B8429C" w:rsidRPr="009944F0" w14:paraId="2E3AC1CC" w14:textId="77777777" w:rsidTr="00813403">
        <w:trPr>
          <w:trHeight w:val="274"/>
        </w:trPr>
        <w:tc>
          <w:tcPr>
            <w:tcW w:w="9214" w:type="dxa"/>
            <w:shd w:val="clear" w:color="auto" w:fill="FFFFFF" w:themeFill="background1"/>
          </w:tcPr>
          <w:p w14:paraId="600C4ED5" w14:textId="4F8A89D3"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
              </w:rPr>
              <w:lastRenderedPageBreak/>
              <w:t>Artículo 2</w:t>
            </w:r>
            <w:r w:rsidR="006D696D" w:rsidRPr="00E0013E">
              <w:rPr>
                <w:rFonts w:ascii="Gothic720 BT" w:eastAsia="Gothic720 BT" w:hAnsi="Gothic720 BT" w:cs="Gothic720 BT"/>
                <w:b/>
              </w:rPr>
              <w:t>2</w:t>
            </w:r>
            <w:r w:rsidRPr="00E0013E">
              <w:rPr>
                <w:rFonts w:ascii="Gothic720 BT" w:eastAsia="Gothic720 BT" w:hAnsi="Gothic720 BT" w:cs="Gothic720 BT"/>
                <w:b/>
              </w:rPr>
              <w:t xml:space="preserve">. </w:t>
            </w:r>
            <w:r w:rsidRPr="00E0013E">
              <w:rPr>
                <w:rFonts w:ascii="Gothic720 BT" w:eastAsia="Gothic720 BT" w:hAnsi="Gothic720 BT" w:cs="Gothic720 BT"/>
                <w:bCs/>
              </w:rPr>
              <w:t xml:space="preserve">La postulación de personas de la diversidad sexual deberá corresponder al género al que la persona se </w:t>
            </w:r>
            <w:proofErr w:type="spellStart"/>
            <w:r w:rsidRPr="00E0013E">
              <w:rPr>
                <w:rFonts w:ascii="Gothic720 BT" w:eastAsia="Gothic720 BT" w:hAnsi="Gothic720 BT" w:cs="Gothic720 BT"/>
                <w:bCs/>
              </w:rPr>
              <w:t>autoadscriba</w:t>
            </w:r>
            <w:proofErr w:type="spellEnd"/>
            <w:r w:rsidRPr="00E0013E">
              <w:rPr>
                <w:rFonts w:ascii="Gothic720 BT" w:eastAsia="Gothic720 BT" w:hAnsi="Gothic720 BT" w:cs="Gothic720 BT"/>
                <w:bCs/>
              </w:rPr>
              <w:t xml:space="preserve">, observándose el principio de paridad. </w:t>
            </w:r>
          </w:p>
          <w:p w14:paraId="251E7D2F" w14:textId="77777777" w:rsidR="00B8429C" w:rsidRPr="00E0013E" w:rsidRDefault="00B8429C" w:rsidP="00813403">
            <w:pPr>
              <w:spacing w:after="0"/>
              <w:jc w:val="both"/>
              <w:rPr>
                <w:rFonts w:ascii="Gothic720 BT" w:eastAsia="Gothic720 BT" w:hAnsi="Gothic720 BT" w:cs="Gothic720 BT"/>
                <w:bCs/>
              </w:rPr>
            </w:pPr>
          </w:p>
          <w:p w14:paraId="36F3FECB" w14:textId="22AFA217"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t>La manifestación de pertenencia a un género será suficiente para registrar su candidatura al género con que se identifica, por lo que el Consejo General o los Consejos estarán obligados</w:t>
            </w:r>
            <w:r w:rsidRPr="00E0013E">
              <w:rPr>
                <w:rFonts w:ascii="Gothic720 BT" w:hAnsi="Gothic720 BT"/>
              </w:rPr>
              <w:t xml:space="preserve"> </w:t>
            </w:r>
            <w:r w:rsidRPr="00E0013E">
              <w:rPr>
                <w:rFonts w:ascii="Gothic720 BT" w:eastAsia="Gothic720 BT" w:hAnsi="Gothic720 BT" w:cs="Gothic720 BT"/>
                <w:bCs/>
              </w:rPr>
              <w:t xml:space="preserve">a no exigir cargas </w:t>
            </w:r>
            <w:r w:rsidR="004453CB" w:rsidRPr="00E0013E">
              <w:rPr>
                <w:rFonts w:ascii="Gothic720 BT" w:eastAsia="Gothic720 BT" w:hAnsi="Gothic720 BT" w:cs="Gothic720 BT"/>
                <w:bCs/>
              </w:rPr>
              <w:t>adicionales</w:t>
            </w:r>
            <w:r w:rsidRPr="00E0013E">
              <w:rPr>
                <w:rFonts w:ascii="Gothic720 BT" w:eastAsia="Gothic720 BT" w:hAnsi="Gothic720 BT" w:cs="Gothic720 BT"/>
                <w:bCs/>
              </w:rPr>
              <w:t xml:space="preserve">, de acuerdo con su situación de desventaja, salvo que, en la postulación de candidaturas a cargos de elección popular, existan elementos evidentes que resten certeza a la autenticidad de la </w:t>
            </w:r>
            <w:proofErr w:type="spellStart"/>
            <w:r w:rsidRPr="00E0013E">
              <w:rPr>
                <w:rFonts w:ascii="Gothic720 BT" w:eastAsia="Gothic720 BT" w:hAnsi="Gothic720 BT" w:cs="Gothic720 BT"/>
                <w:bCs/>
              </w:rPr>
              <w:t>autoadscripción</w:t>
            </w:r>
            <w:proofErr w:type="spellEnd"/>
            <w:r w:rsidRPr="00E0013E">
              <w:rPr>
                <w:rFonts w:ascii="Gothic720 BT" w:eastAsia="Gothic720 BT" w:hAnsi="Gothic720 BT" w:cs="Gothic720 BT"/>
                <w:bCs/>
              </w:rPr>
              <w:t xml:space="preserve"> de género al que afirmen pertenecer, consistente en haberse registrado inicialmente como una persona no perteneciente a un grupo de atención prioritaria y la </w:t>
            </w:r>
            <w:proofErr w:type="spellStart"/>
            <w:r w:rsidRPr="00E0013E">
              <w:rPr>
                <w:rFonts w:ascii="Gothic720 BT" w:eastAsia="Gothic720 BT" w:hAnsi="Gothic720 BT" w:cs="Gothic720 BT"/>
                <w:bCs/>
              </w:rPr>
              <w:t>autoadscripción</w:t>
            </w:r>
            <w:proofErr w:type="spellEnd"/>
            <w:r w:rsidRPr="00E0013E">
              <w:rPr>
                <w:rFonts w:ascii="Gothic720 BT" w:eastAsia="Gothic720 BT" w:hAnsi="Gothic720 BT" w:cs="Gothic720 BT"/>
                <w:bCs/>
              </w:rPr>
              <w:t xml:space="preserve"> que se exhiba de manera posterior </w:t>
            </w:r>
            <w:r w:rsidR="004453CB" w:rsidRPr="00E0013E">
              <w:rPr>
                <w:rFonts w:ascii="Gothic720 BT" w:eastAsia="Gothic720 BT" w:hAnsi="Gothic720 BT" w:cs="Gothic720 BT"/>
                <w:bCs/>
              </w:rPr>
              <w:t>vulnere</w:t>
            </w:r>
            <w:r w:rsidRPr="00E0013E">
              <w:rPr>
                <w:rFonts w:ascii="Gothic720 BT" w:eastAsia="Gothic720 BT" w:hAnsi="Gothic720 BT" w:cs="Gothic720 BT"/>
                <w:bCs/>
              </w:rPr>
              <w:t xml:space="preserve"> el principio de paridad. </w:t>
            </w:r>
          </w:p>
        </w:tc>
      </w:tr>
      <w:tr w:rsidR="00B8429C" w:rsidRPr="009944F0" w14:paraId="04A79A93" w14:textId="77777777" w:rsidTr="00813403">
        <w:trPr>
          <w:trHeight w:val="274"/>
        </w:trPr>
        <w:tc>
          <w:tcPr>
            <w:tcW w:w="9214" w:type="dxa"/>
            <w:shd w:val="clear" w:color="auto" w:fill="FFFFFF" w:themeFill="background1"/>
          </w:tcPr>
          <w:p w14:paraId="4750BF59" w14:textId="77777777" w:rsidR="00B8429C" w:rsidRPr="009944F0" w:rsidRDefault="00B8429C" w:rsidP="00813403">
            <w:pPr>
              <w:spacing w:after="0"/>
              <w:jc w:val="both"/>
              <w:rPr>
                <w:rFonts w:ascii="Gothic720 BT" w:eastAsia="Gothic720 BT" w:hAnsi="Gothic720 BT" w:cs="Gothic720 BT"/>
                <w:b/>
              </w:rPr>
            </w:pPr>
          </w:p>
          <w:p w14:paraId="05A4AFA8" w14:textId="078BAABB"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Artículo 2</w:t>
            </w:r>
            <w:r w:rsidR="006D696D">
              <w:rPr>
                <w:rFonts w:ascii="Gothic720 BT" w:eastAsia="Gothic720 BT" w:hAnsi="Gothic720 BT" w:cs="Gothic720 BT"/>
                <w:b/>
              </w:rPr>
              <w:t>3</w:t>
            </w:r>
            <w:r w:rsidRPr="009944F0">
              <w:rPr>
                <w:rFonts w:ascii="Gothic720 BT" w:eastAsia="Gothic720 BT" w:hAnsi="Gothic720 BT" w:cs="Gothic720 BT"/>
                <w:b/>
              </w:rPr>
              <w:t>.</w:t>
            </w:r>
            <w:r w:rsidRPr="009944F0">
              <w:rPr>
                <w:rFonts w:ascii="Gothic720 BT" w:eastAsia="Gothic720 BT" w:hAnsi="Gothic720 BT" w:cs="Gothic720 BT"/>
                <w:bCs/>
              </w:rPr>
              <w:t xml:space="preserve"> Cuando se postulen fórmulas de candidaturas conformadas por personas no binarias para la integración de la Legislatura del Estado y los ayuntamientos, a fin de garantizar el principio de paridad y el derecho a la igualdad de todas las personas, el Consejo General y los Consejos deberán verificar lo siguiente:</w:t>
            </w:r>
          </w:p>
          <w:p w14:paraId="19F3723C" w14:textId="77777777" w:rsidR="00B8429C" w:rsidRPr="009944F0" w:rsidRDefault="00B8429C" w:rsidP="00813403">
            <w:pPr>
              <w:spacing w:after="0"/>
              <w:jc w:val="both"/>
              <w:rPr>
                <w:rFonts w:ascii="Gothic720 BT" w:eastAsia="Gothic720 BT" w:hAnsi="Gothic720 BT" w:cs="Gothic720 BT"/>
                <w:bCs/>
              </w:rPr>
            </w:pPr>
          </w:p>
          <w:p w14:paraId="6183EB2C" w14:textId="77777777" w:rsidR="00B8429C" w:rsidRPr="009944F0" w:rsidRDefault="00B8429C" w:rsidP="00813403">
            <w:pPr>
              <w:pStyle w:val="Prrafodelista"/>
              <w:numPr>
                <w:ilvl w:val="0"/>
                <w:numId w:val="44"/>
              </w:numPr>
              <w:spacing w:after="0"/>
              <w:ind w:left="457" w:hanging="283"/>
              <w:jc w:val="both"/>
              <w:rPr>
                <w:rFonts w:ascii="Gothic720 BT" w:eastAsia="Gothic720 BT" w:hAnsi="Gothic720 BT" w:cs="Gothic720 BT"/>
                <w:bCs/>
              </w:rPr>
            </w:pPr>
            <w:r w:rsidRPr="009944F0">
              <w:rPr>
                <w:rFonts w:ascii="Gothic720 BT" w:eastAsia="Gothic720 BT" w:hAnsi="Gothic720 BT" w:cs="Gothic720 BT"/>
                <w:bCs/>
              </w:rPr>
              <w:t>Que las mujeres se encuentren representadas en al menos el cincuenta por ciento de los cargos de elección popular.</w:t>
            </w:r>
          </w:p>
          <w:p w14:paraId="2319E685" w14:textId="77777777" w:rsidR="00B8429C" w:rsidRPr="009944F0" w:rsidRDefault="00B8429C" w:rsidP="00813403">
            <w:pPr>
              <w:pStyle w:val="Prrafodelista"/>
              <w:spacing w:after="0"/>
              <w:ind w:left="457"/>
              <w:jc w:val="both"/>
              <w:rPr>
                <w:rFonts w:ascii="Gothic720 BT" w:eastAsia="Gothic720 BT" w:hAnsi="Gothic720 BT" w:cs="Gothic720 BT"/>
                <w:bCs/>
              </w:rPr>
            </w:pPr>
          </w:p>
          <w:p w14:paraId="4E41CA9A" w14:textId="77777777" w:rsidR="00B8429C" w:rsidRDefault="00B8429C" w:rsidP="00813403">
            <w:pPr>
              <w:pStyle w:val="Prrafodelista"/>
              <w:numPr>
                <w:ilvl w:val="0"/>
                <w:numId w:val="44"/>
              </w:numPr>
              <w:spacing w:after="0"/>
              <w:ind w:left="457" w:hanging="283"/>
              <w:jc w:val="both"/>
              <w:rPr>
                <w:rFonts w:ascii="Gothic720 BT" w:eastAsia="Gothic720 BT" w:hAnsi="Gothic720 BT" w:cs="Gothic720 BT"/>
                <w:bCs/>
              </w:rPr>
            </w:pPr>
            <w:r w:rsidRPr="009944F0">
              <w:rPr>
                <w:rFonts w:ascii="Gothic720 BT" w:eastAsia="Gothic720 BT" w:hAnsi="Gothic720 BT" w:cs="Gothic720 BT"/>
                <w:bCs/>
              </w:rPr>
              <w:t xml:space="preserve">Que en el resto de las postulaciones se encuentren representadas las personas no binarias y los hombres. </w:t>
            </w:r>
          </w:p>
          <w:p w14:paraId="2221A141" w14:textId="77777777" w:rsidR="002C1776" w:rsidRDefault="002C1776" w:rsidP="00813403">
            <w:pPr>
              <w:spacing w:after="0"/>
              <w:jc w:val="both"/>
              <w:rPr>
                <w:rFonts w:ascii="Gothic720 BT" w:eastAsia="Gothic720 BT" w:hAnsi="Gothic720 BT" w:cs="Gothic720 BT"/>
                <w:bCs/>
              </w:rPr>
            </w:pPr>
          </w:p>
          <w:p w14:paraId="726B1FC3" w14:textId="513938D6" w:rsidR="007A4A7D" w:rsidRPr="00E0013E" w:rsidRDefault="002C1776" w:rsidP="00813403">
            <w:pPr>
              <w:spacing w:after="0"/>
              <w:jc w:val="both"/>
              <w:rPr>
                <w:rFonts w:ascii="Gothic720 BT" w:eastAsia="Gothic720 BT" w:hAnsi="Gothic720 BT" w:cs="Gothic720 BT"/>
                <w:bCs/>
                <w:lang w:eastAsia="en-US"/>
              </w:rPr>
            </w:pPr>
            <w:r w:rsidRPr="00E0013E">
              <w:rPr>
                <w:rFonts w:ascii="Gothic720 BT" w:eastAsia="Gothic720 BT" w:hAnsi="Gothic720 BT" w:cs="Gothic720 BT"/>
                <w:b/>
                <w:lang w:eastAsia="en-US"/>
              </w:rPr>
              <w:t xml:space="preserve">Artículo </w:t>
            </w:r>
            <w:r w:rsidR="006D696D" w:rsidRPr="00E0013E">
              <w:rPr>
                <w:rFonts w:ascii="Gothic720 BT" w:eastAsia="Gothic720 BT" w:hAnsi="Gothic720 BT" w:cs="Gothic720 BT"/>
                <w:b/>
                <w:lang w:eastAsia="en-US"/>
              </w:rPr>
              <w:t>24</w:t>
            </w:r>
            <w:r w:rsidRPr="00E0013E">
              <w:rPr>
                <w:rFonts w:ascii="Gothic720 BT" w:eastAsia="Gothic720 BT" w:hAnsi="Gothic720 BT" w:cs="Gothic720 BT"/>
                <w:b/>
                <w:lang w:eastAsia="en-US"/>
              </w:rPr>
              <w:t>.</w:t>
            </w:r>
            <w:r w:rsidRPr="00E0013E">
              <w:rPr>
                <w:rFonts w:ascii="Gothic720 BT" w:eastAsia="Gothic720 BT" w:hAnsi="Gothic720 BT" w:cs="Gothic720 BT"/>
                <w:bCs/>
                <w:lang w:eastAsia="en-US"/>
              </w:rPr>
              <w:t xml:space="preserve"> Cuando las personas postuladas pertenezcan a más de un grupo de atención prioritaria, para efectos de su registro, su pertenencia a algún grupo se definirá a partir de la </w:t>
            </w:r>
            <w:proofErr w:type="spellStart"/>
            <w:r w:rsidRPr="00E0013E">
              <w:rPr>
                <w:rFonts w:ascii="Gothic720 BT" w:eastAsia="Gothic720 BT" w:hAnsi="Gothic720 BT" w:cs="Gothic720 BT"/>
                <w:bCs/>
                <w:lang w:eastAsia="en-US"/>
              </w:rPr>
              <w:t>autoadscripción</w:t>
            </w:r>
            <w:proofErr w:type="spellEnd"/>
            <w:r w:rsidRPr="00E0013E">
              <w:rPr>
                <w:rFonts w:ascii="Gothic720 BT" w:eastAsia="Gothic720 BT" w:hAnsi="Gothic720 BT" w:cs="Gothic720 BT"/>
                <w:bCs/>
                <w:lang w:eastAsia="en-US"/>
              </w:rPr>
              <w:t xml:space="preserve"> simple</w:t>
            </w:r>
            <w:r w:rsidR="007A4A7D" w:rsidRPr="00E0013E">
              <w:rPr>
                <w:rFonts w:ascii="Gothic720 BT" w:eastAsia="Gothic720 BT" w:hAnsi="Gothic720 BT" w:cs="Gothic720 BT"/>
                <w:bCs/>
                <w:lang w:eastAsia="en-US"/>
              </w:rPr>
              <w:t xml:space="preserve"> </w:t>
            </w:r>
            <w:r w:rsidRPr="00E0013E">
              <w:rPr>
                <w:rFonts w:ascii="Gothic720 BT" w:eastAsia="Gothic720 BT" w:hAnsi="Gothic720 BT" w:cs="Gothic720 BT"/>
                <w:bCs/>
                <w:lang w:eastAsia="en-US"/>
              </w:rPr>
              <w:t>en términos de estos Lineamientos</w:t>
            </w:r>
            <w:r w:rsidR="00C63653" w:rsidRPr="00E0013E">
              <w:rPr>
                <w:rFonts w:ascii="Gothic720 BT" w:eastAsia="Gothic720 BT" w:hAnsi="Gothic720 BT" w:cs="Gothic720 BT"/>
                <w:bCs/>
                <w:lang w:eastAsia="en-US"/>
              </w:rPr>
              <w:t>, debiéndose respetar en todo momento la autodeterminación de la persona por tratarse de un tema de identidad y lo que decida en conjunto con el partido</w:t>
            </w:r>
            <w:r w:rsidR="00E363F0" w:rsidRPr="00E0013E">
              <w:rPr>
                <w:rFonts w:ascii="Gothic720 BT" w:eastAsia="Gothic720 BT" w:hAnsi="Gothic720 BT" w:cs="Gothic720 BT"/>
                <w:bCs/>
                <w:lang w:eastAsia="en-US"/>
              </w:rPr>
              <w:t xml:space="preserve"> político,</w:t>
            </w:r>
            <w:r w:rsidR="00C63653" w:rsidRPr="00E0013E">
              <w:rPr>
                <w:rFonts w:ascii="Gothic720 BT" w:eastAsia="Gothic720 BT" w:hAnsi="Gothic720 BT" w:cs="Gothic720 BT"/>
                <w:bCs/>
                <w:lang w:eastAsia="en-US"/>
              </w:rPr>
              <w:t xml:space="preserve"> coalición</w:t>
            </w:r>
            <w:r w:rsidR="00E363F0" w:rsidRPr="00E0013E">
              <w:rPr>
                <w:rFonts w:ascii="Gothic720 BT" w:eastAsia="Gothic720 BT" w:hAnsi="Gothic720 BT" w:cs="Gothic720 BT"/>
                <w:bCs/>
                <w:lang w:eastAsia="en-US"/>
              </w:rPr>
              <w:t xml:space="preserve"> o candidatura independiente</w:t>
            </w:r>
            <w:r w:rsidR="00C63653" w:rsidRPr="00E0013E">
              <w:rPr>
                <w:rFonts w:ascii="Gothic720 BT" w:eastAsia="Gothic720 BT" w:hAnsi="Gothic720 BT" w:cs="Gothic720 BT"/>
                <w:bCs/>
                <w:lang w:eastAsia="en-US"/>
              </w:rPr>
              <w:t xml:space="preserve">. </w:t>
            </w:r>
          </w:p>
          <w:p w14:paraId="6ABFC454" w14:textId="77777777" w:rsidR="007A4A7D" w:rsidRPr="00E0013E" w:rsidRDefault="007A4A7D" w:rsidP="00813403">
            <w:pPr>
              <w:spacing w:after="0"/>
              <w:jc w:val="both"/>
              <w:rPr>
                <w:rFonts w:ascii="Gothic720 BT" w:eastAsia="Gothic720 BT" w:hAnsi="Gothic720 BT" w:cs="Gothic720 BT"/>
                <w:bCs/>
                <w:lang w:eastAsia="en-US"/>
              </w:rPr>
            </w:pPr>
          </w:p>
          <w:p w14:paraId="19A002C6" w14:textId="6AAD2EAF" w:rsidR="002C1776" w:rsidRPr="002C1776" w:rsidRDefault="007A4A7D" w:rsidP="00813403">
            <w:pPr>
              <w:spacing w:after="0"/>
              <w:jc w:val="both"/>
              <w:rPr>
                <w:rFonts w:ascii="Gothic720 BT" w:eastAsia="Gothic720 BT" w:hAnsi="Gothic720 BT" w:cs="Gothic720 BT"/>
                <w:bCs/>
                <w:lang w:eastAsia="en-US"/>
              </w:rPr>
            </w:pPr>
            <w:r w:rsidRPr="00E0013E">
              <w:rPr>
                <w:rFonts w:ascii="Gothic720 BT" w:eastAsia="Gothic720 BT" w:hAnsi="Gothic720 BT" w:cs="Gothic720 BT"/>
                <w:bCs/>
                <w:lang w:eastAsia="en-US"/>
              </w:rPr>
              <w:t xml:space="preserve">En ningún caso, se podrá contabilizar a la misma persona para el cumplimiento de </w:t>
            </w:r>
            <w:r w:rsidR="00E363F0" w:rsidRPr="00E0013E">
              <w:rPr>
                <w:rFonts w:ascii="Gothic720 BT" w:eastAsia="Gothic720 BT" w:hAnsi="Gothic720 BT" w:cs="Gothic720 BT"/>
                <w:bCs/>
                <w:lang w:eastAsia="en-US"/>
              </w:rPr>
              <w:t>postulación de dos o más grupos de atención prioritaria</w:t>
            </w:r>
            <w:r w:rsidRPr="00E0013E">
              <w:rPr>
                <w:rFonts w:ascii="Gothic720 BT" w:eastAsia="Gothic720 BT" w:hAnsi="Gothic720 BT" w:cs="Gothic720 BT"/>
                <w:bCs/>
                <w:lang w:eastAsia="en-US"/>
              </w:rPr>
              <w:t>.</w:t>
            </w:r>
          </w:p>
        </w:tc>
      </w:tr>
      <w:tr w:rsidR="00B8429C" w:rsidRPr="009944F0" w14:paraId="1A706B35" w14:textId="77777777" w:rsidTr="00813403">
        <w:trPr>
          <w:trHeight w:val="588"/>
        </w:trPr>
        <w:tc>
          <w:tcPr>
            <w:tcW w:w="9214" w:type="dxa"/>
            <w:shd w:val="clear" w:color="auto" w:fill="auto"/>
          </w:tcPr>
          <w:p w14:paraId="5159D5AC" w14:textId="77777777" w:rsidR="002C1776" w:rsidRPr="009944F0" w:rsidRDefault="002C1776" w:rsidP="00813403">
            <w:pPr>
              <w:spacing w:after="0"/>
              <w:rPr>
                <w:rFonts w:ascii="Gothic720 BT" w:eastAsia="Gothic720 BT" w:hAnsi="Gothic720 BT" w:cs="Gothic720 BT"/>
                <w:b/>
              </w:rPr>
            </w:pPr>
          </w:p>
          <w:p w14:paraId="2A584C31" w14:textId="77777777" w:rsidR="004B57A2" w:rsidRDefault="004B57A2" w:rsidP="00813403">
            <w:pPr>
              <w:pStyle w:val="Ttulo1"/>
              <w:spacing w:before="0"/>
              <w:jc w:val="center"/>
              <w:rPr>
                <w:rFonts w:ascii="Gothic720 BT" w:hAnsi="Gothic720 BT"/>
                <w:b/>
                <w:color w:val="auto"/>
                <w:sz w:val="22"/>
                <w:szCs w:val="22"/>
              </w:rPr>
            </w:pPr>
          </w:p>
          <w:p w14:paraId="371F025F" w14:textId="30DD06BD" w:rsidR="00B8429C" w:rsidRPr="009944F0" w:rsidRDefault="00B8429C" w:rsidP="00813403">
            <w:pPr>
              <w:pStyle w:val="Ttulo1"/>
              <w:spacing w:before="0"/>
              <w:jc w:val="center"/>
              <w:rPr>
                <w:rFonts w:ascii="Gothic720 BT" w:hAnsi="Gothic720 BT"/>
                <w:b/>
                <w:color w:val="auto"/>
                <w:sz w:val="22"/>
                <w:szCs w:val="22"/>
              </w:rPr>
            </w:pPr>
            <w:bookmarkStart w:id="20" w:name="_Toc152331050"/>
            <w:r w:rsidRPr="009944F0">
              <w:rPr>
                <w:rFonts w:ascii="Gothic720 BT" w:hAnsi="Gothic720 BT"/>
                <w:b/>
                <w:color w:val="auto"/>
                <w:sz w:val="22"/>
                <w:szCs w:val="22"/>
              </w:rPr>
              <w:t>TÍTULO QUINTO</w:t>
            </w:r>
            <w:bookmarkEnd w:id="20"/>
          </w:p>
          <w:p w14:paraId="6144CB7C" w14:textId="77777777" w:rsidR="00753894" w:rsidRPr="009944F0" w:rsidRDefault="00753894" w:rsidP="00813403">
            <w:pPr>
              <w:rPr>
                <w:sz w:val="8"/>
                <w:szCs w:val="8"/>
                <w:lang w:eastAsia="en-US"/>
              </w:rPr>
            </w:pPr>
          </w:p>
          <w:p w14:paraId="7BB2CB17" w14:textId="33437ECD" w:rsidR="00B8429C" w:rsidRPr="009944F0" w:rsidRDefault="0029093C" w:rsidP="00813403">
            <w:pPr>
              <w:pStyle w:val="Ttulo1"/>
              <w:spacing w:before="0"/>
              <w:jc w:val="center"/>
              <w:rPr>
                <w:rFonts w:ascii="Gothic720 BT" w:hAnsi="Gothic720 BT"/>
                <w:b/>
                <w:color w:val="auto"/>
                <w:sz w:val="22"/>
                <w:szCs w:val="22"/>
              </w:rPr>
            </w:pPr>
            <w:bookmarkStart w:id="21" w:name="_Toc152331051"/>
            <w:r w:rsidRPr="009944F0">
              <w:rPr>
                <w:rFonts w:ascii="Gothic720 BT" w:hAnsi="Gothic720 BT"/>
                <w:b/>
                <w:bCs/>
                <w:color w:val="auto"/>
                <w:sz w:val="22"/>
                <w:szCs w:val="22"/>
              </w:rPr>
              <w:t>Afiliación efectiva</w:t>
            </w:r>
            <w:bookmarkEnd w:id="21"/>
          </w:p>
          <w:p w14:paraId="1B8B93F2" w14:textId="3BAAC45D" w:rsidR="00B8429C" w:rsidRPr="009944F0" w:rsidRDefault="00B8429C" w:rsidP="00813403">
            <w:pPr>
              <w:spacing w:after="0"/>
              <w:jc w:val="center"/>
              <w:rPr>
                <w:rFonts w:ascii="Gothic720 BT" w:eastAsia="Gothic720 BT" w:hAnsi="Gothic720 BT" w:cs="Gothic720 BT"/>
                <w:b/>
              </w:rPr>
            </w:pPr>
          </w:p>
        </w:tc>
      </w:tr>
      <w:tr w:rsidR="00B8429C" w:rsidRPr="009944F0" w14:paraId="7BB5EBE4" w14:textId="77777777" w:rsidTr="00813403">
        <w:trPr>
          <w:trHeight w:val="53"/>
        </w:trPr>
        <w:tc>
          <w:tcPr>
            <w:tcW w:w="9214" w:type="dxa"/>
            <w:shd w:val="clear" w:color="auto" w:fill="auto"/>
          </w:tcPr>
          <w:p w14:paraId="52508A52" w14:textId="70E0A534"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Artículo 2</w:t>
            </w:r>
            <w:r w:rsidR="006D696D">
              <w:rPr>
                <w:rFonts w:ascii="Gothic720 BT" w:eastAsia="Gothic720 BT" w:hAnsi="Gothic720 BT" w:cs="Gothic720 BT"/>
                <w:b/>
              </w:rPr>
              <w:t>5</w:t>
            </w:r>
            <w:r w:rsidRPr="009944F0">
              <w:rPr>
                <w:rFonts w:ascii="Gothic720 BT" w:eastAsia="Gothic720 BT" w:hAnsi="Gothic720 BT" w:cs="Gothic720 BT"/>
                <w:b/>
              </w:rPr>
              <w:t>.</w:t>
            </w:r>
            <w:r w:rsidRPr="009944F0">
              <w:rPr>
                <w:rFonts w:ascii="Gothic720 BT" w:eastAsia="Gothic720 BT" w:hAnsi="Gothic720 BT" w:cs="Gothic720 BT"/>
                <w:bCs/>
              </w:rPr>
              <w:t xml:space="preserve">  Con motivo de la asignación de diputaciones por el principio de representación proporcional para la integración de la Legislatura del Estado, el Consejo General deberá verificar la afiliación efectiva de las candidaturas que obtuvieron el triunfo mediante coalición o candidatura común en los distritos uninominales para definir el partido político a favor del cual se debe considerar cada diputación, conforme a lo siguiente:</w:t>
            </w:r>
          </w:p>
          <w:p w14:paraId="36DD4C02" w14:textId="77777777" w:rsidR="00B8429C" w:rsidRPr="009944F0" w:rsidRDefault="00B8429C" w:rsidP="00813403">
            <w:pPr>
              <w:spacing w:after="0"/>
              <w:jc w:val="both"/>
              <w:rPr>
                <w:rFonts w:ascii="Gothic720 BT" w:eastAsia="Gothic720 BT" w:hAnsi="Gothic720 BT" w:cs="Gothic720 BT"/>
                <w:bCs/>
              </w:rPr>
            </w:pPr>
          </w:p>
          <w:p w14:paraId="148DDA55" w14:textId="77777777" w:rsidR="00E363F0" w:rsidRDefault="00B8429C" w:rsidP="00813403">
            <w:pPr>
              <w:spacing w:after="0"/>
              <w:jc w:val="both"/>
              <w:rPr>
                <w:rFonts w:ascii="Gothic720 BT" w:eastAsia="Gothic720 BT" w:hAnsi="Gothic720 BT" w:cs="Gothic720 BT"/>
                <w:bCs/>
              </w:rPr>
            </w:pPr>
            <w:r w:rsidRPr="00E363F0">
              <w:rPr>
                <w:rFonts w:ascii="Gothic720 BT" w:eastAsia="Gothic720 BT" w:hAnsi="Gothic720 BT" w:cs="Gothic720 BT"/>
                <w:bCs/>
              </w:rPr>
              <w:t>Verificar si las candidaturas ganadoras son militantes del partido por el que fueron postuladas.</w:t>
            </w:r>
          </w:p>
          <w:p w14:paraId="410D4368" w14:textId="77777777" w:rsidR="00E363F0" w:rsidRDefault="00E363F0" w:rsidP="00813403">
            <w:pPr>
              <w:spacing w:after="0"/>
              <w:jc w:val="both"/>
              <w:rPr>
                <w:rFonts w:ascii="Gothic720 BT" w:eastAsia="Gothic720 BT" w:hAnsi="Gothic720 BT" w:cs="Gothic720 BT"/>
                <w:bCs/>
              </w:rPr>
            </w:pPr>
          </w:p>
          <w:p w14:paraId="6FB91DB6" w14:textId="3B14ABB7" w:rsidR="00E363F0" w:rsidRDefault="00B8429C" w:rsidP="00813403">
            <w:pPr>
              <w:spacing w:after="0"/>
              <w:jc w:val="both"/>
              <w:rPr>
                <w:rFonts w:ascii="Gothic720 BT" w:eastAsia="Gothic720 BT" w:hAnsi="Gothic720 BT" w:cs="Gothic720 BT"/>
                <w:bCs/>
              </w:rPr>
            </w:pPr>
            <w:r w:rsidRPr="00E363F0">
              <w:rPr>
                <w:rFonts w:ascii="Gothic720 BT" w:eastAsia="Gothic720 BT" w:hAnsi="Gothic720 BT" w:cs="Gothic720 BT"/>
                <w:bCs/>
              </w:rPr>
              <w:t xml:space="preserve">Para tal efecto, la Secretaría Ejecutiva deberá solicitar a la Dirección Ejecutiva de Prerrogativas y Partidos Políticos del Instituto Nacional el padrón de personas afiliadas a los partidos políticos con corte al </w:t>
            </w:r>
            <w:r w:rsidR="005355BC" w:rsidRPr="00E363F0">
              <w:rPr>
                <w:rFonts w:ascii="Gothic720 BT" w:eastAsia="Gothic720 BT" w:hAnsi="Gothic720 BT" w:cs="Gothic720 BT"/>
                <w:bCs/>
              </w:rPr>
              <w:t>3</w:t>
            </w:r>
            <w:r w:rsidRPr="00E363F0">
              <w:rPr>
                <w:rFonts w:ascii="Gothic720 BT" w:eastAsia="Gothic720 BT" w:hAnsi="Gothic720 BT" w:cs="Gothic720 BT"/>
              </w:rPr>
              <w:t xml:space="preserve"> de abril de </w:t>
            </w:r>
            <w:r w:rsidR="005355BC" w:rsidRPr="00E363F0">
              <w:rPr>
                <w:rFonts w:ascii="Gothic720 BT" w:eastAsia="Gothic720 BT" w:hAnsi="Gothic720 BT" w:cs="Gothic720 BT"/>
                <w:bCs/>
              </w:rPr>
              <w:t>2024</w:t>
            </w:r>
            <w:r w:rsidR="002564FF">
              <w:rPr>
                <w:rFonts w:ascii="Gothic720 BT" w:eastAsia="Gothic720 BT" w:hAnsi="Gothic720 BT" w:cs="Gothic720 BT"/>
                <w:bCs/>
              </w:rPr>
              <w:t>.</w:t>
            </w:r>
          </w:p>
          <w:p w14:paraId="2D10C98B" w14:textId="77777777" w:rsidR="002564FF" w:rsidRDefault="002564FF" w:rsidP="00813403">
            <w:pPr>
              <w:spacing w:after="0"/>
              <w:jc w:val="both"/>
              <w:rPr>
                <w:rFonts w:ascii="Gothic720 BT" w:eastAsia="Gothic720 BT" w:hAnsi="Gothic720 BT" w:cs="Gothic720 BT"/>
                <w:bCs/>
              </w:rPr>
            </w:pPr>
          </w:p>
          <w:p w14:paraId="3297891B" w14:textId="716DD4E6" w:rsidR="002564FF" w:rsidRDefault="002564FF" w:rsidP="00813403">
            <w:pPr>
              <w:spacing w:after="0"/>
              <w:jc w:val="both"/>
              <w:rPr>
                <w:rFonts w:ascii="Gothic720 BT" w:eastAsia="Gothic720 BT" w:hAnsi="Gothic720 BT" w:cs="Gothic720 BT"/>
                <w:bCs/>
              </w:rPr>
            </w:pPr>
            <w:r w:rsidRPr="00E0013E">
              <w:rPr>
                <w:rFonts w:ascii="Gothic720 BT" w:eastAsia="Gothic720 BT" w:hAnsi="Gothic720 BT" w:cs="Gothic720 BT"/>
                <w:bCs/>
              </w:rPr>
              <w:t>Una vez realizada la verificación de las candidaturas a que se refiere este artículo, se deberá atender lo siguiente:</w:t>
            </w:r>
            <w:r>
              <w:rPr>
                <w:rFonts w:ascii="Gothic720 BT" w:eastAsia="Gothic720 BT" w:hAnsi="Gothic720 BT" w:cs="Gothic720 BT"/>
                <w:bCs/>
              </w:rPr>
              <w:t xml:space="preserve"> </w:t>
            </w:r>
          </w:p>
          <w:p w14:paraId="07D6734F" w14:textId="77777777" w:rsidR="00E363F0" w:rsidRPr="00E363F0" w:rsidRDefault="00E363F0" w:rsidP="00813403">
            <w:pPr>
              <w:spacing w:after="0"/>
              <w:jc w:val="both"/>
              <w:rPr>
                <w:rFonts w:ascii="Gothic720 BT" w:eastAsia="Gothic720 BT" w:hAnsi="Gothic720 BT" w:cs="Gothic720 BT"/>
                <w:bCs/>
              </w:rPr>
            </w:pPr>
          </w:p>
          <w:p w14:paraId="7933054D" w14:textId="217ECDC8" w:rsidR="005E0A7D" w:rsidRPr="005F201E" w:rsidRDefault="005E0A7D" w:rsidP="00813403">
            <w:pPr>
              <w:pStyle w:val="Prrafodelista"/>
              <w:numPr>
                <w:ilvl w:val="0"/>
                <w:numId w:val="32"/>
              </w:numPr>
              <w:spacing w:after="0"/>
              <w:ind w:left="449" w:hanging="283"/>
              <w:jc w:val="both"/>
              <w:rPr>
                <w:rFonts w:ascii="Gothic720 BT" w:eastAsia="Gothic720 BT" w:hAnsi="Gothic720 BT" w:cs="Gothic720 BT"/>
                <w:bCs/>
              </w:rPr>
            </w:pPr>
            <w:r w:rsidRPr="005F201E">
              <w:rPr>
                <w:rFonts w:ascii="Gothic720 BT" w:eastAsia="Gothic720 BT" w:hAnsi="Gothic720 BT" w:cs="Gothic720 BT"/>
                <w:bCs/>
              </w:rPr>
              <w:t xml:space="preserve">Cuando </w:t>
            </w:r>
            <w:r w:rsidR="00A66BF8" w:rsidRPr="005F201E">
              <w:rPr>
                <w:rFonts w:ascii="Gothic720 BT" w:eastAsia="Gothic720 BT" w:hAnsi="Gothic720 BT" w:cs="Gothic720 BT"/>
                <w:bCs/>
              </w:rPr>
              <w:t>la persona candidata esté afiliada a un partido integrante de la coalición distinto al que</w:t>
            </w:r>
            <w:r w:rsidR="006C50A9" w:rsidRPr="005F201E">
              <w:rPr>
                <w:rFonts w:ascii="Gothic720 BT" w:eastAsia="Gothic720 BT" w:hAnsi="Gothic720 BT" w:cs="Gothic720 BT"/>
                <w:bCs/>
              </w:rPr>
              <w:t xml:space="preserve"> indica el convenio de coalición, la carta de intención o la solicitud de registro de candidatura común, según corresponda</w:t>
            </w:r>
            <w:r w:rsidR="00A66BF8" w:rsidRPr="005F201E">
              <w:rPr>
                <w:rFonts w:ascii="Gothic720 BT" w:eastAsia="Gothic720 BT" w:hAnsi="Gothic720 BT" w:cs="Gothic720 BT"/>
                <w:bCs/>
              </w:rPr>
              <w:t xml:space="preserve">, para efectos de la asignación de diputaciones por el principio de representación proporcional estas candidaturas se contabilizarán a favor del partido respecto del cual mantengan una “afiliación efectiva”. </w:t>
            </w:r>
          </w:p>
          <w:p w14:paraId="1E41EC4D" w14:textId="77777777" w:rsidR="00B8429C" w:rsidRPr="00A66BF8" w:rsidRDefault="00B8429C" w:rsidP="00A66BF8">
            <w:pPr>
              <w:spacing w:after="0"/>
              <w:jc w:val="both"/>
              <w:rPr>
                <w:rFonts w:ascii="Gothic720 BT" w:eastAsia="Gothic720 BT" w:hAnsi="Gothic720 BT" w:cs="Gothic720 BT"/>
                <w:bCs/>
              </w:rPr>
            </w:pPr>
          </w:p>
          <w:p w14:paraId="6343EDE6" w14:textId="73EB4067" w:rsidR="00B8429C" w:rsidRPr="00E0013E" w:rsidRDefault="00B8429C" w:rsidP="00A66BF8">
            <w:pPr>
              <w:pStyle w:val="Prrafodelista"/>
              <w:numPr>
                <w:ilvl w:val="0"/>
                <w:numId w:val="32"/>
              </w:numPr>
              <w:spacing w:after="0"/>
              <w:ind w:left="449" w:hanging="283"/>
              <w:jc w:val="both"/>
              <w:rPr>
                <w:rFonts w:ascii="Gothic720 BT" w:eastAsia="Gothic720 BT" w:hAnsi="Gothic720 BT" w:cs="Gothic720 BT"/>
                <w:bCs/>
              </w:rPr>
            </w:pPr>
            <w:r w:rsidRPr="00E0013E">
              <w:rPr>
                <w:rFonts w:ascii="Gothic720 BT" w:eastAsia="Gothic720 BT" w:hAnsi="Gothic720 BT" w:cs="Gothic720 BT"/>
                <w:bCs/>
              </w:rPr>
              <w:t>Cuando la candidatura triunfadora no tenga una afiliación efectiva a alguno de los partidos políticos</w:t>
            </w:r>
            <w:r w:rsidR="00A66BF8" w:rsidRPr="00E0013E">
              <w:rPr>
                <w:rFonts w:ascii="Gothic720 BT" w:eastAsia="Gothic720 BT" w:hAnsi="Gothic720 BT" w:cs="Gothic720 BT"/>
                <w:bCs/>
              </w:rPr>
              <w:t xml:space="preserve"> que la postularon,</w:t>
            </w:r>
            <w:r w:rsidRPr="00E0013E">
              <w:rPr>
                <w:rFonts w:ascii="Gothic720 BT" w:eastAsia="Gothic720 BT" w:hAnsi="Gothic720 BT" w:cs="Gothic720 BT"/>
                <w:bCs/>
              </w:rPr>
              <w:t xml:space="preserve"> el triunfo </w:t>
            </w:r>
            <w:r w:rsidR="00A66BF8" w:rsidRPr="00E0013E">
              <w:rPr>
                <w:rFonts w:ascii="Gothic720 BT" w:eastAsia="Gothic720 BT" w:hAnsi="Gothic720 BT" w:cs="Gothic720 BT"/>
                <w:bCs/>
              </w:rPr>
              <w:t>será</w:t>
            </w:r>
            <w:r w:rsidRPr="00E0013E">
              <w:rPr>
                <w:rFonts w:ascii="Gothic720 BT" w:eastAsia="Gothic720 BT" w:hAnsi="Gothic720 BT" w:cs="Gothic720 BT"/>
                <w:bCs/>
              </w:rPr>
              <w:t xml:space="preserve"> contabilizado en </w:t>
            </w:r>
            <w:r w:rsidR="00A66BF8" w:rsidRPr="00E0013E">
              <w:rPr>
                <w:rFonts w:ascii="Gothic720 BT" w:eastAsia="Gothic720 BT" w:hAnsi="Gothic720 BT" w:cs="Gothic720 BT"/>
                <w:bCs/>
              </w:rPr>
              <w:t xml:space="preserve">los </w:t>
            </w:r>
            <w:r w:rsidRPr="00E0013E">
              <w:rPr>
                <w:rFonts w:ascii="Gothic720 BT" w:eastAsia="Gothic720 BT" w:hAnsi="Gothic720 BT" w:cs="Gothic720 BT"/>
                <w:bCs/>
              </w:rPr>
              <w:t xml:space="preserve">términos de lo expresado </w:t>
            </w:r>
            <w:r w:rsidR="00C17236" w:rsidRPr="00E0013E">
              <w:rPr>
                <w:rFonts w:ascii="Gothic720 BT" w:eastAsia="Gothic720 BT" w:hAnsi="Gothic720 BT" w:cs="Gothic720 BT"/>
                <w:bCs/>
              </w:rPr>
              <w:t xml:space="preserve">en </w:t>
            </w:r>
            <w:r w:rsidRPr="00E0013E">
              <w:rPr>
                <w:rFonts w:ascii="Gothic720 BT" w:eastAsia="Gothic720 BT" w:hAnsi="Gothic720 BT" w:cs="Gothic720 BT"/>
                <w:bCs/>
              </w:rPr>
              <w:t>el convenio de coalición aprobado</w:t>
            </w:r>
            <w:r w:rsidR="00DF7294" w:rsidRPr="00E0013E">
              <w:rPr>
                <w:rFonts w:ascii="Gothic720 BT" w:eastAsia="Gothic720 BT" w:hAnsi="Gothic720 BT" w:cs="Gothic720 BT"/>
                <w:bCs/>
              </w:rPr>
              <w:t>,</w:t>
            </w:r>
            <w:r w:rsidR="009A6CD2" w:rsidRPr="00E0013E">
              <w:rPr>
                <w:rFonts w:ascii="Gothic720 BT" w:eastAsia="Gothic720 BT" w:hAnsi="Gothic720 BT" w:cs="Gothic720 BT"/>
                <w:bCs/>
              </w:rPr>
              <w:t xml:space="preserve"> carta de intención</w:t>
            </w:r>
            <w:r w:rsidR="00DF7294" w:rsidRPr="00E0013E">
              <w:rPr>
                <w:rFonts w:ascii="Gothic720 BT" w:eastAsia="Gothic720 BT" w:hAnsi="Gothic720 BT" w:cs="Gothic720 BT"/>
                <w:bCs/>
              </w:rPr>
              <w:t xml:space="preserve"> o solicitud de registro de candidaturas comunes</w:t>
            </w:r>
            <w:r w:rsidR="009A6CD2" w:rsidRPr="00E0013E">
              <w:rPr>
                <w:rFonts w:ascii="Gothic720 BT" w:eastAsia="Gothic720 BT" w:hAnsi="Gothic720 BT" w:cs="Gothic720 BT"/>
                <w:bCs/>
              </w:rPr>
              <w:t>, según corresponda.</w:t>
            </w:r>
          </w:p>
          <w:p w14:paraId="6C4FA2F6" w14:textId="77777777" w:rsidR="00B8429C" w:rsidRPr="009944F0" w:rsidRDefault="00B8429C" w:rsidP="00813403">
            <w:pPr>
              <w:spacing w:after="0"/>
              <w:rPr>
                <w:rFonts w:ascii="Gothic720 BT" w:eastAsia="Gothic720 BT" w:hAnsi="Gothic720 BT" w:cs="Gothic720 BT"/>
                <w:bCs/>
              </w:rPr>
            </w:pPr>
          </w:p>
          <w:p w14:paraId="7E753EDB" w14:textId="4A215583" w:rsidR="00B8429C" w:rsidRPr="005F201E" w:rsidRDefault="00B8429C" w:rsidP="00813403">
            <w:pPr>
              <w:pStyle w:val="Prrafodelista"/>
              <w:numPr>
                <w:ilvl w:val="0"/>
                <w:numId w:val="32"/>
              </w:numPr>
              <w:spacing w:after="0"/>
              <w:ind w:left="449" w:hanging="283"/>
              <w:jc w:val="both"/>
              <w:rPr>
                <w:rFonts w:ascii="Gothic720 BT" w:eastAsia="Gothic720 BT" w:hAnsi="Gothic720 BT" w:cs="Gothic720 BT"/>
                <w:bCs/>
              </w:rPr>
            </w:pPr>
            <w:r w:rsidRPr="005F201E">
              <w:rPr>
                <w:rFonts w:ascii="Gothic720 BT" w:eastAsia="Gothic720 BT" w:hAnsi="Gothic720 BT" w:cs="Gothic720 BT"/>
                <w:bCs/>
              </w:rPr>
              <w:t>Cuando la candidatura haya contendido por la vía de elección consecutiva y no se cuente con una afiliación efectiva a alguno de los partidos que la postularon, el triunfo deberá ser contabilizado para efectos de la asignación, al partido a cuyo</w:t>
            </w:r>
            <w:r w:rsidR="00B86AEC" w:rsidRPr="005F201E">
              <w:rPr>
                <w:rFonts w:ascii="Gothic720 BT" w:eastAsia="Gothic720 BT" w:hAnsi="Gothic720 BT" w:cs="Gothic720 BT"/>
                <w:bCs/>
              </w:rPr>
              <w:t xml:space="preserve"> grupo o </w:t>
            </w:r>
            <w:r w:rsidR="00B86AEC" w:rsidRPr="005F201E">
              <w:rPr>
                <w:rFonts w:ascii="Gothic720 BT" w:eastAsia="Gothic720 BT" w:hAnsi="Gothic720 BT" w:cs="Gothic720 BT"/>
                <w:bCs/>
              </w:rPr>
              <w:lastRenderedPageBreak/>
              <w:t>fracción legislativa</w:t>
            </w:r>
            <w:r w:rsidRPr="005F201E">
              <w:rPr>
                <w:rFonts w:ascii="Gothic720 BT" w:eastAsia="Gothic720 BT" w:hAnsi="Gothic720 BT" w:cs="Gothic720 BT"/>
                <w:bCs/>
              </w:rPr>
              <w:t xml:space="preserve"> haya pertenecido al momento en que se registre la candidatura</w:t>
            </w:r>
            <w:r w:rsidR="006C50A9" w:rsidRPr="005F201E">
              <w:rPr>
                <w:rFonts w:ascii="Gothic720 BT" w:eastAsia="Gothic720 BT" w:hAnsi="Gothic720 BT" w:cs="Gothic720 BT"/>
                <w:bCs/>
              </w:rPr>
              <w:t>, lo anterior acorde a los Lineamientos del Instituto en materia de elección consecutiva para el Proceso Electoral Local 2023-2024.</w:t>
            </w:r>
          </w:p>
          <w:p w14:paraId="72F9556F" w14:textId="77777777" w:rsidR="00B8429C" w:rsidRPr="009944F0" w:rsidRDefault="00B8429C" w:rsidP="00813403">
            <w:pPr>
              <w:pStyle w:val="Prrafodelista"/>
              <w:rPr>
                <w:rFonts w:ascii="Gothic720 BT" w:eastAsia="Gothic720 BT" w:hAnsi="Gothic720 BT" w:cs="Gothic720 BT"/>
                <w:bCs/>
              </w:rPr>
            </w:pPr>
          </w:p>
          <w:p w14:paraId="78BAF328" w14:textId="6C48B5EB" w:rsidR="00B8429C" w:rsidRPr="009944F0" w:rsidRDefault="00B8429C" w:rsidP="00813403">
            <w:pPr>
              <w:pStyle w:val="Prrafodelista"/>
              <w:spacing w:after="0"/>
              <w:ind w:left="449"/>
              <w:jc w:val="both"/>
              <w:rPr>
                <w:rFonts w:ascii="Gothic720 BT" w:eastAsia="Gothic720 BT" w:hAnsi="Gothic720 BT" w:cs="Gothic720 BT"/>
                <w:bCs/>
              </w:rPr>
            </w:pPr>
            <w:r w:rsidRPr="00E0013E">
              <w:rPr>
                <w:rFonts w:ascii="Gothic720 BT" w:eastAsia="Gothic720 BT" w:hAnsi="Gothic720 BT" w:cs="Gothic720 BT"/>
                <w:bCs/>
              </w:rPr>
              <w:t>En caso de personas legisladoras que pertenezcan a un grupo o fracción legislativa de un partido político sin registro vigente, el distrito ganador se deberá contabilizar conforme a lo señalado, en su caso, en el convenio de coalición</w:t>
            </w:r>
            <w:r w:rsidR="00DF7294" w:rsidRPr="00E0013E">
              <w:rPr>
                <w:rFonts w:ascii="Gothic720 BT" w:eastAsia="Gothic720 BT" w:hAnsi="Gothic720 BT" w:cs="Gothic720 BT"/>
                <w:bCs/>
              </w:rPr>
              <w:t>, carta de intención o solicitud de registro de candidaturas comunes, según corresponda.</w:t>
            </w:r>
            <w:r w:rsidR="00DF7294">
              <w:rPr>
                <w:rFonts w:ascii="Gothic720 BT" w:eastAsia="Gothic720 BT" w:hAnsi="Gothic720 BT" w:cs="Gothic720 BT"/>
                <w:bCs/>
              </w:rPr>
              <w:t xml:space="preserve"> </w:t>
            </w:r>
          </w:p>
          <w:p w14:paraId="6140800A" w14:textId="77777777" w:rsidR="00B8429C" w:rsidRPr="009944F0" w:rsidRDefault="00B8429C" w:rsidP="00813403">
            <w:pPr>
              <w:pStyle w:val="Prrafodelista"/>
              <w:spacing w:after="0"/>
              <w:ind w:left="449"/>
              <w:jc w:val="both"/>
              <w:rPr>
                <w:rFonts w:ascii="Gothic720 BT" w:eastAsia="Gothic720 BT" w:hAnsi="Gothic720 BT" w:cs="Gothic720 BT"/>
                <w:bCs/>
              </w:rPr>
            </w:pPr>
          </w:p>
          <w:p w14:paraId="2F91E8DE" w14:textId="307B514C" w:rsidR="00B8429C" w:rsidRPr="009944F0" w:rsidRDefault="00B8429C" w:rsidP="00813403">
            <w:pPr>
              <w:pStyle w:val="Prrafodelista"/>
              <w:spacing w:after="0"/>
              <w:ind w:left="449"/>
              <w:jc w:val="both"/>
              <w:rPr>
                <w:rFonts w:ascii="Gothic720 BT" w:eastAsia="Gothic720 BT" w:hAnsi="Gothic720 BT" w:cs="Gothic720 BT"/>
                <w:bCs/>
              </w:rPr>
            </w:pPr>
            <w:r w:rsidRPr="009944F0">
              <w:rPr>
                <w:rFonts w:ascii="Gothic720 BT" w:eastAsia="Gothic720 BT" w:hAnsi="Gothic720 BT" w:cs="Gothic720 BT"/>
                <w:bCs/>
              </w:rPr>
              <w:t xml:space="preserve">Para dar cumplimiento a lo anterior, la Secretaría Ejecutiva deberá solicitar a la Legislatura del Estado un informe en el que se señale la relación de diputaciones por grupo o fracción legislativa con corte al </w:t>
            </w:r>
            <w:r w:rsidR="00B12E83" w:rsidRPr="009944F0">
              <w:rPr>
                <w:rFonts w:ascii="Gothic720 BT" w:eastAsia="Gothic720 BT" w:hAnsi="Gothic720 BT" w:cs="Gothic720 BT"/>
                <w:bCs/>
              </w:rPr>
              <w:t>3</w:t>
            </w:r>
            <w:r w:rsidRPr="009944F0">
              <w:rPr>
                <w:rFonts w:ascii="Gothic720 BT" w:eastAsia="Gothic720 BT" w:hAnsi="Gothic720 BT" w:cs="Gothic720 BT"/>
              </w:rPr>
              <w:t xml:space="preserve"> de abril de </w:t>
            </w:r>
            <w:r w:rsidR="00B12E83" w:rsidRPr="009944F0">
              <w:rPr>
                <w:rFonts w:ascii="Gothic720 BT" w:eastAsia="Gothic720 BT" w:hAnsi="Gothic720 BT" w:cs="Gothic720 BT"/>
                <w:bCs/>
              </w:rPr>
              <w:t xml:space="preserve">2024. </w:t>
            </w:r>
          </w:p>
        </w:tc>
      </w:tr>
      <w:tr w:rsidR="00B8429C" w:rsidRPr="009944F0" w14:paraId="5F5364E8" w14:textId="77777777" w:rsidTr="00813403">
        <w:tc>
          <w:tcPr>
            <w:tcW w:w="9214" w:type="dxa"/>
            <w:shd w:val="clear" w:color="auto" w:fill="auto"/>
          </w:tcPr>
          <w:p w14:paraId="7BBE97CC" w14:textId="77777777" w:rsidR="00B8429C" w:rsidRPr="009944F0" w:rsidRDefault="00B8429C" w:rsidP="00813403">
            <w:pPr>
              <w:spacing w:after="0"/>
              <w:jc w:val="center"/>
              <w:rPr>
                <w:rFonts w:ascii="Gothic720 BT" w:eastAsia="Gothic720 BT" w:hAnsi="Gothic720 BT" w:cs="Gothic720 BT"/>
                <w:b/>
              </w:rPr>
            </w:pPr>
          </w:p>
          <w:p w14:paraId="1577FA66" w14:textId="1A8EB271" w:rsidR="00B8429C" w:rsidRPr="009944F0" w:rsidRDefault="00B8429C" w:rsidP="00813403">
            <w:pPr>
              <w:pStyle w:val="Ttulo1"/>
              <w:spacing w:before="0"/>
              <w:jc w:val="center"/>
              <w:rPr>
                <w:rFonts w:ascii="Gothic720 BT" w:hAnsi="Gothic720 BT"/>
                <w:b/>
                <w:color w:val="auto"/>
                <w:sz w:val="22"/>
                <w:szCs w:val="22"/>
              </w:rPr>
            </w:pPr>
            <w:bookmarkStart w:id="22" w:name="_Toc152331052"/>
            <w:r w:rsidRPr="009944F0">
              <w:rPr>
                <w:rFonts w:ascii="Gothic720 BT" w:hAnsi="Gothic720 BT"/>
                <w:b/>
                <w:color w:val="auto"/>
                <w:sz w:val="22"/>
                <w:szCs w:val="22"/>
              </w:rPr>
              <w:t>TÍTULO SEXTO</w:t>
            </w:r>
            <w:bookmarkEnd w:id="22"/>
          </w:p>
          <w:p w14:paraId="4AFB8CA8" w14:textId="77777777" w:rsidR="00753894" w:rsidRPr="009944F0" w:rsidRDefault="00753894" w:rsidP="00813403">
            <w:pPr>
              <w:rPr>
                <w:sz w:val="12"/>
                <w:szCs w:val="12"/>
                <w:lang w:eastAsia="en-US"/>
              </w:rPr>
            </w:pPr>
          </w:p>
          <w:p w14:paraId="36CDCDA2" w14:textId="724B8C64" w:rsidR="00B8429C" w:rsidRPr="009944F0" w:rsidRDefault="00801499" w:rsidP="00813403">
            <w:pPr>
              <w:pStyle w:val="Ttulo1"/>
              <w:spacing w:before="0"/>
              <w:jc w:val="center"/>
              <w:rPr>
                <w:rFonts w:ascii="Gothic720 BT" w:hAnsi="Gothic720 BT"/>
                <w:b/>
                <w:color w:val="auto"/>
                <w:sz w:val="22"/>
                <w:szCs w:val="22"/>
              </w:rPr>
            </w:pPr>
            <w:bookmarkStart w:id="23" w:name="_Toc152331053"/>
            <w:r w:rsidRPr="009944F0">
              <w:rPr>
                <w:rFonts w:ascii="Gothic720 BT" w:hAnsi="Gothic720 BT"/>
                <w:b/>
                <w:bCs/>
                <w:color w:val="auto"/>
                <w:sz w:val="22"/>
                <w:szCs w:val="22"/>
              </w:rPr>
              <w:t>Registro en línea</w:t>
            </w:r>
            <w:bookmarkEnd w:id="23"/>
            <w:r w:rsidR="00CF2D31" w:rsidRPr="009944F0">
              <w:rPr>
                <w:rFonts w:ascii="Gothic720 BT" w:hAnsi="Gothic720 BT"/>
                <w:b/>
                <w:bCs/>
                <w:color w:val="auto"/>
                <w:sz w:val="22"/>
                <w:szCs w:val="22"/>
              </w:rPr>
              <w:t xml:space="preserve"> </w:t>
            </w:r>
          </w:p>
          <w:p w14:paraId="3D14CE01" w14:textId="77777777" w:rsidR="00B8429C" w:rsidRPr="009944F0" w:rsidRDefault="00B8429C" w:rsidP="00813403">
            <w:pPr>
              <w:spacing w:after="0"/>
              <w:jc w:val="both"/>
              <w:rPr>
                <w:rFonts w:ascii="Gothic720 BT" w:eastAsia="Gothic720 BT" w:hAnsi="Gothic720 BT" w:cs="Gothic720 BT"/>
                <w:b/>
              </w:rPr>
            </w:pPr>
          </w:p>
        </w:tc>
      </w:tr>
      <w:tr w:rsidR="00B8429C" w:rsidRPr="009944F0" w14:paraId="3ECF002E" w14:textId="77777777" w:rsidTr="00813403">
        <w:tc>
          <w:tcPr>
            <w:tcW w:w="9214" w:type="dxa"/>
            <w:shd w:val="clear" w:color="auto" w:fill="auto"/>
          </w:tcPr>
          <w:p w14:paraId="0A34884A" w14:textId="1CC79855"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
              </w:rPr>
              <w:t xml:space="preserve">Artículo </w:t>
            </w:r>
            <w:r w:rsidR="00CB0AA2" w:rsidRPr="00E0013E">
              <w:rPr>
                <w:rFonts w:ascii="Gothic720 BT" w:eastAsia="Gothic720 BT" w:hAnsi="Gothic720 BT" w:cs="Gothic720 BT"/>
                <w:b/>
              </w:rPr>
              <w:t>2</w:t>
            </w:r>
            <w:r w:rsidR="006D696D" w:rsidRPr="00E0013E">
              <w:rPr>
                <w:rFonts w:ascii="Gothic720 BT" w:eastAsia="Gothic720 BT" w:hAnsi="Gothic720 BT" w:cs="Gothic720 BT"/>
                <w:b/>
              </w:rPr>
              <w:t>6</w:t>
            </w:r>
            <w:r w:rsidRPr="00E0013E">
              <w:rPr>
                <w:rFonts w:ascii="Gothic720 BT" w:eastAsia="Gothic720 BT" w:hAnsi="Gothic720 BT" w:cs="Gothic720 BT"/>
                <w:b/>
              </w:rPr>
              <w:t xml:space="preserve">. </w:t>
            </w:r>
            <w:r w:rsidRPr="00E0013E">
              <w:rPr>
                <w:rFonts w:ascii="Gothic720 BT" w:eastAsia="Gothic720 BT" w:hAnsi="Gothic720 BT" w:cs="Gothic720 BT"/>
                <w:bCs/>
              </w:rPr>
              <w:t>Para llevar a cabo el registro de candidaturas a cargos de elección popular los partidos políticos, coaliciones y candidaturas independientes podrán optar por</w:t>
            </w:r>
            <w:r w:rsidR="009A6CD2" w:rsidRPr="00E0013E">
              <w:rPr>
                <w:rFonts w:ascii="Gothic720 BT" w:eastAsia="Gothic720 BT" w:hAnsi="Gothic720 BT" w:cs="Gothic720 BT"/>
                <w:bCs/>
              </w:rPr>
              <w:t xml:space="preserve"> realizar</w:t>
            </w:r>
            <w:r w:rsidR="00702D3C" w:rsidRPr="00E0013E">
              <w:rPr>
                <w:rFonts w:ascii="Gothic720 BT" w:eastAsia="Gothic720 BT" w:hAnsi="Gothic720 BT" w:cs="Gothic720 BT"/>
                <w:bCs/>
              </w:rPr>
              <w:t>lo</w:t>
            </w:r>
            <w:r w:rsidR="009A6CD2" w:rsidRPr="00E0013E">
              <w:rPr>
                <w:rFonts w:ascii="Gothic720 BT" w:eastAsia="Gothic720 BT" w:hAnsi="Gothic720 BT" w:cs="Gothic720 BT"/>
                <w:bCs/>
              </w:rPr>
              <w:t xml:space="preserve"> mediante el INFOPREL</w:t>
            </w:r>
            <w:r w:rsidRPr="00E0013E">
              <w:rPr>
                <w:rFonts w:ascii="Gothic720 BT" w:eastAsia="Gothic720 BT" w:hAnsi="Gothic720 BT" w:cs="Gothic720 BT"/>
                <w:bCs/>
              </w:rPr>
              <w:t>, a través de la representación acreditada o por la persona facultada por sus estatutos, o en términos del convenio de coalición</w:t>
            </w:r>
            <w:r w:rsidR="00702D3C" w:rsidRPr="00E0013E">
              <w:rPr>
                <w:rFonts w:ascii="Gothic720 BT" w:eastAsia="Gothic720 BT" w:hAnsi="Gothic720 BT" w:cs="Gothic720 BT"/>
                <w:bCs/>
              </w:rPr>
              <w:t xml:space="preserve">. </w:t>
            </w:r>
          </w:p>
        </w:tc>
      </w:tr>
      <w:tr w:rsidR="00B8429C" w:rsidRPr="009944F0" w14:paraId="06B58537" w14:textId="77777777" w:rsidTr="00813403">
        <w:tc>
          <w:tcPr>
            <w:tcW w:w="9214" w:type="dxa"/>
            <w:shd w:val="clear" w:color="auto" w:fill="auto"/>
          </w:tcPr>
          <w:p w14:paraId="740E65EB" w14:textId="77777777" w:rsidR="00B8429C" w:rsidRPr="00E0013E" w:rsidRDefault="00B8429C" w:rsidP="00813403">
            <w:pPr>
              <w:spacing w:after="0"/>
              <w:jc w:val="both"/>
              <w:rPr>
                <w:rFonts w:ascii="Gothic720 BT" w:eastAsia="Gothic720 BT" w:hAnsi="Gothic720 BT" w:cs="Gothic720 BT"/>
                <w:b/>
              </w:rPr>
            </w:pPr>
          </w:p>
          <w:p w14:paraId="521F7963" w14:textId="195BD4E7"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
              </w:rPr>
              <w:t xml:space="preserve">Artículo </w:t>
            </w:r>
            <w:r w:rsidR="00CB0AA2" w:rsidRPr="00E0013E">
              <w:rPr>
                <w:rFonts w:ascii="Gothic720 BT" w:eastAsia="Gothic720 BT" w:hAnsi="Gothic720 BT" w:cs="Gothic720 BT"/>
                <w:b/>
              </w:rPr>
              <w:t>2</w:t>
            </w:r>
            <w:r w:rsidR="006D696D" w:rsidRPr="00E0013E">
              <w:rPr>
                <w:rFonts w:ascii="Gothic720 BT" w:eastAsia="Gothic720 BT" w:hAnsi="Gothic720 BT" w:cs="Gothic720 BT"/>
                <w:b/>
              </w:rPr>
              <w:t>7</w:t>
            </w:r>
            <w:r w:rsidRPr="00E0013E">
              <w:rPr>
                <w:rFonts w:ascii="Gothic720 BT" w:eastAsia="Gothic720 BT" w:hAnsi="Gothic720 BT" w:cs="Gothic720 BT"/>
                <w:b/>
              </w:rPr>
              <w:t xml:space="preserve">. </w:t>
            </w:r>
            <w:r w:rsidRPr="00E0013E">
              <w:rPr>
                <w:rFonts w:ascii="Gothic720 BT" w:eastAsia="Gothic720 BT" w:hAnsi="Gothic720 BT" w:cs="Gothic720 BT"/>
                <w:bCs/>
              </w:rPr>
              <w:t>Los partidos políticos, coaliciones y aspirantes a candidaturas independientes, según corresponda deberán informar a la Secretaría Ejecutiva y a las Secretarías Técnicas si llevarán a cabo el registro en línea de candidaturas y señalar las elecciones en las que optará</w:t>
            </w:r>
            <w:r w:rsidR="007446FD" w:rsidRPr="00E0013E">
              <w:rPr>
                <w:rFonts w:ascii="Gothic720 BT" w:eastAsia="Gothic720 BT" w:hAnsi="Gothic720 BT" w:cs="Gothic720 BT"/>
                <w:bCs/>
              </w:rPr>
              <w:t>n</w:t>
            </w:r>
            <w:r w:rsidRPr="00E0013E">
              <w:rPr>
                <w:rFonts w:ascii="Gothic720 BT" w:eastAsia="Gothic720 BT" w:hAnsi="Gothic720 BT" w:cs="Gothic720 BT"/>
                <w:bCs/>
              </w:rPr>
              <w:t xml:space="preserve"> por dicha modalidad. </w:t>
            </w:r>
            <w:r w:rsidR="0056162C" w:rsidRPr="00E0013E">
              <w:rPr>
                <w:rFonts w:ascii="Gothic720 BT" w:eastAsia="Gothic720 BT" w:hAnsi="Gothic720 BT" w:cs="Gothic720 BT"/>
                <w:bCs/>
              </w:rPr>
              <w:t xml:space="preserve"> </w:t>
            </w:r>
          </w:p>
          <w:p w14:paraId="382D9FD8" w14:textId="77777777" w:rsidR="00B8429C" w:rsidRPr="00E0013E" w:rsidRDefault="00B8429C" w:rsidP="00813403">
            <w:pPr>
              <w:spacing w:after="0"/>
              <w:jc w:val="both"/>
              <w:rPr>
                <w:rFonts w:ascii="Gothic720 BT" w:eastAsia="Gothic720 BT" w:hAnsi="Gothic720 BT" w:cs="Gothic720 BT"/>
                <w:bCs/>
              </w:rPr>
            </w:pPr>
          </w:p>
          <w:p w14:paraId="0DC711A6" w14:textId="3FCEC8DD"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t>Quienes opten por el registro en línea deberán señalar una cuenta de correo electrónico para que a través de ésta les sean proporcionadas las credenciales de acceso correspondientes</w:t>
            </w:r>
            <w:r w:rsidR="007446FD" w:rsidRPr="00E0013E">
              <w:rPr>
                <w:rFonts w:ascii="Gothic720 BT" w:eastAsia="Gothic720 BT" w:hAnsi="Gothic720 BT" w:cs="Gothic720 BT"/>
                <w:bCs/>
              </w:rPr>
              <w:t>.</w:t>
            </w:r>
            <w:r w:rsidR="00B3193E" w:rsidRPr="00E0013E">
              <w:rPr>
                <w:rFonts w:ascii="Gothic720 BT" w:eastAsia="Gothic720 BT" w:hAnsi="Gothic720 BT" w:cs="Gothic720 BT"/>
                <w:bCs/>
              </w:rPr>
              <w:t xml:space="preserve"> </w:t>
            </w:r>
          </w:p>
        </w:tc>
      </w:tr>
      <w:tr w:rsidR="00B8429C" w:rsidRPr="009944F0" w14:paraId="042FC7EC" w14:textId="77777777" w:rsidTr="00813403">
        <w:tc>
          <w:tcPr>
            <w:tcW w:w="9214" w:type="dxa"/>
            <w:shd w:val="clear" w:color="auto" w:fill="auto"/>
          </w:tcPr>
          <w:p w14:paraId="3F1C5C3C" w14:textId="77777777" w:rsidR="00B8429C" w:rsidRPr="009944F0" w:rsidRDefault="00B8429C" w:rsidP="00813403">
            <w:pPr>
              <w:spacing w:after="0"/>
              <w:jc w:val="both"/>
              <w:rPr>
                <w:rFonts w:ascii="Gothic720 BT" w:eastAsia="Gothic720 BT" w:hAnsi="Gothic720 BT" w:cs="Gothic720 BT"/>
                <w:b/>
              </w:rPr>
            </w:pPr>
          </w:p>
          <w:p w14:paraId="00CD5D72" w14:textId="61601BD4"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 xml:space="preserve">Artículo </w:t>
            </w:r>
            <w:r w:rsidR="00CB0AA2" w:rsidRPr="009944F0">
              <w:rPr>
                <w:rFonts w:ascii="Gothic720 BT" w:eastAsia="Gothic720 BT" w:hAnsi="Gothic720 BT" w:cs="Gothic720 BT"/>
                <w:b/>
              </w:rPr>
              <w:t>2</w:t>
            </w:r>
            <w:r w:rsidR="006D696D">
              <w:rPr>
                <w:rFonts w:ascii="Gothic720 BT" w:eastAsia="Gothic720 BT" w:hAnsi="Gothic720 BT" w:cs="Gothic720 BT"/>
                <w:b/>
              </w:rPr>
              <w:t>8</w:t>
            </w:r>
            <w:r w:rsidRPr="009944F0">
              <w:rPr>
                <w:rFonts w:ascii="Gothic720 BT" w:eastAsia="Gothic720 BT" w:hAnsi="Gothic720 BT" w:cs="Gothic720 BT"/>
                <w:b/>
              </w:rPr>
              <w:t xml:space="preserve">. </w:t>
            </w:r>
            <w:r w:rsidRPr="009944F0">
              <w:rPr>
                <w:rFonts w:ascii="Gothic720 BT" w:eastAsia="Gothic720 BT" w:hAnsi="Gothic720 BT" w:cs="Gothic720 BT"/>
                <w:bCs/>
              </w:rPr>
              <w:t xml:space="preserve">Recibida la solicitud, la Secretaría Ejecutiva o la Secretaría Técnica que corresponda, deberá remitir al correo electrónico proporcionado por las representaciones de los partidos políticos, las coaliciones o aspirantes a candidaturas independientes las credenciales de acceso a INFOPREL y la guía para el registro en línea. </w:t>
            </w:r>
          </w:p>
          <w:p w14:paraId="01E57186" w14:textId="77777777" w:rsidR="00B8429C" w:rsidRPr="009944F0" w:rsidRDefault="00B8429C" w:rsidP="00813403">
            <w:pPr>
              <w:spacing w:after="0"/>
              <w:jc w:val="both"/>
              <w:rPr>
                <w:rFonts w:ascii="Gothic720 BT" w:eastAsia="Gothic720 BT" w:hAnsi="Gothic720 BT" w:cs="Gothic720 BT"/>
                <w:bCs/>
              </w:rPr>
            </w:pPr>
          </w:p>
          <w:p w14:paraId="720F87DB" w14:textId="510BB8A6"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Las citadas representaciones serán responsables del uso y manejo de las credenciales de acceso.</w:t>
            </w:r>
          </w:p>
        </w:tc>
      </w:tr>
      <w:tr w:rsidR="00B8429C" w:rsidRPr="009944F0" w14:paraId="36E9FDD7" w14:textId="77777777" w:rsidTr="00813403">
        <w:tc>
          <w:tcPr>
            <w:tcW w:w="9214" w:type="dxa"/>
            <w:shd w:val="clear" w:color="auto" w:fill="auto"/>
          </w:tcPr>
          <w:p w14:paraId="51AFF011" w14:textId="77777777" w:rsidR="00B8429C" w:rsidRPr="00E0013E" w:rsidRDefault="00B8429C" w:rsidP="00813403">
            <w:pPr>
              <w:spacing w:after="0"/>
              <w:jc w:val="both"/>
              <w:rPr>
                <w:rFonts w:ascii="Gothic720 BT" w:eastAsia="Gothic720 BT" w:hAnsi="Gothic720 BT" w:cs="Gothic720 BT"/>
                <w:b/>
              </w:rPr>
            </w:pPr>
          </w:p>
          <w:p w14:paraId="57C8FAB4" w14:textId="294C2470" w:rsidR="00B8429C" w:rsidRPr="00E0013E"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
              </w:rPr>
              <w:lastRenderedPageBreak/>
              <w:t xml:space="preserve">Artículo </w:t>
            </w:r>
            <w:r w:rsidR="00CB0AA2" w:rsidRPr="00E0013E">
              <w:rPr>
                <w:rFonts w:ascii="Gothic720 BT" w:eastAsia="Gothic720 BT" w:hAnsi="Gothic720 BT" w:cs="Gothic720 BT"/>
                <w:b/>
              </w:rPr>
              <w:t>2</w:t>
            </w:r>
            <w:r w:rsidR="006D696D" w:rsidRPr="00E0013E">
              <w:rPr>
                <w:rFonts w:ascii="Gothic720 BT" w:eastAsia="Gothic720 BT" w:hAnsi="Gothic720 BT" w:cs="Gothic720 BT"/>
                <w:b/>
              </w:rPr>
              <w:t>9</w:t>
            </w:r>
            <w:r w:rsidRPr="00E0013E">
              <w:rPr>
                <w:rFonts w:ascii="Gothic720 BT" w:eastAsia="Gothic720 BT" w:hAnsi="Gothic720 BT" w:cs="Gothic720 BT"/>
                <w:b/>
              </w:rPr>
              <w:t>.</w:t>
            </w:r>
            <w:r w:rsidRPr="00E0013E">
              <w:rPr>
                <w:rFonts w:ascii="Gothic720 BT" w:eastAsia="Gothic720 BT" w:hAnsi="Gothic720 BT" w:cs="Gothic720 BT"/>
                <w:bCs/>
              </w:rPr>
              <w:t xml:space="preserve"> Del </w:t>
            </w:r>
            <w:r w:rsidR="005E06E3" w:rsidRPr="00E0013E">
              <w:rPr>
                <w:rFonts w:ascii="Gothic720 BT" w:eastAsia="Gothic720 BT" w:hAnsi="Gothic720 BT" w:cs="Gothic720 BT"/>
                <w:bCs/>
              </w:rPr>
              <w:t>25</w:t>
            </w:r>
            <w:r w:rsidRPr="00E0013E">
              <w:rPr>
                <w:rFonts w:ascii="Gothic720 BT" w:eastAsia="Gothic720 BT" w:hAnsi="Gothic720 BT" w:cs="Gothic720 BT"/>
                <w:bCs/>
              </w:rPr>
              <w:t xml:space="preserve"> </w:t>
            </w:r>
            <w:r w:rsidR="007446FD" w:rsidRPr="00E0013E">
              <w:rPr>
                <w:rFonts w:ascii="Gothic720 BT" w:eastAsia="Gothic720 BT" w:hAnsi="Gothic720 BT" w:cs="Gothic720 BT"/>
                <w:bCs/>
              </w:rPr>
              <w:t>a</w:t>
            </w:r>
            <w:r w:rsidRPr="00E0013E">
              <w:rPr>
                <w:rFonts w:ascii="Gothic720 BT" w:eastAsia="Gothic720 BT" w:hAnsi="Gothic720 BT" w:cs="Gothic720 BT"/>
                <w:bCs/>
              </w:rPr>
              <w:t xml:space="preserve">l </w:t>
            </w:r>
            <w:r w:rsidR="005E06E3" w:rsidRPr="00E0013E">
              <w:rPr>
                <w:rFonts w:ascii="Gothic720 BT" w:eastAsia="Gothic720 BT" w:hAnsi="Gothic720 BT" w:cs="Gothic720 BT"/>
                <w:bCs/>
              </w:rPr>
              <w:t>31</w:t>
            </w:r>
            <w:r w:rsidRPr="00E0013E">
              <w:rPr>
                <w:rFonts w:ascii="Gothic720 BT" w:eastAsia="Gothic720 BT" w:hAnsi="Gothic720 BT" w:cs="Gothic720 BT"/>
                <w:bCs/>
              </w:rPr>
              <w:t xml:space="preserve"> de marzo de </w:t>
            </w:r>
            <w:r w:rsidR="00C874ED" w:rsidRPr="00E0013E">
              <w:rPr>
                <w:rFonts w:ascii="Gothic720 BT" w:eastAsia="Gothic720 BT" w:hAnsi="Gothic720 BT" w:cs="Gothic720 BT"/>
                <w:bCs/>
              </w:rPr>
              <w:t>2024</w:t>
            </w:r>
            <w:r w:rsidRPr="00E0013E">
              <w:rPr>
                <w:rFonts w:ascii="Gothic720 BT" w:eastAsia="Gothic720 BT" w:hAnsi="Gothic720 BT" w:cs="Gothic720 BT"/>
                <w:bCs/>
              </w:rPr>
              <w:t xml:space="preserve"> la Dirección de Tecnologías de la Información </w:t>
            </w:r>
            <w:r w:rsidR="007446FD" w:rsidRPr="00E0013E">
              <w:rPr>
                <w:rFonts w:ascii="Gothic720 BT" w:eastAsia="Gothic720 BT" w:hAnsi="Gothic720 BT" w:cs="Gothic720 BT"/>
                <w:bCs/>
              </w:rPr>
              <w:t>deberá poner a disposición una versión de prueba</w:t>
            </w:r>
            <w:r w:rsidRPr="00E0013E">
              <w:rPr>
                <w:rFonts w:ascii="Gothic720 BT" w:eastAsia="Gothic720 BT" w:hAnsi="Gothic720 BT" w:cs="Gothic720 BT"/>
                <w:bCs/>
              </w:rPr>
              <w:t xml:space="preserve"> sin validez con el objeto de que los partidos políticos, coaliciones y aspirantes a candidaturas independientes conozcan el sistema de registro en línea. </w:t>
            </w:r>
          </w:p>
        </w:tc>
      </w:tr>
      <w:tr w:rsidR="00B8429C" w:rsidRPr="009944F0" w14:paraId="1EAB6E31" w14:textId="77777777" w:rsidTr="00813403">
        <w:tc>
          <w:tcPr>
            <w:tcW w:w="9214" w:type="dxa"/>
            <w:shd w:val="clear" w:color="auto" w:fill="auto"/>
          </w:tcPr>
          <w:p w14:paraId="50FFFEE8" w14:textId="77777777" w:rsidR="00B8429C" w:rsidRPr="009944F0" w:rsidRDefault="00B8429C" w:rsidP="00813403">
            <w:pPr>
              <w:spacing w:after="0"/>
              <w:jc w:val="both"/>
              <w:rPr>
                <w:rFonts w:ascii="Gothic720 BT" w:eastAsia="Gothic720 BT" w:hAnsi="Gothic720 BT" w:cs="Gothic720 BT"/>
                <w:b/>
              </w:rPr>
            </w:pPr>
          </w:p>
          <w:p w14:paraId="0862100F" w14:textId="0700938A"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 xml:space="preserve">Artículo </w:t>
            </w:r>
            <w:r w:rsidR="006D696D">
              <w:rPr>
                <w:rFonts w:ascii="Gothic720 BT" w:eastAsia="Gothic720 BT" w:hAnsi="Gothic720 BT" w:cs="Gothic720 BT"/>
                <w:b/>
              </w:rPr>
              <w:t>30</w:t>
            </w:r>
            <w:r w:rsidRPr="009944F0">
              <w:rPr>
                <w:rFonts w:ascii="Gothic720 BT" w:eastAsia="Gothic720 BT" w:hAnsi="Gothic720 BT" w:cs="Gothic720 BT"/>
                <w:b/>
              </w:rPr>
              <w:t xml:space="preserve">. </w:t>
            </w:r>
            <w:r w:rsidRPr="009944F0">
              <w:rPr>
                <w:rFonts w:ascii="Gothic720 BT" w:eastAsia="Gothic720 BT" w:hAnsi="Gothic720 BT" w:cs="Gothic720 BT"/>
                <w:bCs/>
              </w:rPr>
              <w:t xml:space="preserve"> </w:t>
            </w:r>
            <w:r w:rsidRPr="009944F0">
              <w:rPr>
                <w:rFonts w:ascii="Gothic720 BT" w:eastAsia="Gothic720 BT" w:hAnsi="Gothic720 BT" w:cs="Gothic720 BT"/>
              </w:rPr>
              <w:t>El registro en línea se realizará a partir de las 00:00:00 horas</w:t>
            </w:r>
            <w:r w:rsidRPr="009944F0">
              <w:rPr>
                <w:rFonts w:ascii="Gothic720 BT" w:eastAsia="Gothic720 BT" w:hAnsi="Gothic720 BT" w:cs="Gothic720 BT"/>
                <w:bCs/>
              </w:rPr>
              <w:t xml:space="preserve"> del </w:t>
            </w:r>
            <w:r w:rsidR="007E2983" w:rsidRPr="009944F0">
              <w:rPr>
                <w:rFonts w:ascii="Gothic720 BT" w:eastAsia="Gothic720 BT" w:hAnsi="Gothic720 BT" w:cs="Gothic720 BT"/>
                <w:bCs/>
              </w:rPr>
              <w:t>3</w:t>
            </w:r>
            <w:r w:rsidRPr="009944F0">
              <w:rPr>
                <w:rFonts w:ascii="Gothic720 BT" w:eastAsia="Gothic720 BT" w:hAnsi="Gothic720 BT" w:cs="Gothic720 BT"/>
              </w:rPr>
              <w:t xml:space="preserve"> de abril</w:t>
            </w:r>
            <w:r w:rsidRPr="009944F0">
              <w:rPr>
                <w:rFonts w:ascii="Gothic720 BT" w:eastAsia="Gothic720 BT" w:hAnsi="Gothic720 BT" w:cs="Gothic720 BT"/>
                <w:bCs/>
              </w:rPr>
              <w:t xml:space="preserve"> y hasta las 23:59:59 horas del </w:t>
            </w:r>
            <w:r w:rsidR="007E2983" w:rsidRPr="009944F0">
              <w:rPr>
                <w:rFonts w:ascii="Gothic720 BT" w:eastAsia="Gothic720 BT" w:hAnsi="Gothic720 BT" w:cs="Gothic720 BT"/>
                <w:bCs/>
              </w:rPr>
              <w:t>7</w:t>
            </w:r>
            <w:r w:rsidRPr="009944F0">
              <w:rPr>
                <w:rFonts w:ascii="Gothic720 BT" w:eastAsia="Gothic720 BT" w:hAnsi="Gothic720 BT" w:cs="Gothic720 BT"/>
              </w:rPr>
              <w:t xml:space="preserve"> de abril de </w:t>
            </w:r>
            <w:r w:rsidR="007E2983" w:rsidRPr="009944F0">
              <w:rPr>
                <w:rFonts w:ascii="Gothic720 BT" w:eastAsia="Gothic720 BT" w:hAnsi="Gothic720 BT" w:cs="Gothic720 BT"/>
                <w:bCs/>
              </w:rPr>
              <w:t xml:space="preserve">2024. </w:t>
            </w:r>
          </w:p>
          <w:p w14:paraId="150AB0BC" w14:textId="77777777" w:rsidR="00B8429C" w:rsidRPr="009944F0" w:rsidRDefault="00B8429C" w:rsidP="00813403">
            <w:pPr>
              <w:spacing w:after="0"/>
              <w:jc w:val="both"/>
              <w:rPr>
                <w:rFonts w:ascii="Gothic720 BT" w:eastAsia="Gothic720 BT" w:hAnsi="Gothic720 BT" w:cs="Gothic720 BT"/>
                <w:bCs/>
              </w:rPr>
            </w:pPr>
          </w:p>
          <w:p w14:paraId="38D5B553" w14:textId="47649B60"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Se considerará efectuado el registro satisfactoriamente, una vez que se capture la totalidad de la información y se adjunte la documentación requerida en INFOPREL. </w:t>
            </w:r>
          </w:p>
          <w:p w14:paraId="22B1F1CC" w14:textId="77777777" w:rsidR="00B8429C" w:rsidRPr="009944F0" w:rsidRDefault="00B8429C" w:rsidP="00813403">
            <w:pPr>
              <w:spacing w:after="0"/>
              <w:jc w:val="both"/>
              <w:rPr>
                <w:rFonts w:ascii="Gothic720 BT" w:eastAsia="Gothic720 BT" w:hAnsi="Gothic720 BT" w:cs="Gothic720 BT"/>
                <w:bCs/>
              </w:rPr>
            </w:pPr>
          </w:p>
          <w:p w14:paraId="6165ECB1" w14:textId="314E027E"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Una vez concluido el registro de candidaturas en línea no se podrá adjuntar documentación adicional, con excepción de aquella que se presente con motivo de una prevención realizada por la Secretaría Ejecutiva o Secretaría Técnica del Consejo que corresponda.  </w:t>
            </w:r>
          </w:p>
        </w:tc>
      </w:tr>
      <w:tr w:rsidR="00B8429C" w:rsidRPr="009944F0" w14:paraId="3065057A" w14:textId="77777777" w:rsidTr="00813403">
        <w:tc>
          <w:tcPr>
            <w:tcW w:w="9214" w:type="dxa"/>
            <w:shd w:val="clear" w:color="auto" w:fill="auto"/>
          </w:tcPr>
          <w:p w14:paraId="293909B3" w14:textId="77777777" w:rsidR="00B8429C" w:rsidRPr="00E0013E" w:rsidRDefault="00B8429C" w:rsidP="00813403">
            <w:pPr>
              <w:spacing w:after="0"/>
              <w:jc w:val="both"/>
              <w:rPr>
                <w:rFonts w:ascii="Gothic720 BT" w:eastAsia="Gothic720 BT" w:hAnsi="Gothic720 BT" w:cs="Gothic720 BT"/>
                <w:b/>
              </w:rPr>
            </w:pPr>
          </w:p>
          <w:p w14:paraId="2ED45234" w14:textId="2A82987E" w:rsidR="00B8429C" w:rsidRPr="00E0013E" w:rsidRDefault="00B8429C" w:rsidP="00813403">
            <w:pPr>
              <w:spacing w:after="0"/>
              <w:jc w:val="both"/>
              <w:rPr>
                <w:rFonts w:ascii="Gothic720 BT" w:eastAsia="Gothic720 BT" w:hAnsi="Gothic720 BT" w:cs="Gothic720 BT"/>
                <w:b/>
              </w:rPr>
            </w:pPr>
            <w:r w:rsidRPr="00E0013E">
              <w:rPr>
                <w:rFonts w:ascii="Gothic720 BT" w:eastAsia="Gothic720 BT" w:hAnsi="Gothic720 BT" w:cs="Gothic720 BT"/>
                <w:b/>
              </w:rPr>
              <w:t xml:space="preserve">Artículo </w:t>
            </w:r>
            <w:r w:rsidR="006D696D" w:rsidRPr="00E0013E">
              <w:rPr>
                <w:rFonts w:ascii="Gothic720 BT" w:eastAsia="Gothic720 BT" w:hAnsi="Gothic720 BT" w:cs="Gothic720 BT"/>
                <w:b/>
              </w:rPr>
              <w:t>31</w:t>
            </w:r>
            <w:r w:rsidRPr="00E0013E">
              <w:rPr>
                <w:rFonts w:ascii="Gothic720 BT" w:eastAsia="Gothic720 BT" w:hAnsi="Gothic720 BT" w:cs="Gothic720 BT"/>
                <w:b/>
              </w:rPr>
              <w:t xml:space="preserve">. </w:t>
            </w:r>
            <w:r w:rsidRPr="00E0013E">
              <w:rPr>
                <w:rFonts w:ascii="Gothic720 BT" w:eastAsia="Gothic720 BT" w:hAnsi="Gothic720 BT" w:cs="Gothic720 BT"/>
                <w:bCs/>
              </w:rPr>
              <w:t xml:space="preserve">Una vez concluido el registro en línea los partidos políticos, coaliciones y candidaturas independientes contarán con un plazo de veinticuatro horas contadas a partir de la emisión del acuse respectivo, para presentarse en el Consejo General o en el Consejo que corresponda para el cotejo de los </w:t>
            </w:r>
            <w:r w:rsidR="007446FD" w:rsidRPr="00E0013E">
              <w:rPr>
                <w:rFonts w:ascii="Gothic720 BT" w:eastAsia="Gothic720 BT" w:hAnsi="Gothic720 BT" w:cs="Gothic720 BT"/>
                <w:bCs/>
              </w:rPr>
              <w:t xml:space="preserve">documentos </w:t>
            </w:r>
            <w:r w:rsidRPr="00E0013E">
              <w:rPr>
                <w:rFonts w:ascii="Gothic720 BT" w:eastAsia="Gothic720 BT" w:hAnsi="Gothic720 BT" w:cs="Gothic720 BT"/>
                <w:bCs/>
              </w:rPr>
              <w:t>originales adjuntos a la solicitud de registro.</w:t>
            </w:r>
          </w:p>
        </w:tc>
      </w:tr>
      <w:tr w:rsidR="00B8429C" w:rsidRPr="009944F0" w14:paraId="57EEBF8B" w14:textId="77777777" w:rsidTr="00813403">
        <w:tc>
          <w:tcPr>
            <w:tcW w:w="9214" w:type="dxa"/>
            <w:shd w:val="clear" w:color="auto" w:fill="auto"/>
          </w:tcPr>
          <w:p w14:paraId="08FD6C52" w14:textId="77777777" w:rsidR="00B8429C" w:rsidRPr="009944F0" w:rsidRDefault="00B8429C" w:rsidP="00813403">
            <w:pPr>
              <w:spacing w:after="0"/>
              <w:jc w:val="both"/>
              <w:rPr>
                <w:rFonts w:ascii="Gothic720 BT" w:eastAsia="Gothic720 BT" w:hAnsi="Gothic720 BT" w:cs="Gothic720 BT"/>
                <w:b/>
              </w:rPr>
            </w:pPr>
          </w:p>
          <w:p w14:paraId="72215526" w14:textId="5B9F3D31"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Artículo 3</w:t>
            </w:r>
            <w:r w:rsidR="006D696D">
              <w:rPr>
                <w:rFonts w:ascii="Gothic720 BT" w:eastAsia="Gothic720 BT" w:hAnsi="Gothic720 BT" w:cs="Gothic720 BT"/>
                <w:b/>
              </w:rPr>
              <w:t>2</w:t>
            </w:r>
            <w:r w:rsidRPr="009944F0">
              <w:rPr>
                <w:rFonts w:ascii="Gothic720 BT" w:eastAsia="Gothic720 BT" w:hAnsi="Gothic720 BT" w:cs="Gothic720 BT"/>
                <w:b/>
              </w:rPr>
              <w:t>.</w:t>
            </w:r>
            <w:r w:rsidRPr="009944F0">
              <w:rPr>
                <w:rFonts w:ascii="Gothic720 BT" w:eastAsia="Gothic720 BT" w:hAnsi="Gothic720 BT" w:cs="Gothic720 BT"/>
                <w:bCs/>
              </w:rPr>
              <w:t xml:space="preserve"> Ante la recepción de una solicitud de registro en línea y un registro realizado ante el Consejo competente sobre la misma candidatura, se deberá tomar como válido el realizado de manera presencial. </w:t>
            </w:r>
          </w:p>
        </w:tc>
      </w:tr>
      <w:tr w:rsidR="00B8429C" w:rsidRPr="009944F0" w14:paraId="146250BD" w14:textId="77777777" w:rsidTr="00813403">
        <w:tc>
          <w:tcPr>
            <w:tcW w:w="9214" w:type="dxa"/>
            <w:shd w:val="clear" w:color="auto" w:fill="auto"/>
          </w:tcPr>
          <w:p w14:paraId="732CD8E4" w14:textId="77777777" w:rsidR="00B8429C" w:rsidRPr="009944F0" w:rsidRDefault="00B8429C" w:rsidP="00813403">
            <w:pPr>
              <w:spacing w:after="0"/>
              <w:jc w:val="center"/>
              <w:rPr>
                <w:rFonts w:ascii="Gothic720 BT" w:eastAsia="Gothic720 BT" w:hAnsi="Gothic720 BT" w:cs="Gothic720 BT"/>
                <w:b/>
              </w:rPr>
            </w:pPr>
          </w:p>
          <w:p w14:paraId="582936D9" w14:textId="22D8E564" w:rsidR="00B8429C" w:rsidRPr="009944F0" w:rsidRDefault="00B8429C" w:rsidP="00813403">
            <w:pPr>
              <w:pStyle w:val="Ttulo1"/>
              <w:spacing w:before="0"/>
              <w:jc w:val="center"/>
              <w:rPr>
                <w:rFonts w:ascii="Gothic720 BT" w:hAnsi="Gothic720 BT"/>
                <w:b/>
                <w:color w:val="auto"/>
                <w:sz w:val="22"/>
                <w:szCs w:val="22"/>
              </w:rPr>
            </w:pPr>
            <w:bookmarkStart w:id="24" w:name="_Toc152331054"/>
            <w:r w:rsidRPr="009944F0">
              <w:rPr>
                <w:rFonts w:ascii="Gothic720 BT" w:hAnsi="Gothic720 BT"/>
                <w:b/>
                <w:color w:val="auto"/>
                <w:sz w:val="22"/>
                <w:szCs w:val="22"/>
              </w:rPr>
              <w:t>TÍTULO SÉPTIMO</w:t>
            </w:r>
            <w:bookmarkEnd w:id="24"/>
          </w:p>
          <w:p w14:paraId="5E51B9E4" w14:textId="77777777" w:rsidR="001C341E" w:rsidRPr="009944F0" w:rsidRDefault="001C341E" w:rsidP="00813403">
            <w:pPr>
              <w:rPr>
                <w:lang w:eastAsia="en-US"/>
              </w:rPr>
            </w:pPr>
          </w:p>
          <w:p w14:paraId="2B54B1B2" w14:textId="0C28AC63" w:rsidR="00B8429C" w:rsidRPr="009944F0" w:rsidRDefault="00C80AFE" w:rsidP="00813403">
            <w:pPr>
              <w:pStyle w:val="Ttulo1"/>
              <w:spacing w:before="0"/>
              <w:jc w:val="center"/>
              <w:rPr>
                <w:rFonts w:ascii="Gothic720 BT" w:hAnsi="Gothic720 BT"/>
                <w:b/>
                <w:color w:val="auto"/>
                <w:sz w:val="22"/>
                <w:szCs w:val="22"/>
              </w:rPr>
            </w:pPr>
            <w:bookmarkStart w:id="25" w:name="_Toc152331055"/>
            <w:r w:rsidRPr="009944F0">
              <w:rPr>
                <w:rFonts w:ascii="Gothic720 BT" w:hAnsi="Gothic720 BT"/>
                <w:b/>
                <w:bCs/>
                <w:color w:val="auto"/>
                <w:sz w:val="22"/>
                <w:szCs w:val="22"/>
              </w:rPr>
              <w:t>Verificación de requisitos por los órganos competentes del Instituto</w:t>
            </w:r>
            <w:bookmarkEnd w:id="25"/>
          </w:p>
          <w:p w14:paraId="44F59BA1" w14:textId="4C7592EE" w:rsidR="00B8429C" w:rsidRPr="009944F0" w:rsidRDefault="00B8429C" w:rsidP="00813403">
            <w:pPr>
              <w:spacing w:after="0"/>
              <w:jc w:val="center"/>
              <w:rPr>
                <w:rFonts w:ascii="Gothic720 BT" w:eastAsia="Gothic720 BT" w:hAnsi="Gothic720 BT" w:cs="Gothic720 BT"/>
                <w:b/>
              </w:rPr>
            </w:pPr>
          </w:p>
        </w:tc>
      </w:tr>
      <w:tr w:rsidR="00B8429C" w:rsidRPr="009944F0" w14:paraId="542BB9FA" w14:textId="77777777" w:rsidTr="00813403">
        <w:tc>
          <w:tcPr>
            <w:tcW w:w="9214" w:type="dxa"/>
            <w:shd w:val="clear" w:color="auto" w:fill="auto"/>
          </w:tcPr>
          <w:p w14:paraId="32642F5B" w14:textId="45850FFD" w:rsidR="00B8429C" w:rsidRPr="009944F0" w:rsidRDefault="00B8429C" w:rsidP="00813403">
            <w:pPr>
              <w:spacing w:after="0"/>
              <w:jc w:val="both"/>
              <w:rPr>
                <w:rFonts w:ascii="Gothic720 BT" w:eastAsia="Gothic720 BT" w:hAnsi="Gothic720 BT" w:cs="Gothic720 BT"/>
                <w:bCs/>
              </w:rPr>
            </w:pPr>
            <w:r w:rsidRPr="005F201E">
              <w:rPr>
                <w:rFonts w:ascii="Gothic720 BT" w:eastAsia="Gothic720 BT" w:hAnsi="Gothic720 BT" w:cs="Gothic720 BT"/>
                <w:b/>
              </w:rPr>
              <w:t>Artículo 3</w:t>
            </w:r>
            <w:r w:rsidR="006D696D" w:rsidRPr="005F201E">
              <w:rPr>
                <w:rFonts w:ascii="Gothic720 BT" w:eastAsia="Gothic720 BT" w:hAnsi="Gothic720 BT" w:cs="Gothic720 BT"/>
                <w:b/>
              </w:rPr>
              <w:t>3</w:t>
            </w:r>
            <w:r w:rsidRPr="005F201E">
              <w:rPr>
                <w:rFonts w:ascii="Gothic720 BT" w:eastAsia="Gothic720 BT" w:hAnsi="Gothic720 BT" w:cs="Gothic720 BT"/>
                <w:b/>
              </w:rPr>
              <w:t xml:space="preserve">. </w:t>
            </w:r>
            <w:r w:rsidRPr="005F201E">
              <w:rPr>
                <w:rFonts w:ascii="Gothic720 BT" w:eastAsia="Gothic720 BT" w:hAnsi="Gothic720 BT" w:cs="Gothic720 BT"/>
                <w:bCs/>
              </w:rPr>
              <w:t>Una vez recibida la solicitud de registro se verificará el cumplimiento de los requisitos constitucionales, legales y reglamentarios</w:t>
            </w:r>
            <w:r w:rsidR="00657DB2" w:rsidRPr="005F201E">
              <w:rPr>
                <w:rFonts w:ascii="Gothic720 BT" w:eastAsia="Gothic720 BT" w:hAnsi="Gothic720 BT" w:cs="Gothic720 BT"/>
                <w:bCs/>
              </w:rPr>
              <w:t xml:space="preserve"> </w:t>
            </w:r>
            <w:r w:rsidRPr="005F201E">
              <w:rPr>
                <w:rFonts w:ascii="Gothic720 BT" w:eastAsia="Gothic720 BT" w:hAnsi="Gothic720 BT" w:cs="Gothic720 BT"/>
                <w:bCs/>
              </w:rPr>
              <w:t xml:space="preserve">previstos en la </w:t>
            </w:r>
            <w:r w:rsidR="008407C0" w:rsidRPr="005F201E">
              <w:rPr>
                <w:rFonts w:ascii="Gothic720 BT" w:eastAsia="Gothic720 BT" w:hAnsi="Gothic720 BT" w:cs="Gothic720 BT"/>
                <w:bCs/>
              </w:rPr>
              <w:t xml:space="preserve">Constitución Política de los Estados Unidos Mexicanos, la Constitución Política del Estado Libre y Soberano de Querétaro, la </w:t>
            </w:r>
            <w:r w:rsidRPr="005F201E">
              <w:rPr>
                <w:rFonts w:ascii="Gothic720 BT" w:eastAsia="Gothic720 BT" w:hAnsi="Gothic720 BT" w:cs="Gothic720 BT"/>
                <w:bCs/>
              </w:rPr>
              <w:t>Ley Electoral, el Reglamento de Elecciones, el Reglamento de Fiscalización del Instituto Nacional Electoral, estos Lineamientos y la normatividad aplicable</w:t>
            </w:r>
            <w:r w:rsidR="00657DB2" w:rsidRPr="005F201E">
              <w:rPr>
                <w:rFonts w:ascii="Gothic720 BT" w:eastAsia="Gothic720 BT" w:hAnsi="Gothic720 BT" w:cs="Gothic720 BT"/>
                <w:bCs/>
              </w:rPr>
              <w:t>, así como</w:t>
            </w:r>
            <w:r w:rsidR="00E66582" w:rsidRPr="005F201E">
              <w:rPr>
                <w:rFonts w:ascii="Gothic720 BT" w:eastAsia="Gothic720 BT" w:hAnsi="Gothic720 BT" w:cs="Gothic720 BT"/>
                <w:bCs/>
              </w:rPr>
              <w:t>, en su caso,</w:t>
            </w:r>
            <w:r w:rsidR="00657DB2" w:rsidRPr="005F201E">
              <w:rPr>
                <w:rFonts w:ascii="Gothic720 BT" w:eastAsia="Gothic720 BT" w:hAnsi="Gothic720 BT" w:cs="Gothic720 BT"/>
                <w:bCs/>
              </w:rPr>
              <w:t xml:space="preserve"> aquellas sanciones impuestas por el referido Instituto en materia de fiscalización</w:t>
            </w:r>
            <w:r w:rsidR="006C50A9" w:rsidRPr="005F201E">
              <w:rPr>
                <w:rFonts w:ascii="Gothic720 BT" w:eastAsia="Gothic720 BT" w:hAnsi="Gothic720 BT" w:cs="Gothic720 BT"/>
                <w:bCs/>
              </w:rPr>
              <w:t xml:space="preserve"> que hayan quedado firmes</w:t>
            </w:r>
            <w:r w:rsidR="00657DB2" w:rsidRPr="005F201E">
              <w:rPr>
                <w:rFonts w:ascii="Gothic720 BT" w:eastAsia="Gothic720 BT" w:hAnsi="Gothic720 BT" w:cs="Gothic720 BT"/>
                <w:bCs/>
              </w:rPr>
              <w:t>.</w:t>
            </w:r>
          </w:p>
          <w:p w14:paraId="3E223C7F" w14:textId="77777777" w:rsidR="00B8429C" w:rsidRPr="009944F0" w:rsidRDefault="00B8429C" w:rsidP="00813403">
            <w:pPr>
              <w:spacing w:after="0"/>
              <w:jc w:val="both"/>
              <w:rPr>
                <w:rFonts w:ascii="Gothic720 BT" w:eastAsia="Gothic720 BT" w:hAnsi="Gothic720 BT" w:cs="Gothic720 BT"/>
                <w:bCs/>
              </w:rPr>
            </w:pPr>
          </w:p>
          <w:p w14:paraId="699680BC" w14:textId="77777777"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La verificación referida no prejuzga sobre la procedencia del registro. </w:t>
            </w:r>
          </w:p>
          <w:p w14:paraId="195B9B45" w14:textId="77777777" w:rsidR="00B8429C" w:rsidRPr="009944F0" w:rsidRDefault="00B8429C" w:rsidP="00813403">
            <w:pPr>
              <w:spacing w:after="0"/>
              <w:jc w:val="both"/>
              <w:rPr>
                <w:rFonts w:ascii="Gothic720 BT" w:eastAsia="Gothic720 BT" w:hAnsi="Gothic720 BT" w:cs="Gothic720 BT"/>
                <w:bCs/>
              </w:rPr>
            </w:pPr>
          </w:p>
          <w:p w14:paraId="059B8A8B" w14:textId="45B17C60" w:rsidR="00B8429C" w:rsidRPr="009944F0"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lastRenderedPageBreak/>
              <w:t xml:space="preserve">En caso de que se emita una prevención vinculada con el cumplimiento de la </w:t>
            </w:r>
            <w:proofErr w:type="spellStart"/>
            <w:r w:rsidRPr="00E0013E">
              <w:rPr>
                <w:rFonts w:ascii="Gothic720 BT" w:eastAsia="Gothic720 BT" w:hAnsi="Gothic720 BT" w:cs="Gothic720 BT"/>
                <w:bCs/>
              </w:rPr>
              <w:t>autoadscripción</w:t>
            </w:r>
            <w:proofErr w:type="spellEnd"/>
            <w:r w:rsidRPr="00E0013E">
              <w:rPr>
                <w:rFonts w:ascii="Gothic720 BT" w:eastAsia="Gothic720 BT" w:hAnsi="Gothic720 BT" w:cs="Gothic720 BT"/>
                <w:bCs/>
              </w:rPr>
              <w:t xml:space="preserve"> calificada</w:t>
            </w:r>
            <w:r w:rsidR="00A0062B" w:rsidRPr="00E0013E">
              <w:rPr>
                <w:rFonts w:ascii="Gothic720 BT" w:eastAsia="Gothic720 BT" w:hAnsi="Gothic720 BT" w:cs="Gothic720 BT"/>
                <w:bCs/>
              </w:rPr>
              <w:t xml:space="preserve"> de personas indígenas</w:t>
            </w:r>
            <w:r w:rsidRPr="00E0013E">
              <w:rPr>
                <w:rFonts w:ascii="Gothic720 BT" w:eastAsia="Gothic720 BT" w:hAnsi="Gothic720 BT" w:cs="Gothic720 BT"/>
                <w:bCs/>
              </w:rPr>
              <w:t>, no se podrán presentar nuevas constancias a las originalmente presentadas para acreditar dicho requisito.</w:t>
            </w:r>
            <w:r w:rsidRPr="009944F0">
              <w:rPr>
                <w:rFonts w:ascii="Gothic720 BT" w:eastAsia="Gothic720 BT" w:hAnsi="Gothic720 BT" w:cs="Gothic720 BT"/>
                <w:bCs/>
              </w:rPr>
              <w:t xml:space="preserve"> </w:t>
            </w:r>
            <w:r w:rsidR="00B214FD" w:rsidRPr="009944F0">
              <w:rPr>
                <w:rFonts w:ascii="Gothic720 BT" w:eastAsia="Gothic720 BT" w:hAnsi="Gothic720 BT" w:cs="Gothic720 BT"/>
                <w:bCs/>
              </w:rPr>
              <w:t xml:space="preserve"> </w:t>
            </w:r>
          </w:p>
          <w:p w14:paraId="3B1EA840" w14:textId="77777777" w:rsidR="00B8429C" w:rsidRPr="009944F0" w:rsidRDefault="00B8429C" w:rsidP="00813403">
            <w:pPr>
              <w:spacing w:after="0"/>
              <w:jc w:val="both"/>
              <w:rPr>
                <w:rFonts w:ascii="Gothic720 BT" w:eastAsia="Gothic720 BT" w:hAnsi="Gothic720 BT" w:cs="Gothic720 BT"/>
                <w:bCs/>
              </w:rPr>
            </w:pPr>
          </w:p>
          <w:p w14:paraId="47888BEC" w14:textId="0FD22F40" w:rsidR="00A0062B"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La constancia o constancias para acreditar la citada </w:t>
            </w:r>
            <w:proofErr w:type="spellStart"/>
            <w:r w:rsidRPr="009944F0">
              <w:rPr>
                <w:rFonts w:ascii="Gothic720 BT" w:eastAsia="Gothic720 BT" w:hAnsi="Gothic720 BT" w:cs="Gothic720 BT"/>
                <w:bCs/>
              </w:rPr>
              <w:t>autoadscripción</w:t>
            </w:r>
            <w:proofErr w:type="spellEnd"/>
            <w:r w:rsidRPr="009944F0">
              <w:rPr>
                <w:rFonts w:ascii="Gothic720 BT" w:eastAsia="Gothic720 BT" w:hAnsi="Gothic720 BT" w:cs="Gothic720 BT"/>
                <w:bCs/>
              </w:rPr>
              <w:t xml:space="preserve"> sólo se podrá subsanar o complementar con otros elementos de las autoridades a quienes se les atribuye su autoría o expedición, lo anterior a fin de que la Secretaría Ejecutiva o las Secretarías Técnicas de los Consejos verifiquen la autenticidad del vínculo de las candidaturas con el pueblo o la comunidad indígena a la que pertenecen.</w:t>
            </w:r>
          </w:p>
        </w:tc>
      </w:tr>
      <w:tr w:rsidR="00B8429C" w:rsidRPr="009944F0" w14:paraId="44BD662B" w14:textId="77777777" w:rsidTr="00813403">
        <w:tc>
          <w:tcPr>
            <w:tcW w:w="9214" w:type="dxa"/>
            <w:shd w:val="clear" w:color="auto" w:fill="auto"/>
          </w:tcPr>
          <w:p w14:paraId="64AB14A8" w14:textId="77777777" w:rsidR="00B8429C" w:rsidRPr="009944F0" w:rsidRDefault="00B8429C" w:rsidP="00813403">
            <w:pPr>
              <w:spacing w:after="0"/>
              <w:jc w:val="both"/>
              <w:rPr>
                <w:rFonts w:ascii="Gothic720 BT" w:eastAsia="Gothic720 BT" w:hAnsi="Gothic720 BT" w:cs="Gothic720 BT"/>
                <w:b/>
              </w:rPr>
            </w:pPr>
          </w:p>
          <w:p w14:paraId="6F884073" w14:textId="6EFFD329"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Artículo 3</w:t>
            </w:r>
            <w:r w:rsidR="006D696D">
              <w:rPr>
                <w:rFonts w:ascii="Gothic720 BT" w:eastAsia="Gothic720 BT" w:hAnsi="Gothic720 BT" w:cs="Gothic720 BT"/>
                <w:b/>
              </w:rPr>
              <w:t>4</w:t>
            </w:r>
            <w:r w:rsidRPr="009944F0">
              <w:rPr>
                <w:rFonts w:ascii="Gothic720 BT" w:eastAsia="Gothic720 BT" w:hAnsi="Gothic720 BT" w:cs="Gothic720 BT"/>
                <w:b/>
              </w:rPr>
              <w:t xml:space="preserve">. </w:t>
            </w:r>
            <w:r w:rsidRPr="009944F0">
              <w:rPr>
                <w:rFonts w:ascii="Gothic720 BT" w:eastAsia="Gothic720 BT" w:hAnsi="Gothic720 BT" w:cs="Gothic720 BT"/>
                <w:bCs/>
              </w:rPr>
              <w:t xml:space="preserve">El incumplimiento de alguno de los requisitos será motivo de prevención o consecuencias en términos de los artículos 168, 177 y 178 de la Ley Electoral. </w:t>
            </w:r>
          </w:p>
          <w:p w14:paraId="5AEDC0B8" w14:textId="77777777" w:rsidR="00B8429C" w:rsidRPr="009944F0" w:rsidRDefault="00B8429C" w:rsidP="00813403">
            <w:pPr>
              <w:spacing w:after="0"/>
              <w:jc w:val="both"/>
              <w:rPr>
                <w:rFonts w:ascii="Gothic720 BT" w:eastAsia="Gothic720 BT" w:hAnsi="Gothic720 BT" w:cs="Gothic720 BT"/>
                <w:bCs/>
              </w:rPr>
            </w:pPr>
          </w:p>
          <w:p w14:paraId="5D43F62C" w14:textId="7153E13A"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Si de la verificación realizada se advierte el incumplimiento de algún requisito previsto en estos Lineamientos, se realizará la notificación correspondiente para que, dentro del plazo establecido en la Ley Electoral </w:t>
            </w:r>
            <w:r w:rsidR="003264F9" w:rsidRPr="009944F0">
              <w:rPr>
                <w:rFonts w:ascii="Gothic720 BT" w:eastAsia="Gothic720 BT" w:hAnsi="Gothic720 BT" w:cs="Gothic720 BT"/>
                <w:bCs/>
              </w:rPr>
              <w:t xml:space="preserve">se </w:t>
            </w:r>
            <w:r w:rsidRPr="009944F0">
              <w:rPr>
                <w:rFonts w:ascii="Gothic720 BT" w:eastAsia="Gothic720 BT" w:hAnsi="Gothic720 BT" w:cs="Gothic720 BT"/>
                <w:bCs/>
              </w:rPr>
              <w:t>d</w:t>
            </w:r>
            <w:r w:rsidR="004454DF" w:rsidRPr="009944F0">
              <w:rPr>
                <w:rFonts w:ascii="Gothic720 BT" w:eastAsia="Gothic720 BT" w:hAnsi="Gothic720 BT" w:cs="Gothic720 BT"/>
                <w:bCs/>
              </w:rPr>
              <w:t>é</w:t>
            </w:r>
            <w:r w:rsidRPr="009944F0">
              <w:rPr>
                <w:rFonts w:ascii="Gothic720 BT" w:eastAsia="Gothic720 BT" w:hAnsi="Gothic720 BT" w:cs="Gothic720 BT"/>
                <w:bCs/>
              </w:rPr>
              <w:t xml:space="preserve"> cumplimiento al requerimiento, bajo el apercibimiento respectivo.</w:t>
            </w:r>
          </w:p>
        </w:tc>
      </w:tr>
      <w:tr w:rsidR="00B8429C" w:rsidRPr="009944F0" w14:paraId="1CB2CBB2" w14:textId="77777777" w:rsidTr="00813403">
        <w:tc>
          <w:tcPr>
            <w:tcW w:w="9214" w:type="dxa"/>
            <w:shd w:val="clear" w:color="auto" w:fill="auto"/>
          </w:tcPr>
          <w:p w14:paraId="26F13709" w14:textId="77777777" w:rsidR="00B8429C" w:rsidRPr="009944F0" w:rsidRDefault="00B8429C" w:rsidP="00813403">
            <w:pPr>
              <w:spacing w:after="0"/>
              <w:jc w:val="center"/>
              <w:rPr>
                <w:rFonts w:ascii="Gothic720 BT" w:eastAsia="Gothic720 BT" w:hAnsi="Gothic720 BT" w:cs="Gothic720 BT"/>
                <w:b/>
              </w:rPr>
            </w:pPr>
          </w:p>
          <w:p w14:paraId="526CA55F" w14:textId="2872E8A9" w:rsidR="00B8429C" w:rsidRPr="009944F0" w:rsidRDefault="00B8429C" w:rsidP="00813403">
            <w:pPr>
              <w:pStyle w:val="Ttulo1"/>
              <w:spacing w:before="0"/>
              <w:jc w:val="center"/>
              <w:rPr>
                <w:rFonts w:ascii="Gothic720 BT" w:hAnsi="Gothic720 BT"/>
                <w:b/>
                <w:color w:val="auto"/>
                <w:sz w:val="22"/>
                <w:szCs w:val="22"/>
              </w:rPr>
            </w:pPr>
            <w:bookmarkStart w:id="26" w:name="_Toc152331056"/>
            <w:r w:rsidRPr="009944F0">
              <w:rPr>
                <w:rFonts w:ascii="Gothic720 BT" w:hAnsi="Gothic720 BT"/>
                <w:b/>
                <w:color w:val="auto"/>
                <w:sz w:val="22"/>
                <w:szCs w:val="22"/>
              </w:rPr>
              <w:t>TÍTULO OCTAVO</w:t>
            </w:r>
            <w:bookmarkEnd w:id="26"/>
          </w:p>
          <w:p w14:paraId="70FAE7F7" w14:textId="77777777" w:rsidR="003264F9" w:rsidRPr="009944F0" w:rsidRDefault="003264F9" w:rsidP="00813403">
            <w:pPr>
              <w:rPr>
                <w:sz w:val="10"/>
                <w:szCs w:val="10"/>
                <w:lang w:eastAsia="en-US"/>
              </w:rPr>
            </w:pPr>
          </w:p>
          <w:p w14:paraId="3B7D48D9" w14:textId="319B9FB7" w:rsidR="00B8429C" w:rsidRPr="009944F0" w:rsidRDefault="00C80AFE" w:rsidP="00813403">
            <w:pPr>
              <w:pStyle w:val="Ttulo1"/>
              <w:spacing w:before="0"/>
              <w:jc w:val="center"/>
              <w:rPr>
                <w:rFonts w:ascii="Gothic720 BT" w:hAnsi="Gothic720 BT"/>
                <w:b/>
                <w:color w:val="auto"/>
                <w:sz w:val="22"/>
                <w:szCs w:val="22"/>
              </w:rPr>
            </w:pPr>
            <w:bookmarkStart w:id="27" w:name="_Toc152331057"/>
            <w:r w:rsidRPr="009944F0">
              <w:rPr>
                <w:rFonts w:ascii="Gothic720 BT" w:hAnsi="Gothic720 BT"/>
                <w:b/>
                <w:color w:val="auto"/>
                <w:sz w:val="22"/>
                <w:szCs w:val="22"/>
              </w:rPr>
              <w:t>De las resoluciones de registro de candidaturas</w:t>
            </w:r>
            <w:bookmarkEnd w:id="27"/>
          </w:p>
          <w:p w14:paraId="6FC9DE7D" w14:textId="58A0C6A0" w:rsidR="00B8429C" w:rsidRPr="009944F0" w:rsidRDefault="00B8429C" w:rsidP="00813403">
            <w:pPr>
              <w:spacing w:after="0"/>
              <w:jc w:val="center"/>
              <w:rPr>
                <w:rFonts w:ascii="Gothic720 BT" w:eastAsia="Gothic720 BT" w:hAnsi="Gothic720 BT" w:cs="Gothic720 BT"/>
                <w:b/>
              </w:rPr>
            </w:pPr>
          </w:p>
        </w:tc>
      </w:tr>
      <w:tr w:rsidR="00B8429C" w:rsidRPr="009944F0" w14:paraId="09A34984" w14:textId="77777777" w:rsidTr="00813403">
        <w:tc>
          <w:tcPr>
            <w:tcW w:w="9214" w:type="dxa"/>
            <w:shd w:val="clear" w:color="auto" w:fill="auto"/>
          </w:tcPr>
          <w:p w14:paraId="13462E44" w14:textId="3B6E8985"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 xml:space="preserve">Artículo </w:t>
            </w:r>
            <w:r w:rsidR="00CB0AA2" w:rsidRPr="009944F0">
              <w:rPr>
                <w:rFonts w:ascii="Gothic720 BT" w:eastAsia="Gothic720 BT" w:hAnsi="Gothic720 BT" w:cs="Gothic720 BT"/>
                <w:b/>
              </w:rPr>
              <w:t>3</w:t>
            </w:r>
            <w:r w:rsidR="006D696D">
              <w:rPr>
                <w:rFonts w:ascii="Gothic720 BT" w:eastAsia="Gothic720 BT" w:hAnsi="Gothic720 BT" w:cs="Gothic720 BT"/>
                <w:b/>
              </w:rPr>
              <w:t>5</w:t>
            </w:r>
            <w:r w:rsidRPr="009944F0">
              <w:rPr>
                <w:rFonts w:ascii="Gothic720 BT" w:eastAsia="Gothic720 BT" w:hAnsi="Gothic720 BT" w:cs="Gothic720 BT"/>
                <w:b/>
              </w:rPr>
              <w:t xml:space="preserve">. </w:t>
            </w:r>
            <w:r w:rsidRPr="009944F0">
              <w:rPr>
                <w:rFonts w:ascii="Gothic720 BT" w:eastAsia="Gothic720 BT" w:hAnsi="Gothic720 BT" w:cs="Gothic720 BT"/>
                <w:bCs/>
              </w:rPr>
              <w:t xml:space="preserve">El Consejo General y los Consejos deberán sesionar a más tardar el </w:t>
            </w:r>
            <w:r w:rsidR="009A24A7" w:rsidRPr="009944F0">
              <w:rPr>
                <w:rFonts w:ascii="Gothic720 BT" w:eastAsia="Gothic720 BT" w:hAnsi="Gothic720 BT" w:cs="Gothic720 BT"/>
                <w:bCs/>
              </w:rPr>
              <w:t>14</w:t>
            </w:r>
            <w:r w:rsidRPr="009944F0">
              <w:rPr>
                <w:rFonts w:ascii="Gothic720 BT" w:eastAsia="Gothic720 BT" w:hAnsi="Gothic720 BT" w:cs="Gothic720 BT"/>
                <w:bCs/>
              </w:rPr>
              <w:t xml:space="preserve"> de abril de </w:t>
            </w:r>
            <w:r w:rsidR="009A24A7" w:rsidRPr="009944F0">
              <w:rPr>
                <w:rFonts w:ascii="Gothic720 BT" w:eastAsia="Gothic720 BT" w:hAnsi="Gothic720 BT" w:cs="Gothic720 BT"/>
                <w:bCs/>
              </w:rPr>
              <w:t>2024</w:t>
            </w:r>
            <w:r w:rsidRPr="009944F0">
              <w:rPr>
                <w:rFonts w:ascii="Gothic720 BT" w:eastAsia="Gothic720 BT" w:hAnsi="Gothic720 BT" w:cs="Gothic720 BT"/>
                <w:bCs/>
              </w:rPr>
              <w:t xml:space="preserve"> para determinar la procedencia o improcedencia del registro de candidaturas. </w:t>
            </w:r>
          </w:p>
          <w:p w14:paraId="1E942E22" w14:textId="77777777" w:rsidR="00B8429C" w:rsidRPr="009944F0" w:rsidRDefault="00B8429C" w:rsidP="00813403">
            <w:pPr>
              <w:spacing w:after="0"/>
              <w:jc w:val="both"/>
              <w:rPr>
                <w:rFonts w:ascii="Gothic720 BT" w:eastAsia="Gothic720 BT" w:hAnsi="Gothic720 BT" w:cs="Gothic720 BT"/>
                <w:b/>
              </w:rPr>
            </w:pPr>
          </w:p>
          <w:p w14:paraId="4E9701A7" w14:textId="6B6BFB75" w:rsidR="00B8429C" w:rsidRPr="009944F0" w:rsidRDefault="00B8429C" w:rsidP="00813403">
            <w:pPr>
              <w:spacing w:after="0"/>
              <w:jc w:val="both"/>
              <w:rPr>
                <w:rFonts w:ascii="Gothic720 BT" w:eastAsia="Gothic720 BT" w:hAnsi="Gothic720 BT" w:cs="Gothic720 BT"/>
                <w:bCs/>
              </w:rPr>
            </w:pPr>
            <w:r w:rsidRPr="00E0013E">
              <w:rPr>
                <w:rFonts w:ascii="Gothic720 BT" w:eastAsia="Gothic720 BT" w:hAnsi="Gothic720 BT" w:cs="Gothic720 BT"/>
                <w:bCs/>
              </w:rPr>
              <w:t>Las resoluciones que se emitan para tal efecto, además de prever el análisis de los requisitos constitucionales, legales y reglamentarios deberán contener el análisis correspondiente sobre el cumplimiento del principio de paridad, elección consecutiva y sobrenombre, así como sobre la postulación de grupos de atención prioritaria.</w:t>
            </w:r>
          </w:p>
          <w:p w14:paraId="2AF5C651" w14:textId="77777777" w:rsidR="00B8429C" w:rsidRPr="009944F0" w:rsidRDefault="00B8429C" w:rsidP="00813403">
            <w:pPr>
              <w:spacing w:after="0"/>
              <w:jc w:val="both"/>
              <w:rPr>
                <w:rFonts w:ascii="Gothic720 BT" w:eastAsia="Gothic720 BT" w:hAnsi="Gothic720 BT" w:cs="Gothic720 BT"/>
                <w:bCs/>
              </w:rPr>
            </w:pPr>
          </w:p>
          <w:p w14:paraId="7B201EFB" w14:textId="33044EDC"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El Consejo distrital 09 y el Consejo municipal del municipio de Tolimán deberán adicionar un apartado sobre el análisis de la postulación de personas indígenas en la integración de las planillas para la conformación de los Ayuntamientos. </w:t>
            </w:r>
          </w:p>
          <w:p w14:paraId="0AAB2F96" w14:textId="77777777" w:rsidR="00B8429C" w:rsidRPr="009944F0" w:rsidRDefault="00B8429C" w:rsidP="00813403">
            <w:pPr>
              <w:spacing w:after="0"/>
              <w:jc w:val="both"/>
              <w:rPr>
                <w:rFonts w:ascii="Gothic720 BT" w:eastAsia="Gothic720 BT" w:hAnsi="Gothic720 BT" w:cs="Gothic720 BT"/>
                <w:bCs/>
              </w:rPr>
            </w:pPr>
          </w:p>
          <w:p w14:paraId="6531EE0E" w14:textId="77777777"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 xml:space="preserve">El Consejo General deberá adicionar un apartado sobre el análisis de la postulación de fórmulas indígenas para la integración de la Legislatura del Estado. </w:t>
            </w:r>
          </w:p>
          <w:p w14:paraId="5C817825" w14:textId="77777777" w:rsidR="00B8429C" w:rsidRDefault="00B8429C" w:rsidP="00813403">
            <w:pPr>
              <w:spacing w:after="0"/>
              <w:jc w:val="both"/>
              <w:rPr>
                <w:rFonts w:ascii="Gothic720 BT" w:eastAsia="Gothic720 BT" w:hAnsi="Gothic720 BT" w:cs="Gothic720 BT"/>
                <w:bCs/>
              </w:rPr>
            </w:pPr>
          </w:p>
          <w:p w14:paraId="19A77009" w14:textId="70B9CCCF" w:rsidR="00C40D97" w:rsidRDefault="00C40D97" w:rsidP="00606D14">
            <w:pPr>
              <w:spacing w:after="0"/>
              <w:jc w:val="both"/>
              <w:rPr>
                <w:rFonts w:ascii="Gothic720 BT" w:eastAsia="Gothic720 BT" w:hAnsi="Gothic720 BT" w:cs="Gothic720 BT"/>
                <w:bCs/>
              </w:rPr>
            </w:pPr>
            <w:r w:rsidRPr="00E0013E">
              <w:rPr>
                <w:rFonts w:ascii="Gothic720 BT" w:eastAsia="Gothic720 BT" w:hAnsi="Gothic720 BT" w:cs="Gothic720 BT"/>
                <w:b/>
              </w:rPr>
              <w:t xml:space="preserve">Artículo </w:t>
            </w:r>
            <w:r w:rsidR="006D696D" w:rsidRPr="00E0013E">
              <w:rPr>
                <w:rFonts w:ascii="Gothic720 BT" w:eastAsia="Gothic720 BT" w:hAnsi="Gothic720 BT" w:cs="Gothic720 BT"/>
                <w:b/>
              </w:rPr>
              <w:t>36</w:t>
            </w:r>
            <w:r w:rsidRPr="00E0013E">
              <w:rPr>
                <w:rFonts w:ascii="Gothic720 BT" w:eastAsia="Gothic720 BT" w:hAnsi="Gothic720 BT" w:cs="Gothic720 BT"/>
                <w:b/>
              </w:rPr>
              <w:t xml:space="preserve">. </w:t>
            </w:r>
            <w:r w:rsidRPr="00E0013E">
              <w:rPr>
                <w:rFonts w:ascii="Gothic720 BT" w:eastAsia="Gothic720 BT" w:hAnsi="Gothic720 BT" w:cs="Gothic720 BT"/>
                <w:bCs/>
              </w:rPr>
              <w:t xml:space="preserve">Cuando el Consejo General advierta que los partidos políticos no postularon fórmulas integradas por personas pertenecientes a grupos de atención prioritaria en las diputaciones por el principio de mayoría relativa ni en las listas primarias deberá requerir a </w:t>
            </w:r>
            <w:r w:rsidRPr="00E0013E">
              <w:rPr>
                <w:rFonts w:ascii="Gothic720 BT" w:eastAsia="Gothic720 BT" w:hAnsi="Gothic720 BT" w:cs="Gothic720 BT"/>
                <w:bCs/>
              </w:rPr>
              <w:lastRenderedPageBreak/>
              <w:t>éstos para que en el plazo de cuarenta y ocho horas contadas a partir de la notificación</w:t>
            </w:r>
            <w:r w:rsidR="00606D14" w:rsidRPr="00E0013E">
              <w:rPr>
                <w:rFonts w:ascii="Gothic720 BT" w:eastAsia="Gothic720 BT" w:hAnsi="Gothic720 BT" w:cs="Gothic720 BT"/>
                <w:bCs/>
              </w:rPr>
              <w:t xml:space="preserve"> correspondiente, </w:t>
            </w:r>
            <w:r w:rsidRPr="00E0013E">
              <w:rPr>
                <w:rFonts w:ascii="Gothic720 BT" w:eastAsia="Gothic720 BT" w:hAnsi="Gothic720 BT" w:cs="Gothic720 BT"/>
                <w:bCs/>
              </w:rPr>
              <w:t xml:space="preserve">rectifiquen la solicitud de registro, bajo el apercibimiento de que, en caso de no rectificar la misma, se </w:t>
            </w:r>
            <w:r w:rsidR="00606D14" w:rsidRPr="00E0013E">
              <w:rPr>
                <w:rFonts w:ascii="Gothic720 BT" w:eastAsia="Gothic720 BT" w:hAnsi="Gothic720 BT" w:cs="Gothic720 BT"/>
                <w:bCs/>
              </w:rPr>
              <w:t>procederá</w:t>
            </w:r>
            <w:r w:rsidRPr="00E0013E">
              <w:rPr>
                <w:rFonts w:ascii="Gothic720 BT" w:eastAsia="Gothic720 BT" w:hAnsi="Gothic720 BT" w:cs="Gothic720 BT"/>
                <w:bCs/>
              </w:rPr>
              <w:t xml:space="preserve"> a sortear</w:t>
            </w:r>
            <w:r w:rsidR="00606D14" w:rsidRPr="00E0013E">
              <w:rPr>
                <w:rFonts w:ascii="Gothic720 BT" w:eastAsia="Gothic720 BT" w:hAnsi="Gothic720 BT" w:cs="Gothic720 BT"/>
                <w:bCs/>
              </w:rPr>
              <w:t xml:space="preserve"> de la lista primaria </w:t>
            </w:r>
            <w:r w:rsidRPr="00E0013E">
              <w:rPr>
                <w:rFonts w:ascii="Gothic720 BT" w:eastAsia="Gothic720 BT" w:hAnsi="Gothic720 BT" w:cs="Gothic720 BT"/>
                <w:bCs/>
              </w:rPr>
              <w:t>una fórmula integrada por hombres</w:t>
            </w:r>
            <w:r w:rsidR="00606D14" w:rsidRPr="00E0013E">
              <w:rPr>
                <w:rFonts w:ascii="Gothic720 BT" w:eastAsia="Gothic720 BT" w:hAnsi="Gothic720 BT" w:cs="Gothic720 BT"/>
                <w:bCs/>
              </w:rPr>
              <w:t xml:space="preserve"> para </w:t>
            </w:r>
            <w:r w:rsidRPr="00E0013E">
              <w:rPr>
                <w:rFonts w:ascii="Gothic720 BT" w:eastAsia="Gothic720 BT" w:hAnsi="Gothic720 BT" w:cs="Gothic720 BT"/>
                <w:bCs/>
              </w:rPr>
              <w:t>cancelar su registro.</w:t>
            </w:r>
          </w:p>
          <w:p w14:paraId="219CF2C4" w14:textId="476D06B7" w:rsidR="00C40D97" w:rsidRPr="009944F0" w:rsidRDefault="00C40D97" w:rsidP="00813403">
            <w:pPr>
              <w:spacing w:after="0"/>
              <w:jc w:val="both"/>
              <w:rPr>
                <w:rFonts w:ascii="Gothic720 BT" w:eastAsia="Gothic720 BT" w:hAnsi="Gothic720 BT" w:cs="Gothic720 BT"/>
                <w:bCs/>
              </w:rPr>
            </w:pPr>
          </w:p>
        </w:tc>
      </w:tr>
      <w:tr w:rsidR="00B8429C" w:rsidRPr="009944F0" w14:paraId="25313C12" w14:textId="77777777" w:rsidTr="00813403">
        <w:tc>
          <w:tcPr>
            <w:tcW w:w="9214" w:type="dxa"/>
            <w:shd w:val="clear" w:color="auto" w:fill="auto"/>
          </w:tcPr>
          <w:p w14:paraId="0DE3B633" w14:textId="60E885AF" w:rsidR="00B8429C" w:rsidRDefault="00B8429C" w:rsidP="00813403">
            <w:pPr>
              <w:pStyle w:val="Prrafodelista"/>
              <w:tabs>
                <w:tab w:val="left" w:pos="289"/>
                <w:tab w:val="left" w:pos="1052"/>
              </w:tabs>
              <w:autoSpaceDE w:val="0"/>
              <w:autoSpaceDN w:val="0"/>
              <w:adjustRightInd w:val="0"/>
              <w:spacing w:after="0" w:line="240" w:lineRule="auto"/>
              <w:ind w:left="0"/>
              <w:jc w:val="both"/>
              <w:rPr>
                <w:rFonts w:ascii="Gothic720 BT" w:eastAsia="Gothic720 BT" w:hAnsi="Gothic720 BT" w:cs="Gothic720 BT"/>
                <w:bCs/>
                <w:lang w:eastAsia="es-MX"/>
              </w:rPr>
            </w:pPr>
            <w:r w:rsidRPr="00E0013E">
              <w:rPr>
                <w:rFonts w:ascii="Gothic720 BT" w:eastAsia="Gothic720 BT" w:hAnsi="Gothic720 BT" w:cs="Gothic720 BT"/>
                <w:b/>
                <w:lang w:eastAsia="es-MX"/>
              </w:rPr>
              <w:lastRenderedPageBreak/>
              <w:t xml:space="preserve">Artículo </w:t>
            </w:r>
            <w:r w:rsidR="00CB0AA2" w:rsidRPr="00E0013E">
              <w:rPr>
                <w:rFonts w:ascii="Gothic720 BT" w:eastAsia="Gothic720 BT" w:hAnsi="Gothic720 BT" w:cs="Gothic720 BT"/>
                <w:b/>
                <w:lang w:eastAsia="es-MX"/>
              </w:rPr>
              <w:t>3</w:t>
            </w:r>
            <w:r w:rsidR="006D696D" w:rsidRPr="00E0013E">
              <w:rPr>
                <w:rFonts w:ascii="Gothic720 BT" w:eastAsia="Gothic720 BT" w:hAnsi="Gothic720 BT" w:cs="Gothic720 BT"/>
                <w:b/>
                <w:lang w:eastAsia="es-MX"/>
              </w:rPr>
              <w:t>7</w:t>
            </w:r>
            <w:r w:rsidRPr="00E0013E">
              <w:rPr>
                <w:rFonts w:ascii="Gothic720 BT" w:eastAsia="Gothic720 BT" w:hAnsi="Gothic720 BT" w:cs="Gothic720 BT"/>
                <w:b/>
                <w:lang w:eastAsia="es-MX"/>
              </w:rPr>
              <w:t>.</w:t>
            </w:r>
            <w:r w:rsidRPr="00E0013E">
              <w:rPr>
                <w:rFonts w:ascii="Gothic720 BT" w:eastAsia="Gothic720 BT" w:hAnsi="Gothic720 BT" w:cs="Gothic720 BT"/>
                <w:bCs/>
                <w:lang w:eastAsia="es-MX"/>
              </w:rPr>
              <w:t xml:space="preserve"> El Consejo General verificará que las postulaciones de las candidaturas de</w:t>
            </w:r>
            <w:r w:rsidRPr="00E0013E">
              <w:rPr>
                <w:rFonts w:ascii="Gothic720 BT" w:eastAsia="Gothic720 BT" w:hAnsi="Gothic720 BT" w:cs="Gothic720 BT"/>
              </w:rPr>
              <w:t xml:space="preserve"> cada partido político, coalición y candidatura común</w:t>
            </w:r>
            <w:r w:rsidRPr="00E0013E">
              <w:rPr>
                <w:rFonts w:ascii="Gothic720 BT" w:eastAsia="Gothic720 BT" w:hAnsi="Gothic720 BT" w:cs="Gothic720 BT"/>
                <w:bCs/>
                <w:lang w:eastAsia="es-MX"/>
              </w:rPr>
              <w:t xml:space="preserve"> cumplan con los principios de paridad</w:t>
            </w:r>
            <w:r w:rsidR="00C40D97" w:rsidRPr="00E0013E">
              <w:rPr>
                <w:rFonts w:ascii="Gothic720 BT" w:eastAsia="Gothic720 BT" w:hAnsi="Gothic720 BT" w:cs="Gothic720 BT"/>
                <w:bCs/>
                <w:lang w:eastAsia="es-MX"/>
              </w:rPr>
              <w:t xml:space="preserve"> y</w:t>
            </w:r>
            <w:r w:rsidRPr="00E0013E">
              <w:rPr>
                <w:rFonts w:ascii="Gothic720 BT" w:eastAsia="Gothic720 BT" w:hAnsi="Gothic720 BT" w:cs="Gothic720 BT"/>
                <w:bCs/>
                <w:lang w:eastAsia="es-MX"/>
              </w:rPr>
              <w:t xml:space="preserve"> grupos de atención prioritaria y, en su caso, aprobará la determinación correspondiente a más tardar el </w:t>
            </w:r>
            <w:r w:rsidR="00660245" w:rsidRPr="00E0013E">
              <w:rPr>
                <w:rFonts w:ascii="Gothic720 BT" w:eastAsia="Gothic720 BT" w:hAnsi="Gothic720 BT" w:cs="Gothic720 BT"/>
                <w:bCs/>
                <w:lang w:eastAsia="es-MX"/>
              </w:rPr>
              <w:t>14</w:t>
            </w:r>
            <w:r w:rsidRPr="00E0013E">
              <w:rPr>
                <w:rFonts w:ascii="Gothic720 BT" w:eastAsia="Gothic720 BT" w:hAnsi="Gothic720 BT" w:cs="Gothic720 BT"/>
                <w:bCs/>
                <w:lang w:eastAsia="es-MX"/>
              </w:rPr>
              <w:t xml:space="preserve"> de abril de </w:t>
            </w:r>
            <w:r w:rsidR="00660245" w:rsidRPr="00E0013E">
              <w:rPr>
                <w:rFonts w:ascii="Gothic720 BT" w:eastAsia="Gothic720 BT" w:hAnsi="Gothic720 BT" w:cs="Gothic720 BT"/>
                <w:bCs/>
                <w:lang w:eastAsia="es-MX"/>
              </w:rPr>
              <w:t>2024</w:t>
            </w:r>
            <w:r w:rsidRPr="00E0013E">
              <w:rPr>
                <w:rFonts w:ascii="Gothic720 BT" w:eastAsia="Gothic720 BT" w:hAnsi="Gothic720 BT" w:cs="Gothic720 BT"/>
                <w:lang w:eastAsia="es-MX"/>
              </w:rPr>
              <w:t xml:space="preserve"> </w:t>
            </w:r>
            <w:r w:rsidRPr="00E0013E">
              <w:rPr>
                <w:rFonts w:ascii="Gothic720 BT" w:eastAsia="Gothic720 BT" w:hAnsi="Gothic720 BT" w:cs="Gothic720 BT"/>
                <w:bCs/>
                <w:lang w:eastAsia="es-MX"/>
              </w:rPr>
              <w:t>conforme a la Ley Electoral y estos Lineamientos.</w:t>
            </w:r>
          </w:p>
          <w:p w14:paraId="5539DE71" w14:textId="05EE04B1" w:rsidR="00B8429C" w:rsidRPr="009944F0" w:rsidRDefault="00B8429C" w:rsidP="00813403">
            <w:pPr>
              <w:pStyle w:val="Prrafodelista"/>
              <w:tabs>
                <w:tab w:val="left" w:pos="289"/>
                <w:tab w:val="left" w:pos="1052"/>
              </w:tabs>
              <w:autoSpaceDE w:val="0"/>
              <w:autoSpaceDN w:val="0"/>
              <w:adjustRightInd w:val="0"/>
              <w:spacing w:after="0" w:line="240" w:lineRule="auto"/>
              <w:ind w:left="0"/>
              <w:jc w:val="both"/>
              <w:rPr>
                <w:rFonts w:ascii="Gothic720 BT" w:eastAsia="Gothic720 BT" w:hAnsi="Gothic720 BT" w:cs="Gothic720 BT"/>
                <w:bCs/>
                <w:lang w:eastAsia="es-MX"/>
              </w:rPr>
            </w:pPr>
          </w:p>
        </w:tc>
      </w:tr>
      <w:tr w:rsidR="00B8429C" w:rsidRPr="009944F0" w14:paraId="004DB564" w14:textId="77777777" w:rsidTr="00813403">
        <w:tc>
          <w:tcPr>
            <w:tcW w:w="9214" w:type="dxa"/>
            <w:shd w:val="clear" w:color="auto" w:fill="auto"/>
          </w:tcPr>
          <w:p w14:paraId="25B5D3FD" w14:textId="418BA08D"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
              </w:rPr>
              <w:t xml:space="preserve">Artículo </w:t>
            </w:r>
            <w:r w:rsidR="00CB0AA2" w:rsidRPr="009944F0">
              <w:rPr>
                <w:rFonts w:ascii="Gothic720 BT" w:eastAsia="Gothic720 BT" w:hAnsi="Gothic720 BT" w:cs="Gothic720 BT"/>
                <w:b/>
              </w:rPr>
              <w:t>3</w:t>
            </w:r>
            <w:r w:rsidR="006D696D">
              <w:rPr>
                <w:rFonts w:ascii="Gothic720 BT" w:eastAsia="Gothic720 BT" w:hAnsi="Gothic720 BT" w:cs="Gothic720 BT"/>
                <w:b/>
              </w:rPr>
              <w:t>8</w:t>
            </w:r>
            <w:r w:rsidRPr="009944F0">
              <w:rPr>
                <w:rFonts w:ascii="Gothic720 BT" w:eastAsia="Gothic720 BT" w:hAnsi="Gothic720 BT" w:cs="Gothic720 BT"/>
                <w:b/>
              </w:rPr>
              <w:t xml:space="preserve">. </w:t>
            </w:r>
            <w:r w:rsidRPr="009944F0">
              <w:rPr>
                <w:rFonts w:ascii="Gothic720 BT" w:eastAsia="Gothic720 BT" w:hAnsi="Gothic720 BT" w:cs="Gothic720 BT"/>
                <w:bCs/>
              </w:rPr>
              <w:t>Una vez aprobadas las candidaturas, los partidos políticos, las coaliciones y las candidaturas independientes deberán capturar la información curricular y de identidad de sus candidaturas en el Sistema de Candidatas y Candidatos, “</w:t>
            </w:r>
            <w:proofErr w:type="gramStart"/>
            <w:r w:rsidRPr="009944F0">
              <w:rPr>
                <w:rFonts w:ascii="Gothic720 BT" w:eastAsia="Gothic720 BT" w:hAnsi="Gothic720 BT" w:cs="Gothic720 BT"/>
                <w:bCs/>
              </w:rPr>
              <w:t>Conóceles</w:t>
            </w:r>
            <w:proofErr w:type="gramEnd"/>
            <w:r w:rsidRPr="009944F0">
              <w:rPr>
                <w:rFonts w:ascii="Gothic720 BT" w:eastAsia="Gothic720 BT" w:hAnsi="Gothic720 BT" w:cs="Gothic720 BT"/>
                <w:bCs/>
              </w:rPr>
              <w:t xml:space="preserve">” implementado por el Instituto en términos de los Lineamientos para el uso del sistema “Candidatas y Candidatos, Conóceles” para los procesos electorales locales del Instituto Nacional. </w:t>
            </w:r>
          </w:p>
          <w:p w14:paraId="45F75465" w14:textId="77777777" w:rsidR="00B8429C" w:rsidRPr="009944F0" w:rsidRDefault="00B8429C" w:rsidP="00813403">
            <w:pPr>
              <w:spacing w:after="0"/>
              <w:jc w:val="both"/>
              <w:rPr>
                <w:rFonts w:ascii="Gothic720 BT" w:eastAsia="Gothic720 BT" w:hAnsi="Gothic720 BT" w:cs="Gothic720 BT"/>
                <w:bCs/>
              </w:rPr>
            </w:pPr>
          </w:p>
          <w:p w14:paraId="7ED31E30" w14:textId="77777777"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Dicha disposición deberá atenderse cuando se lleven a cabo sustituciones de candidaturas.</w:t>
            </w:r>
          </w:p>
          <w:p w14:paraId="431A1255" w14:textId="77777777" w:rsidR="00B8429C" w:rsidRPr="009944F0" w:rsidRDefault="00B8429C" w:rsidP="00813403">
            <w:pPr>
              <w:spacing w:after="0"/>
              <w:jc w:val="both"/>
              <w:rPr>
                <w:rFonts w:ascii="Gothic720 BT" w:eastAsia="Gothic720 BT" w:hAnsi="Gothic720 BT" w:cs="Gothic720 BT"/>
                <w:bCs/>
              </w:rPr>
            </w:pPr>
          </w:p>
          <w:p w14:paraId="366B19D2" w14:textId="3C642F5A" w:rsidR="00B8429C" w:rsidRPr="009944F0" w:rsidRDefault="00B8429C" w:rsidP="00813403">
            <w:pPr>
              <w:spacing w:after="0"/>
              <w:jc w:val="both"/>
              <w:rPr>
                <w:rFonts w:ascii="Gothic720 BT" w:eastAsia="Gothic720 BT" w:hAnsi="Gothic720 BT" w:cs="Gothic720 BT"/>
                <w:bCs/>
              </w:rPr>
            </w:pPr>
            <w:r w:rsidRPr="009944F0">
              <w:rPr>
                <w:rFonts w:ascii="Gothic720 BT" w:eastAsia="Gothic720 BT" w:hAnsi="Gothic720 BT" w:cs="Gothic720 BT"/>
                <w:bCs/>
              </w:rPr>
              <w:t>El incumplimiento a esta disposición tendrá como resultado el inicio de los procedimientos sancionadores correspondientes.</w:t>
            </w:r>
          </w:p>
        </w:tc>
      </w:tr>
      <w:tr w:rsidR="00B8429C" w:rsidRPr="009944F0" w14:paraId="4DE9D000" w14:textId="77777777" w:rsidTr="00813403">
        <w:tc>
          <w:tcPr>
            <w:tcW w:w="9214" w:type="dxa"/>
            <w:shd w:val="clear" w:color="auto" w:fill="auto"/>
          </w:tcPr>
          <w:p w14:paraId="3F124D12" w14:textId="77777777" w:rsidR="00B8429C" w:rsidRPr="009944F0" w:rsidRDefault="00B8429C" w:rsidP="00813403">
            <w:pPr>
              <w:spacing w:after="0"/>
              <w:jc w:val="center"/>
              <w:rPr>
                <w:rFonts w:ascii="Gothic720 BT" w:eastAsia="Gothic720 BT" w:hAnsi="Gothic720 BT" w:cs="Gothic720 BT"/>
                <w:b/>
              </w:rPr>
            </w:pPr>
          </w:p>
          <w:p w14:paraId="53F29A9A" w14:textId="27BF622C" w:rsidR="00B8429C" w:rsidRPr="009944F0" w:rsidRDefault="00297130" w:rsidP="00813403">
            <w:pPr>
              <w:pStyle w:val="Ttulo1"/>
              <w:spacing w:before="0"/>
              <w:jc w:val="center"/>
              <w:rPr>
                <w:rFonts w:ascii="Gothic720 BT" w:hAnsi="Gothic720 BT"/>
                <w:b/>
                <w:color w:val="auto"/>
                <w:sz w:val="22"/>
                <w:szCs w:val="22"/>
              </w:rPr>
            </w:pPr>
            <w:bookmarkStart w:id="28" w:name="_Toc152331058"/>
            <w:r w:rsidRPr="009944F0">
              <w:rPr>
                <w:rFonts w:ascii="Gothic720 BT" w:hAnsi="Gothic720 BT"/>
                <w:b/>
                <w:color w:val="auto"/>
                <w:sz w:val="22"/>
                <w:szCs w:val="22"/>
              </w:rPr>
              <w:t>TÍTULO</w:t>
            </w:r>
            <w:r w:rsidR="00B8429C" w:rsidRPr="009944F0">
              <w:rPr>
                <w:rFonts w:ascii="Gothic720 BT" w:hAnsi="Gothic720 BT"/>
                <w:b/>
                <w:color w:val="auto"/>
                <w:sz w:val="22"/>
                <w:szCs w:val="22"/>
              </w:rPr>
              <w:t xml:space="preserve"> </w:t>
            </w:r>
            <w:r w:rsidRPr="009944F0">
              <w:rPr>
                <w:rFonts w:ascii="Gothic720 BT" w:hAnsi="Gothic720 BT"/>
                <w:b/>
                <w:color w:val="auto"/>
                <w:sz w:val="22"/>
                <w:szCs w:val="22"/>
              </w:rPr>
              <w:t>NOVENO</w:t>
            </w:r>
            <w:bookmarkEnd w:id="28"/>
          </w:p>
          <w:p w14:paraId="0E755205" w14:textId="77777777" w:rsidR="006D6607" w:rsidRPr="009944F0" w:rsidRDefault="006D6607" w:rsidP="00813403">
            <w:pPr>
              <w:rPr>
                <w:sz w:val="8"/>
                <w:szCs w:val="8"/>
                <w:lang w:eastAsia="en-US"/>
              </w:rPr>
            </w:pPr>
          </w:p>
          <w:p w14:paraId="1D21E8A1" w14:textId="0971B4B2" w:rsidR="00B8429C" w:rsidRPr="009944F0" w:rsidRDefault="00356191" w:rsidP="00813403">
            <w:pPr>
              <w:pStyle w:val="Ttulo1"/>
              <w:spacing w:before="0"/>
              <w:jc w:val="center"/>
              <w:rPr>
                <w:rFonts w:ascii="Gothic720 BT" w:hAnsi="Gothic720 BT"/>
                <w:b/>
                <w:color w:val="auto"/>
                <w:sz w:val="22"/>
                <w:szCs w:val="22"/>
              </w:rPr>
            </w:pPr>
            <w:bookmarkStart w:id="29" w:name="_Toc152331059"/>
            <w:r w:rsidRPr="00E0013E">
              <w:rPr>
                <w:rFonts w:ascii="Gothic720 BT" w:hAnsi="Gothic720 BT"/>
                <w:b/>
                <w:bCs/>
                <w:color w:val="auto"/>
                <w:sz w:val="22"/>
                <w:szCs w:val="22"/>
              </w:rPr>
              <w:t xml:space="preserve">Sustitución </w:t>
            </w:r>
            <w:r w:rsidR="008407C0" w:rsidRPr="00E0013E">
              <w:rPr>
                <w:rFonts w:ascii="Gothic720 BT" w:hAnsi="Gothic720 BT"/>
                <w:b/>
                <w:bCs/>
                <w:color w:val="auto"/>
                <w:sz w:val="22"/>
                <w:szCs w:val="22"/>
              </w:rPr>
              <w:t xml:space="preserve">y renuncia </w:t>
            </w:r>
            <w:r w:rsidRPr="00E0013E">
              <w:rPr>
                <w:rFonts w:ascii="Gothic720 BT" w:hAnsi="Gothic720 BT"/>
                <w:b/>
                <w:bCs/>
                <w:color w:val="auto"/>
                <w:sz w:val="22"/>
                <w:szCs w:val="22"/>
              </w:rPr>
              <w:t>de candidaturas</w:t>
            </w:r>
            <w:bookmarkEnd w:id="29"/>
          </w:p>
          <w:p w14:paraId="2E1F14C4" w14:textId="77777777" w:rsidR="00B8429C" w:rsidRPr="009944F0" w:rsidRDefault="00B8429C" w:rsidP="00813403">
            <w:pPr>
              <w:spacing w:after="0"/>
              <w:jc w:val="both"/>
              <w:rPr>
                <w:rFonts w:ascii="Gothic720 BT" w:eastAsia="Gothic720 BT" w:hAnsi="Gothic720 BT" w:cs="Gothic720 BT"/>
                <w:b/>
              </w:rPr>
            </w:pPr>
          </w:p>
        </w:tc>
      </w:tr>
      <w:tr w:rsidR="00B8429C" w:rsidRPr="009944F0" w14:paraId="0905DDDE" w14:textId="77777777" w:rsidTr="00813403">
        <w:tc>
          <w:tcPr>
            <w:tcW w:w="9214" w:type="dxa"/>
            <w:shd w:val="clear" w:color="auto" w:fill="auto"/>
          </w:tcPr>
          <w:p w14:paraId="049325F9" w14:textId="6B677DA2" w:rsidR="00B8429C" w:rsidRPr="009944F0" w:rsidRDefault="00B8429C" w:rsidP="00813403">
            <w:pPr>
              <w:spacing w:after="0"/>
              <w:jc w:val="both"/>
              <w:rPr>
                <w:rFonts w:ascii="Gothic720 BT" w:eastAsia="SimSun" w:hAnsi="Gothic720 BT"/>
                <w:color w:val="000000"/>
              </w:rPr>
            </w:pPr>
            <w:r w:rsidRPr="009944F0">
              <w:rPr>
                <w:rFonts w:ascii="Gothic720 BT" w:eastAsia="SimSun" w:hAnsi="Gothic720 BT"/>
                <w:b/>
                <w:color w:val="000000"/>
              </w:rPr>
              <w:t xml:space="preserve">Artículo </w:t>
            </w:r>
            <w:r w:rsidR="00CB0AA2" w:rsidRPr="009944F0">
              <w:rPr>
                <w:rFonts w:ascii="Gothic720 BT" w:eastAsia="SimSun" w:hAnsi="Gothic720 BT"/>
                <w:b/>
                <w:color w:val="000000"/>
              </w:rPr>
              <w:t>3</w:t>
            </w:r>
            <w:r w:rsidR="006D696D">
              <w:rPr>
                <w:rFonts w:ascii="Gothic720 BT" w:eastAsia="SimSun" w:hAnsi="Gothic720 BT"/>
                <w:b/>
                <w:color w:val="000000"/>
              </w:rPr>
              <w:t>9</w:t>
            </w:r>
            <w:r w:rsidRPr="009944F0">
              <w:rPr>
                <w:rFonts w:ascii="Gothic720 BT" w:eastAsia="SimSun" w:hAnsi="Gothic720 BT"/>
                <w:b/>
                <w:color w:val="000000"/>
              </w:rPr>
              <w:t>.</w:t>
            </w:r>
            <w:r w:rsidRPr="009944F0">
              <w:rPr>
                <w:rFonts w:ascii="Gothic720 BT" w:eastAsia="SimSun" w:hAnsi="Gothic720 BT"/>
                <w:color w:val="000000"/>
              </w:rPr>
              <w:t xml:space="preserve"> Los partidos políticos, coaliciones y candidaturas independientes tendrán derecho a sustituir a sus candidaturas registradas. </w:t>
            </w:r>
          </w:p>
          <w:p w14:paraId="1C2465A6" w14:textId="77777777" w:rsidR="00B8429C" w:rsidRPr="009944F0" w:rsidRDefault="00B8429C" w:rsidP="00813403">
            <w:pPr>
              <w:spacing w:after="0"/>
              <w:jc w:val="both"/>
              <w:rPr>
                <w:rFonts w:ascii="Gothic720 BT" w:eastAsia="SimSun" w:hAnsi="Gothic720 BT"/>
                <w:color w:val="000000"/>
              </w:rPr>
            </w:pPr>
          </w:p>
          <w:p w14:paraId="3B5C60E1" w14:textId="10935113" w:rsidR="00B8429C" w:rsidRPr="009944F0" w:rsidRDefault="00B8429C" w:rsidP="00813403">
            <w:pPr>
              <w:tabs>
                <w:tab w:val="left" w:pos="1027"/>
              </w:tabs>
              <w:spacing w:after="0"/>
              <w:jc w:val="both"/>
              <w:rPr>
                <w:rFonts w:ascii="Gothic720 BT" w:eastAsia="SimSun" w:hAnsi="Gothic720 BT"/>
                <w:color w:val="000000"/>
              </w:rPr>
            </w:pPr>
            <w:r w:rsidRPr="009944F0">
              <w:rPr>
                <w:rFonts w:ascii="Gothic720 BT" w:eastAsia="SimSun" w:hAnsi="Gothic720 BT"/>
                <w:color w:val="000000"/>
              </w:rPr>
              <w:t xml:space="preserve">Será competente para conocer y resolver sobre la sustitución de candidaturas, el Consejo General o el Consejo que conoció del registro que se pretenda sustituir. </w:t>
            </w:r>
          </w:p>
          <w:p w14:paraId="61FD6DD4" w14:textId="77777777" w:rsidR="00B8429C" w:rsidRPr="009944F0" w:rsidRDefault="00B8429C" w:rsidP="00813403">
            <w:pPr>
              <w:tabs>
                <w:tab w:val="left" w:pos="1027"/>
              </w:tabs>
              <w:spacing w:after="0"/>
              <w:jc w:val="both"/>
              <w:rPr>
                <w:rFonts w:ascii="Gothic720 BT" w:eastAsia="SimSun" w:hAnsi="Gothic720 BT"/>
                <w:color w:val="000000"/>
              </w:rPr>
            </w:pPr>
          </w:p>
          <w:p w14:paraId="46554E47" w14:textId="77777777" w:rsidR="00B8429C" w:rsidRPr="009944F0" w:rsidRDefault="00B8429C" w:rsidP="00813403">
            <w:pPr>
              <w:spacing w:after="0"/>
              <w:jc w:val="both"/>
              <w:rPr>
                <w:rFonts w:ascii="Gothic720 BT" w:eastAsia="SimSun" w:hAnsi="Gothic720 BT"/>
                <w:b/>
                <w:color w:val="000000"/>
              </w:rPr>
            </w:pPr>
            <w:r w:rsidRPr="009944F0">
              <w:rPr>
                <w:rFonts w:ascii="Gothic720 BT" w:eastAsia="SimSun" w:hAnsi="Gothic720 BT"/>
                <w:color w:val="000000"/>
              </w:rPr>
              <w:t>La solicitud de sustitución se debe presentar en los términos previstos en la Ley Electoral y atender el procedimiento de postulación previsto en estos Lineamientos, los</w:t>
            </w:r>
            <w:r w:rsidRPr="009944F0">
              <w:rPr>
                <w:rFonts w:ascii="Gothic720 BT" w:eastAsia="Gothic720 BT" w:hAnsi="Gothic720 BT" w:cs="Gothic720 BT"/>
              </w:rPr>
              <w:t xml:space="preserve"> Lineamientos del Instituto en materia de paridad, así como de elección consecutiva para el Proceso Electoral Local 2023-2024.  </w:t>
            </w:r>
            <w:r w:rsidRPr="009944F0">
              <w:rPr>
                <w:rFonts w:ascii="Gothic720 BT" w:eastAsia="SimSun" w:hAnsi="Gothic720 BT"/>
                <w:b/>
                <w:color w:val="000000"/>
              </w:rPr>
              <w:t xml:space="preserve"> </w:t>
            </w:r>
          </w:p>
          <w:p w14:paraId="7C80AE04" w14:textId="4EB96306" w:rsidR="00B8429C" w:rsidRPr="009944F0" w:rsidRDefault="00B8429C" w:rsidP="00813403">
            <w:pPr>
              <w:spacing w:after="0"/>
              <w:jc w:val="both"/>
              <w:rPr>
                <w:rFonts w:ascii="Gothic720 BT" w:eastAsia="Gothic720 BT" w:hAnsi="Gothic720 BT" w:cs="Gothic720 BT"/>
                <w:b/>
              </w:rPr>
            </w:pPr>
          </w:p>
        </w:tc>
      </w:tr>
      <w:tr w:rsidR="00B8429C" w:rsidRPr="009944F0" w14:paraId="3F4DFDA2" w14:textId="77777777" w:rsidTr="00813403">
        <w:tc>
          <w:tcPr>
            <w:tcW w:w="9214" w:type="dxa"/>
            <w:shd w:val="clear" w:color="auto" w:fill="auto"/>
          </w:tcPr>
          <w:p w14:paraId="0081D41A" w14:textId="5AC2AE4A" w:rsidR="00B8429C" w:rsidRPr="009944F0" w:rsidRDefault="00B8429C" w:rsidP="00813403">
            <w:pPr>
              <w:tabs>
                <w:tab w:val="left" w:pos="1027"/>
              </w:tabs>
              <w:spacing w:after="0"/>
              <w:jc w:val="both"/>
              <w:rPr>
                <w:rFonts w:ascii="Gothic720 BT" w:eastAsia="SimSun" w:hAnsi="Gothic720 BT"/>
                <w:bCs/>
                <w:color w:val="000000"/>
              </w:rPr>
            </w:pPr>
            <w:r w:rsidRPr="00E0013E">
              <w:rPr>
                <w:rFonts w:ascii="Gothic720 BT" w:eastAsia="SimSun" w:hAnsi="Gothic720 BT"/>
                <w:b/>
                <w:color w:val="000000"/>
              </w:rPr>
              <w:t xml:space="preserve">Artículo </w:t>
            </w:r>
            <w:r w:rsidR="006D696D" w:rsidRPr="00E0013E">
              <w:rPr>
                <w:rFonts w:ascii="Gothic720 BT" w:eastAsia="SimSun" w:hAnsi="Gothic720 BT"/>
                <w:b/>
                <w:color w:val="000000"/>
              </w:rPr>
              <w:t>40</w:t>
            </w:r>
            <w:r w:rsidRPr="00E0013E">
              <w:rPr>
                <w:rFonts w:ascii="Gothic720 BT" w:eastAsia="SimSun" w:hAnsi="Gothic720 BT"/>
                <w:b/>
                <w:color w:val="000000"/>
              </w:rPr>
              <w:t xml:space="preserve">. </w:t>
            </w:r>
            <w:r w:rsidRPr="00E0013E">
              <w:rPr>
                <w:rFonts w:ascii="Gothic720 BT" w:eastAsia="SimSun" w:hAnsi="Gothic720 BT"/>
                <w:bCs/>
                <w:color w:val="000000"/>
              </w:rPr>
              <w:t>Cuando los partidos políticos, coaliciones y candidaturas independientes hayan postulado personas</w:t>
            </w:r>
            <w:r w:rsidR="008407C0" w:rsidRPr="00E0013E">
              <w:rPr>
                <w:rFonts w:ascii="Gothic720 BT" w:eastAsia="SimSun" w:hAnsi="Gothic720 BT"/>
                <w:bCs/>
                <w:color w:val="000000"/>
              </w:rPr>
              <w:t xml:space="preserve"> </w:t>
            </w:r>
            <w:r w:rsidRPr="00E0013E">
              <w:rPr>
                <w:rFonts w:ascii="Gothic720 BT" w:eastAsia="SimSun" w:hAnsi="Gothic720 BT"/>
                <w:bCs/>
                <w:color w:val="000000"/>
              </w:rPr>
              <w:t xml:space="preserve">pertenecientes a grupos de atención prioritaria, con independencia de la cantidad </w:t>
            </w:r>
            <w:r w:rsidR="008407C0" w:rsidRPr="00E0013E">
              <w:rPr>
                <w:rFonts w:ascii="Gothic720 BT" w:eastAsia="SimSun" w:hAnsi="Gothic720 BT"/>
                <w:bCs/>
                <w:color w:val="000000"/>
              </w:rPr>
              <w:t xml:space="preserve">de personas o fórmulas </w:t>
            </w:r>
            <w:r w:rsidRPr="00E0013E">
              <w:rPr>
                <w:rFonts w:ascii="Gothic720 BT" w:eastAsia="SimSun" w:hAnsi="Gothic720 BT"/>
                <w:bCs/>
                <w:color w:val="000000"/>
              </w:rPr>
              <w:t xml:space="preserve">de que se trate; la sustitución </w:t>
            </w:r>
            <w:r w:rsidRPr="00E0013E">
              <w:rPr>
                <w:rFonts w:ascii="Gothic720 BT" w:eastAsia="SimSun" w:hAnsi="Gothic720 BT"/>
                <w:bCs/>
                <w:color w:val="000000"/>
              </w:rPr>
              <w:lastRenderedPageBreak/>
              <w:t>únicamente procederá cuando se sustituyan por otra per</w:t>
            </w:r>
            <w:r w:rsidR="008407C0" w:rsidRPr="00E0013E">
              <w:rPr>
                <w:rFonts w:ascii="Gothic720 BT" w:eastAsia="SimSun" w:hAnsi="Gothic720 BT"/>
                <w:bCs/>
                <w:color w:val="000000"/>
              </w:rPr>
              <w:t xml:space="preserve">sona o fórmula </w:t>
            </w:r>
            <w:r w:rsidRPr="00E0013E">
              <w:rPr>
                <w:rFonts w:ascii="Gothic720 BT" w:eastAsia="SimSun" w:hAnsi="Gothic720 BT"/>
                <w:bCs/>
                <w:color w:val="000000"/>
              </w:rPr>
              <w:t>perteneciente a</w:t>
            </w:r>
            <w:r w:rsidR="008407C0" w:rsidRPr="00E0013E">
              <w:rPr>
                <w:rFonts w:ascii="Gothic720 BT" w:eastAsia="SimSun" w:hAnsi="Gothic720 BT"/>
                <w:bCs/>
                <w:color w:val="000000"/>
              </w:rPr>
              <w:t>l mismo</w:t>
            </w:r>
            <w:r w:rsidRPr="00E0013E">
              <w:rPr>
                <w:rFonts w:ascii="Gothic720 BT" w:eastAsia="SimSun" w:hAnsi="Gothic720 BT"/>
                <w:bCs/>
                <w:color w:val="000000"/>
              </w:rPr>
              <w:t xml:space="preserve"> grupo de atención prioritaria.</w:t>
            </w:r>
            <w:r w:rsidRPr="009944F0">
              <w:rPr>
                <w:rFonts w:ascii="Gothic720 BT" w:eastAsia="SimSun" w:hAnsi="Gothic720 BT"/>
                <w:bCs/>
                <w:color w:val="000000"/>
              </w:rPr>
              <w:t xml:space="preserve"> </w:t>
            </w:r>
          </w:p>
          <w:p w14:paraId="48FEB362" w14:textId="77777777" w:rsidR="00B8429C" w:rsidRPr="009944F0" w:rsidRDefault="00B8429C" w:rsidP="00813403">
            <w:pPr>
              <w:tabs>
                <w:tab w:val="left" w:pos="1027"/>
              </w:tabs>
              <w:spacing w:after="0"/>
              <w:jc w:val="both"/>
              <w:rPr>
                <w:rFonts w:ascii="Gothic720 BT" w:eastAsia="SimSun" w:hAnsi="Gothic720 BT"/>
                <w:bCs/>
                <w:color w:val="000000"/>
              </w:rPr>
            </w:pPr>
          </w:p>
          <w:p w14:paraId="03ABCD9E" w14:textId="2CBD7331" w:rsidR="00B8429C" w:rsidRPr="009944F0" w:rsidRDefault="00B8429C" w:rsidP="00813403">
            <w:pPr>
              <w:tabs>
                <w:tab w:val="left" w:pos="1027"/>
              </w:tabs>
              <w:spacing w:after="0"/>
              <w:jc w:val="both"/>
              <w:rPr>
                <w:rFonts w:ascii="Gothic720 BT" w:eastAsia="SimSun" w:hAnsi="Gothic720 BT"/>
                <w:bCs/>
                <w:color w:val="000000"/>
              </w:rPr>
            </w:pPr>
            <w:r w:rsidRPr="009944F0">
              <w:rPr>
                <w:rFonts w:ascii="Gothic720 BT" w:eastAsia="SimSun" w:hAnsi="Gothic720 BT"/>
                <w:bCs/>
                <w:color w:val="000000"/>
              </w:rPr>
              <w:t>El incumplimiento de alguno de los requisitos será motivo de prevención o consecuencias previstas en la Ley Electoral.</w:t>
            </w:r>
          </w:p>
          <w:p w14:paraId="4073624E" w14:textId="77777777" w:rsidR="00B8429C" w:rsidRPr="009944F0" w:rsidRDefault="00B8429C" w:rsidP="00813403">
            <w:pPr>
              <w:tabs>
                <w:tab w:val="left" w:pos="1027"/>
              </w:tabs>
              <w:spacing w:after="0"/>
              <w:jc w:val="both"/>
              <w:rPr>
                <w:rFonts w:ascii="Gothic720 BT" w:eastAsia="SimSun" w:hAnsi="Gothic720 BT"/>
                <w:bCs/>
                <w:color w:val="000000"/>
              </w:rPr>
            </w:pPr>
          </w:p>
          <w:p w14:paraId="3C38CE0A" w14:textId="281C4E6D" w:rsidR="00917A44" w:rsidRDefault="00B8429C" w:rsidP="00813403">
            <w:pPr>
              <w:pStyle w:val="pf0"/>
              <w:spacing w:before="0" w:beforeAutospacing="0" w:after="0" w:afterAutospacing="0"/>
              <w:jc w:val="both"/>
              <w:rPr>
                <w:rStyle w:val="cf01"/>
                <w:rFonts w:ascii="Gothic720 BT" w:eastAsiaTheme="majorEastAsia" w:hAnsi="Gothic720 BT"/>
                <w:sz w:val="22"/>
                <w:szCs w:val="22"/>
              </w:rPr>
            </w:pPr>
            <w:r w:rsidRPr="009944F0">
              <w:rPr>
                <w:rStyle w:val="cf01"/>
                <w:rFonts w:ascii="Gothic720 BT" w:eastAsiaTheme="majorEastAsia" w:hAnsi="Gothic720 BT"/>
                <w:sz w:val="22"/>
                <w:szCs w:val="22"/>
              </w:rPr>
              <w:t xml:space="preserve">Si de la verificación realizada se advierte el incumplimiento de algún requisito previsto en estos Lineamientos o en la Ley Electoral, se deberá realizar la notificación correspondiente para que, dentro de las cuarenta y ocho horas siguientes a la recepción de la notificación, se </w:t>
            </w:r>
            <w:r w:rsidR="00044A62" w:rsidRPr="009944F0">
              <w:rPr>
                <w:rStyle w:val="cf01"/>
                <w:rFonts w:ascii="Gothic720 BT" w:eastAsiaTheme="majorEastAsia" w:hAnsi="Gothic720 BT"/>
                <w:sz w:val="22"/>
                <w:szCs w:val="22"/>
              </w:rPr>
              <w:t>dé</w:t>
            </w:r>
            <w:r w:rsidRPr="009944F0">
              <w:rPr>
                <w:rStyle w:val="cf01"/>
                <w:rFonts w:ascii="Gothic720 BT" w:eastAsiaTheme="majorEastAsia" w:hAnsi="Gothic720 BT"/>
                <w:sz w:val="22"/>
                <w:szCs w:val="22"/>
              </w:rPr>
              <w:t xml:space="preserve"> cumplimiento a la misma, bajo el apercibimiento de que en caso de no hacerlo se tendrá por no presentada la solicitud. Esta verificación preliminar no prejuzga sobre la procedencia del registro</w:t>
            </w:r>
            <w:r w:rsidR="00097483" w:rsidRPr="009944F0">
              <w:rPr>
                <w:rStyle w:val="cf01"/>
                <w:rFonts w:ascii="Gothic720 BT" w:eastAsiaTheme="majorEastAsia" w:hAnsi="Gothic720 BT"/>
                <w:sz w:val="22"/>
                <w:szCs w:val="22"/>
              </w:rPr>
              <w:t>.</w:t>
            </w:r>
          </w:p>
          <w:p w14:paraId="5B39BCA2" w14:textId="77777777" w:rsidR="00917A44" w:rsidRPr="00917A44" w:rsidRDefault="00917A44" w:rsidP="00813403">
            <w:pPr>
              <w:pStyle w:val="pf0"/>
              <w:spacing w:before="0" w:beforeAutospacing="0" w:after="0" w:afterAutospacing="0"/>
              <w:jc w:val="both"/>
              <w:rPr>
                <w:rStyle w:val="cf01"/>
                <w:rFonts w:ascii="Gothic720 BT" w:eastAsiaTheme="majorEastAsia" w:hAnsi="Gothic720 BT"/>
                <w:sz w:val="22"/>
                <w:szCs w:val="22"/>
              </w:rPr>
            </w:pPr>
          </w:p>
          <w:p w14:paraId="7E08F988" w14:textId="578EF318" w:rsidR="00917A44" w:rsidRPr="00917A44" w:rsidRDefault="00917A44" w:rsidP="00813403">
            <w:pPr>
              <w:pStyle w:val="pf0"/>
              <w:spacing w:before="0" w:beforeAutospacing="0" w:after="0" w:afterAutospacing="0"/>
              <w:jc w:val="both"/>
              <w:rPr>
                <w:rStyle w:val="cf01"/>
                <w:rFonts w:ascii="Gothic720 BT" w:eastAsiaTheme="majorEastAsia" w:hAnsi="Gothic720 BT"/>
                <w:sz w:val="22"/>
                <w:szCs w:val="22"/>
              </w:rPr>
            </w:pPr>
            <w:r w:rsidRPr="00E0013E">
              <w:rPr>
                <w:rStyle w:val="cf01"/>
                <w:rFonts w:ascii="Gothic720 BT" w:eastAsiaTheme="majorEastAsia" w:hAnsi="Gothic720 BT"/>
                <w:sz w:val="22"/>
                <w:szCs w:val="22"/>
              </w:rPr>
              <w:t xml:space="preserve">Cuando el incumplimiento de la prevención </w:t>
            </w:r>
            <w:r w:rsidR="004F0C68" w:rsidRPr="00E0013E">
              <w:rPr>
                <w:rStyle w:val="cf01"/>
                <w:rFonts w:ascii="Gothic720 BT" w:eastAsiaTheme="majorEastAsia" w:hAnsi="Gothic720 BT"/>
                <w:sz w:val="22"/>
                <w:szCs w:val="22"/>
              </w:rPr>
              <w:t>derive de la omisión de</w:t>
            </w:r>
            <w:r w:rsidRPr="00E0013E">
              <w:rPr>
                <w:rStyle w:val="cf01"/>
                <w:rFonts w:ascii="Gothic720 BT" w:eastAsiaTheme="majorEastAsia" w:hAnsi="Gothic720 BT"/>
                <w:sz w:val="22"/>
                <w:szCs w:val="22"/>
              </w:rPr>
              <w:t xml:space="preserve"> </w:t>
            </w:r>
            <w:r w:rsidR="004F0C68" w:rsidRPr="00E0013E">
              <w:rPr>
                <w:rStyle w:val="cf01"/>
                <w:rFonts w:ascii="Gothic720 BT" w:eastAsiaTheme="majorEastAsia" w:hAnsi="Gothic720 BT"/>
                <w:sz w:val="22"/>
                <w:szCs w:val="22"/>
              </w:rPr>
              <w:t>postular</w:t>
            </w:r>
            <w:r w:rsidRPr="00E0013E">
              <w:rPr>
                <w:rStyle w:val="cf01"/>
                <w:rFonts w:ascii="Gothic720 BT" w:eastAsiaTheme="majorEastAsia" w:hAnsi="Gothic720 BT"/>
                <w:sz w:val="22"/>
                <w:szCs w:val="22"/>
              </w:rPr>
              <w:t xml:space="preserve"> </w:t>
            </w:r>
            <w:r w:rsidR="004F0C68" w:rsidRPr="00E0013E">
              <w:rPr>
                <w:rStyle w:val="cf01"/>
                <w:rFonts w:ascii="Gothic720 BT" w:eastAsiaTheme="majorEastAsia" w:hAnsi="Gothic720 BT"/>
                <w:sz w:val="22"/>
                <w:szCs w:val="22"/>
              </w:rPr>
              <w:t>a una</w:t>
            </w:r>
            <w:r w:rsidRPr="00E0013E">
              <w:rPr>
                <w:rStyle w:val="cf01"/>
                <w:rFonts w:ascii="Gothic720 BT" w:eastAsiaTheme="majorEastAsia" w:hAnsi="Gothic720 BT"/>
                <w:sz w:val="22"/>
                <w:szCs w:val="22"/>
              </w:rPr>
              <w:t xml:space="preserve"> persona perteneciente a </w:t>
            </w:r>
            <w:r w:rsidR="004F0C68" w:rsidRPr="00E0013E">
              <w:rPr>
                <w:rStyle w:val="cf01"/>
                <w:rFonts w:ascii="Gothic720 BT" w:eastAsiaTheme="majorEastAsia" w:hAnsi="Gothic720 BT"/>
                <w:sz w:val="22"/>
                <w:szCs w:val="22"/>
              </w:rPr>
              <w:t xml:space="preserve">un </w:t>
            </w:r>
            <w:r w:rsidRPr="00E0013E">
              <w:rPr>
                <w:rStyle w:val="cf01"/>
                <w:rFonts w:ascii="Gothic720 BT" w:eastAsiaTheme="majorEastAsia" w:hAnsi="Gothic720 BT"/>
                <w:sz w:val="22"/>
                <w:szCs w:val="22"/>
              </w:rPr>
              <w:t>grupo de atención prioritaria establecida como mínimo en la Ley Electoral, se deberá negar el registro de sustitución en términos del artículo 209, párrafo tercero de la citada Ley.</w:t>
            </w:r>
            <w:r w:rsidRPr="00917A44">
              <w:rPr>
                <w:rStyle w:val="cf01"/>
                <w:rFonts w:ascii="Gothic720 BT" w:eastAsiaTheme="majorEastAsia" w:hAnsi="Gothic720 BT"/>
                <w:sz w:val="22"/>
                <w:szCs w:val="22"/>
              </w:rPr>
              <w:t xml:space="preserve"> </w:t>
            </w:r>
          </w:p>
          <w:p w14:paraId="3611D69A" w14:textId="77777777" w:rsidR="00B8429C" w:rsidRPr="009944F0" w:rsidRDefault="00B8429C" w:rsidP="00813403">
            <w:pPr>
              <w:tabs>
                <w:tab w:val="left" w:pos="1027"/>
              </w:tabs>
              <w:spacing w:after="0"/>
              <w:jc w:val="both"/>
              <w:rPr>
                <w:rFonts w:ascii="Gothic720 BT" w:eastAsia="SimSun" w:hAnsi="Gothic720 BT"/>
                <w:bCs/>
                <w:color w:val="000000"/>
              </w:rPr>
            </w:pPr>
          </w:p>
          <w:p w14:paraId="5230DD87" w14:textId="7B6B1F18" w:rsidR="00B8429C" w:rsidRPr="009944F0" w:rsidRDefault="00FB14FF" w:rsidP="00813403">
            <w:pPr>
              <w:tabs>
                <w:tab w:val="left" w:pos="1027"/>
              </w:tabs>
              <w:spacing w:after="0"/>
              <w:jc w:val="both"/>
              <w:rPr>
                <w:rFonts w:ascii="Gothic720 BT" w:eastAsia="SimSun" w:hAnsi="Gothic720 BT"/>
                <w:bCs/>
                <w:color w:val="000000"/>
              </w:rPr>
            </w:pPr>
            <w:r w:rsidRPr="00E0013E">
              <w:rPr>
                <w:rFonts w:ascii="Gothic720 BT" w:eastAsia="SimSun" w:hAnsi="Gothic720 BT"/>
                <w:b/>
                <w:color w:val="000000"/>
              </w:rPr>
              <w:t xml:space="preserve">Artículo </w:t>
            </w:r>
            <w:r w:rsidR="006D696D" w:rsidRPr="00E0013E">
              <w:rPr>
                <w:rFonts w:ascii="Gothic720 BT" w:eastAsia="SimSun" w:hAnsi="Gothic720 BT"/>
                <w:b/>
                <w:color w:val="000000"/>
              </w:rPr>
              <w:t>41</w:t>
            </w:r>
            <w:r w:rsidRPr="00E0013E">
              <w:rPr>
                <w:rFonts w:ascii="Gothic720 BT" w:eastAsia="SimSun" w:hAnsi="Gothic720 BT"/>
                <w:b/>
                <w:color w:val="000000"/>
              </w:rPr>
              <w:t xml:space="preserve">. </w:t>
            </w:r>
            <w:r w:rsidR="00B8429C" w:rsidRPr="00E0013E">
              <w:rPr>
                <w:rFonts w:ascii="Gothic720 BT" w:eastAsia="SimSun" w:hAnsi="Gothic720 BT"/>
                <w:bCs/>
                <w:color w:val="000000"/>
              </w:rPr>
              <w:t>En el caso de renuncia se deberán observar las disposiciones previstas en el artículo 207 de la Ley Electoral.</w:t>
            </w:r>
            <w:r w:rsidR="00B8429C" w:rsidRPr="009944F0">
              <w:rPr>
                <w:rFonts w:ascii="Gothic720 BT" w:eastAsia="SimSun" w:hAnsi="Gothic720 BT"/>
                <w:bCs/>
                <w:color w:val="000000"/>
              </w:rPr>
              <w:t xml:space="preserve"> </w:t>
            </w:r>
          </w:p>
          <w:p w14:paraId="340D5A71" w14:textId="5244D8C3" w:rsidR="00B8429C" w:rsidRPr="009944F0" w:rsidRDefault="00B8429C" w:rsidP="00813403">
            <w:pPr>
              <w:tabs>
                <w:tab w:val="left" w:pos="1027"/>
              </w:tabs>
              <w:spacing w:after="0"/>
              <w:jc w:val="both"/>
              <w:rPr>
                <w:rFonts w:ascii="Gothic720 BT" w:eastAsia="SimSun" w:hAnsi="Gothic720 BT"/>
                <w:bCs/>
                <w:color w:val="000000"/>
              </w:rPr>
            </w:pPr>
          </w:p>
        </w:tc>
      </w:tr>
      <w:tr w:rsidR="00B8429C" w:rsidRPr="009944F0" w14:paraId="02144E81" w14:textId="77777777" w:rsidTr="00813403">
        <w:tc>
          <w:tcPr>
            <w:tcW w:w="9214" w:type="dxa"/>
            <w:shd w:val="clear" w:color="auto" w:fill="auto"/>
          </w:tcPr>
          <w:p w14:paraId="2E90ECA7" w14:textId="2851A51D" w:rsidR="00B8429C" w:rsidRPr="009944F0" w:rsidRDefault="00B8429C" w:rsidP="00813403">
            <w:pPr>
              <w:spacing w:after="0"/>
              <w:jc w:val="both"/>
              <w:rPr>
                <w:rFonts w:ascii="Gothic720 BT" w:eastAsia="SimSun" w:hAnsi="Gothic720 BT"/>
                <w:color w:val="000000"/>
              </w:rPr>
            </w:pPr>
            <w:r w:rsidRPr="009944F0">
              <w:rPr>
                <w:rFonts w:ascii="Gothic720 BT" w:eastAsia="SimSun" w:hAnsi="Gothic720 BT"/>
                <w:b/>
                <w:color w:val="000000"/>
              </w:rPr>
              <w:lastRenderedPageBreak/>
              <w:t xml:space="preserve">Artículo </w:t>
            </w:r>
            <w:r w:rsidR="006D696D">
              <w:rPr>
                <w:rFonts w:ascii="Gothic720 BT" w:eastAsia="SimSun" w:hAnsi="Gothic720 BT"/>
                <w:b/>
                <w:color w:val="000000"/>
              </w:rPr>
              <w:t>42</w:t>
            </w:r>
            <w:r w:rsidRPr="009944F0">
              <w:rPr>
                <w:rFonts w:ascii="Gothic720 BT" w:eastAsia="SimSun" w:hAnsi="Gothic720 BT"/>
                <w:b/>
                <w:color w:val="000000"/>
              </w:rPr>
              <w:t>.</w:t>
            </w:r>
            <w:r w:rsidRPr="009944F0">
              <w:rPr>
                <w:rFonts w:ascii="Gothic720 BT" w:eastAsia="SimSun" w:hAnsi="Gothic720 BT"/>
                <w:color w:val="000000"/>
              </w:rPr>
              <w:t xml:space="preserve"> Para el caso de registro de planillas de Ayuntamiento incompletas o que contengan fórmulas con nombres de candidaturas duplicadas, se estará a lo siguiente:</w:t>
            </w:r>
          </w:p>
          <w:p w14:paraId="08D38BCE" w14:textId="77777777" w:rsidR="00B8429C" w:rsidRPr="009944F0" w:rsidRDefault="00B8429C" w:rsidP="00813403">
            <w:pPr>
              <w:spacing w:after="0"/>
              <w:jc w:val="both"/>
              <w:rPr>
                <w:rFonts w:ascii="Gothic720 BT" w:eastAsia="SimSun" w:hAnsi="Gothic720 BT"/>
                <w:color w:val="000000"/>
              </w:rPr>
            </w:pPr>
          </w:p>
          <w:p w14:paraId="7572167C" w14:textId="77777777" w:rsidR="00B8429C" w:rsidRPr="009944F0" w:rsidRDefault="00B8429C" w:rsidP="00813403">
            <w:pPr>
              <w:pStyle w:val="Prrafodelista"/>
              <w:numPr>
                <w:ilvl w:val="0"/>
                <w:numId w:val="47"/>
              </w:numPr>
              <w:spacing w:after="0"/>
              <w:ind w:left="311" w:hanging="284"/>
              <w:jc w:val="both"/>
              <w:rPr>
                <w:rFonts w:ascii="Gothic720 BT" w:eastAsia="SimSun" w:hAnsi="Gothic720 BT"/>
                <w:color w:val="000000"/>
              </w:rPr>
            </w:pPr>
            <w:r w:rsidRPr="009944F0">
              <w:rPr>
                <w:rFonts w:ascii="Gothic720 BT" w:eastAsia="SimSun" w:hAnsi="Gothic720 BT"/>
                <w:color w:val="000000"/>
              </w:rPr>
              <w:t>Se requerirá al partido político, coalición, candidatura común o candidatura independiente a efecto de que, dentro de los dos días siguientes realice los ajustes necesarios para registrar la planilla completa respetando en todo momento el principio de paridad, lo anterior, bajo el apercibimiento que en caso de no cumplir con la prevención las candidaturas postuladas mediante fórmulas incompletas o duplicadas quedarán canceladas, por lo que la planilla quedará registrada de manera incompleta.</w:t>
            </w:r>
          </w:p>
          <w:p w14:paraId="019B6346" w14:textId="77777777" w:rsidR="00B8429C" w:rsidRPr="009944F0" w:rsidRDefault="00B8429C" w:rsidP="00813403">
            <w:pPr>
              <w:pStyle w:val="Prrafodelista"/>
              <w:spacing w:after="0"/>
              <w:ind w:left="311"/>
              <w:jc w:val="both"/>
              <w:rPr>
                <w:rFonts w:ascii="Gothic720 BT" w:eastAsia="SimSun" w:hAnsi="Gothic720 BT"/>
                <w:color w:val="000000"/>
              </w:rPr>
            </w:pPr>
          </w:p>
          <w:p w14:paraId="640B2284" w14:textId="34D59AAB" w:rsidR="00B8429C" w:rsidRPr="009944F0" w:rsidRDefault="00B8429C" w:rsidP="00813403">
            <w:pPr>
              <w:pStyle w:val="Prrafodelista"/>
              <w:spacing w:after="0"/>
              <w:ind w:left="311"/>
              <w:jc w:val="both"/>
              <w:rPr>
                <w:rFonts w:ascii="Gothic720 BT" w:eastAsia="SimSun" w:hAnsi="Gothic720 BT"/>
                <w:color w:val="000000"/>
              </w:rPr>
            </w:pPr>
            <w:r w:rsidRPr="009944F0">
              <w:rPr>
                <w:rFonts w:ascii="Gothic720 BT" w:eastAsia="SimSun" w:hAnsi="Gothic720 BT"/>
                <w:color w:val="000000"/>
              </w:rPr>
              <w:t xml:space="preserve">Se exceptúa de lo anterior a la persona al cargo de titular de la Presidencia Municipal, en este caso, se cancelará el registro de la planilla correspondiente, en cumplimiento del artículo 209, último párrafo de la Ley Electoral. </w:t>
            </w:r>
          </w:p>
          <w:p w14:paraId="3A32F3B5" w14:textId="77777777" w:rsidR="00B8429C" w:rsidRPr="009944F0" w:rsidRDefault="00B8429C" w:rsidP="00813403">
            <w:pPr>
              <w:spacing w:after="0"/>
              <w:jc w:val="both"/>
              <w:rPr>
                <w:rFonts w:ascii="Gothic720 BT" w:eastAsia="SimSun" w:hAnsi="Gothic720 BT"/>
                <w:color w:val="000000"/>
              </w:rPr>
            </w:pPr>
          </w:p>
          <w:p w14:paraId="75AB1831" w14:textId="4FBA37DA" w:rsidR="00B8429C" w:rsidRPr="00E0013E" w:rsidRDefault="00B8429C" w:rsidP="00813403">
            <w:pPr>
              <w:pStyle w:val="Prrafodelista"/>
              <w:numPr>
                <w:ilvl w:val="0"/>
                <w:numId w:val="47"/>
              </w:numPr>
              <w:spacing w:after="0"/>
              <w:ind w:left="311" w:hanging="284"/>
              <w:jc w:val="both"/>
              <w:rPr>
                <w:rFonts w:ascii="Gothic720 BT" w:eastAsia="SimSun" w:hAnsi="Gothic720 BT"/>
                <w:color w:val="000000"/>
              </w:rPr>
            </w:pPr>
            <w:r w:rsidRPr="00E0013E">
              <w:rPr>
                <w:rFonts w:ascii="Gothic720 BT" w:eastAsia="SimSun" w:hAnsi="Gothic720 BT"/>
                <w:color w:val="000000"/>
              </w:rPr>
              <w:t xml:space="preserve">En caso de que una planilla incompleta resulte ganadora en la contienda los cargos sin candidatura deberán ser distribuidos al momento de hacer las asignaciones bajo el principio de representación proporcional con fórmulas completas de otros partidos políticos, coaliciones, candidaturas comunes o independientes que participen en la </w:t>
            </w:r>
            <w:r w:rsidRPr="00E0013E">
              <w:rPr>
                <w:rFonts w:ascii="Gothic720 BT" w:eastAsia="SimSun" w:hAnsi="Gothic720 BT"/>
                <w:color w:val="000000"/>
              </w:rPr>
              <w:lastRenderedPageBreak/>
              <w:t xml:space="preserve">elección del municipio de que se trate respecto de las fórmulas incompletas o con personas duplicadas, lo anterior se llevará a cabo en el orden de la votación obtenida de mayor a menor, respectivamente. </w:t>
            </w:r>
          </w:p>
          <w:p w14:paraId="121BCD49" w14:textId="77777777" w:rsidR="00B8429C" w:rsidRPr="009944F0" w:rsidRDefault="00B8429C" w:rsidP="00813403">
            <w:pPr>
              <w:pStyle w:val="Prrafodelista"/>
              <w:spacing w:after="0"/>
              <w:ind w:left="311"/>
              <w:jc w:val="both"/>
              <w:rPr>
                <w:rFonts w:ascii="Gothic720 BT" w:eastAsia="SimSun" w:hAnsi="Gothic720 BT"/>
                <w:color w:val="000000"/>
              </w:rPr>
            </w:pPr>
          </w:p>
          <w:p w14:paraId="26C454F9" w14:textId="77777777" w:rsidR="00B8429C" w:rsidRPr="009944F0" w:rsidRDefault="00B8429C" w:rsidP="00813403">
            <w:pPr>
              <w:pStyle w:val="Prrafodelista"/>
              <w:numPr>
                <w:ilvl w:val="0"/>
                <w:numId w:val="47"/>
              </w:numPr>
              <w:spacing w:after="0"/>
              <w:ind w:left="311" w:hanging="284"/>
              <w:jc w:val="both"/>
              <w:rPr>
                <w:rFonts w:ascii="Gothic720 BT" w:eastAsia="SimSun" w:hAnsi="Gothic720 BT"/>
                <w:color w:val="000000"/>
              </w:rPr>
            </w:pPr>
            <w:r w:rsidRPr="009944F0">
              <w:rPr>
                <w:rFonts w:ascii="Gothic720 BT" w:eastAsia="SimSun" w:hAnsi="Gothic720 BT"/>
                <w:color w:val="000000"/>
              </w:rPr>
              <w:t>La fuerza política ganadora cuya planilla se encuentre incompleta, no participará en la asignación de regidurías por el principio de representación proporcional respecto de los espacios que queden disponibles.</w:t>
            </w:r>
          </w:p>
          <w:p w14:paraId="54FC8BE7" w14:textId="77777777" w:rsidR="00B8429C" w:rsidRPr="009944F0" w:rsidRDefault="00B8429C" w:rsidP="00813403">
            <w:pPr>
              <w:pStyle w:val="Prrafodelista"/>
              <w:rPr>
                <w:rFonts w:ascii="Gothic720 BT" w:eastAsia="SimSun" w:hAnsi="Gothic720 BT"/>
                <w:color w:val="000000"/>
              </w:rPr>
            </w:pPr>
          </w:p>
          <w:p w14:paraId="539AC77C" w14:textId="1612860C" w:rsidR="00B8429C" w:rsidRPr="009944F0" w:rsidRDefault="00B8429C" w:rsidP="00813403">
            <w:pPr>
              <w:pStyle w:val="Prrafodelista"/>
              <w:numPr>
                <w:ilvl w:val="0"/>
                <w:numId w:val="47"/>
              </w:numPr>
              <w:spacing w:after="0"/>
              <w:ind w:left="311" w:hanging="284"/>
              <w:jc w:val="both"/>
              <w:rPr>
                <w:rFonts w:ascii="Gothic720 BT" w:eastAsia="SimSun" w:hAnsi="Gothic720 BT"/>
                <w:color w:val="000000"/>
              </w:rPr>
            </w:pPr>
            <w:r w:rsidRPr="009944F0">
              <w:rPr>
                <w:rFonts w:ascii="Gothic720 BT" w:eastAsia="SimSun" w:hAnsi="Gothic720 BT"/>
                <w:color w:val="000000"/>
              </w:rPr>
              <w:t xml:space="preserve">En la asignación de estos cargos se deberán incluir fórmulas que correspondan a las </w:t>
            </w:r>
            <w:r w:rsidRPr="00E0013E">
              <w:rPr>
                <w:rFonts w:ascii="Gothic720 BT" w:eastAsia="SimSun" w:hAnsi="Gothic720 BT"/>
                <w:color w:val="000000"/>
              </w:rPr>
              <w:t xml:space="preserve">mujeres </w:t>
            </w:r>
            <w:r w:rsidR="0070147D" w:rsidRPr="00E0013E">
              <w:rPr>
                <w:rFonts w:ascii="Gothic720 BT" w:eastAsia="SimSun" w:hAnsi="Gothic720 BT"/>
                <w:color w:val="000000"/>
              </w:rPr>
              <w:t>u</w:t>
            </w:r>
            <w:r w:rsidRPr="00E0013E">
              <w:rPr>
                <w:rFonts w:ascii="Gothic720 BT" w:eastAsia="SimSun" w:hAnsi="Gothic720 BT"/>
                <w:color w:val="000000"/>
              </w:rPr>
              <w:t xml:space="preserve"> hombres</w:t>
            </w:r>
            <w:r w:rsidRPr="009944F0">
              <w:rPr>
                <w:rFonts w:ascii="Gothic720 BT" w:eastAsia="SimSun" w:hAnsi="Gothic720 BT"/>
                <w:color w:val="000000"/>
              </w:rPr>
              <w:t>, a fin de integrar el órgano paritariamente.</w:t>
            </w:r>
          </w:p>
        </w:tc>
      </w:tr>
      <w:tr w:rsidR="00B8429C" w:rsidRPr="009944F0" w14:paraId="322AFB23" w14:textId="77777777" w:rsidTr="00813403">
        <w:tc>
          <w:tcPr>
            <w:tcW w:w="9214" w:type="dxa"/>
            <w:shd w:val="clear" w:color="auto" w:fill="auto"/>
          </w:tcPr>
          <w:p w14:paraId="512E663D" w14:textId="1082DE6E" w:rsidR="00B8429C" w:rsidRPr="009944F0" w:rsidRDefault="00B8429C" w:rsidP="00813403">
            <w:pPr>
              <w:pStyle w:val="Ttulo1"/>
              <w:jc w:val="center"/>
              <w:rPr>
                <w:rFonts w:ascii="Gothic720 BT" w:hAnsi="Gothic720 BT"/>
                <w:b/>
                <w:sz w:val="22"/>
                <w:szCs w:val="22"/>
              </w:rPr>
            </w:pPr>
            <w:bookmarkStart w:id="30" w:name="_Toc152331060"/>
            <w:r w:rsidRPr="009944F0">
              <w:rPr>
                <w:rFonts w:ascii="Gothic720 BT" w:hAnsi="Gothic720 BT"/>
                <w:b/>
                <w:color w:val="auto"/>
                <w:sz w:val="22"/>
                <w:szCs w:val="22"/>
              </w:rPr>
              <w:lastRenderedPageBreak/>
              <w:t>TRANSITORIOS</w:t>
            </w:r>
            <w:bookmarkEnd w:id="30"/>
          </w:p>
          <w:p w14:paraId="7C150CBF" w14:textId="77777777" w:rsidR="00B8429C" w:rsidRPr="009944F0" w:rsidRDefault="00B8429C" w:rsidP="00813403">
            <w:pPr>
              <w:spacing w:after="0"/>
              <w:jc w:val="center"/>
              <w:rPr>
                <w:rFonts w:ascii="Gothic720 BT" w:eastAsia="Gothic720 BT" w:hAnsi="Gothic720 BT" w:cs="Gothic720 BT"/>
                <w:b/>
              </w:rPr>
            </w:pPr>
          </w:p>
          <w:p w14:paraId="4E96EC61" w14:textId="3E292C36" w:rsidR="00B8429C" w:rsidRPr="009944F0" w:rsidRDefault="00562D3E" w:rsidP="00813403">
            <w:pPr>
              <w:spacing w:line="276" w:lineRule="auto"/>
              <w:jc w:val="both"/>
              <w:rPr>
                <w:rFonts w:ascii="Gothic720 BT" w:eastAsia="Gothic720 BT" w:hAnsi="Gothic720 BT" w:cs="Gothic720 BT"/>
              </w:rPr>
            </w:pPr>
            <w:r w:rsidRPr="009944F0">
              <w:rPr>
                <w:rFonts w:ascii="Gothic720 BT" w:eastAsia="Gothic720 BT" w:hAnsi="Gothic720 BT" w:cs="Gothic720 BT"/>
                <w:b/>
              </w:rPr>
              <w:t>PRIMERO</w:t>
            </w:r>
            <w:r w:rsidR="00B8429C" w:rsidRPr="009944F0">
              <w:rPr>
                <w:rFonts w:ascii="Gothic720 BT" w:eastAsia="Gothic720 BT" w:hAnsi="Gothic720 BT" w:cs="Gothic720 BT"/>
                <w:b/>
              </w:rPr>
              <w:t>.</w:t>
            </w:r>
            <w:r w:rsidR="00B8429C" w:rsidRPr="009944F0">
              <w:rPr>
                <w:rFonts w:ascii="Gothic720 BT" w:eastAsia="Gothic720 BT" w:hAnsi="Gothic720 BT" w:cs="Gothic720 BT"/>
              </w:rPr>
              <w:t xml:space="preserve"> Los Lineamientos del Instituto Electoral del Estado de Querétaro</w:t>
            </w:r>
            <w:r w:rsidR="00B8429C" w:rsidRPr="009944F0">
              <w:rPr>
                <w:rFonts w:ascii="Gothic720 BT" w:hAnsi="Gothic720 BT"/>
              </w:rPr>
              <w:t xml:space="preserve"> </w:t>
            </w:r>
            <w:r w:rsidR="00B8429C" w:rsidRPr="009944F0">
              <w:rPr>
                <w:rFonts w:ascii="Gothic720 BT" w:eastAsia="Gothic720 BT" w:hAnsi="Gothic720 BT" w:cs="Gothic720 BT"/>
              </w:rPr>
              <w:t>para el registro de candidaturas en el Proceso Electoral Local 2023-2024 entrarán en vigor al momento de su aprobación por el Consejo General.</w:t>
            </w:r>
          </w:p>
          <w:p w14:paraId="0EF71BC9" w14:textId="14F9370F" w:rsidR="00B8429C" w:rsidRPr="009944F0" w:rsidRDefault="00562D3E" w:rsidP="00813403">
            <w:pPr>
              <w:spacing w:after="0"/>
              <w:jc w:val="both"/>
              <w:rPr>
                <w:rFonts w:ascii="Gothic720 BT" w:eastAsia="Gothic720 BT" w:hAnsi="Gothic720 BT" w:cs="Gothic720 BT"/>
                <w:color w:val="000000"/>
              </w:rPr>
            </w:pPr>
            <w:r w:rsidRPr="00E0013E">
              <w:rPr>
                <w:rFonts w:ascii="Gothic720 BT" w:eastAsia="Gothic720 BT" w:hAnsi="Gothic720 BT" w:cs="Gothic720 BT"/>
                <w:b/>
                <w:color w:val="000000"/>
              </w:rPr>
              <w:t>SEGUNDO</w:t>
            </w:r>
            <w:r w:rsidR="00B8429C" w:rsidRPr="00E0013E">
              <w:rPr>
                <w:rFonts w:ascii="Gothic720 BT" w:eastAsia="Gothic720 BT" w:hAnsi="Gothic720 BT" w:cs="Gothic720 BT"/>
                <w:b/>
                <w:color w:val="000000"/>
              </w:rPr>
              <w:t>.</w:t>
            </w:r>
            <w:r w:rsidR="00B8429C" w:rsidRPr="00E0013E">
              <w:rPr>
                <w:rFonts w:ascii="Gothic720 BT" w:eastAsia="Gothic720 BT" w:hAnsi="Gothic720 BT" w:cs="Gothic720 BT"/>
                <w:color w:val="000000"/>
              </w:rPr>
              <w:t xml:space="preserve"> Se instruye a la Dirección de Tecnologías de la Información para que en el ámbito de sus atribuciones lleve a cabo la implementación del registro en línea </w:t>
            </w:r>
            <w:r w:rsidR="00FB14FF" w:rsidRPr="00E0013E">
              <w:rPr>
                <w:rFonts w:ascii="Gothic720 BT" w:eastAsia="Gothic720 BT" w:hAnsi="Gothic720 BT" w:cs="Gothic720 BT"/>
                <w:color w:val="000000"/>
              </w:rPr>
              <w:t xml:space="preserve">a través del INFOPREL </w:t>
            </w:r>
            <w:r w:rsidR="00B8429C" w:rsidRPr="00E0013E">
              <w:rPr>
                <w:rFonts w:ascii="Gothic720 BT" w:eastAsia="Gothic720 BT" w:hAnsi="Gothic720 BT" w:cs="Gothic720 BT"/>
                <w:color w:val="000000"/>
              </w:rPr>
              <w:t>para la postulación de candidaturas a cargos de elección popular en el</w:t>
            </w:r>
            <w:r w:rsidR="00B8429C" w:rsidRPr="00E0013E">
              <w:rPr>
                <w:rFonts w:ascii="Gothic720 BT" w:eastAsia="Gothic720 BT" w:hAnsi="Gothic720 BT" w:cs="Gothic720 BT"/>
              </w:rPr>
              <w:t xml:space="preserve"> Proceso Electoral Local 2023-2024</w:t>
            </w:r>
            <w:r w:rsidR="000D611C" w:rsidRPr="00E0013E">
              <w:rPr>
                <w:rFonts w:ascii="Gothic720 BT" w:eastAsia="Gothic720 BT" w:hAnsi="Gothic720 BT" w:cs="Gothic720 BT"/>
              </w:rPr>
              <w:t>, en términos de estos Lineamientos.</w:t>
            </w:r>
          </w:p>
          <w:p w14:paraId="38F199A1" w14:textId="77777777" w:rsidR="00B8429C" w:rsidRPr="009944F0" w:rsidRDefault="00B8429C" w:rsidP="00813403">
            <w:pPr>
              <w:spacing w:after="0"/>
              <w:rPr>
                <w:rFonts w:ascii="Gothic720 BT" w:eastAsia="Gothic720 BT" w:hAnsi="Gothic720 BT" w:cs="Gothic720 BT"/>
                <w:color w:val="000000"/>
              </w:rPr>
            </w:pPr>
          </w:p>
          <w:p w14:paraId="4D650BEB" w14:textId="2707E0CE" w:rsidR="00B8429C" w:rsidRDefault="00562D3E" w:rsidP="00813403">
            <w:pPr>
              <w:spacing w:after="0"/>
              <w:jc w:val="both"/>
              <w:rPr>
                <w:rFonts w:ascii="Gothic720 BT" w:eastAsia="Gothic720 BT" w:hAnsi="Gothic720 BT" w:cs="Gothic720 BT"/>
                <w:color w:val="000000"/>
              </w:rPr>
            </w:pPr>
            <w:r w:rsidRPr="009944F0">
              <w:rPr>
                <w:rFonts w:ascii="Gothic720 BT" w:eastAsia="Gothic720 BT" w:hAnsi="Gothic720 BT" w:cs="Gothic720 BT"/>
                <w:b/>
                <w:bCs/>
                <w:color w:val="000000"/>
              </w:rPr>
              <w:t>TERCERO</w:t>
            </w:r>
            <w:r w:rsidR="00B8429C" w:rsidRPr="009944F0">
              <w:rPr>
                <w:rFonts w:ascii="Gothic720 BT" w:eastAsia="Gothic720 BT" w:hAnsi="Gothic720 BT" w:cs="Gothic720 BT"/>
                <w:b/>
                <w:bCs/>
                <w:color w:val="000000"/>
              </w:rPr>
              <w:t>.</w:t>
            </w:r>
            <w:r w:rsidR="00B8429C" w:rsidRPr="009944F0">
              <w:rPr>
                <w:rFonts w:ascii="Gothic720 BT" w:eastAsia="Gothic720 BT" w:hAnsi="Gothic720 BT" w:cs="Gothic720 BT"/>
                <w:color w:val="000000"/>
              </w:rPr>
              <w:t xml:space="preserve"> Publíquese en el Periódico Oficial del Gobierno del Estado de Querétaro “La Sombra de Arteaga” y en el sitio de Internet del Instituto.</w:t>
            </w:r>
          </w:p>
          <w:p w14:paraId="3334BA62" w14:textId="77777777" w:rsidR="00813403" w:rsidRDefault="00813403" w:rsidP="00813403">
            <w:pPr>
              <w:spacing w:after="0"/>
              <w:jc w:val="both"/>
              <w:rPr>
                <w:rFonts w:ascii="Gothic720 BT" w:eastAsia="Gothic720 BT" w:hAnsi="Gothic720 BT" w:cs="Gothic720 BT"/>
                <w:color w:val="000000"/>
              </w:rPr>
            </w:pPr>
          </w:p>
          <w:p w14:paraId="6BDDBD2A" w14:textId="279F8464" w:rsidR="00813403" w:rsidRPr="009944F0" w:rsidRDefault="00813403" w:rsidP="00813403">
            <w:pPr>
              <w:spacing w:after="0"/>
              <w:jc w:val="both"/>
              <w:rPr>
                <w:rFonts w:ascii="Gothic720 BT" w:eastAsia="SimSun" w:hAnsi="Gothic720 BT"/>
                <w:b/>
                <w:color w:val="000000"/>
              </w:rPr>
            </w:pPr>
          </w:p>
        </w:tc>
      </w:tr>
    </w:tbl>
    <w:p w14:paraId="4ACA9955" w14:textId="77777777" w:rsidR="005A1D21" w:rsidRDefault="005A1D21"/>
    <w:p w14:paraId="34AD6D46" w14:textId="77777777" w:rsidR="005A1D21" w:rsidRPr="009944F0" w:rsidRDefault="005A1D21"/>
    <w:p w14:paraId="646DA84C" w14:textId="553594EC" w:rsidR="00221418" w:rsidRDefault="00221418" w:rsidP="00C22579"/>
    <w:sectPr w:rsidR="00221418" w:rsidSect="000269D6">
      <w:headerReference w:type="default" r:id="rId13"/>
      <w:footerReference w:type="default" r:id="rId14"/>
      <w:pgSz w:w="12240" w:h="15840"/>
      <w:pgMar w:top="3119" w:right="1701" w:bottom="1417" w:left="1276" w:header="708" w:footer="708"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16B80" w14:textId="77777777" w:rsidR="002C0252" w:rsidRDefault="002C0252" w:rsidP="00663CFF">
      <w:pPr>
        <w:spacing w:after="0" w:line="240" w:lineRule="auto"/>
      </w:pPr>
      <w:r>
        <w:separator/>
      </w:r>
    </w:p>
  </w:endnote>
  <w:endnote w:type="continuationSeparator" w:id="0">
    <w:p w14:paraId="721A3543" w14:textId="77777777" w:rsidR="002C0252" w:rsidRDefault="002C0252" w:rsidP="00663CFF">
      <w:pPr>
        <w:spacing w:after="0" w:line="240" w:lineRule="auto"/>
      </w:pPr>
      <w:r>
        <w:continuationSeparator/>
      </w:r>
    </w:p>
  </w:endnote>
  <w:endnote w:type="continuationNotice" w:id="1">
    <w:p w14:paraId="54867526" w14:textId="77777777" w:rsidR="002C0252" w:rsidRDefault="002C025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Gothic720 BT">
    <w:altName w:val="Calibri"/>
    <w:panose1 w:val="020C0603020203020204"/>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7408553"/>
      <w:docPartObj>
        <w:docPartGallery w:val="Page Numbers (Bottom of Page)"/>
        <w:docPartUnique/>
      </w:docPartObj>
    </w:sdtPr>
    <w:sdtEndPr>
      <w:rPr>
        <w:rFonts w:ascii="Gothic720 BT" w:hAnsi="Gothic720 BT"/>
      </w:rPr>
    </w:sdtEndPr>
    <w:sdtContent>
      <w:p w14:paraId="0DACF5FD" w14:textId="591EDCAC" w:rsidR="00663CFF" w:rsidRPr="00663CFF" w:rsidRDefault="00663CFF">
        <w:pPr>
          <w:pStyle w:val="Piedepgina"/>
          <w:jc w:val="right"/>
          <w:rPr>
            <w:rFonts w:ascii="Gothic720 BT" w:hAnsi="Gothic720 BT"/>
          </w:rPr>
        </w:pPr>
        <w:r w:rsidRPr="00663CFF">
          <w:rPr>
            <w:rFonts w:ascii="Gothic720 BT" w:hAnsi="Gothic720 BT"/>
          </w:rPr>
          <w:fldChar w:fldCharType="begin"/>
        </w:r>
        <w:r w:rsidRPr="00663CFF">
          <w:rPr>
            <w:rFonts w:ascii="Gothic720 BT" w:hAnsi="Gothic720 BT"/>
          </w:rPr>
          <w:instrText>PAGE   \* MERGEFORMAT</w:instrText>
        </w:r>
        <w:r w:rsidRPr="00663CFF">
          <w:rPr>
            <w:rFonts w:ascii="Gothic720 BT" w:hAnsi="Gothic720 BT"/>
          </w:rPr>
          <w:fldChar w:fldCharType="separate"/>
        </w:r>
        <w:r w:rsidRPr="00663CFF">
          <w:rPr>
            <w:rFonts w:ascii="Gothic720 BT" w:hAnsi="Gothic720 BT"/>
            <w:lang w:val="es-ES"/>
          </w:rPr>
          <w:t>2</w:t>
        </w:r>
        <w:r w:rsidRPr="00663CFF">
          <w:rPr>
            <w:rFonts w:ascii="Gothic720 BT" w:hAnsi="Gothic720 BT"/>
          </w:rPr>
          <w:fldChar w:fldCharType="end"/>
        </w:r>
      </w:p>
    </w:sdtContent>
  </w:sdt>
  <w:p w14:paraId="635181AC" w14:textId="77777777" w:rsidR="00663CFF" w:rsidRDefault="00663CF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6C120" w14:textId="77777777" w:rsidR="002C0252" w:rsidRDefault="002C0252" w:rsidP="00663CFF">
      <w:pPr>
        <w:spacing w:after="0" w:line="240" w:lineRule="auto"/>
      </w:pPr>
      <w:r>
        <w:separator/>
      </w:r>
    </w:p>
  </w:footnote>
  <w:footnote w:type="continuationSeparator" w:id="0">
    <w:p w14:paraId="76EA16BD" w14:textId="77777777" w:rsidR="002C0252" w:rsidRDefault="002C0252" w:rsidP="00663CFF">
      <w:pPr>
        <w:spacing w:after="0" w:line="240" w:lineRule="auto"/>
      </w:pPr>
      <w:r>
        <w:continuationSeparator/>
      </w:r>
    </w:p>
  </w:footnote>
  <w:footnote w:type="continuationNotice" w:id="1">
    <w:p w14:paraId="3429CE42" w14:textId="77777777" w:rsidR="002C0252" w:rsidRDefault="002C025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27CE0" w14:textId="467DB332" w:rsidR="00A66BED" w:rsidRDefault="0014046B">
    <w:pPr>
      <w:pStyle w:val="Encabezado"/>
    </w:pPr>
    <w:r w:rsidRPr="00A15E62">
      <w:rPr>
        <w:noProof/>
      </w:rPr>
      <w:drawing>
        <wp:anchor distT="0" distB="0" distL="114300" distR="114300" simplePos="0" relativeHeight="251659264" behindDoc="1" locked="0" layoutInCell="1" allowOverlap="1" wp14:anchorId="5F505496" wp14:editId="502D84C3">
          <wp:simplePos x="0" y="0"/>
          <wp:positionH relativeFrom="page">
            <wp:align>right</wp:align>
          </wp:positionH>
          <wp:positionV relativeFrom="paragraph">
            <wp:posOffset>-448310</wp:posOffset>
          </wp:positionV>
          <wp:extent cx="7767955" cy="10087661"/>
          <wp:effectExtent l="0" t="0" r="4445" b="8890"/>
          <wp:wrapNone/>
          <wp:docPr id="1398043411" name="Imagen 1398043411" descr="C:\Users\Daniel.Dorantes\AppData\Local\Microsoft\Windows\INetCache\Content.Outlook\QHIQYAIR\hoja membretada OFICIAL (0000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Daniel.Dorantes\AppData\Local\Microsoft\Windows\INetCache\Content.Outlook\QHIQYAIR\hoja membretada OFICIAL (00000002).jpg"/>
                  <pic:cNvPicPr>
                    <a:picLocks noChangeAspect="1" noChangeArrowheads="1"/>
                  </pic:cNvPicPr>
                </pic:nvPicPr>
                <pic:blipFill>
                  <a:blip r:embed="rId1" cstate="print">
                    <a:extLst>
                      <a:ext uri="{BEBA8EAE-BF5A-486C-A8C5-ECC9F3942E4B}">
                        <a14:imgProps xmlns:a14="http://schemas.microsoft.com/office/drawing/2010/main">
                          <a14:imgLayer r:embed="rId2">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7767955" cy="10087661"/>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5B36BF" w14:textId="77777777" w:rsidR="00591C78" w:rsidRDefault="00591C7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83DDD"/>
    <w:multiLevelType w:val="hybridMultilevel"/>
    <w:tmpl w:val="163E8BBA"/>
    <w:lvl w:ilvl="0" w:tplc="43BABF4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1457210"/>
    <w:multiLevelType w:val="hybridMultilevel"/>
    <w:tmpl w:val="602E3C64"/>
    <w:lvl w:ilvl="0" w:tplc="11D0C238">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2EE0E61"/>
    <w:multiLevelType w:val="hybridMultilevel"/>
    <w:tmpl w:val="99200C70"/>
    <w:lvl w:ilvl="0" w:tplc="9F86807A">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3F2158B"/>
    <w:multiLevelType w:val="hybridMultilevel"/>
    <w:tmpl w:val="2F82F186"/>
    <w:lvl w:ilvl="0" w:tplc="FFFFFFFF">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67A3786"/>
    <w:multiLevelType w:val="hybridMultilevel"/>
    <w:tmpl w:val="6E66B13C"/>
    <w:lvl w:ilvl="0" w:tplc="87E60BE4">
      <w:start w:val="1"/>
      <w:numFmt w:val="upperLetter"/>
      <w:lvlText w:val="%1)"/>
      <w:lvlJc w:val="left"/>
      <w:pPr>
        <w:ind w:left="673" w:hanging="360"/>
      </w:pPr>
      <w:rPr>
        <w:rFonts w:hint="default"/>
        <w:b/>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5" w15:restartNumberingAfterBreak="0">
    <w:nsid w:val="0F0563C4"/>
    <w:multiLevelType w:val="hybridMultilevel"/>
    <w:tmpl w:val="3A7E5956"/>
    <w:lvl w:ilvl="0" w:tplc="D3E8FDC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41B79E0"/>
    <w:multiLevelType w:val="hybridMultilevel"/>
    <w:tmpl w:val="CC80E510"/>
    <w:lvl w:ilvl="0" w:tplc="304C50EE">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52266ED"/>
    <w:multiLevelType w:val="hybridMultilevel"/>
    <w:tmpl w:val="4F1085B6"/>
    <w:lvl w:ilvl="0" w:tplc="0C7EB1E2">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6D10E48"/>
    <w:multiLevelType w:val="hybridMultilevel"/>
    <w:tmpl w:val="6C7E8A7C"/>
    <w:lvl w:ilvl="0" w:tplc="11D0C238">
      <w:start w:val="1"/>
      <w:numFmt w:val="lowerLetter"/>
      <w:lvlText w:val="%1)"/>
      <w:lvlJc w:val="left"/>
      <w:pPr>
        <w:ind w:left="1316" w:hanging="360"/>
      </w:pPr>
      <w:rPr>
        <w:rFonts w:hint="default"/>
        <w:b/>
        <w:bCs/>
      </w:rPr>
    </w:lvl>
    <w:lvl w:ilvl="1" w:tplc="080A0003" w:tentative="1">
      <w:start w:val="1"/>
      <w:numFmt w:val="bullet"/>
      <w:lvlText w:val="o"/>
      <w:lvlJc w:val="left"/>
      <w:pPr>
        <w:ind w:left="2036" w:hanging="360"/>
      </w:pPr>
      <w:rPr>
        <w:rFonts w:ascii="Courier New" w:hAnsi="Courier New" w:cs="Courier New" w:hint="default"/>
      </w:rPr>
    </w:lvl>
    <w:lvl w:ilvl="2" w:tplc="080A0005" w:tentative="1">
      <w:start w:val="1"/>
      <w:numFmt w:val="bullet"/>
      <w:lvlText w:val=""/>
      <w:lvlJc w:val="left"/>
      <w:pPr>
        <w:ind w:left="2756" w:hanging="360"/>
      </w:pPr>
      <w:rPr>
        <w:rFonts w:ascii="Wingdings" w:hAnsi="Wingdings" w:hint="default"/>
      </w:rPr>
    </w:lvl>
    <w:lvl w:ilvl="3" w:tplc="080A0001" w:tentative="1">
      <w:start w:val="1"/>
      <w:numFmt w:val="bullet"/>
      <w:lvlText w:val=""/>
      <w:lvlJc w:val="left"/>
      <w:pPr>
        <w:ind w:left="3476" w:hanging="360"/>
      </w:pPr>
      <w:rPr>
        <w:rFonts w:ascii="Symbol" w:hAnsi="Symbol" w:hint="default"/>
      </w:rPr>
    </w:lvl>
    <w:lvl w:ilvl="4" w:tplc="080A0003" w:tentative="1">
      <w:start w:val="1"/>
      <w:numFmt w:val="bullet"/>
      <w:lvlText w:val="o"/>
      <w:lvlJc w:val="left"/>
      <w:pPr>
        <w:ind w:left="4196" w:hanging="360"/>
      </w:pPr>
      <w:rPr>
        <w:rFonts w:ascii="Courier New" w:hAnsi="Courier New" w:cs="Courier New" w:hint="default"/>
      </w:rPr>
    </w:lvl>
    <w:lvl w:ilvl="5" w:tplc="080A0005" w:tentative="1">
      <w:start w:val="1"/>
      <w:numFmt w:val="bullet"/>
      <w:lvlText w:val=""/>
      <w:lvlJc w:val="left"/>
      <w:pPr>
        <w:ind w:left="4916" w:hanging="360"/>
      </w:pPr>
      <w:rPr>
        <w:rFonts w:ascii="Wingdings" w:hAnsi="Wingdings" w:hint="default"/>
      </w:rPr>
    </w:lvl>
    <w:lvl w:ilvl="6" w:tplc="080A0001" w:tentative="1">
      <w:start w:val="1"/>
      <w:numFmt w:val="bullet"/>
      <w:lvlText w:val=""/>
      <w:lvlJc w:val="left"/>
      <w:pPr>
        <w:ind w:left="5636" w:hanging="360"/>
      </w:pPr>
      <w:rPr>
        <w:rFonts w:ascii="Symbol" w:hAnsi="Symbol" w:hint="default"/>
      </w:rPr>
    </w:lvl>
    <w:lvl w:ilvl="7" w:tplc="080A0003" w:tentative="1">
      <w:start w:val="1"/>
      <w:numFmt w:val="bullet"/>
      <w:lvlText w:val="o"/>
      <w:lvlJc w:val="left"/>
      <w:pPr>
        <w:ind w:left="6356" w:hanging="360"/>
      </w:pPr>
      <w:rPr>
        <w:rFonts w:ascii="Courier New" w:hAnsi="Courier New" w:cs="Courier New" w:hint="default"/>
      </w:rPr>
    </w:lvl>
    <w:lvl w:ilvl="8" w:tplc="080A0005" w:tentative="1">
      <w:start w:val="1"/>
      <w:numFmt w:val="bullet"/>
      <w:lvlText w:val=""/>
      <w:lvlJc w:val="left"/>
      <w:pPr>
        <w:ind w:left="7076" w:hanging="360"/>
      </w:pPr>
      <w:rPr>
        <w:rFonts w:ascii="Wingdings" w:hAnsi="Wingdings" w:hint="default"/>
      </w:rPr>
    </w:lvl>
  </w:abstractNum>
  <w:abstractNum w:abstractNumId="9" w15:restartNumberingAfterBreak="0">
    <w:nsid w:val="17B524CA"/>
    <w:multiLevelType w:val="hybridMultilevel"/>
    <w:tmpl w:val="B240DBB8"/>
    <w:lvl w:ilvl="0" w:tplc="080A0013">
      <w:start w:val="1"/>
      <w:numFmt w:val="upperRoman"/>
      <w:lvlText w:val="%1."/>
      <w:lvlJc w:val="right"/>
      <w:pPr>
        <w:ind w:left="673" w:hanging="360"/>
      </w:pPr>
      <w:rPr>
        <w:rFonts w:hint="default"/>
        <w:b/>
        <w:bCs w:val="0"/>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10" w15:restartNumberingAfterBreak="0">
    <w:nsid w:val="1D130859"/>
    <w:multiLevelType w:val="hybridMultilevel"/>
    <w:tmpl w:val="CE5C5B4A"/>
    <w:lvl w:ilvl="0" w:tplc="9B00EB02">
      <w:start w:val="1"/>
      <w:numFmt w:val="upperRoman"/>
      <w:lvlText w:val="%1."/>
      <w:lvlJc w:val="left"/>
      <w:pPr>
        <w:ind w:left="1080" w:hanging="72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FA534C2"/>
    <w:multiLevelType w:val="hybridMultilevel"/>
    <w:tmpl w:val="8C04F02C"/>
    <w:lvl w:ilvl="0" w:tplc="6E064FE0">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70A678A"/>
    <w:multiLevelType w:val="hybridMultilevel"/>
    <w:tmpl w:val="83DABD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8D24206"/>
    <w:multiLevelType w:val="hybridMultilevel"/>
    <w:tmpl w:val="0CCC3BF4"/>
    <w:lvl w:ilvl="0" w:tplc="11D0C238">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300561C5"/>
    <w:multiLevelType w:val="hybridMultilevel"/>
    <w:tmpl w:val="04AA6BF0"/>
    <w:lvl w:ilvl="0" w:tplc="6DEC70A2">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1B80B5A"/>
    <w:multiLevelType w:val="multilevel"/>
    <w:tmpl w:val="4BA8CD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322F7343"/>
    <w:multiLevelType w:val="hybridMultilevel"/>
    <w:tmpl w:val="59462662"/>
    <w:lvl w:ilvl="0" w:tplc="F6C45908">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27744BA"/>
    <w:multiLevelType w:val="hybridMultilevel"/>
    <w:tmpl w:val="F7227EB6"/>
    <w:lvl w:ilvl="0" w:tplc="ABCE8282">
      <w:start w:val="1"/>
      <w:numFmt w:val="upperRoman"/>
      <w:lvlText w:val="%1."/>
      <w:lvlJc w:val="left"/>
      <w:pPr>
        <w:ind w:left="3556" w:hanging="720"/>
      </w:pPr>
      <w:rPr>
        <w:rFonts w:eastAsia="Calibri" w:cs="Calibri"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4027928"/>
    <w:multiLevelType w:val="hybridMultilevel"/>
    <w:tmpl w:val="C11857E4"/>
    <w:lvl w:ilvl="0" w:tplc="459CC578">
      <w:start w:val="1"/>
      <w:numFmt w:val="lowerLetter"/>
      <w:lvlText w:val="%1)"/>
      <w:lvlJc w:val="left"/>
      <w:pPr>
        <w:ind w:left="815" w:hanging="360"/>
      </w:pPr>
      <w:rPr>
        <w:rFonts w:hint="default"/>
        <w:b/>
        <w:bCs w:val="0"/>
      </w:rPr>
    </w:lvl>
    <w:lvl w:ilvl="1" w:tplc="080A0019" w:tentative="1">
      <w:start w:val="1"/>
      <w:numFmt w:val="lowerLetter"/>
      <w:lvlText w:val="%2."/>
      <w:lvlJc w:val="left"/>
      <w:pPr>
        <w:ind w:left="1535" w:hanging="360"/>
      </w:pPr>
    </w:lvl>
    <w:lvl w:ilvl="2" w:tplc="080A001B" w:tentative="1">
      <w:start w:val="1"/>
      <w:numFmt w:val="lowerRoman"/>
      <w:lvlText w:val="%3."/>
      <w:lvlJc w:val="right"/>
      <w:pPr>
        <w:ind w:left="2255" w:hanging="180"/>
      </w:pPr>
    </w:lvl>
    <w:lvl w:ilvl="3" w:tplc="080A000F" w:tentative="1">
      <w:start w:val="1"/>
      <w:numFmt w:val="decimal"/>
      <w:lvlText w:val="%4."/>
      <w:lvlJc w:val="left"/>
      <w:pPr>
        <w:ind w:left="2975" w:hanging="360"/>
      </w:pPr>
    </w:lvl>
    <w:lvl w:ilvl="4" w:tplc="080A0019" w:tentative="1">
      <w:start w:val="1"/>
      <w:numFmt w:val="lowerLetter"/>
      <w:lvlText w:val="%5."/>
      <w:lvlJc w:val="left"/>
      <w:pPr>
        <w:ind w:left="3695" w:hanging="360"/>
      </w:pPr>
    </w:lvl>
    <w:lvl w:ilvl="5" w:tplc="080A001B" w:tentative="1">
      <w:start w:val="1"/>
      <w:numFmt w:val="lowerRoman"/>
      <w:lvlText w:val="%6."/>
      <w:lvlJc w:val="right"/>
      <w:pPr>
        <w:ind w:left="4415" w:hanging="180"/>
      </w:pPr>
    </w:lvl>
    <w:lvl w:ilvl="6" w:tplc="080A000F" w:tentative="1">
      <w:start w:val="1"/>
      <w:numFmt w:val="decimal"/>
      <w:lvlText w:val="%7."/>
      <w:lvlJc w:val="left"/>
      <w:pPr>
        <w:ind w:left="5135" w:hanging="360"/>
      </w:pPr>
    </w:lvl>
    <w:lvl w:ilvl="7" w:tplc="080A0019" w:tentative="1">
      <w:start w:val="1"/>
      <w:numFmt w:val="lowerLetter"/>
      <w:lvlText w:val="%8."/>
      <w:lvlJc w:val="left"/>
      <w:pPr>
        <w:ind w:left="5855" w:hanging="360"/>
      </w:pPr>
    </w:lvl>
    <w:lvl w:ilvl="8" w:tplc="080A001B" w:tentative="1">
      <w:start w:val="1"/>
      <w:numFmt w:val="lowerRoman"/>
      <w:lvlText w:val="%9."/>
      <w:lvlJc w:val="right"/>
      <w:pPr>
        <w:ind w:left="6575" w:hanging="180"/>
      </w:pPr>
    </w:lvl>
  </w:abstractNum>
  <w:abstractNum w:abstractNumId="19" w15:restartNumberingAfterBreak="0">
    <w:nsid w:val="3407212A"/>
    <w:multiLevelType w:val="hybridMultilevel"/>
    <w:tmpl w:val="660A0022"/>
    <w:lvl w:ilvl="0" w:tplc="6660C608">
      <w:start w:val="1"/>
      <w:numFmt w:val="lowerLetter"/>
      <w:lvlText w:val="%1)"/>
      <w:lvlJc w:val="lef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45315D8"/>
    <w:multiLevelType w:val="hybridMultilevel"/>
    <w:tmpl w:val="F7227EB6"/>
    <w:lvl w:ilvl="0" w:tplc="FFFFFFFF">
      <w:start w:val="1"/>
      <w:numFmt w:val="upperRoman"/>
      <w:lvlText w:val="%1."/>
      <w:lvlJc w:val="left"/>
      <w:pPr>
        <w:ind w:left="3556" w:hanging="720"/>
      </w:pPr>
      <w:rPr>
        <w:rFonts w:eastAsia="Calibri" w:cs="Calibri"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7AD32FC"/>
    <w:multiLevelType w:val="hybridMultilevel"/>
    <w:tmpl w:val="63B481E2"/>
    <w:lvl w:ilvl="0" w:tplc="080A0013">
      <w:start w:val="1"/>
      <w:numFmt w:val="upperRoman"/>
      <w:lvlText w:val="%1."/>
      <w:lvlJc w:val="right"/>
      <w:pPr>
        <w:ind w:left="720" w:hanging="36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90B27F1"/>
    <w:multiLevelType w:val="hybridMultilevel"/>
    <w:tmpl w:val="D6CA8426"/>
    <w:lvl w:ilvl="0" w:tplc="18689A18">
      <w:start w:val="1"/>
      <w:numFmt w:val="lowerLetter"/>
      <w:lvlText w:val="%1)"/>
      <w:lvlJc w:val="left"/>
      <w:pPr>
        <w:ind w:left="720" w:hanging="360"/>
      </w:pPr>
      <w:rPr>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B1606C8"/>
    <w:multiLevelType w:val="hybridMultilevel"/>
    <w:tmpl w:val="F036DC28"/>
    <w:lvl w:ilvl="0" w:tplc="6CD6D5BC">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CC3A7D"/>
    <w:multiLevelType w:val="hybridMultilevel"/>
    <w:tmpl w:val="868E5B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2F27112"/>
    <w:multiLevelType w:val="hybridMultilevel"/>
    <w:tmpl w:val="60BC9416"/>
    <w:lvl w:ilvl="0" w:tplc="B0D66DE4">
      <w:start w:val="1"/>
      <w:numFmt w:val="upperRoman"/>
      <w:lvlText w:val="%1."/>
      <w:lvlJc w:val="left"/>
      <w:pPr>
        <w:ind w:left="1080" w:hanging="720"/>
      </w:pPr>
      <w:rPr>
        <w:rFonts w:hint="default"/>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3183ACB"/>
    <w:multiLevelType w:val="hybridMultilevel"/>
    <w:tmpl w:val="660A0022"/>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5687BAE"/>
    <w:multiLevelType w:val="hybridMultilevel"/>
    <w:tmpl w:val="40D46EFC"/>
    <w:lvl w:ilvl="0" w:tplc="B72A6B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A473FDD"/>
    <w:multiLevelType w:val="hybridMultilevel"/>
    <w:tmpl w:val="937A5940"/>
    <w:lvl w:ilvl="0" w:tplc="080A0013">
      <w:start w:val="1"/>
      <w:numFmt w:val="upperRoman"/>
      <w:lvlText w:val="%1."/>
      <w:lvlJc w:val="right"/>
      <w:pPr>
        <w:ind w:left="673" w:hanging="360"/>
      </w:pPr>
      <w:rPr>
        <w:rFonts w:hint="default"/>
        <w:b/>
        <w:bCs w:val="0"/>
      </w:rPr>
    </w:lvl>
    <w:lvl w:ilvl="1" w:tplc="080A0019" w:tentative="1">
      <w:start w:val="1"/>
      <w:numFmt w:val="lowerLetter"/>
      <w:lvlText w:val="%2."/>
      <w:lvlJc w:val="left"/>
      <w:pPr>
        <w:ind w:left="1393" w:hanging="360"/>
      </w:pPr>
    </w:lvl>
    <w:lvl w:ilvl="2" w:tplc="080A001B" w:tentative="1">
      <w:start w:val="1"/>
      <w:numFmt w:val="lowerRoman"/>
      <w:lvlText w:val="%3."/>
      <w:lvlJc w:val="right"/>
      <w:pPr>
        <w:ind w:left="2113" w:hanging="180"/>
      </w:pPr>
    </w:lvl>
    <w:lvl w:ilvl="3" w:tplc="080A000F" w:tentative="1">
      <w:start w:val="1"/>
      <w:numFmt w:val="decimal"/>
      <w:lvlText w:val="%4."/>
      <w:lvlJc w:val="left"/>
      <w:pPr>
        <w:ind w:left="2833" w:hanging="360"/>
      </w:pPr>
    </w:lvl>
    <w:lvl w:ilvl="4" w:tplc="080A0019" w:tentative="1">
      <w:start w:val="1"/>
      <w:numFmt w:val="lowerLetter"/>
      <w:lvlText w:val="%5."/>
      <w:lvlJc w:val="left"/>
      <w:pPr>
        <w:ind w:left="3553" w:hanging="360"/>
      </w:pPr>
    </w:lvl>
    <w:lvl w:ilvl="5" w:tplc="080A001B" w:tentative="1">
      <w:start w:val="1"/>
      <w:numFmt w:val="lowerRoman"/>
      <w:lvlText w:val="%6."/>
      <w:lvlJc w:val="right"/>
      <w:pPr>
        <w:ind w:left="4273" w:hanging="180"/>
      </w:pPr>
    </w:lvl>
    <w:lvl w:ilvl="6" w:tplc="080A000F" w:tentative="1">
      <w:start w:val="1"/>
      <w:numFmt w:val="decimal"/>
      <w:lvlText w:val="%7."/>
      <w:lvlJc w:val="left"/>
      <w:pPr>
        <w:ind w:left="4993" w:hanging="360"/>
      </w:pPr>
    </w:lvl>
    <w:lvl w:ilvl="7" w:tplc="080A0019" w:tentative="1">
      <w:start w:val="1"/>
      <w:numFmt w:val="lowerLetter"/>
      <w:lvlText w:val="%8."/>
      <w:lvlJc w:val="left"/>
      <w:pPr>
        <w:ind w:left="5713" w:hanging="360"/>
      </w:pPr>
    </w:lvl>
    <w:lvl w:ilvl="8" w:tplc="080A001B" w:tentative="1">
      <w:start w:val="1"/>
      <w:numFmt w:val="lowerRoman"/>
      <w:lvlText w:val="%9."/>
      <w:lvlJc w:val="right"/>
      <w:pPr>
        <w:ind w:left="6433" w:hanging="180"/>
      </w:pPr>
    </w:lvl>
  </w:abstractNum>
  <w:abstractNum w:abstractNumId="29" w15:restartNumberingAfterBreak="0">
    <w:nsid w:val="4BBB1ADE"/>
    <w:multiLevelType w:val="hybridMultilevel"/>
    <w:tmpl w:val="FB6CE90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EB7006C"/>
    <w:multiLevelType w:val="hybridMultilevel"/>
    <w:tmpl w:val="D910CF6A"/>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1" w15:restartNumberingAfterBreak="0">
    <w:nsid w:val="5144602D"/>
    <w:multiLevelType w:val="hybridMultilevel"/>
    <w:tmpl w:val="0570E614"/>
    <w:lvl w:ilvl="0" w:tplc="FFFFFFFF">
      <w:start w:val="1"/>
      <w:numFmt w:val="lowerLetter"/>
      <w:lvlText w:val="%1)"/>
      <w:lvlJc w:val="left"/>
      <w:pPr>
        <w:ind w:left="673" w:hanging="360"/>
      </w:pPr>
      <w:rPr>
        <w:rFonts w:hint="default"/>
        <w:b/>
        <w:bCs w:val="0"/>
      </w:rPr>
    </w:lvl>
    <w:lvl w:ilvl="1" w:tplc="FFFFFFFF" w:tentative="1">
      <w:start w:val="1"/>
      <w:numFmt w:val="lowerLetter"/>
      <w:lvlText w:val="%2."/>
      <w:lvlJc w:val="left"/>
      <w:pPr>
        <w:ind w:left="1393" w:hanging="360"/>
      </w:pPr>
    </w:lvl>
    <w:lvl w:ilvl="2" w:tplc="FFFFFFFF" w:tentative="1">
      <w:start w:val="1"/>
      <w:numFmt w:val="lowerRoman"/>
      <w:lvlText w:val="%3."/>
      <w:lvlJc w:val="right"/>
      <w:pPr>
        <w:ind w:left="2113" w:hanging="180"/>
      </w:pPr>
    </w:lvl>
    <w:lvl w:ilvl="3" w:tplc="FFFFFFFF" w:tentative="1">
      <w:start w:val="1"/>
      <w:numFmt w:val="decimal"/>
      <w:lvlText w:val="%4."/>
      <w:lvlJc w:val="left"/>
      <w:pPr>
        <w:ind w:left="2833" w:hanging="360"/>
      </w:pPr>
    </w:lvl>
    <w:lvl w:ilvl="4" w:tplc="FFFFFFFF" w:tentative="1">
      <w:start w:val="1"/>
      <w:numFmt w:val="lowerLetter"/>
      <w:lvlText w:val="%5."/>
      <w:lvlJc w:val="left"/>
      <w:pPr>
        <w:ind w:left="3553" w:hanging="360"/>
      </w:pPr>
    </w:lvl>
    <w:lvl w:ilvl="5" w:tplc="FFFFFFFF" w:tentative="1">
      <w:start w:val="1"/>
      <w:numFmt w:val="lowerRoman"/>
      <w:lvlText w:val="%6."/>
      <w:lvlJc w:val="right"/>
      <w:pPr>
        <w:ind w:left="4273" w:hanging="180"/>
      </w:pPr>
    </w:lvl>
    <w:lvl w:ilvl="6" w:tplc="FFFFFFFF" w:tentative="1">
      <w:start w:val="1"/>
      <w:numFmt w:val="decimal"/>
      <w:lvlText w:val="%7."/>
      <w:lvlJc w:val="left"/>
      <w:pPr>
        <w:ind w:left="4993" w:hanging="360"/>
      </w:pPr>
    </w:lvl>
    <w:lvl w:ilvl="7" w:tplc="FFFFFFFF" w:tentative="1">
      <w:start w:val="1"/>
      <w:numFmt w:val="lowerLetter"/>
      <w:lvlText w:val="%8."/>
      <w:lvlJc w:val="left"/>
      <w:pPr>
        <w:ind w:left="5713" w:hanging="360"/>
      </w:pPr>
    </w:lvl>
    <w:lvl w:ilvl="8" w:tplc="FFFFFFFF" w:tentative="1">
      <w:start w:val="1"/>
      <w:numFmt w:val="lowerRoman"/>
      <w:lvlText w:val="%9."/>
      <w:lvlJc w:val="right"/>
      <w:pPr>
        <w:ind w:left="6433" w:hanging="180"/>
      </w:pPr>
    </w:lvl>
  </w:abstractNum>
  <w:abstractNum w:abstractNumId="32" w15:restartNumberingAfterBreak="0">
    <w:nsid w:val="51574486"/>
    <w:multiLevelType w:val="hybridMultilevel"/>
    <w:tmpl w:val="E8C4231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1A02044"/>
    <w:multiLevelType w:val="multilevel"/>
    <w:tmpl w:val="ED601418"/>
    <w:lvl w:ilvl="0">
      <w:start w:val="1"/>
      <w:numFmt w:val="lowerLetter"/>
      <w:lvlText w:val="%1)"/>
      <w:lvlJc w:val="left"/>
      <w:pPr>
        <w:ind w:left="395" w:hanging="360"/>
      </w:pPr>
    </w:lvl>
    <w:lvl w:ilvl="1">
      <w:start w:val="1"/>
      <w:numFmt w:val="lowerLetter"/>
      <w:lvlText w:val="%2."/>
      <w:lvlJc w:val="left"/>
      <w:pPr>
        <w:ind w:left="1115" w:hanging="360"/>
      </w:pPr>
    </w:lvl>
    <w:lvl w:ilvl="2">
      <w:start w:val="1"/>
      <w:numFmt w:val="lowerRoman"/>
      <w:lvlText w:val="%3."/>
      <w:lvlJc w:val="right"/>
      <w:pPr>
        <w:ind w:left="1835" w:hanging="180"/>
      </w:pPr>
    </w:lvl>
    <w:lvl w:ilvl="3">
      <w:start w:val="1"/>
      <w:numFmt w:val="decimal"/>
      <w:lvlText w:val="%4."/>
      <w:lvlJc w:val="left"/>
      <w:pPr>
        <w:ind w:left="2555" w:hanging="360"/>
      </w:pPr>
    </w:lvl>
    <w:lvl w:ilvl="4">
      <w:start w:val="1"/>
      <w:numFmt w:val="lowerLetter"/>
      <w:lvlText w:val="%5."/>
      <w:lvlJc w:val="left"/>
      <w:pPr>
        <w:ind w:left="3275" w:hanging="360"/>
      </w:pPr>
    </w:lvl>
    <w:lvl w:ilvl="5">
      <w:start w:val="1"/>
      <w:numFmt w:val="lowerRoman"/>
      <w:lvlText w:val="%6."/>
      <w:lvlJc w:val="right"/>
      <w:pPr>
        <w:ind w:left="3995" w:hanging="180"/>
      </w:pPr>
    </w:lvl>
    <w:lvl w:ilvl="6">
      <w:start w:val="1"/>
      <w:numFmt w:val="decimal"/>
      <w:lvlText w:val="%7."/>
      <w:lvlJc w:val="left"/>
      <w:pPr>
        <w:ind w:left="4715" w:hanging="360"/>
      </w:pPr>
    </w:lvl>
    <w:lvl w:ilvl="7">
      <w:start w:val="1"/>
      <w:numFmt w:val="lowerLetter"/>
      <w:lvlText w:val="%8."/>
      <w:lvlJc w:val="left"/>
      <w:pPr>
        <w:ind w:left="5435" w:hanging="360"/>
      </w:pPr>
    </w:lvl>
    <w:lvl w:ilvl="8">
      <w:start w:val="1"/>
      <w:numFmt w:val="lowerRoman"/>
      <w:lvlText w:val="%9."/>
      <w:lvlJc w:val="right"/>
      <w:pPr>
        <w:ind w:left="6155" w:hanging="180"/>
      </w:pPr>
    </w:lvl>
  </w:abstractNum>
  <w:abstractNum w:abstractNumId="34" w15:restartNumberingAfterBreak="0">
    <w:nsid w:val="55863215"/>
    <w:multiLevelType w:val="multilevel"/>
    <w:tmpl w:val="FD74F736"/>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5" w15:restartNumberingAfterBreak="0">
    <w:nsid w:val="58A04287"/>
    <w:multiLevelType w:val="hybridMultilevel"/>
    <w:tmpl w:val="ACE4497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2BF097A"/>
    <w:multiLevelType w:val="hybridMultilevel"/>
    <w:tmpl w:val="C0B0C4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645023D8"/>
    <w:multiLevelType w:val="hybridMultilevel"/>
    <w:tmpl w:val="7F44C628"/>
    <w:lvl w:ilvl="0" w:tplc="3558B94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67737E5"/>
    <w:multiLevelType w:val="hybridMultilevel"/>
    <w:tmpl w:val="F266C49E"/>
    <w:lvl w:ilvl="0" w:tplc="5B1A4690">
      <w:start w:val="1"/>
      <w:numFmt w:val="lowerLetter"/>
      <w:lvlText w:val="%1)"/>
      <w:lvlJc w:val="left"/>
      <w:pPr>
        <w:ind w:left="815" w:hanging="360"/>
      </w:pPr>
      <w:rPr>
        <w:rFonts w:hint="default"/>
        <w:b/>
        <w:bCs w:val="0"/>
      </w:rPr>
    </w:lvl>
    <w:lvl w:ilvl="1" w:tplc="080A0019" w:tentative="1">
      <w:start w:val="1"/>
      <w:numFmt w:val="lowerLetter"/>
      <w:lvlText w:val="%2."/>
      <w:lvlJc w:val="left"/>
      <w:pPr>
        <w:ind w:left="1535" w:hanging="360"/>
      </w:pPr>
    </w:lvl>
    <w:lvl w:ilvl="2" w:tplc="080A001B" w:tentative="1">
      <w:start w:val="1"/>
      <w:numFmt w:val="lowerRoman"/>
      <w:lvlText w:val="%3."/>
      <w:lvlJc w:val="right"/>
      <w:pPr>
        <w:ind w:left="2255" w:hanging="180"/>
      </w:pPr>
    </w:lvl>
    <w:lvl w:ilvl="3" w:tplc="080A000F" w:tentative="1">
      <w:start w:val="1"/>
      <w:numFmt w:val="decimal"/>
      <w:lvlText w:val="%4."/>
      <w:lvlJc w:val="left"/>
      <w:pPr>
        <w:ind w:left="2975" w:hanging="360"/>
      </w:pPr>
    </w:lvl>
    <w:lvl w:ilvl="4" w:tplc="080A0019" w:tentative="1">
      <w:start w:val="1"/>
      <w:numFmt w:val="lowerLetter"/>
      <w:lvlText w:val="%5."/>
      <w:lvlJc w:val="left"/>
      <w:pPr>
        <w:ind w:left="3695" w:hanging="360"/>
      </w:pPr>
    </w:lvl>
    <w:lvl w:ilvl="5" w:tplc="080A001B" w:tentative="1">
      <w:start w:val="1"/>
      <w:numFmt w:val="lowerRoman"/>
      <w:lvlText w:val="%6."/>
      <w:lvlJc w:val="right"/>
      <w:pPr>
        <w:ind w:left="4415" w:hanging="180"/>
      </w:pPr>
    </w:lvl>
    <w:lvl w:ilvl="6" w:tplc="080A000F" w:tentative="1">
      <w:start w:val="1"/>
      <w:numFmt w:val="decimal"/>
      <w:lvlText w:val="%7."/>
      <w:lvlJc w:val="left"/>
      <w:pPr>
        <w:ind w:left="5135" w:hanging="360"/>
      </w:pPr>
    </w:lvl>
    <w:lvl w:ilvl="7" w:tplc="080A0019" w:tentative="1">
      <w:start w:val="1"/>
      <w:numFmt w:val="lowerLetter"/>
      <w:lvlText w:val="%8."/>
      <w:lvlJc w:val="left"/>
      <w:pPr>
        <w:ind w:left="5855" w:hanging="360"/>
      </w:pPr>
    </w:lvl>
    <w:lvl w:ilvl="8" w:tplc="080A001B" w:tentative="1">
      <w:start w:val="1"/>
      <w:numFmt w:val="lowerRoman"/>
      <w:lvlText w:val="%9."/>
      <w:lvlJc w:val="right"/>
      <w:pPr>
        <w:ind w:left="6575" w:hanging="180"/>
      </w:pPr>
    </w:lvl>
  </w:abstractNum>
  <w:abstractNum w:abstractNumId="39" w15:restartNumberingAfterBreak="0">
    <w:nsid w:val="683917C4"/>
    <w:multiLevelType w:val="hybridMultilevel"/>
    <w:tmpl w:val="C1CC4E50"/>
    <w:lvl w:ilvl="0" w:tplc="D0D28FC6">
      <w:start w:val="1"/>
      <w:numFmt w:val="upperRoman"/>
      <w:lvlText w:val="%1."/>
      <w:lvlJc w:val="right"/>
      <w:pPr>
        <w:ind w:left="720" w:hanging="360"/>
      </w:pPr>
      <w:rPr>
        <w:b/>
        <w:bCs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AB61AAC"/>
    <w:multiLevelType w:val="hybridMultilevel"/>
    <w:tmpl w:val="63B481E2"/>
    <w:lvl w:ilvl="0" w:tplc="FFFFFFFF">
      <w:start w:val="1"/>
      <w:numFmt w:val="upperRoman"/>
      <w:lvlText w:val="%1."/>
      <w:lvlJc w:val="righ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0E3013B"/>
    <w:multiLevelType w:val="hybridMultilevel"/>
    <w:tmpl w:val="FDDA49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39C7AC0"/>
    <w:multiLevelType w:val="hybridMultilevel"/>
    <w:tmpl w:val="660A0022"/>
    <w:lvl w:ilvl="0" w:tplc="FFFFFFFF">
      <w:start w:val="1"/>
      <w:numFmt w:val="lowerLetter"/>
      <w:lvlText w:val="%1)"/>
      <w:lvlJc w:val="left"/>
      <w:pPr>
        <w:ind w:left="720" w:hanging="36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75C568C5"/>
    <w:multiLevelType w:val="hybridMultilevel"/>
    <w:tmpl w:val="99200C70"/>
    <w:lvl w:ilvl="0" w:tplc="FFFFFFFF">
      <w:start w:val="1"/>
      <w:numFmt w:val="upperRoman"/>
      <w:lvlText w:val="%1."/>
      <w:lvlJc w:val="left"/>
      <w:pPr>
        <w:ind w:left="1080" w:hanging="720"/>
      </w:pPr>
      <w:rPr>
        <w:rFonts w:hint="default"/>
        <w:b/>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7C51C2A"/>
    <w:multiLevelType w:val="hybridMultilevel"/>
    <w:tmpl w:val="7396E0FC"/>
    <w:lvl w:ilvl="0" w:tplc="B440A62C">
      <w:start w:val="1"/>
      <w:numFmt w:val="decimal"/>
      <w:lvlText w:val="%1."/>
      <w:lvlJc w:val="left"/>
      <w:pPr>
        <w:ind w:left="786" w:hanging="360"/>
      </w:pPr>
      <w:rPr>
        <w:rFonts w:ascii="Gothic720 BT" w:hAnsi="Gothic720 BT" w:hint="default"/>
        <w:b w:val="0"/>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77E55E2B"/>
    <w:multiLevelType w:val="hybridMultilevel"/>
    <w:tmpl w:val="DD383092"/>
    <w:lvl w:ilvl="0" w:tplc="D7CC44DC">
      <w:start w:val="1"/>
      <w:numFmt w:val="lowerLetter"/>
      <w:lvlText w:val="%1)"/>
      <w:lvlJc w:val="left"/>
      <w:pPr>
        <w:ind w:left="1440" w:hanging="360"/>
      </w:pPr>
      <w:rPr>
        <w:rFonts w:hint="default"/>
        <w:b/>
        <w:bCs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46" w15:restartNumberingAfterBreak="0">
    <w:nsid w:val="7BEF4902"/>
    <w:multiLevelType w:val="hybridMultilevel"/>
    <w:tmpl w:val="225800F4"/>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47" w15:restartNumberingAfterBreak="0">
    <w:nsid w:val="7C4418AD"/>
    <w:multiLevelType w:val="hybridMultilevel"/>
    <w:tmpl w:val="C8FE654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8" w15:restartNumberingAfterBreak="0">
    <w:nsid w:val="7D950AEE"/>
    <w:multiLevelType w:val="hybridMultilevel"/>
    <w:tmpl w:val="6C7E8A7C"/>
    <w:lvl w:ilvl="0" w:tplc="FFFFFFFF">
      <w:start w:val="1"/>
      <w:numFmt w:val="lowerLetter"/>
      <w:lvlText w:val="%1)"/>
      <w:lvlJc w:val="left"/>
      <w:pPr>
        <w:ind w:left="1316" w:hanging="360"/>
      </w:pPr>
      <w:rPr>
        <w:rFonts w:hint="default"/>
        <w:b/>
        <w:bCs/>
      </w:rPr>
    </w:lvl>
    <w:lvl w:ilvl="1" w:tplc="FFFFFFFF" w:tentative="1">
      <w:start w:val="1"/>
      <w:numFmt w:val="bullet"/>
      <w:lvlText w:val="o"/>
      <w:lvlJc w:val="left"/>
      <w:pPr>
        <w:ind w:left="2036" w:hanging="360"/>
      </w:pPr>
      <w:rPr>
        <w:rFonts w:ascii="Courier New" w:hAnsi="Courier New" w:cs="Courier New" w:hint="default"/>
      </w:rPr>
    </w:lvl>
    <w:lvl w:ilvl="2" w:tplc="FFFFFFFF" w:tentative="1">
      <w:start w:val="1"/>
      <w:numFmt w:val="bullet"/>
      <w:lvlText w:val=""/>
      <w:lvlJc w:val="left"/>
      <w:pPr>
        <w:ind w:left="2756" w:hanging="360"/>
      </w:pPr>
      <w:rPr>
        <w:rFonts w:ascii="Wingdings" w:hAnsi="Wingdings" w:hint="default"/>
      </w:rPr>
    </w:lvl>
    <w:lvl w:ilvl="3" w:tplc="FFFFFFFF" w:tentative="1">
      <w:start w:val="1"/>
      <w:numFmt w:val="bullet"/>
      <w:lvlText w:val=""/>
      <w:lvlJc w:val="left"/>
      <w:pPr>
        <w:ind w:left="3476" w:hanging="360"/>
      </w:pPr>
      <w:rPr>
        <w:rFonts w:ascii="Symbol" w:hAnsi="Symbol" w:hint="default"/>
      </w:rPr>
    </w:lvl>
    <w:lvl w:ilvl="4" w:tplc="FFFFFFFF" w:tentative="1">
      <w:start w:val="1"/>
      <w:numFmt w:val="bullet"/>
      <w:lvlText w:val="o"/>
      <w:lvlJc w:val="left"/>
      <w:pPr>
        <w:ind w:left="4196" w:hanging="360"/>
      </w:pPr>
      <w:rPr>
        <w:rFonts w:ascii="Courier New" w:hAnsi="Courier New" w:cs="Courier New" w:hint="default"/>
      </w:rPr>
    </w:lvl>
    <w:lvl w:ilvl="5" w:tplc="FFFFFFFF" w:tentative="1">
      <w:start w:val="1"/>
      <w:numFmt w:val="bullet"/>
      <w:lvlText w:val=""/>
      <w:lvlJc w:val="left"/>
      <w:pPr>
        <w:ind w:left="4916" w:hanging="360"/>
      </w:pPr>
      <w:rPr>
        <w:rFonts w:ascii="Wingdings" w:hAnsi="Wingdings" w:hint="default"/>
      </w:rPr>
    </w:lvl>
    <w:lvl w:ilvl="6" w:tplc="FFFFFFFF" w:tentative="1">
      <w:start w:val="1"/>
      <w:numFmt w:val="bullet"/>
      <w:lvlText w:val=""/>
      <w:lvlJc w:val="left"/>
      <w:pPr>
        <w:ind w:left="5636" w:hanging="360"/>
      </w:pPr>
      <w:rPr>
        <w:rFonts w:ascii="Symbol" w:hAnsi="Symbol" w:hint="default"/>
      </w:rPr>
    </w:lvl>
    <w:lvl w:ilvl="7" w:tplc="FFFFFFFF" w:tentative="1">
      <w:start w:val="1"/>
      <w:numFmt w:val="bullet"/>
      <w:lvlText w:val="o"/>
      <w:lvlJc w:val="left"/>
      <w:pPr>
        <w:ind w:left="6356" w:hanging="360"/>
      </w:pPr>
      <w:rPr>
        <w:rFonts w:ascii="Courier New" w:hAnsi="Courier New" w:cs="Courier New" w:hint="default"/>
      </w:rPr>
    </w:lvl>
    <w:lvl w:ilvl="8" w:tplc="FFFFFFFF" w:tentative="1">
      <w:start w:val="1"/>
      <w:numFmt w:val="bullet"/>
      <w:lvlText w:val=""/>
      <w:lvlJc w:val="left"/>
      <w:pPr>
        <w:ind w:left="7076" w:hanging="360"/>
      </w:pPr>
      <w:rPr>
        <w:rFonts w:ascii="Wingdings" w:hAnsi="Wingdings" w:hint="default"/>
      </w:rPr>
    </w:lvl>
  </w:abstractNum>
  <w:abstractNum w:abstractNumId="49" w15:restartNumberingAfterBreak="0">
    <w:nsid w:val="7E1F3512"/>
    <w:multiLevelType w:val="hybridMultilevel"/>
    <w:tmpl w:val="1F02DECE"/>
    <w:lvl w:ilvl="0" w:tplc="2C02D050">
      <w:start w:val="1"/>
      <w:numFmt w:val="lowerLetter"/>
      <w:lvlText w:val="%1)"/>
      <w:lvlJc w:val="left"/>
      <w:pPr>
        <w:ind w:left="720" w:hanging="360"/>
      </w:pPr>
      <w:rPr>
        <w:b/>
        <w:bCs/>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42387101">
    <w:abstractNumId w:val="34"/>
  </w:num>
  <w:num w:numId="2" w16cid:durableId="1915158649">
    <w:abstractNumId w:val="15"/>
  </w:num>
  <w:num w:numId="3" w16cid:durableId="454065346">
    <w:abstractNumId w:val="33"/>
  </w:num>
  <w:num w:numId="4" w16cid:durableId="1499538859">
    <w:abstractNumId w:val="29"/>
  </w:num>
  <w:num w:numId="5" w16cid:durableId="149105903">
    <w:abstractNumId w:val="1"/>
  </w:num>
  <w:num w:numId="6" w16cid:durableId="2057387525">
    <w:abstractNumId w:val="49"/>
  </w:num>
  <w:num w:numId="7" w16cid:durableId="27686771">
    <w:abstractNumId w:val="22"/>
  </w:num>
  <w:num w:numId="8" w16cid:durableId="229928508">
    <w:abstractNumId w:val="16"/>
  </w:num>
  <w:num w:numId="9" w16cid:durableId="1058358153">
    <w:abstractNumId w:val="45"/>
  </w:num>
  <w:num w:numId="10" w16cid:durableId="1457799661">
    <w:abstractNumId w:val="17"/>
  </w:num>
  <w:num w:numId="11" w16cid:durableId="391780246">
    <w:abstractNumId w:val="10"/>
  </w:num>
  <w:num w:numId="12" w16cid:durableId="667829492">
    <w:abstractNumId w:val="2"/>
  </w:num>
  <w:num w:numId="13" w16cid:durableId="1780448605">
    <w:abstractNumId w:val="18"/>
  </w:num>
  <w:num w:numId="14" w16cid:durableId="937104517">
    <w:abstractNumId w:val="36"/>
  </w:num>
  <w:num w:numId="15" w16cid:durableId="370301443">
    <w:abstractNumId w:val="41"/>
  </w:num>
  <w:num w:numId="16" w16cid:durableId="1049190480">
    <w:abstractNumId w:val="20"/>
  </w:num>
  <w:num w:numId="17" w16cid:durableId="403071898">
    <w:abstractNumId w:val="30"/>
  </w:num>
  <w:num w:numId="18" w16cid:durableId="350764069">
    <w:abstractNumId w:val="25"/>
  </w:num>
  <w:num w:numId="19" w16cid:durableId="579363988">
    <w:abstractNumId w:val="28"/>
  </w:num>
  <w:num w:numId="20" w16cid:durableId="1683967698">
    <w:abstractNumId w:val="8"/>
  </w:num>
  <w:num w:numId="21" w16cid:durableId="888030794">
    <w:abstractNumId w:val="4"/>
  </w:num>
  <w:num w:numId="22" w16cid:durableId="1858886136">
    <w:abstractNumId w:val="19"/>
  </w:num>
  <w:num w:numId="23" w16cid:durableId="1138566519">
    <w:abstractNumId w:val="11"/>
  </w:num>
  <w:num w:numId="24" w16cid:durableId="382484620">
    <w:abstractNumId w:val="46"/>
  </w:num>
  <w:num w:numId="25" w16cid:durableId="1576356320">
    <w:abstractNumId w:val="42"/>
  </w:num>
  <w:num w:numId="26" w16cid:durableId="1049496386">
    <w:abstractNumId w:val="26"/>
  </w:num>
  <w:num w:numId="27" w16cid:durableId="376858157">
    <w:abstractNumId w:val="9"/>
  </w:num>
  <w:num w:numId="28" w16cid:durableId="1542012303">
    <w:abstractNumId w:val="31"/>
  </w:num>
  <w:num w:numId="29" w16cid:durableId="651756602">
    <w:abstractNumId w:val="35"/>
  </w:num>
  <w:num w:numId="30" w16cid:durableId="771514276">
    <w:abstractNumId w:val="21"/>
  </w:num>
  <w:num w:numId="31" w16cid:durableId="2014717312">
    <w:abstractNumId w:val="27"/>
  </w:num>
  <w:num w:numId="32" w16cid:durableId="640891189">
    <w:abstractNumId w:val="39"/>
  </w:num>
  <w:num w:numId="33" w16cid:durableId="860633706">
    <w:abstractNumId w:val="12"/>
  </w:num>
  <w:num w:numId="34" w16cid:durableId="2010405091">
    <w:abstractNumId w:val="6"/>
  </w:num>
  <w:num w:numId="35" w16cid:durableId="1402412631">
    <w:abstractNumId w:val="23"/>
  </w:num>
  <w:num w:numId="36" w16cid:durableId="1275208299">
    <w:abstractNumId w:val="37"/>
  </w:num>
  <w:num w:numId="37" w16cid:durableId="2031831673">
    <w:abstractNumId w:val="38"/>
  </w:num>
  <w:num w:numId="38" w16cid:durableId="554388048">
    <w:abstractNumId w:val="43"/>
  </w:num>
  <w:num w:numId="39" w16cid:durableId="613756890">
    <w:abstractNumId w:val="32"/>
  </w:num>
  <w:num w:numId="40" w16cid:durableId="1691250836">
    <w:abstractNumId w:val="0"/>
  </w:num>
  <w:num w:numId="41" w16cid:durableId="16199306">
    <w:abstractNumId w:val="13"/>
  </w:num>
  <w:num w:numId="42" w16cid:durableId="1882211315">
    <w:abstractNumId w:val="47"/>
  </w:num>
  <w:num w:numId="43" w16cid:durableId="138108843">
    <w:abstractNumId w:val="48"/>
  </w:num>
  <w:num w:numId="44" w16cid:durableId="1540703064">
    <w:abstractNumId w:val="40"/>
  </w:num>
  <w:num w:numId="45" w16cid:durableId="1012027752">
    <w:abstractNumId w:val="24"/>
  </w:num>
  <w:num w:numId="46" w16cid:durableId="2063478835">
    <w:abstractNumId w:val="3"/>
  </w:num>
  <w:num w:numId="47" w16cid:durableId="489642984">
    <w:abstractNumId w:val="14"/>
  </w:num>
  <w:num w:numId="48" w16cid:durableId="310409426">
    <w:abstractNumId w:val="7"/>
  </w:num>
  <w:num w:numId="49" w16cid:durableId="704142037">
    <w:abstractNumId w:val="5"/>
  </w:num>
  <w:num w:numId="50" w16cid:durableId="700935915">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A53"/>
    <w:rsid w:val="000000CD"/>
    <w:rsid w:val="000006CD"/>
    <w:rsid w:val="0000077D"/>
    <w:rsid w:val="00000C40"/>
    <w:rsid w:val="000013AB"/>
    <w:rsid w:val="000023B9"/>
    <w:rsid w:val="00002A9A"/>
    <w:rsid w:val="000034F9"/>
    <w:rsid w:val="00004609"/>
    <w:rsid w:val="00005C58"/>
    <w:rsid w:val="00005C98"/>
    <w:rsid w:val="00006165"/>
    <w:rsid w:val="00006DEA"/>
    <w:rsid w:val="00007FBA"/>
    <w:rsid w:val="000109E2"/>
    <w:rsid w:val="0001180D"/>
    <w:rsid w:val="00013AC1"/>
    <w:rsid w:val="000154FB"/>
    <w:rsid w:val="00015537"/>
    <w:rsid w:val="00017F1E"/>
    <w:rsid w:val="0002019F"/>
    <w:rsid w:val="00020855"/>
    <w:rsid w:val="00021384"/>
    <w:rsid w:val="000217D1"/>
    <w:rsid w:val="0002242C"/>
    <w:rsid w:val="00022563"/>
    <w:rsid w:val="000229AC"/>
    <w:rsid w:val="00023539"/>
    <w:rsid w:val="0002368A"/>
    <w:rsid w:val="00023B55"/>
    <w:rsid w:val="00023CC1"/>
    <w:rsid w:val="0002460A"/>
    <w:rsid w:val="00024AA3"/>
    <w:rsid w:val="00024F4A"/>
    <w:rsid w:val="00024F69"/>
    <w:rsid w:val="000269D6"/>
    <w:rsid w:val="00026FBA"/>
    <w:rsid w:val="000271EF"/>
    <w:rsid w:val="000271FA"/>
    <w:rsid w:val="0002792D"/>
    <w:rsid w:val="00027B74"/>
    <w:rsid w:val="000320FA"/>
    <w:rsid w:val="00032198"/>
    <w:rsid w:val="00032870"/>
    <w:rsid w:val="00032CE3"/>
    <w:rsid w:val="0003325C"/>
    <w:rsid w:val="00034F95"/>
    <w:rsid w:val="00035DC3"/>
    <w:rsid w:val="0003656C"/>
    <w:rsid w:val="00040322"/>
    <w:rsid w:val="00040906"/>
    <w:rsid w:val="00041CC0"/>
    <w:rsid w:val="00041EB9"/>
    <w:rsid w:val="00042412"/>
    <w:rsid w:val="00043489"/>
    <w:rsid w:val="00043811"/>
    <w:rsid w:val="00043858"/>
    <w:rsid w:val="00043872"/>
    <w:rsid w:val="00043EAF"/>
    <w:rsid w:val="00044A62"/>
    <w:rsid w:val="00044FE2"/>
    <w:rsid w:val="00045098"/>
    <w:rsid w:val="00045459"/>
    <w:rsid w:val="00046682"/>
    <w:rsid w:val="00047268"/>
    <w:rsid w:val="00047294"/>
    <w:rsid w:val="00047601"/>
    <w:rsid w:val="00047884"/>
    <w:rsid w:val="000478B0"/>
    <w:rsid w:val="00050101"/>
    <w:rsid w:val="00050987"/>
    <w:rsid w:val="00050C4B"/>
    <w:rsid w:val="00050C85"/>
    <w:rsid w:val="0005215E"/>
    <w:rsid w:val="00052D8E"/>
    <w:rsid w:val="000533FC"/>
    <w:rsid w:val="00054169"/>
    <w:rsid w:val="0005469C"/>
    <w:rsid w:val="00055192"/>
    <w:rsid w:val="00056E4A"/>
    <w:rsid w:val="000574A0"/>
    <w:rsid w:val="0005769E"/>
    <w:rsid w:val="000576A4"/>
    <w:rsid w:val="00060F63"/>
    <w:rsid w:val="00061071"/>
    <w:rsid w:val="00061745"/>
    <w:rsid w:val="00061956"/>
    <w:rsid w:val="000637D4"/>
    <w:rsid w:val="00064D49"/>
    <w:rsid w:val="0006500E"/>
    <w:rsid w:val="00065F70"/>
    <w:rsid w:val="00066144"/>
    <w:rsid w:val="00066847"/>
    <w:rsid w:val="000704E3"/>
    <w:rsid w:val="000706E4"/>
    <w:rsid w:val="000712AB"/>
    <w:rsid w:val="0007281D"/>
    <w:rsid w:val="00073EFB"/>
    <w:rsid w:val="00074073"/>
    <w:rsid w:val="00075234"/>
    <w:rsid w:val="00075BDF"/>
    <w:rsid w:val="000762C1"/>
    <w:rsid w:val="00076390"/>
    <w:rsid w:val="000767CC"/>
    <w:rsid w:val="00077396"/>
    <w:rsid w:val="00077F1C"/>
    <w:rsid w:val="00080000"/>
    <w:rsid w:val="00082835"/>
    <w:rsid w:val="00082F0A"/>
    <w:rsid w:val="00082FDB"/>
    <w:rsid w:val="00083269"/>
    <w:rsid w:val="00083D88"/>
    <w:rsid w:val="00084F3E"/>
    <w:rsid w:val="00086630"/>
    <w:rsid w:val="000868E6"/>
    <w:rsid w:val="00086F43"/>
    <w:rsid w:val="00087521"/>
    <w:rsid w:val="00087B23"/>
    <w:rsid w:val="000929A1"/>
    <w:rsid w:val="00092DD6"/>
    <w:rsid w:val="00092EC5"/>
    <w:rsid w:val="00092EF9"/>
    <w:rsid w:val="00096693"/>
    <w:rsid w:val="00096B62"/>
    <w:rsid w:val="00097483"/>
    <w:rsid w:val="00097A62"/>
    <w:rsid w:val="00097C75"/>
    <w:rsid w:val="000A2694"/>
    <w:rsid w:val="000A2EEC"/>
    <w:rsid w:val="000A2F0B"/>
    <w:rsid w:val="000A389B"/>
    <w:rsid w:val="000A4079"/>
    <w:rsid w:val="000A4302"/>
    <w:rsid w:val="000A545E"/>
    <w:rsid w:val="000A64F2"/>
    <w:rsid w:val="000A6A14"/>
    <w:rsid w:val="000A6C15"/>
    <w:rsid w:val="000A79EB"/>
    <w:rsid w:val="000A7CB1"/>
    <w:rsid w:val="000B0850"/>
    <w:rsid w:val="000B183B"/>
    <w:rsid w:val="000B20AC"/>
    <w:rsid w:val="000B214E"/>
    <w:rsid w:val="000B5483"/>
    <w:rsid w:val="000B5A30"/>
    <w:rsid w:val="000B619A"/>
    <w:rsid w:val="000B7346"/>
    <w:rsid w:val="000B7A45"/>
    <w:rsid w:val="000B7E53"/>
    <w:rsid w:val="000C01C4"/>
    <w:rsid w:val="000C035D"/>
    <w:rsid w:val="000C1560"/>
    <w:rsid w:val="000C1788"/>
    <w:rsid w:val="000C1CA8"/>
    <w:rsid w:val="000C2BB2"/>
    <w:rsid w:val="000C2C50"/>
    <w:rsid w:val="000C3E5A"/>
    <w:rsid w:val="000C4302"/>
    <w:rsid w:val="000C476C"/>
    <w:rsid w:val="000C48E4"/>
    <w:rsid w:val="000C4C33"/>
    <w:rsid w:val="000C5407"/>
    <w:rsid w:val="000C6555"/>
    <w:rsid w:val="000C7009"/>
    <w:rsid w:val="000C76B0"/>
    <w:rsid w:val="000C7885"/>
    <w:rsid w:val="000D0440"/>
    <w:rsid w:val="000D06D9"/>
    <w:rsid w:val="000D09C4"/>
    <w:rsid w:val="000D1394"/>
    <w:rsid w:val="000D1C10"/>
    <w:rsid w:val="000D2E9F"/>
    <w:rsid w:val="000D2FF3"/>
    <w:rsid w:val="000D41D1"/>
    <w:rsid w:val="000D4BD4"/>
    <w:rsid w:val="000D5681"/>
    <w:rsid w:val="000D5B67"/>
    <w:rsid w:val="000D611C"/>
    <w:rsid w:val="000E111C"/>
    <w:rsid w:val="000E11EB"/>
    <w:rsid w:val="000E155E"/>
    <w:rsid w:val="000E1AE4"/>
    <w:rsid w:val="000E26BA"/>
    <w:rsid w:val="000E3914"/>
    <w:rsid w:val="000E45E6"/>
    <w:rsid w:val="000E5488"/>
    <w:rsid w:val="000E6E2A"/>
    <w:rsid w:val="000E7538"/>
    <w:rsid w:val="000E7C5F"/>
    <w:rsid w:val="000F0031"/>
    <w:rsid w:val="000F1807"/>
    <w:rsid w:val="000F193F"/>
    <w:rsid w:val="000F2E35"/>
    <w:rsid w:val="000F351F"/>
    <w:rsid w:val="000F35B0"/>
    <w:rsid w:val="000F3F17"/>
    <w:rsid w:val="000F414D"/>
    <w:rsid w:val="000F41BF"/>
    <w:rsid w:val="000F50BB"/>
    <w:rsid w:val="000F5D51"/>
    <w:rsid w:val="000F5E17"/>
    <w:rsid w:val="001002BE"/>
    <w:rsid w:val="00100C5F"/>
    <w:rsid w:val="00101C94"/>
    <w:rsid w:val="0010351A"/>
    <w:rsid w:val="00103621"/>
    <w:rsid w:val="00103859"/>
    <w:rsid w:val="001040FE"/>
    <w:rsid w:val="001044DF"/>
    <w:rsid w:val="0010528A"/>
    <w:rsid w:val="001078DB"/>
    <w:rsid w:val="00110611"/>
    <w:rsid w:val="00110D39"/>
    <w:rsid w:val="00111867"/>
    <w:rsid w:val="00112CC9"/>
    <w:rsid w:val="00113716"/>
    <w:rsid w:val="00113BE6"/>
    <w:rsid w:val="00114C35"/>
    <w:rsid w:val="00115A67"/>
    <w:rsid w:val="00115E48"/>
    <w:rsid w:val="00116276"/>
    <w:rsid w:val="00116F40"/>
    <w:rsid w:val="00116FCC"/>
    <w:rsid w:val="0011771C"/>
    <w:rsid w:val="00117CDE"/>
    <w:rsid w:val="00120767"/>
    <w:rsid w:val="0012112D"/>
    <w:rsid w:val="0012114F"/>
    <w:rsid w:val="001216C4"/>
    <w:rsid w:val="00121AA7"/>
    <w:rsid w:val="00121FFA"/>
    <w:rsid w:val="001221BD"/>
    <w:rsid w:val="001224EB"/>
    <w:rsid w:val="00123213"/>
    <w:rsid w:val="0012397C"/>
    <w:rsid w:val="00123A3D"/>
    <w:rsid w:val="00123B9B"/>
    <w:rsid w:val="001250A3"/>
    <w:rsid w:val="00126489"/>
    <w:rsid w:val="00126D39"/>
    <w:rsid w:val="001275EB"/>
    <w:rsid w:val="00127863"/>
    <w:rsid w:val="0013020B"/>
    <w:rsid w:val="00130543"/>
    <w:rsid w:val="001312A9"/>
    <w:rsid w:val="00131637"/>
    <w:rsid w:val="00133342"/>
    <w:rsid w:val="00133D5F"/>
    <w:rsid w:val="00133EC2"/>
    <w:rsid w:val="00133F48"/>
    <w:rsid w:val="001349DC"/>
    <w:rsid w:val="0013567D"/>
    <w:rsid w:val="0013568B"/>
    <w:rsid w:val="00135D2F"/>
    <w:rsid w:val="0013602D"/>
    <w:rsid w:val="00136BD3"/>
    <w:rsid w:val="00136D74"/>
    <w:rsid w:val="0014046B"/>
    <w:rsid w:val="00141F02"/>
    <w:rsid w:val="00142E16"/>
    <w:rsid w:val="00144667"/>
    <w:rsid w:val="001454DC"/>
    <w:rsid w:val="00145C14"/>
    <w:rsid w:val="0014661B"/>
    <w:rsid w:val="00147AA8"/>
    <w:rsid w:val="00150136"/>
    <w:rsid w:val="0015099D"/>
    <w:rsid w:val="00153274"/>
    <w:rsid w:val="0015381B"/>
    <w:rsid w:val="00153C85"/>
    <w:rsid w:val="00154ED6"/>
    <w:rsid w:val="0015547F"/>
    <w:rsid w:val="0015557D"/>
    <w:rsid w:val="00155982"/>
    <w:rsid w:val="00155C5B"/>
    <w:rsid w:val="00156F9E"/>
    <w:rsid w:val="00157599"/>
    <w:rsid w:val="001603D1"/>
    <w:rsid w:val="001626E6"/>
    <w:rsid w:val="0016466D"/>
    <w:rsid w:val="00164919"/>
    <w:rsid w:val="00164A5E"/>
    <w:rsid w:val="001651F1"/>
    <w:rsid w:val="00165455"/>
    <w:rsid w:val="001659F7"/>
    <w:rsid w:val="00166808"/>
    <w:rsid w:val="001669F3"/>
    <w:rsid w:val="001739E2"/>
    <w:rsid w:val="00173A87"/>
    <w:rsid w:val="00173D22"/>
    <w:rsid w:val="00173D86"/>
    <w:rsid w:val="00174C97"/>
    <w:rsid w:val="0017561E"/>
    <w:rsid w:val="001756B7"/>
    <w:rsid w:val="00176491"/>
    <w:rsid w:val="0017661D"/>
    <w:rsid w:val="00176BC1"/>
    <w:rsid w:val="00181D4B"/>
    <w:rsid w:val="00181E5E"/>
    <w:rsid w:val="00182A5B"/>
    <w:rsid w:val="001830F0"/>
    <w:rsid w:val="001837D1"/>
    <w:rsid w:val="00183AEE"/>
    <w:rsid w:val="001842AC"/>
    <w:rsid w:val="00184625"/>
    <w:rsid w:val="00185DFD"/>
    <w:rsid w:val="001865C8"/>
    <w:rsid w:val="001866BE"/>
    <w:rsid w:val="00186A0B"/>
    <w:rsid w:val="00186F2D"/>
    <w:rsid w:val="00191244"/>
    <w:rsid w:val="001923CA"/>
    <w:rsid w:val="00192E7D"/>
    <w:rsid w:val="00192FF8"/>
    <w:rsid w:val="00195D3B"/>
    <w:rsid w:val="00196138"/>
    <w:rsid w:val="00196169"/>
    <w:rsid w:val="0019647D"/>
    <w:rsid w:val="001A109E"/>
    <w:rsid w:val="001A10CA"/>
    <w:rsid w:val="001A1486"/>
    <w:rsid w:val="001A186E"/>
    <w:rsid w:val="001A2319"/>
    <w:rsid w:val="001A27B7"/>
    <w:rsid w:val="001A2B8C"/>
    <w:rsid w:val="001A2DE5"/>
    <w:rsid w:val="001A385F"/>
    <w:rsid w:val="001A4FC0"/>
    <w:rsid w:val="001A5C34"/>
    <w:rsid w:val="001A62AA"/>
    <w:rsid w:val="001A64D9"/>
    <w:rsid w:val="001A751F"/>
    <w:rsid w:val="001A79B5"/>
    <w:rsid w:val="001B1029"/>
    <w:rsid w:val="001B1C42"/>
    <w:rsid w:val="001B205C"/>
    <w:rsid w:val="001B29D0"/>
    <w:rsid w:val="001B3410"/>
    <w:rsid w:val="001B417C"/>
    <w:rsid w:val="001B4626"/>
    <w:rsid w:val="001B4BF5"/>
    <w:rsid w:val="001B4DB5"/>
    <w:rsid w:val="001B52D2"/>
    <w:rsid w:val="001B6380"/>
    <w:rsid w:val="001B6B6A"/>
    <w:rsid w:val="001B6B89"/>
    <w:rsid w:val="001B6C94"/>
    <w:rsid w:val="001B6F9A"/>
    <w:rsid w:val="001B7D9A"/>
    <w:rsid w:val="001C00DE"/>
    <w:rsid w:val="001C0327"/>
    <w:rsid w:val="001C043F"/>
    <w:rsid w:val="001C04FA"/>
    <w:rsid w:val="001C07BE"/>
    <w:rsid w:val="001C13FF"/>
    <w:rsid w:val="001C17C4"/>
    <w:rsid w:val="001C2273"/>
    <w:rsid w:val="001C2C65"/>
    <w:rsid w:val="001C2D12"/>
    <w:rsid w:val="001C341E"/>
    <w:rsid w:val="001C4E58"/>
    <w:rsid w:val="001C51D0"/>
    <w:rsid w:val="001C7916"/>
    <w:rsid w:val="001D055D"/>
    <w:rsid w:val="001D0ACA"/>
    <w:rsid w:val="001D18B5"/>
    <w:rsid w:val="001D1DFE"/>
    <w:rsid w:val="001D22C4"/>
    <w:rsid w:val="001D2987"/>
    <w:rsid w:val="001D42EF"/>
    <w:rsid w:val="001D43A7"/>
    <w:rsid w:val="001D4DE5"/>
    <w:rsid w:val="001D524B"/>
    <w:rsid w:val="001D541F"/>
    <w:rsid w:val="001D5D4B"/>
    <w:rsid w:val="001D5FBB"/>
    <w:rsid w:val="001D7295"/>
    <w:rsid w:val="001D7A0F"/>
    <w:rsid w:val="001E0494"/>
    <w:rsid w:val="001E17AA"/>
    <w:rsid w:val="001E1C9F"/>
    <w:rsid w:val="001E295E"/>
    <w:rsid w:val="001E2A42"/>
    <w:rsid w:val="001E357C"/>
    <w:rsid w:val="001E45B7"/>
    <w:rsid w:val="001E48F3"/>
    <w:rsid w:val="001E558D"/>
    <w:rsid w:val="001E5939"/>
    <w:rsid w:val="001E77B1"/>
    <w:rsid w:val="001F05E1"/>
    <w:rsid w:val="001F093E"/>
    <w:rsid w:val="001F15A6"/>
    <w:rsid w:val="001F178C"/>
    <w:rsid w:val="001F205B"/>
    <w:rsid w:val="001F270E"/>
    <w:rsid w:val="001F28AB"/>
    <w:rsid w:val="001F2BCE"/>
    <w:rsid w:val="001F2D2B"/>
    <w:rsid w:val="001F3989"/>
    <w:rsid w:val="001F41C8"/>
    <w:rsid w:val="001F5886"/>
    <w:rsid w:val="001F64A0"/>
    <w:rsid w:val="001F7B1C"/>
    <w:rsid w:val="001F7C0D"/>
    <w:rsid w:val="0020085C"/>
    <w:rsid w:val="00200DF5"/>
    <w:rsid w:val="00200F23"/>
    <w:rsid w:val="0020115C"/>
    <w:rsid w:val="00201BD4"/>
    <w:rsid w:val="00203E61"/>
    <w:rsid w:val="002048D0"/>
    <w:rsid w:val="002048F1"/>
    <w:rsid w:val="00204B74"/>
    <w:rsid w:val="002054CF"/>
    <w:rsid w:val="002056CC"/>
    <w:rsid w:val="00206254"/>
    <w:rsid w:val="00206B1C"/>
    <w:rsid w:val="00207680"/>
    <w:rsid w:val="002077FB"/>
    <w:rsid w:val="00211F52"/>
    <w:rsid w:val="002122C5"/>
    <w:rsid w:val="00212BAD"/>
    <w:rsid w:val="002131A4"/>
    <w:rsid w:val="00213F22"/>
    <w:rsid w:val="00214E07"/>
    <w:rsid w:val="0021746A"/>
    <w:rsid w:val="0022062D"/>
    <w:rsid w:val="0022099F"/>
    <w:rsid w:val="00221418"/>
    <w:rsid w:val="0022158F"/>
    <w:rsid w:val="00221B3A"/>
    <w:rsid w:val="002224E4"/>
    <w:rsid w:val="0022374D"/>
    <w:rsid w:val="00224872"/>
    <w:rsid w:val="00224E9B"/>
    <w:rsid w:val="002250AB"/>
    <w:rsid w:val="00226134"/>
    <w:rsid w:val="0022673F"/>
    <w:rsid w:val="0023080B"/>
    <w:rsid w:val="00230962"/>
    <w:rsid w:val="00230A41"/>
    <w:rsid w:val="00230B03"/>
    <w:rsid w:val="002316BB"/>
    <w:rsid w:val="0023215E"/>
    <w:rsid w:val="002321E9"/>
    <w:rsid w:val="002325D2"/>
    <w:rsid w:val="00232FFC"/>
    <w:rsid w:val="0023393B"/>
    <w:rsid w:val="0023456D"/>
    <w:rsid w:val="0023462C"/>
    <w:rsid w:val="002349D5"/>
    <w:rsid w:val="00236F95"/>
    <w:rsid w:val="00240980"/>
    <w:rsid w:val="002417C7"/>
    <w:rsid w:val="00242489"/>
    <w:rsid w:val="00242E34"/>
    <w:rsid w:val="00243D55"/>
    <w:rsid w:val="00244AF4"/>
    <w:rsid w:val="002451DC"/>
    <w:rsid w:val="002466D1"/>
    <w:rsid w:val="002478E5"/>
    <w:rsid w:val="002507CF"/>
    <w:rsid w:val="0025098B"/>
    <w:rsid w:val="00250C36"/>
    <w:rsid w:val="0025132F"/>
    <w:rsid w:val="0025339B"/>
    <w:rsid w:val="00254537"/>
    <w:rsid w:val="00255C26"/>
    <w:rsid w:val="00255EB9"/>
    <w:rsid w:val="002564FF"/>
    <w:rsid w:val="00256504"/>
    <w:rsid w:val="00257953"/>
    <w:rsid w:val="00257D0C"/>
    <w:rsid w:val="00260019"/>
    <w:rsid w:val="002605A3"/>
    <w:rsid w:val="00260DB7"/>
    <w:rsid w:val="00261A9B"/>
    <w:rsid w:val="002626D4"/>
    <w:rsid w:val="00264AD8"/>
    <w:rsid w:val="0027043C"/>
    <w:rsid w:val="00271781"/>
    <w:rsid w:val="0027178F"/>
    <w:rsid w:val="00271DAE"/>
    <w:rsid w:val="00272692"/>
    <w:rsid w:val="00272954"/>
    <w:rsid w:val="00272D78"/>
    <w:rsid w:val="00273CE3"/>
    <w:rsid w:val="00273D84"/>
    <w:rsid w:val="00274528"/>
    <w:rsid w:val="00276AD4"/>
    <w:rsid w:val="00276B5E"/>
    <w:rsid w:val="0027749C"/>
    <w:rsid w:val="00277562"/>
    <w:rsid w:val="00281629"/>
    <w:rsid w:val="00281AD0"/>
    <w:rsid w:val="00282068"/>
    <w:rsid w:val="002830B8"/>
    <w:rsid w:val="0028316C"/>
    <w:rsid w:val="002842D0"/>
    <w:rsid w:val="00284FB3"/>
    <w:rsid w:val="00285256"/>
    <w:rsid w:val="00286A10"/>
    <w:rsid w:val="002877A4"/>
    <w:rsid w:val="002907A8"/>
    <w:rsid w:val="0029093C"/>
    <w:rsid w:val="002929E5"/>
    <w:rsid w:val="00293034"/>
    <w:rsid w:val="00294C43"/>
    <w:rsid w:val="00294E08"/>
    <w:rsid w:val="00295DCB"/>
    <w:rsid w:val="00295F03"/>
    <w:rsid w:val="00296055"/>
    <w:rsid w:val="002961EA"/>
    <w:rsid w:val="0029661C"/>
    <w:rsid w:val="00297130"/>
    <w:rsid w:val="0029741A"/>
    <w:rsid w:val="00297BD0"/>
    <w:rsid w:val="00297E35"/>
    <w:rsid w:val="002A0174"/>
    <w:rsid w:val="002A0466"/>
    <w:rsid w:val="002A0E89"/>
    <w:rsid w:val="002A1A02"/>
    <w:rsid w:val="002A1C3B"/>
    <w:rsid w:val="002A1DC6"/>
    <w:rsid w:val="002A288B"/>
    <w:rsid w:val="002A3D06"/>
    <w:rsid w:val="002A416E"/>
    <w:rsid w:val="002A4466"/>
    <w:rsid w:val="002A6802"/>
    <w:rsid w:val="002B3853"/>
    <w:rsid w:val="002B460D"/>
    <w:rsid w:val="002B4F9F"/>
    <w:rsid w:val="002B540B"/>
    <w:rsid w:val="002B61B5"/>
    <w:rsid w:val="002B7423"/>
    <w:rsid w:val="002B77A7"/>
    <w:rsid w:val="002C0252"/>
    <w:rsid w:val="002C041B"/>
    <w:rsid w:val="002C0795"/>
    <w:rsid w:val="002C150A"/>
    <w:rsid w:val="002C1776"/>
    <w:rsid w:val="002C1A40"/>
    <w:rsid w:val="002C1A9E"/>
    <w:rsid w:val="002C5222"/>
    <w:rsid w:val="002C5EB1"/>
    <w:rsid w:val="002C5F2F"/>
    <w:rsid w:val="002C651B"/>
    <w:rsid w:val="002C65C1"/>
    <w:rsid w:val="002C733E"/>
    <w:rsid w:val="002C7C77"/>
    <w:rsid w:val="002D00B1"/>
    <w:rsid w:val="002D0960"/>
    <w:rsid w:val="002D0B59"/>
    <w:rsid w:val="002D18AE"/>
    <w:rsid w:val="002D2A4D"/>
    <w:rsid w:val="002D39C2"/>
    <w:rsid w:val="002D39FB"/>
    <w:rsid w:val="002D54DA"/>
    <w:rsid w:val="002D5FE0"/>
    <w:rsid w:val="002D670C"/>
    <w:rsid w:val="002D76C1"/>
    <w:rsid w:val="002D786A"/>
    <w:rsid w:val="002E03E3"/>
    <w:rsid w:val="002E04EA"/>
    <w:rsid w:val="002E0549"/>
    <w:rsid w:val="002E0C72"/>
    <w:rsid w:val="002E1117"/>
    <w:rsid w:val="002E1167"/>
    <w:rsid w:val="002E1491"/>
    <w:rsid w:val="002E2828"/>
    <w:rsid w:val="002E4313"/>
    <w:rsid w:val="002E564B"/>
    <w:rsid w:val="002E5B7F"/>
    <w:rsid w:val="002E7CB5"/>
    <w:rsid w:val="002F0212"/>
    <w:rsid w:val="002F0A38"/>
    <w:rsid w:val="002F0A68"/>
    <w:rsid w:val="002F122B"/>
    <w:rsid w:val="002F1326"/>
    <w:rsid w:val="002F18C6"/>
    <w:rsid w:val="002F1B19"/>
    <w:rsid w:val="002F2243"/>
    <w:rsid w:val="002F23A2"/>
    <w:rsid w:val="002F2C59"/>
    <w:rsid w:val="002F2CB5"/>
    <w:rsid w:val="002F3839"/>
    <w:rsid w:val="002F3D4D"/>
    <w:rsid w:val="002F5F9C"/>
    <w:rsid w:val="002F6B27"/>
    <w:rsid w:val="002F7062"/>
    <w:rsid w:val="002F7A62"/>
    <w:rsid w:val="00301411"/>
    <w:rsid w:val="00301E35"/>
    <w:rsid w:val="00301EF4"/>
    <w:rsid w:val="00302968"/>
    <w:rsid w:val="00302E53"/>
    <w:rsid w:val="0030312F"/>
    <w:rsid w:val="00304131"/>
    <w:rsid w:val="00304369"/>
    <w:rsid w:val="003049C4"/>
    <w:rsid w:val="00304A55"/>
    <w:rsid w:val="00305308"/>
    <w:rsid w:val="003066D9"/>
    <w:rsid w:val="0031048D"/>
    <w:rsid w:val="00310554"/>
    <w:rsid w:val="00310CB6"/>
    <w:rsid w:val="003111CE"/>
    <w:rsid w:val="003123AF"/>
    <w:rsid w:val="003129A2"/>
    <w:rsid w:val="003155CA"/>
    <w:rsid w:val="00315643"/>
    <w:rsid w:val="0031587F"/>
    <w:rsid w:val="003158D5"/>
    <w:rsid w:val="00317580"/>
    <w:rsid w:val="00317716"/>
    <w:rsid w:val="00317865"/>
    <w:rsid w:val="00317EDE"/>
    <w:rsid w:val="003210CF"/>
    <w:rsid w:val="00321150"/>
    <w:rsid w:val="00321EF2"/>
    <w:rsid w:val="00323B4C"/>
    <w:rsid w:val="00323D6C"/>
    <w:rsid w:val="00323FC5"/>
    <w:rsid w:val="00324657"/>
    <w:rsid w:val="00325214"/>
    <w:rsid w:val="00325946"/>
    <w:rsid w:val="003264F9"/>
    <w:rsid w:val="00326AEA"/>
    <w:rsid w:val="00330637"/>
    <w:rsid w:val="00330827"/>
    <w:rsid w:val="00332090"/>
    <w:rsid w:val="003320C3"/>
    <w:rsid w:val="00332C25"/>
    <w:rsid w:val="00333ADA"/>
    <w:rsid w:val="003348A6"/>
    <w:rsid w:val="003353BE"/>
    <w:rsid w:val="0033564A"/>
    <w:rsid w:val="00335BCB"/>
    <w:rsid w:val="003363E4"/>
    <w:rsid w:val="00336FDB"/>
    <w:rsid w:val="003377AF"/>
    <w:rsid w:val="00340377"/>
    <w:rsid w:val="00340CD7"/>
    <w:rsid w:val="00341D36"/>
    <w:rsid w:val="00341E14"/>
    <w:rsid w:val="003420C2"/>
    <w:rsid w:val="003422CB"/>
    <w:rsid w:val="00342B17"/>
    <w:rsid w:val="00343515"/>
    <w:rsid w:val="003438F3"/>
    <w:rsid w:val="00344211"/>
    <w:rsid w:val="003448D6"/>
    <w:rsid w:val="0034496C"/>
    <w:rsid w:val="00344E45"/>
    <w:rsid w:val="003455CB"/>
    <w:rsid w:val="00345B96"/>
    <w:rsid w:val="00347DD3"/>
    <w:rsid w:val="003508AA"/>
    <w:rsid w:val="00351124"/>
    <w:rsid w:val="00351CFC"/>
    <w:rsid w:val="00351EAB"/>
    <w:rsid w:val="0035247E"/>
    <w:rsid w:val="00352D05"/>
    <w:rsid w:val="00354845"/>
    <w:rsid w:val="00355A1C"/>
    <w:rsid w:val="00356191"/>
    <w:rsid w:val="00357A36"/>
    <w:rsid w:val="00357A71"/>
    <w:rsid w:val="00360EF2"/>
    <w:rsid w:val="00362EA1"/>
    <w:rsid w:val="003634FB"/>
    <w:rsid w:val="00364340"/>
    <w:rsid w:val="003645A5"/>
    <w:rsid w:val="00365229"/>
    <w:rsid w:val="003665AC"/>
    <w:rsid w:val="0036676C"/>
    <w:rsid w:val="00366B8A"/>
    <w:rsid w:val="00366C1F"/>
    <w:rsid w:val="00370B13"/>
    <w:rsid w:val="00371115"/>
    <w:rsid w:val="00371233"/>
    <w:rsid w:val="003714E4"/>
    <w:rsid w:val="00371C60"/>
    <w:rsid w:val="00373278"/>
    <w:rsid w:val="0037372C"/>
    <w:rsid w:val="00374BFA"/>
    <w:rsid w:val="00374DB3"/>
    <w:rsid w:val="00374F5E"/>
    <w:rsid w:val="003760D4"/>
    <w:rsid w:val="00377170"/>
    <w:rsid w:val="003800AD"/>
    <w:rsid w:val="00380DDE"/>
    <w:rsid w:val="003815EE"/>
    <w:rsid w:val="00381F09"/>
    <w:rsid w:val="00382A3B"/>
    <w:rsid w:val="003834E2"/>
    <w:rsid w:val="00383C3C"/>
    <w:rsid w:val="00384CE6"/>
    <w:rsid w:val="00385DED"/>
    <w:rsid w:val="003860B6"/>
    <w:rsid w:val="003869F3"/>
    <w:rsid w:val="00386CFA"/>
    <w:rsid w:val="003910BC"/>
    <w:rsid w:val="00391319"/>
    <w:rsid w:val="0039151F"/>
    <w:rsid w:val="003927A8"/>
    <w:rsid w:val="00392D90"/>
    <w:rsid w:val="00395642"/>
    <w:rsid w:val="00396E45"/>
    <w:rsid w:val="0039779F"/>
    <w:rsid w:val="00397A74"/>
    <w:rsid w:val="003A0CFA"/>
    <w:rsid w:val="003A24B8"/>
    <w:rsid w:val="003A3C7F"/>
    <w:rsid w:val="003A4880"/>
    <w:rsid w:val="003A50C8"/>
    <w:rsid w:val="003A62FB"/>
    <w:rsid w:val="003A6377"/>
    <w:rsid w:val="003A65C4"/>
    <w:rsid w:val="003A65E8"/>
    <w:rsid w:val="003A68B6"/>
    <w:rsid w:val="003A6B13"/>
    <w:rsid w:val="003B092A"/>
    <w:rsid w:val="003B0DB6"/>
    <w:rsid w:val="003B158B"/>
    <w:rsid w:val="003B2095"/>
    <w:rsid w:val="003B22F4"/>
    <w:rsid w:val="003B23F4"/>
    <w:rsid w:val="003B3739"/>
    <w:rsid w:val="003B475A"/>
    <w:rsid w:val="003B50D5"/>
    <w:rsid w:val="003B5EAA"/>
    <w:rsid w:val="003C00FA"/>
    <w:rsid w:val="003C0419"/>
    <w:rsid w:val="003C0C34"/>
    <w:rsid w:val="003C1C4F"/>
    <w:rsid w:val="003C1C75"/>
    <w:rsid w:val="003C1EDA"/>
    <w:rsid w:val="003C2448"/>
    <w:rsid w:val="003C246E"/>
    <w:rsid w:val="003C33D4"/>
    <w:rsid w:val="003C3BED"/>
    <w:rsid w:val="003C3D2F"/>
    <w:rsid w:val="003C41E5"/>
    <w:rsid w:val="003C49A2"/>
    <w:rsid w:val="003C4CFC"/>
    <w:rsid w:val="003C4E60"/>
    <w:rsid w:val="003C5E0B"/>
    <w:rsid w:val="003C61E5"/>
    <w:rsid w:val="003C6E76"/>
    <w:rsid w:val="003C6FFC"/>
    <w:rsid w:val="003C7C31"/>
    <w:rsid w:val="003D001F"/>
    <w:rsid w:val="003D0103"/>
    <w:rsid w:val="003D0A45"/>
    <w:rsid w:val="003D0D62"/>
    <w:rsid w:val="003D1534"/>
    <w:rsid w:val="003D15E6"/>
    <w:rsid w:val="003D24E2"/>
    <w:rsid w:val="003D369F"/>
    <w:rsid w:val="003D3DB7"/>
    <w:rsid w:val="003D424A"/>
    <w:rsid w:val="003D5CAD"/>
    <w:rsid w:val="003D641A"/>
    <w:rsid w:val="003D6675"/>
    <w:rsid w:val="003D7531"/>
    <w:rsid w:val="003D7F43"/>
    <w:rsid w:val="003E0C80"/>
    <w:rsid w:val="003E1BE9"/>
    <w:rsid w:val="003E26D2"/>
    <w:rsid w:val="003E315D"/>
    <w:rsid w:val="003E33ED"/>
    <w:rsid w:val="003E4C33"/>
    <w:rsid w:val="003E69CD"/>
    <w:rsid w:val="003E7500"/>
    <w:rsid w:val="003F03E7"/>
    <w:rsid w:val="003F0C0B"/>
    <w:rsid w:val="003F2430"/>
    <w:rsid w:val="003F3E41"/>
    <w:rsid w:val="003F415E"/>
    <w:rsid w:val="003F4B99"/>
    <w:rsid w:val="003F55B4"/>
    <w:rsid w:val="003F5D3D"/>
    <w:rsid w:val="003F5DB8"/>
    <w:rsid w:val="003F60C5"/>
    <w:rsid w:val="003F75C2"/>
    <w:rsid w:val="003F7646"/>
    <w:rsid w:val="003F77DC"/>
    <w:rsid w:val="003F79BA"/>
    <w:rsid w:val="00400344"/>
    <w:rsid w:val="004008F6"/>
    <w:rsid w:val="00400FBF"/>
    <w:rsid w:val="00401692"/>
    <w:rsid w:val="004022C8"/>
    <w:rsid w:val="00403DCB"/>
    <w:rsid w:val="00404FDF"/>
    <w:rsid w:val="00404FF7"/>
    <w:rsid w:val="00405A99"/>
    <w:rsid w:val="00405B30"/>
    <w:rsid w:val="0040678C"/>
    <w:rsid w:val="0040705E"/>
    <w:rsid w:val="00407702"/>
    <w:rsid w:val="00407F96"/>
    <w:rsid w:val="00410051"/>
    <w:rsid w:val="0041025C"/>
    <w:rsid w:val="00410EDF"/>
    <w:rsid w:val="00411D45"/>
    <w:rsid w:val="00412A79"/>
    <w:rsid w:val="00414694"/>
    <w:rsid w:val="004155CE"/>
    <w:rsid w:val="00415D26"/>
    <w:rsid w:val="00415DC7"/>
    <w:rsid w:val="00417892"/>
    <w:rsid w:val="00417E05"/>
    <w:rsid w:val="00417F27"/>
    <w:rsid w:val="00420508"/>
    <w:rsid w:val="00420603"/>
    <w:rsid w:val="00421383"/>
    <w:rsid w:val="00421DA5"/>
    <w:rsid w:val="0042215D"/>
    <w:rsid w:val="00422752"/>
    <w:rsid w:val="00422AD2"/>
    <w:rsid w:val="0042309B"/>
    <w:rsid w:val="0042364E"/>
    <w:rsid w:val="00423791"/>
    <w:rsid w:val="00423FFC"/>
    <w:rsid w:val="00424E4A"/>
    <w:rsid w:val="004250A2"/>
    <w:rsid w:val="004265E4"/>
    <w:rsid w:val="0042710F"/>
    <w:rsid w:val="004278D5"/>
    <w:rsid w:val="004302D7"/>
    <w:rsid w:val="00430592"/>
    <w:rsid w:val="00431295"/>
    <w:rsid w:val="0043137F"/>
    <w:rsid w:val="004313CB"/>
    <w:rsid w:val="00431420"/>
    <w:rsid w:val="00431481"/>
    <w:rsid w:val="004318D6"/>
    <w:rsid w:val="00432851"/>
    <w:rsid w:val="004328E1"/>
    <w:rsid w:val="00433E37"/>
    <w:rsid w:val="004345C3"/>
    <w:rsid w:val="00434ACB"/>
    <w:rsid w:val="00435435"/>
    <w:rsid w:val="00435B25"/>
    <w:rsid w:val="00436871"/>
    <w:rsid w:val="00436945"/>
    <w:rsid w:val="00436FDA"/>
    <w:rsid w:val="00437547"/>
    <w:rsid w:val="00441BEB"/>
    <w:rsid w:val="00441C0A"/>
    <w:rsid w:val="0044429C"/>
    <w:rsid w:val="00444656"/>
    <w:rsid w:val="0044521A"/>
    <w:rsid w:val="004453CB"/>
    <w:rsid w:val="004454DF"/>
    <w:rsid w:val="00445D8F"/>
    <w:rsid w:val="00446A54"/>
    <w:rsid w:val="00447D3C"/>
    <w:rsid w:val="004502E0"/>
    <w:rsid w:val="00451246"/>
    <w:rsid w:val="00451B49"/>
    <w:rsid w:val="00453DB5"/>
    <w:rsid w:val="004542DE"/>
    <w:rsid w:val="004546EC"/>
    <w:rsid w:val="00454E77"/>
    <w:rsid w:val="00456576"/>
    <w:rsid w:val="00456A2C"/>
    <w:rsid w:val="00456E22"/>
    <w:rsid w:val="00456ED2"/>
    <w:rsid w:val="0045794E"/>
    <w:rsid w:val="004579BA"/>
    <w:rsid w:val="00457ED8"/>
    <w:rsid w:val="004605FE"/>
    <w:rsid w:val="0046112C"/>
    <w:rsid w:val="004619E8"/>
    <w:rsid w:val="00462A0E"/>
    <w:rsid w:val="0046337B"/>
    <w:rsid w:val="00463383"/>
    <w:rsid w:val="00463A9F"/>
    <w:rsid w:val="00464495"/>
    <w:rsid w:val="0046485C"/>
    <w:rsid w:val="00465320"/>
    <w:rsid w:val="0046574E"/>
    <w:rsid w:val="004663F6"/>
    <w:rsid w:val="00466B8E"/>
    <w:rsid w:val="00467094"/>
    <w:rsid w:val="00467889"/>
    <w:rsid w:val="004705CE"/>
    <w:rsid w:val="00471559"/>
    <w:rsid w:val="00471FA3"/>
    <w:rsid w:val="00473651"/>
    <w:rsid w:val="00473E37"/>
    <w:rsid w:val="00475147"/>
    <w:rsid w:val="00475989"/>
    <w:rsid w:val="00476659"/>
    <w:rsid w:val="00476E59"/>
    <w:rsid w:val="004779FC"/>
    <w:rsid w:val="004807B9"/>
    <w:rsid w:val="00480A32"/>
    <w:rsid w:val="00481D51"/>
    <w:rsid w:val="00481FBF"/>
    <w:rsid w:val="00482E89"/>
    <w:rsid w:val="004831C2"/>
    <w:rsid w:val="004836C8"/>
    <w:rsid w:val="00483846"/>
    <w:rsid w:val="0048395F"/>
    <w:rsid w:val="00483C1B"/>
    <w:rsid w:val="004843C2"/>
    <w:rsid w:val="0048522C"/>
    <w:rsid w:val="004853E0"/>
    <w:rsid w:val="00485E6F"/>
    <w:rsid w:val="004861F9"/>
    <w:rsid w:val="00487CCF"/>
    <w:rsid w:val="00487F8E"/>
    <w:rsid w:val="00490295"/>
    <w:rsid w:val="004919A3"/>
    <w:rsid w:val="004921DD"/>
    <w:rsid w:val="00492ED6"/>
    <w:rsid w:val="0049363B"/>
    <w:rsid w:val="00494602"/>
    <w:rsid w:val="004953A2"/>
    <w:rsid w:val="00496124"/>
    <w:rsid w:val="0049646B"/>
    <w:rsid w:val="00497252"/>
    <w:rsid w:val="00497DF1"/>
    <w:rsid w:val="004A1CA0"/>
    <w:rsid w:val="004A3A55"/>
    <w:rsid w:val="004A42EE"/>
    <w:rsid w:val="004A4332"/>
    <w:rsid w:val="004A447F"/>
    <w:rsid w:val="004A4FC0"/>
    <w:rsid w:val="004A5ED3"/>
    <w:rsid w:val="004A64FC"/>
    <w:rsid w:val="004A6B49"/>
    <w:rsid w:val="004A7585"/>
    <w:rsid w:val="004A7ABD"/>
    <w:rsid w:val="004B1282"/>
    <w:rsid w:val="004B2F86"/>
    <w:rsid w:val="004B3534"/>
    <w:rsid w:val="004B5616"/>
    <w:rsid w:val="004B57A2"/>
    <w:rsid w:val="004B5F2E"/>
    <w:rsid w:val="004B6FBB"/>
    <w:rsid w:val="004B767E"/>
    <w:rsid w:val="004B7A32"/>
    <w:rsid w:val="004B7F2B"/>
    <w:rsid w:val="004C13C7"/>
    <w:rsid w:val="004C233D"/>
    <w:rsid w:val="004C2D8E"/>
    <w:rsid w:val="004C2E65"/>
    <w:rsid w:val="004C31B1"/>
    <w:rsid w:val="004C4359"/>
    <w:rsid w:val="004C5DB9"/>
    <w:rsid w:val="004C70F1"/>
    <w:rsid w:val="004C7611"/>
    <w:rsid w:val="004C7813"/>
    <w:rsid w:val="004D0001"/>
    <w:rsid w:val="004D079A"/>
    <w:rsid w:val="004D4CF2"/>
    <w:rsid w:val="004D53F2"/>
    <w:rsid w:val="004D5BDD"/>
    <w:rsid w:val="004D5EAA"/>
    <w:rsid w:val="004D62A9"/>
    <w:rsid w:val="004D7516"/>
    <w:rsid w:val="004D7B8E"/>
    <w:rsid w:val="004D7D2A"/>
    <w:rsid w:val="004D7EA1"/>
    <w:rsid w:val="004E0ECD"/>
    <w:rsid w:val="004E1506"/>
    <w:rsid w:val="004E2818"/>
    <w:rsid w:val="004E3137"/>
    <w:rsid w:val="004E37D4"/>
    <w:rsid w:val="004E3945"/>
    <w:rsid w:val="004E3E17"/>
    <w:rsid w:val="004E45E4"/>
    <w:rsid w:val="004E5A33"/>
    <w:rsid w:val="004E5D69"/>
    <w:rsid w:val="004E5F3F"/>
    <w:rsid w:val="004E6195"/>
    <w:rsid w:val="004E65C8"/>
    <w:rsid w:val="004E7AB2"/>
    <w:rsid w:val="004F0C68"/>
    <w:rsid w:val="004F0CBC"/>
    <w:rsid w:val="004F1501"/>
    <w:rsid w:val="004F1A70"/>
    <w:rsid w:val="004F3516"/>
    <w:rsid w:val="004F4292"/>
    <w:rsid w:val="004F4B55"/>
    <w:rsid w:val="004F57BD"/>
    <w:rsid w:val="004F646A"/>
    <w:rsid w:val="004F687A"/>
    <w:rsid w:val="004F770F"/>
    <w:rsid w:val="004F7B0A"/>
    <w:rsid w:val="005019F4"/>
    <w:rsid w:val="00501C82"/>
    <w:rsid w:val="005020E7"/>
    <w:rsid w:val="00502615"/>
    <w:rsid w:val="00502D34"/>
    <w:rsid w:val="0050331B"/>
    <w:rsid w:val="00503C14"/>
    <w:rsid w:val="00503DBD"/>
    <w:rsid w:val="00504159"/>
    <w:rsid w:val="00505748"/>
    <w:rsid w:val="00505F76"/>
    <w:rsid w:val="005065DC"/>
    <w:rsid w:val="0050765C"/>
    <w:rsid w:val="00507D92"/>
    <w:rsid w:val="00507FC5"/>
    <w:rsid w:val="0051002A"/>
    <w:rsid w:val="005108D1"/>
    <w:rsid w:val="00510DA8"/>
    <w:rsid w:val="00511517"/>
    <w:rsid w:val="0051218E"/>
    <w:rsid w:val="00515DCB"/>
    <w:rsid w:val="00515E75"/>
    <w:rsid w:val="00516938"/>
    <w:rsid w:val="00516B1A"/>
    <w:rsid w:val="00517817"/>
    <w:rsid w:val="00517915"/>
    <w:rsid w:val="00517D9B"/>
    <w:rsid w:val="00520F1D"/>
    <w:rsid w:val="00521218"/>
    <w:rsid w:val="00522FEC"/>
    <w:rsid w:val="00522FFF"/>
    <w:rsid w:val="00526E02"/>
    <w:rsid w:val="005270B9"/>
    <w:rsid w:val="00527A64"/>
    <w:rsid w:val="00527E94"/>
    <w:rsid w:val="005319B3"/>
    <w:rsid w:val="005321DD"/>
    <w:rsid w:val="005324CF"/>
    <w:rsid w:val="005331BB"/>
    <w:rsid w:val="0053341D"/>
    <w:rsid w:val="00533F81"/>
    <w:rsid w:val="005355BC"/>
    <w:rsid w:val="005358F2"/>
    <w:rsid w:val="0053637C"/>
    <w:rsid w:val="005363BD"/>
    <w:rsid w:val="0053671F"/>
    <w:rsid w:val="005375E0"/>
    <w:rsid w:val="005405D0"/>
    <w:rsid w:val="00540722"/>
    <w:rsid w:val="00541C2A"/>
    <w:rsid w:val="00543669"/>
    <w:rsid w:val="005437F5"/>
    <w:rsid w:val="00543A2F"/>
    <w:rsid w:val="00543BE2"/>
    <w:rsid w:val="00543EC3"/>
    <w:rsid w:val="00544434"/>
    <w:rsid w:val="0054596D"/>
    <w:rsid w:val="005459E2"/>
    <w:rsid w:val="00546509"/>
    <w:rsid w:val="00547696"/>
    <w:rsid w:val="00547F52"/>
    <w:rsid w:val="0055076C"/>
    <w:rsid w:val="00551345"/>
    <w:rsid w:val="005515E8"/>
    <w:rsid w:val="00553594"/>
    <w:rsid w:val="00553B2C"/>
    <w:rsid w:val="00554080"/>
    <w:rsid w:val="00554201"/>
    <w:rsid w:val="00554B47"/>
    <w:rsid w:val="00554D17"/>
    <w:rsid w:val="00556718"/>
    <w:rsid w:val="00557A83"/>
    <w:rsid w:val="00560852"/>
    <w:rsid w:val="00560F6C"/>
    <w:rsid w:val="0056162C"/>
    <w:rsid w:val="0056262E"/>
    <w:rsid w:val="00562D3E"/>
    <w:rsid w:val="00564A92"/>
    <w:rsid w:val="0056511D"/>
    <w:rsid w:val="0056582C"/>
    <w:rsid w:val="00566437"/>
    <w:rsid w:val="005675FB"/>
    <w:rsid w:val="005707B9"/>
    <w:rsid w:val="00572989"/>
    <w:rsid w:val="00572B2C"/>
    <w:rsid w:val="00572E14"/>
    <w:rsid w:val="00573305"/>
    <w:rsid w:val="005738D1"/>
    <w:rsid w:val="005746A9"/>
    <w:rsid w:val="0057477B"/>
    <w:rsid w:val="00575FCC"/>
    <w:rsid w:val="00576051"/>
    <w:rsid w:val="0057766B"/>
    <w:rsid w:val="00580137"/>
    <w:rsid w:val="0058084F"/>
    <w:rsid w:val="00580BA7"/>
    <w:rsid w:val="0058140F"/>
    <w:rsid w:val="00581F3E"/>
    <w:rsid w:val="00583D3C"/>
    <w:rsid w:val="00584C46"/>
    <w:rsid w:val="005856B0"/>
    <w:rsid w:val="005878AA"/>
    <w:rsid w:val="00591629"/>
    <w:rsid w:val="00591AD0"/>
    <w:rsid w:val="00591C78"/>
    <w:rsid w:val="00593038"/>
    <w:rsid w:val="00593874"/>
    <w:rsid w:val="00593971"/>
    <w:rsid w:val="00595A26"/>
    <w:rsid w:val="00595CCD"/>
    <w:rsid w:val="005964E7"/>
    <w:rsid w:val="00596706"/>
    <w:rsid w:val="0059671B"/>
    <w:rsid w:val="00597A6D"/>
    <w:rsid w:val="00597F79"/>
    <w:rsid w:val="005A0538"/>
    <w:rsid w:val="005A093F"/>
    <w:rsid w:val="005A1286"/>
    <w:rsid w:val="005A14C2"/>
    <w:rsid w:val="005A1D21"/>
    <w:rsid w:val="005A20A3"/>
    <w:rsid w:val="005A244C"/>
    <w:rsid w:val="005A315E"/>
    <w:rsid w:val="005A4433"/>
    <w:rsid w:val="005A4E62"/>
    <w:rsid w:val="005B02E5"/>
    <w:rsid w:val="005B1644"/>
    <w:rsid w:val="005B201E"/>
    <w:rsid w:val="005B2BA1"/>
    <w:rsid w:val="005B3A92"/>
    <w:rsid w:val="005B4605"/>
    <w:rsid w:val="005B4FC1"/>
    <w:rsid w:val="005B75F6"/>
    <w:rsid w:val="005B77A1"/>
    <w:rsid w:val="005B7959"/>
    <w:rsid w:val="005B7BAF"/>
    <w:rsid w:val="005C0FD6"/>
    <w:rsid w:val="005C1341"/>
    <w:rsid w:val="005C2056"/>
    <w:rsid w:val="005C35FC"/>
    <w:rsid w:val="005C4135"/>
    <w:rsid w:val="005C4B3D"/>
    <w:rsid w:val="005C4C77"/>
    <w:rsid w:val="005C5B7B"/>
    <w:rsid w:val="005C5BF9"/>
    <w:rsid w:val="005C5F35"/>
    <w:rsid w:val="005C71EA"/>
    <w:rsid w:val="005C7392"/>
    <w:rsid w:val="005C7883"/>
    <w:rsid w:val="005D0BE3"/>
    <w:rsid w:val="005D117A"/>
    <w:rsid w:val="005D3750"/>
    <w:rsid w:val="005D3C47"/>
    <w:rsid w:val="005D404E"/>
    <w:rsid w:val="005D4CAB"/>
    <w:rsid w:val="005D5885"/>
    <w:rsid w:val="005D5B5F"/>
    <w:rsid w:val="005D6481"/>
    <w:rsid w:val="005D663E"/>
    <w:rsid w:val="005D6A6C"/>
    <w:rsid w:val="005D760C"/>
    <w:rsid w:val="005E016D"/>
    <w:rsid w:val="005E0605"/>
    <w:rsid w:val="005E06E3"/>
    <w:rsid w:val="005E0A7D"/>
    <w:rsid w:val="005E0D23"/>
    <w:rsid w:val="005E1C3B"/>
    <w:rsid w:val="005E211C"/>
    <w:rsid w:val="005E2546"/>
    <w:rsid w:val="005E2AA1"/>
    <w:rsid w:val="005E2BC1"/>
    <w:rsid w:val="005E2BD9"/>
    <w:rsid w:val="005E320B"/>
    <w:rsid w:val="005E3638"/>
    <w:rsid w:val="005E364A"/>
    <w:rsid w:val="005E38A5"/>
    <w:rsid w:val="005E41D1"/>
    <w:rsid w:val="005E48A0"/>
    <w:rsid w:val="005E4C8B"/>
    <w:rsid w:val="005E5170"/>
    <w:rsid w:val="005E581A"/>
    <w:rsid w:val="005E58D1"/>
    <w:rsid w:val="005E71AA"/>
    <w:rsid w:val="005E77AD"/>
    <w:rsid w:val="005E7AD9"/>
    <w:rsid w:val="005F13B3"/>
    <w:rsid w:val="005F1418"/>
    <w:rsid w:val="005F1745"/>
    <w:rsid w:val="005F1A97"/>
    <w:rsid w:val="005F201E"/>
    <w:rsid w:val="005F3FEA"/>
    <w:rsid w:val="005F56E9"/>
    <w:rsid w:val="005F6304"/>
    <w:rsid w:val="005F65A5"/>
    <w:rsid w:val="005F6679"/>
    <w:rsid w:val="005F6CF2"/>
    <w:rsid w:val="005F7E96"/>
    <w:rsid w:val="005F7FC1"/>
    <w:rsid w:val="006008AD"/>
    <w:rsid w:val="006012E2"/>
    <w:rsid w:val="0060224E"/>
    <w:rsid w:val="00603383"/>
    <w:rsid w:val="00603688"/>
    <w:rsid w:val="00603A92"/>
    <w:rsid w:val="00603FC1"/>
    <w:rsid w:val="0060467C"/>
    <w:rsid w:val="006054CC"/>
    <w:rsid w:val="00606A06"/>
    <w:rsid w:val="00606D14"/>
    <w:rsid w:val="00606FB1"/>
    <w:rsid w:val="00611815"/>
    <w:rsid w:val="006118BB"/>
    <w:rsid w:val="00611E73"/>
    <w:rsid w:val="006123E4"/>
    <w:rsid w:val="00612EA4"/>
    <w:rsid w:val="00616B15"/>
    <w:rsid w:val="006176D4"/>
    <w:rsid w:val="00617BA6"/>
    <w:rsid w:val="00620992"/>
    <w:rsid w:val="00621542"/>
    <w:rsid w:val="0062156E"/>
    <w:rsid w:val="006217E0"/>
    <w:rsid w:val="00622E15"/>
    <w:rsid w:val="00623270"/>
    <w:rsid w:val="00623341"/>
    <w:rsid w:val="006254DE"/>
    <w:rsid w:val="006255F4"/>
    <w:rsid w:val="00625FCC"/>
    <w:rsid w:val="00627C84"/>
    <w:rsid w:val="00630299"/>
    <w:rsid w:val="00630E26"/>
    <w:rsid w:val="00631E5F"/>
    <w:rsid w:val="0063209C"/>
    <w:rsid w:val="006321AE"/>
    <w:rsid w:val="00632B6F"/>
    <w:rsid w:val="006334AA"/>
    <w:rsid w:val="00633DF8"/>
    <w:rsid w:val="00635EC5"/>
    <w:rsid w:val="006360D6"/>
    <w:rsid w:val="0063656D"/>
    <w:rsid w:val="00636742"/>
    <w:rsid w:val="00636837"/>
    <w:rsid w:val="00636A17"/>
    <w:rsid w:val="006373F9"/>
    <w:rsid w:val="0064070A"/>
    <w:rsid w:val="00642A59"/>
    <w:rsid w:val="00643BF9"/>
    <w:rsid w:val="00643DFB"/>
    <w:rsid w:val="00643E24"/>
    <w:rsid w:val="006448CA"/>
    <w:rsid w:val="00644E20"/>
    <w:rsid w:val="00645329"/>
    <w:rsid w:val="00646332"/>
    <w:rsid w:val="006467CC"/>
    <w:rsid w:val="0064744F"/>
    <w:rsid w:val="0064788B"/>
    <w:rsid w:val="0064799D"/>
    <w:rsid w:val="00647B74"/>
    <w:rsid w:val="0065060B"/>
    <w:rsid w:val="00650F9A"/>
    <w:rsid w:val="0065100C"/>
    <w:rsid w:val="006542DC"/>
    <w:rsid w:val="0065440E"/>
    <w:rsid w:val="00654909"/>
    <w:rsid w:val="00655CDF"/>
    <w:rsid w:val="006561CA"/>
    <w:rsid w:val="00656363"/>
    <w:rsid w:val="00656C56"/>
    <w:rsid w:val="00657895"/>
    <w:rsid w:val="00657B61"/>
    <w:rsid w:val="00657DB2"/>
    <w:rsid w:val="00660245"/>
    <w:rsid w:val="00661BEF"/>
    <w:rsid w:val="00662123"/>
    <w:rsid w:val="006635FE"/>
    <w:rsid w:val="00663CFF"/>
    <w:rsid w:val="0066699E"/>
    <w:rsid w:val="006678DC"/>
    <w:rsid w:val="00670CA6"/>
    <w:rsid w:val="00670E00"/>
    <w:rsid w:val="006728F7"/>
    <w:rsid w:val="006743EB"/>
    <w:rsid w:val="0067447F"/>
    <w:rsid w:val="006745B1"/>
    <w:rsid w:val="006750E5"/>
    <w:rsid w:val="00675E3E"/>
    <w:rsid w:val="00676D24"/>
    <w:rsid w:val="00680A7D"/>
    <w:rsid w:val="00680B14"/>
    <w:rsid w:val="00680FF5"/>
    <w:rsid w:val="006814D0"/>
    <w:rsid w:val="0068204F"/>
    <w:rsid w:val="00682152"/>
    <w:rsid w:val="00683A6D"/>
    <w:rsid w:val="00684A5F"/>
    <w:rsid w:val="006857B5"/>
    <w:rsid w:val="00687E61"/>
    <w:rsid w:val="00690696"/>
    <w:rsid w:val="00692132"/>
    <w:rsid w:val="00693125"/>
    <w:rsid w:val="00693508"/>
    <w:rsid w:val="00693C02"/>
    <w:rsid w:val="00694D6B"/>
    <w:rsid w:val="00695185"/>
    <w:rsid w:val="006952A6"/>
    <w:rsid w:val="006953D4"/>
    <w:rsid w:val="00695911"/>
    <w:rsid w:val="006960AC"/>
    <w:rsid w:val="006972E5"/>
    <w:rsid w:val="00697859"/>
    <w:rsid w:val="00697860"/>
    <w:rsid w:val="00697A49"/>
    <w:rsid w:val="00697F2E"/>
    <w:rsid w:val="006A07F9"/>
    <w:rsid w:val="006A230B"/>
    <w:rsid w:val="006A33EA"/>
    <w:rsid w:val="006A36D0"/>
    <w:rsid w:val="006A3E1E"/>
    <w:rsid w:val="006A4506"/>
    <w:rsid w:val="006A4B21"/>
    <w:rsid w:val="006A5F0C"/>
    <w:rsid w:val="006A6718"/>
    <w:rsid w:val="006A6DBA"/>
    <w:rsid w:val="006A7319"/>
    <w:rsid w:val="006A76A5"/>
    <w:rsid w:val="006A7B99"/>
    <w:rsid w:val="006B0516"/>
    <w:rsid w:val="006B2CF8"/>
    <w:rsid w:val="006B2DEB"/>
    <w:rsid w:val="006B2DFE"/>
    <w:rsid w:val="006B2F96"/>
    <w:rsid w:val="006B3C8E"/>
    <w:rsid w:val="006B4AAD"/>
    <w:rsid w:val="006B4AD1"/>
    <w:rsid w:val="006B5221"/>
    <w:rsid w:val="006B575A"/>
    <w:rsid w:val="006B64F7"/>
    <w:rsid w:val="006B6C3E"/>
    <w:rsid w:val="006B7B12"/>
    <w:rsid w:val="006C0A64"/>
    <w:rsid w:val="006C0D86"/>
    <w:rsid w:val="006C0FD0"/>
    <w:rsid w:val="006C2C9A"/>
    <w:rsid w:val="006C2F67"/>
    <w:rsid w:val="006C3D6B"/>
    <w:rsid w:val="006C446A"/>
    <w:rsid w:val="006C50A9"/>
    <w:rsid w:val="006C5169"/>
    <w:rsid w:val="006C5CB0"/>
    <w:rsid w:val="006C62D7"/>
    <w:rsid w:val="006C62EE"/>
    <w:rsid w:val="006C63E5"/>
    <w:rsid w:val="006C6EA6"/>
    <w:rsid w:val="006C7E45"/>
    <w:rsid w:val="006D0F12"/>
    <w:rsid w:val="006D10EF"/>
    <w:rsid w:val="006D1375"/>
    <w:rsid w:val="006D2459"/>
    <w:rsid w:val="006D2495"/>
    <w:rsid w:val="006D2FFC"/>
    <w:rsid w:val="006D30C6"/>
    <w:rsid w:val="006D489E"/>
    <w:rsid w:val="006D5025"/>
    <w:rsid w:val="006D6607"/>
    <w:rsid w:val="006D696D"/>
    <w:rsid w:val="006D6F59"/>
    <w:rsid w:val="006E1954"/>
    <w:rsid w:val="006E2C13"/>
    <w:rsid w:val="006E3D64"/>
    <w:rsid w:val="006E3E20"/>
    <w:rsid w:val="006E412F"/>
    <w:rsid w:val="006E502B"/>
    <w:rsid w:val="006E5D18"/>
    <w:rsid w:val="006E5E77"/>
    <w:rsid w:val="006E611B"/>
    <w:rsid w:val="006E62C6"/>
    <w:rsid w:val="006E63AA"/>
    <w:rsid w:val="006E7DEC"/>
    <w:rsid w:val="006F058D"/>
    <w:rsid w:val="006F0D4E"/>
    <w:rsid w:val="006F1624"/>
    <w:rsid w:val="006F34E4"/>
    <w:rsid w:val="006F4C89"/>
    <w:rsid w:val="006F6A47"/>
    <w:rsid w:val="006F6E2C"/>
    <w:rsid w:val="00700BEF"/>
    <w:rsid w:val="0070147D"/>
    <w:rsid w:val="007017E4"/>
    <w:rsid w:val="00701B8A"/>
    <w:rsid w:val="00702D3C"/>
    <w:rsid w:val="00703D5A"/>
    <w:rsid w:val="0070422E"/>
    <w:rsid w:val="00704ABB"/>
    <w:rsid w:val="007056CA"/>
    <w:rsid w:val="007058DF"/>
    <w:rsid w:val="007059BE"/>
    <w:rsid w:val="00705E42"/>
    <w:rsid w:val="00706257"/>
    <w:rsid w:val="007063F1"/>
    <w:rsid w:val="00706A53"/>
    <w:rsid w:val="00707041"/>
    <w:rsid w:val="007074EB"/>
    <w:rsid w:val="00707780"/>
    <w:rsid w:val="00712C73"/>
    <w:rsid w:val="007134A1"/>
    <w:rsid w:val="0071446A"/>
    <w:rsid w:val="0071472E"/>
    <w:rsid w:val="00714745"/>
    <w:rsid w:val="00715B4C"/>
    <w:rsid w:val="007167A3"/>
    <w:rsid w:val="00717530"/>
    <w:rsid w:val="00720686"/>
    <w:rsid w:val="00720B85"/>
    <w:rsid w:val="00721220"/>
    <w:rsid w:val="0072189E"/>
    <w:rsid w:val="007224C8"/>
    <w:rsid w:val="00722BEF"/>
    <w:rsid w:val="00723184"/>
    <w:rsid w:val="007233AE"/>
    <w:rsid w:val="007234C2"/>
    <w:rsid w:val="007237B7"/>
    <w:rsid w:val="007237E4"/>
    <w:rsid w:val="00723F4D"/>
    <w:rsid w:val="0072415F"/>
    <w:rsid w:val="007242CF"/>
    <w:rsid w:val="00725C5F"/>
    <w:rsid w:val="00725F07"/>
    <w:rsid w:val="007279EF"/>
    <w:rsid w:val="00730CC9"/>
    <w:rsid w:val="00734103"/>
    <w:rsid w:val="00734CDB"/>
    <w:rsid w:val="00735421"/>
    <w:rsid w:val="0073607F"/>
    <w:rsid w:val="00737B9A"/>
    <w:rsid w:val="00737C57"/>
    <w:rsid w:val="00737F01"/>
    <w:rsid w:val="00740165"/>
    <w:rsid w:val="007408EF"/>
    <w:rsid w:val="00741B2E"/>
    <w:rsid w:val="00741C49"/>
    <w:rsid w:val="00741EE2"/>
    <w:rsid w:val="00742557"/>
    <w:rsid w:val="007425C0"/>
    <w:rsid w:val="00743164"/>
    <w:rsid w:val="00743BEF"/>
    <w:rsid w:val="007446FD"/>
    <w:rsid w:val="007453C5"/>
    <w:rsid w:val="00745FCF"/>
    <w:rsid w:val="007461DA"/>
    <w:rsid w:val="00746556"/>
    <w:rsid w:val="00747941"/>
    <w:rsid w:val="00747DCF"/>
    <w:rsid w:val="0075048D"/>
    <w:rsid w:val="0075287F"/>
    <w:rsid w:val="00753894"/>
    <w:rsid w:val="00753E7C"/>
    <w:rsid w:val="00754847"/>
    <w:rsid w:val="00755646"/>
    <w:rsid w:val="00755668"/>
    <w:rsid w:val="007559C5"/>
    <w:rsid w:val="00755EA3"/>
    <w:rsid w:val="00760FD2"/>
    <w:rsid w:val="0076165E"/>
    <w:rsid w:val="007623CD"/>
    <w:rsid w:val="007625C1"/>
    <w:rsid w:val="00764BE6"/>
    <w:rsid w:val="00764F60"/>
    <w:rsid w:val="007655F3"/>
    <w:rsid w:val="0077004C"/>
    <w:rsid w:val="00772412"/>
    <w:rsid w:val="00772C25"/>
    <w:rsid w:val="00773DFD"/>
    <w:rsid w:val="00775134"/>
    <w:rsid w:val="00775352"/>
    <w:rsid w:val="00775567"/>
    <w:rsid w:val="00777BFC"/>
    <w:rsid w:val="00780209"/>
    <w:rsid w:val="007806EC"/>
    <w:rsid w:val="007809DF"/>
    <w:rsid w:val="00781B07"/>
    <w:rsid w:val="00781CC6"/>
    <w:rsid w:val="007827AC"/>
    <w:rsid w:val="0078280C"/>
    <w:rsid w:val="0078289B"/>
    <w:rsid w:val="00783061"/>
    <w:rsid w:val="007843C9"/>
    <w:rsid w:val="00784E05"/>
    <w:rsid w:val="0078576F"/>
    <w:rsid w:val="0078689A"/>
    <w:rsid w:val="00787545"/>
    <w:rsid w:val="0079020C"/>
    <w:rsid w:val="007904C5"/>
    <w:rsid w:val="00790E55"/>
    <w:rsid w:val="00790F4A"/>
    <w:rsid w:val="00792922"/>
    <w:rsid w:val="00793668"/>
    <w:rsid w:val="007943DB"/>
    <w:rsid w:val="0079467E"/>
    <w:rsid w:val="00796069"/>
    <w:rsid w:val="007961A7"/>
    <w:rsid w:val="00796BE5"/>
    <w:rsid w:val="00797DCE"/>
    <w:rsid w:val="00797F0C"/>
    <w:rsid w:val="007A1252"/>
    <w:rsid w:val="007A1315"/>
    <w:rsid w:val="007A161A"/>
    <w:rsid w:val="007A2043"/>
    <w:rsid w:val="007A21A0"/>
    <w:rsid w:val="007A4A7D"/>
    <w:rsid w:val="007A5456"/>
    <w:rsid w:val="007A5BED"/>
    <w:rsid w:val="007A6D46"/>
    <w:rsid w:val="007A70B6"/>
    <w:rsid w:val="007B01A2"/>
    <w:rsid w:val="007B0DE2"/>
    <w:rsid w:val="007B100B"/>
    <w:rsid w:val="007B1025"/>
    <w:rsid w:val="007B11A3"/>
    <w:rsid w:val="007B1D0E"/>
    <w:rsid w:val="007B231B"/>
    <w:rsid w:val="007B264B"/>
    <w:rsid w:val="007B2FD1"/>
    <w:rsid w:val="007B3726"/>
    <w:rsid w:val="007B3EE7"/>
    <w:rsid w:val="007B4071"/>
    <w:rsid w:val="007B4426"/>
    <w:rsid w:val="007B5507"/>
    <w:rsid w:val="007B5B4B"/>
    <w:rsid w:val="007B5F99"/>
    <w:rsid w:val="007B6E10"/>
    <w:rsid w:val="007B738A"/>
    <w:rsid w:val="007B7EE3"/>
    <w:rsid w:val="007C01E7"/>
    <w:rsid w:val="007C0392"/>
    <w:rsid w:val="007C0A47"/>
    <w:rsid w:val="007C2B7F"/>
    <w:rsid w:val="007C4F75"/>
    <w:rsid w:val="007C55BC"/>
    <w:rsid w:val="007C6081"/>
    <w:rsid w:val="007C670C"/>
    <w:rsid w:val="007C6E29"/>
    <w:rsid w:val="007D002E"/>
    <w:rsid w:val="007D03E5"/>
    <w:rsid w:val="007D1273"/>
    <w:rsid w:val="007D2337"/>
    <w:rsid w:val="007D2EDD"/>
    <w:rsid w:val="007D3602"/>
    <w:rsid w:val="007D4244"/>
    <w:rsid w:val="007D4796"/>
    <w:rsid w:val="007D53BC"/>
    <w:rsid w:val="007D5A26"/>
    <w:rsid w:val="007D5B54"/>
    <w:rsid w:val="007D6364"/>
    <w:rsid w:val="007D64DB"/>
    <w:rsid w:val="007D6D84"/>
    <w:rsid w:val="007D7A24"/>
    <w:rsid w:val="007E0D38"/>
    <w:rsid w:val="007E14DA"/>
    <w:rsid w:val="007E1A8C"/>
    <w:rsid w:val="007E2391"/>
    <w:rsid w:val="007E2931"/>
    <w:rsid w:val="007E2983"/>
    <w:rsid w:val="007E36BB"/>
    <w:rsid w:val="007E38F6"/>
    <w:rsid w:val="007E3D05"/>
    <w:rsid w:val="007E3D15"/>
    <w:rsid w:val="007E4A9A"/>
    <w:rsid w:val="007E5C61"/>
    <w:rsid w:val="007E5FAC"/>
    <w:rsid w:val="007E634A"/>
    <w:rsid w:val="007E73CF"/>
    <w:rsid w:val="007E7469"/>
    <w:rsid w:val="007E75A1"/>
    <w:rsid w:val="007E76EB"/>
    <w:rsid w:val="007F0257"/>
    <w:rsid w:val="007F1F67"/>
    <w:rsid w:val="007F2104"/>
    <w:rsid w:val="007F224A"/>
    <w:rsid w:val="007F24B4"/>
    <w:rsid w:val="007F28AF"/>
    <w:rsid w:val="007F29A9"/>
    <w:rsid w:val="007F2A6A"/>
    <w:rsid w:val="007F3C24"/>
    <w:rsid w:val="007F44B8"/>
    <w:rsid w:val="007F58CC"/>
    <w:rsid w:val="007F5DD5"/>
    <w:rsid w:val="007F6023"/>
    <w:rsid w:val="007F61C6"/>
    <w:rsid w:val="007F713E"/>
    <w:rsid w:val="007F7CDC"/>
    <w:rsid w:val="00801406"/>
    <w:rsid w:val="00801499"/>
    <w:rsid w:val="008018B2"/>
    <w:rsid w:val="00802393"/>
    <w:rsid w:val="00802431"/>
    <w:rsid w:val="00803A42"/>
    <w:rsid w:val="00803FE9"/>
    <w:rsid w:val="0080417A"/>
    <w:rsid w:val="00804489"/>
    <w:rsid w:val="00804E8E"/>
    <w:rsid w:val="00806735"/>
    <w:rsid w:val="00807A8D"/>
    <w:rsid w:val="00810B44"/>
    <w:rsid w:val="00812E0E"/>
    <w:rsid w:val="00812F3C"/>
    <w:rsid w:val="0081327C"/>
    <w:rsid w:val="00813370"/>
    <w:rsid w:val="00813403"/>
    <w:rsid w:val="0081394C"/>
    <w:rsid w:val="008159B8"/>
    <w:rsid w:val="00815B9D"/>
    <w:rsid w:val="00816511"/>
    <w:rsid w:val="00817337"/>
    <w:rsid w:val="00817693"/>
    <w:rsid w:val="00821B34"/>
    <w:rsid w:val="00823861"/>
    <w:rsid w:val="00823F36"/>
    <w:rsid w:val="00824D11"/>
    <w:rsid w:val="00825A10"/>
    <w:rsid w:val="00825D21"/>
    <w:rsid w:val="008275A0"/>
    <w:rsid w:val="00827660"/>
    <w:rsid w:val="0083085E"/>
    <w:rsid w:val="00832536"/>
    <w:rsid w:val="00832EEE"/>
    <w:rsid w:val="00833483"/>
    <w:rsid w:val="008336E9"/>
    <w:rsid w:val="00833D91"/>
    <w:rsid w:val="008366A1"/>
    <w:rsid w:val="00837544"/>
    <w:rsid w:val="008377D2"/>
    <w:rsid w:val="00840367"/>
    <w:rsid w:val="008407C0"/>
    <w:rsid w:val="00841104"/>
    <w:rsid w:val="008415C2"/>
    <w:rsid w:val="008423D7"/>
    <w:rsid w:val="00842E19"/>
    <w:rsid w:val="0084450C"/>
    <w:rsid w:val="00844526"/>
    <w:rsid w:val="00844A6F"/>
    <w:rsid w:val="00844BF4"/>
    <w:rsid w:val="00845CA7"/>
    <w:rsid w:val="00845D43"/>
    <w:rsid w:val="00846373"/>
    <w:rsid w:val="00846904"/>
    <w:rsid w:val="0084712E"/>
    <w:rsid w:val="008502D0"/>
    <w:rsid w:val="00850764"/>
    <w:rsid w:val="00851BAA"/>
    <w:rsid w:val="00853003"/>
    <w:rsid w:val="00853798"/>
    <w:rsid w:val="00855395"/>
    <w:rsid w:val="0085654D"/>
    <w:rsid w:val="0085658B"/>
    <w:rsid w:val="00856A23"/>
    <w:rsid w:val="00857136"/>
    <w:rsid w:val="0085744B"/>
    <w:rsid w:val="00860139"/>
    <w:rsid w:val="008602C9"/>
    <w:rsid w:val="0086097E"/>
    <w:rsid w:val="00862032"/>
    <w:rsid w:val="00862046"/>
    <w:rsid w:val="008627F2"/>
    <w:rsid w:val="00862B3B"/>
    <w:rsid w:val="00863560"/>
    <w:rsid w:val="00864D8A"/>
    <w:rsid w:val="00864E3D"/>
    <w:rsid w:val="008650BB"/>
    <w:rsid w:val="008667BE"/>
    <w:rsid w:val="00866FDB"/>
    <w:rsid w:val="00867369"/>
    <w:rsid w:val="0086758B"/>
    <w:rsid w:val="00867FCF"/>
    <w:rsid w:val="00870254"/>
    <w:rsid w:val="00871459"/>
    <w:rsid w:val="00871A7F"/>
    <w:rsid w:val="008723CC"/>
    <w:rsid w:val="00872401"/>
    <w:rsid w:val="008739EA"/>
    <w:rsid w:val="0087420E"/>
    <w:rsid w:val="00874EFA"/>
    <w:rsid w:val="00875502"/>
    <w:rsid w:val="008761FF"/>
    <w:rsid w:val="00876E7F"/>
    <w:rsid w:val="00877321"/>
    <w:rsid w:val="00877481"/>
    <w:rsid w:val="008811E6"/>
    <w:rsid w:val="0088144D"/>
    <w:rsid w:val="0088261C"/>
    <w:rsid w:val="008839EC"/>
    <w:rsid w:val="00883F93"/>
    <w:rsid w:val="008841F7"/>
    <w:rsid w:val="0088434E"/>
    <w:rsid w:val="00884611"/>
    <w:rsid w:val="008847F6"/>
    <w:rsid w:val="00886A74"/>
    <w:rsid w:val="00887004"/>
    <w:rsid w:val="00887C59"/>
    <w:rsid w:val="00887FBE"/>
    <w:rsid w:val="00890784"/>
    <w:rsid w:val="00890B00"/>
    <w:rsid w:val="00892B84"/>
    <w:rsid w:val="008936AA"/>
    <w:rsid w:val="00893E36"/>
    <w:rsid w:val="0089409C"/>
    <w:rsid w:val="00894363"/>
    <w:rsid w:val="00894A32"/>
    <w:rsid w:val="008953E8"/>
    <w:rsid w:val="00895A27"/>
    <w:rsid w:val="008A0133"/>
    <w:rsid w:val="008A0DFD"/>
    <w:rsid w:val="008A153B"/>
    <w:rsid w:val="008A167D"/>
    <w:rsid w:val="008A288A"/>
    <w:rsid w:val="008A3515"/>
    <w:rsid w:val="008A36EE"/>
    <w:rsid w:val="008A46C7"/>
    <w:rsid w:val="008A4B3F"/>
    <w:rsid w:val="008A7960"/>
    <w:rsid w:val="008B0245"/>
    <w:rsid w:val="008B026A"/>
    <w:rsid w:val="008B0EB4"/>
    <w:rsid w:val="008B1324"/>
    <w:rsid w:val="008B19F9"/>
    <w:rsid w:val="008B23B6"/>
    <w:rsid w:val="008B3058"/>
    <w:rsid w:val="008B359D"/>
    <w:rsid w:val="008B3F5D"/>
    <w:rsid w:val="008B40CC"/>
    <w:rsid w:val="008B4C0F"/>
    <w:rsid w:val="008B5E79"/>
    <w:rsid w:val="008B767C"/>
    <w:rsid w:val="008C0D41"/>
    <w:rsid w:val="008C0F56"/>
    <w:rsid w:val="008C3D73"/>
    <w:rsid w:val="008C3EC6"/>
    <w:rsid w:val="008C41DE"/>
    <w:rsid w:val="008C4C69"/>
    <w:rsid w:val="008C7727"/>
    <w:rsid w:val="008D33A6"/>
    <w:rsid w:val="008D39CB"/>
    <w:rsid w:val="008D404C"/>
    <w:rsid w:val="008D4250"/>
    <w:rsid w:val="008D51A0"/>
    <w:rsid w:val="008D578E"/>
    <w:rsid w:val="008D5ABA"/>
    <w:rsid w:val="008D76B3"/>
    <w:rsid w:val="008D7F7E"/>
    <w:rsid w:val="008D7FBA"/>
    <w:rsid w:val="008E1300"/>
    <w:rsid w:val="008E14A0"/>
    <w:rsid w:val="008E2416"/>
    <w:rsid w:val="008E2EBA"/>
    <w:rsid w:val="008E5AAE"/>
    <w:rsid w:val="008E5F0A"/>
    <w:rsid w:val="008E7555"/>
    <w:rsid w:val="008F1317"/>
    <w:rsid w:val="008F162A"/>
    <w:rsid w:val="008F1A47"/>
    <w:rsid w:val="008F1EC0"/>
    <w:rsid w:val="008F338E"/>
    <w:rsid w:val="008F3560"/>
    <w:rsid w:val="008F370B"/>
    <w:rsid w:val="008F3C5A"/>
    <w:rsid w:val="008F42D7"/>
    <w:rsid w:val="008F43B3"/>
    <w:rsid w:val="008F44C9"/>
    <w:rsid w:val="008F4D50"/>
    <w:rsid w:val="008F5092"/>
    <w:rsid w:val="008F6849"/>
    <w:rsid w:val="008F68CD"/>
    <w:rsid w:val="008F7509"/>
    <w:rsid w:val="008F7EE4"/>
    <w:rsid w:val="00900143"/>
    <w:rsid w:val="009005EC"/>
    <w:rsid w:val="00901721"/>
    <w:rsid w:val="00902AF1"/>
    <w:rsid w:val="00902F2B"/>
    <w:rsid w:val="0090421E"/>
    <w:rsid w:val="00904408"/>
    <w:rsid w:val="009048BD"/>
    <w:rsid w:val="00904EC0"/>
    <w:rsid w:val="00905D2A"/>
    <w:rsid w:val="009068FC"/>
    <w:rsid w:val="0090725F"/>
    <w:rsid w:val="00911568"/>
    <w:rsid w:val="009122C0"/>
    <w:rsid w:val="00912FB8"/>
    <w:rsid w:val="00913819"/>
    <w:rsid w:val="00913BEE"/>
    <w:rsid w:val="00915C9C"/>
    <w:rsid w:val="0091662A"/>
    <w:rsid w:val="00917231"/>
    <w:rsid w:val="0091729B"/>
    <w:rsid w:val="00917A44"/>
    <w:rsid w:val="00920145"/>
    <w:rsid w:val="00920436"/>
    <w:rsid w:val="00921454"/>
    <w:rsid w:val="00921921"/>
    <w:rsid w:val="00921A00"/>
    <w:rsid w:val="009220B8"/>
    <w:rsid w:val="0092230E"/>
    <w:rsid w:val="0092274D"/>
    <w:rsid w:val="00925980"/>
    <w:rsid w:val="00925CCC"/>
    <w:rsid w:val="009263FA"/>
    <w:rsid w:val="0092726F"/>
    <w:rsid w:val="009275E3"/>
    <w:rsid w:val="0093055C"/>
    <w:rsid w:val="009328C8"/>
    <w:rsid w:val="00932C9A"/>
    <w:rsid w:val="00932CE1"/>
    <w:rsid w:val="00932D9A"/>
    <w:rsid w:val="00932EAF"/>
    <w:rsid w:val="00933FDB"/>
    <w:rsid w:val="0093481E"/>
    <w:rsid w:val="0093588D"/>
    <w:rsid w:val="00935E9B"/>
    <w:rsid w:val="009366EE"/>
    <w:rsid w:val="009379BC"/>
    <w:rsid w:val="00937B55"/>
    <w:rsid w:val="00937D19"/>
    <w:rsid w:val="0094200E"/>
    <w:rsid w:val="00942740"/>
    <w:rsid w:val="00943241"/>
    <w:rsid w:val="00943421"/>
    <w:rsid w:val="009441E2"/>
    <w:rsid w:val="0094446D"/>
    <w:rsid w:val="00944CF9"/>
    <w:rsid w:val="009451F6"/>
    <w:rsid w:val="00945B60"/>
    <w:rsid w:val="00945E79"/>
    <w:rsid w:val="009474F9"/>
    <w:rsid w:val="00950927"/>
    <w:rsid w:val="00950A4F"/>
    <w:rsid w:val="00952227"/>
    <w:rsid w:val="0095242E"/>
    <w:rsid w:val="00952438"/>
    <w:rsid w:val="00952689"/>
    <w:rsid w:val="0095378F"/>
    <w:rsid w:val="0095445E"/>
    <w:rsid w:val="00955681"/>
    <w:rsid w:val="00955EA9"/>
    <w:rsid w:val="00955F5D"/>
    <w:rsid w:val="0095674C"/>
    <w:rsid w:val="00956B1D"/>
    <w:rsid w:val="00957596"/>
    <w:rsid w:val="00957C2A"/>
    <w:rsid w:val="00960558"/>
    <w:rsid w:val="00961CB5"/>
    <w:rsid w:val="009620B8"/>
    <w:rsid w:val="00962399"/>
    <w:rsid w:val="009636AF"/>
    <w:rsid w:val="00963ABE"/>
    <w:rsid w:val="00963C7B"/>
    <w:rsid w:val="009642F7"/>
    <w:rsid w:val="009644AA"/>
    <w:rsid w:val="00964FC4"/>
    <w:rsid w:val="00965785"/>
    <w:rsid w:val="00966510"/>
    <w:rsid w:val="00966AF5"/>
    <w:rsid w:val="0096764C"/>
    <w:rsid w:val="0096778B"/>
    <w:rsid w:val="00967915"/>
    <w:rsid w:val="009715CB"/>
    <w:rsid w:val="0097398E"/>
    <w:rsid w:val="00973B85"/>
    <w:rsid w:val="0097467D"/>
    <w:rsid w:val="00975FB4"/>
    <w:rsid w:val="009768EF"/>
    <w:rsid w:val="00977A2C"/>
    <w:rsid w:val="00980268"/>
    <w:rsid w:val="009820B4"/>
    <w:rsid w:val="00982E75"/>
    <w:rsid w:val="00982FEA"/>
    <w:rsid w:val="009836AD"/>
    <w:rsid w:val="009837F8"/>
    <w:rsid w:val="00983C67"/>
    <w:rsid w:val="00984446"/>
    <w:rsid w:val="00985CBA"/>
    <w:rsid w:val="009861FC"/>
    <w:rsid w:val="00986628"/>
    <w:rsid w:val="00986A20"/>
    <w:rsid w:val="009876F1"/>
    <w:rsid w:val="00987D1C"/>
    <w:rsid w:val="00987E8C"/>
    <w:rsid w:val="0099009D"/>
    <w:rsid w:val="00990611"/>
    <w:rsid w:val="00991678"/>
    <w:rsid w:val="009918C5"/>
    <w:rsid w:val="00992CAB"/>
    <w:rsid w:val="00993310"/>
    <w:rsid w:val="009934A5"/>
    <w:rsid w:val="00993BE8"/>
    <w:rsid w:val="009944F0"/>
    <w:rsid w:val="0099591B"/>
    <w:rsid w:val="00995929"/>
    <w:rsid w:val="00995A80"/>
    <w:rsid w:val="00995AEE"/>
    <w:rsid w:val="00996C75"/>
    <w:rsid w:val="009970D3"/>
    <w:rsid w:val="00997967"/>
    <w:rsid w:val="00997A48"/>
    <w:rsid w:val="009A24A7"/>
    <w:rsid w:val="009A2B2A"/>
    <w:rsid w:val="009A3481"/>
    <w:rsid w:val="009A3EAF"/>
    <w:rsid w:val="009A47E5"/>
    <w:rsid w:val="009A6CD2"/>
    <w:rsid w:val="009A6E59"/>
    <w:rsid w:val="009A7944"/>
    <w:rsid w:val="009A7AAB"/>
    <w:rsid w:val="009B0A50"/>
    <w:rsid w:val="009B0B06"/>
    <w:rsid w:val="009B30AA"/>
    <w:rsid w:val="009B3102"/>
    <w:rsid w:val="009B31BD"/>
    <w:rsid w:val="009B4BA8"/>
    <w:rsid w:val="009B4FE3"/>
    <w:rsid w:val="009B59F6"/>
    <w:rsid w:val="009B5C0D"/>
    <w:rsid w:val="009B5E60"/>
    <w:rsid w:val="009B5E9E"/>
    <w:rsid w:val="009B61C7"/>
    <w:rsid w:val="009B728B"/>
    <w:rsid w:val="009C02DA"/>
    <w:rsid w:val="009C09BD"/>
    <w:rsid w:val="009C09CF"/>
    <w:rsid w:val="009C1899"/>
    <w:rsid w:val="009C1FF3"/>
    <w:rsid w:val="009C2436"/>
    <w:rsid w:val="009C256D"/>
    <w:rsid w:val="009C2E17"/>
    <w:rsid w:val="009C3EAD"/>
    <w:rsid w:val="009C3FDF"/>
    <w:rsid w:val="009C46AB"/>
    <w:rsid w:val="009C555A"/>
    <w:rsid w:val="009C5949"/>
    <w:rsid w:val="009C65BC"/>
    <w:rsid w:val="009C7615"/>
    <w:rsid w:val="009D02EF"/>
    <w:rsid w:val="009D06A2"/>
    <w:rsid w:val="009D097D"/>
    <w:rsid w:val="009D0CD6"/>
    <w:rsid w:val="009D0F4E"/>
    <w:rsid w:val="009D1977"/>
    <w:rsid w:val="009D3382"/>
    <w:rsid w:val="009D3E1D"/>
    <w:rsid w:val="009D4BB4"/>
    <w:rsid w:val="009D57FE"/>
    <w:rsid w:val="009D5952"/>
    <w:rsid w:val="009E0B45"/>
    <w:rsid w:val="009E113F"/>
    <w:rsid w:val="009E14E8"/>
    <w:rsid w:val="009E200B"/>
    <w:rsid w:val="009E250D"/>
    <w:rsid w:val="009E40B6"/>
    <w:rsid w:val="009E42DB"/>
    <w:rsid w:val="009E4576"/>
    <w:rsid w:val="009E4F3F"/>
    <w:rsid w:val="009E551A"/>
    <w:rsid w:val="009E579E"/>
    <w:rsid w:val="009E6066"/>
    <w:rsid w:val="009E6AB1"/>
    <w:rsid w:val="009E6B13"/>
    <w:rsid w:val="009E70F3"/>
    <w:rsid w:val="009E73F2"/>
    <w:rsid w:val="009E75E8"/>
    <w:rsid w:val="009F027B"/>
    <w:rsid w:val="009F0612"/>
    <w:rsid w:val="009F2BA0"/>
    <w:rsid w:val="009F34E1"/>
    <w:rsid w:val="009F3ED4"/>
    <w:rsid w:val="009F3F09"/>
    <w:rsid w:val="009F3F76"/>
    <w:rsid w:val="009F4E34"/>
    <w:rsid w:val="009F4ECC"/>
    <w:rsid w:val="009F53D4"/>
    <w:rsid w:val="009F5AEE"/>
    <w:rsid w:val="009F6487"/>
    <w:rsid w:val="009F6BAB"/>
    <w:rsid w:val="009F76AF"/>
    <w:rsid w:val="009F7760"/>
    <w:rsid w:val="00A0022C"/>
    <w:rsid w:val="00A0062B"/>
    <w:rsid w:val="00A0198D"/>
    <w:rsid w:val="00A02639"/>
    <w:rsid w:val="00A02ECA"/>
    <w:rsid w:val="00A032F9"/>
    <w:rsid w:val="00A03A66"/>
    <w:rsid w:val="00A05582"/>
    <w:rsid w:val="00A0590F"/>
    <w:rsid w:val="00A05951"/>
    <w:rsid w:val="00A05D09"/>
    <w:rsid w:val="00A06A49"/>
    <w:rsid w:val="00A11249"/>
    <w:rsid w:val="00A116AC"/>
    <w:rsid w:val="00A116E5"/>
    <w:rsid w:val="00A11950"/>
    <w:rsid w:val="00A11993"/>
    <w:rsid w:val="00A11AE1"/>
    <w:rsid w:val="00A14C1D"/>
    <w:rsid w:val="00A1534B"/>
    <w:rsid w:val="00A16F84"/>
    <w:rsid w:val="00A17443"/>
    <w:rsid w:val="00A17A40"/>
    <w:rsid w:val="00A17AA0"/>
    <w:rsid w:val="00A17AA2"/>
    <w:rsid w:val="00A202C9"/>
    <w:rsid w:val="00A20891"/>
    <w:rsid w:val="00A21404"/>
    <w:rsid w:val="00A218A1"/>
    <w:rsid w:val="00A22884"/>
    <w:rsid w:val="00A22A5E"/>
    <w:rsid w:val="00A250EF"/>
    <w:rsid w:val="00A256B8"/>
    <w:rsid w:val="00A259DA"/>
    <w:rsid w:val="00A25C33"/>
    <w:rsid w:val="00A26424"/>
    <w:rsid w:val="00A27069"/>
    <w:rsid w:val="00A272E4"/>
    <w:rsid w:val="00A27D37"/>
    <w:rsid w:val="00A31A00"/>
    <w:rsid w:val="00A349E1"/>
    <w:rsid w:val="00A34B04"/>
    <w:rsid w:val="00A3644E"/>
    <w:rsid w:val="00A367D7"/>
    <w:rsid w:val="00A36E87"/>
    <w:rsid w:val="00A37078"/>
    <w:rsid w:val="00A37CCC"/>
    <w:rsid w:val="00A42525"/>
    <w:rsid w:val="00A435FD"/>
    <w:rsid w:val="00A442AA"/>
    <w:rsid w:val="00A44DB5"/>
    <w:rsid w:val="00A45660"/>
    <w:rsid w:val="00A4708E"/>
    <w:rsid w:val="00A47B91"/>
    <w:rsid w:val="00A506FB"/>
    <w:rsid w:val="00A51626"/>
    <w:rsid w:val="00A51C19"/>
    <w:rsid w:val="00A52384"/>
    <w:rsid w:val="00A5267D"/>
    <w:rsid w:val="00A53226"/>
    <w:rsid w:val="00A53A60"/>
    <w:rsid w:val="00A53CD4"/>
    <w:rsid w:val="00A54108"/>
    <w:rsid w:val="00A54ADC"/>
    <w:rsid w:val="00A54EE6"/>
    <w:rsid w:val="00A56C21"/>
    <w:rsid w:val="00A57871"/>
    <w:rsid w:val="00A605BB"/>
    <w:rsid w:val="00A60AD0"/>
    <w:rsid w:val="00A6241B"/>
    <w:rsid w:val="00A632CD"/>
    <w:rsid w:val="00A63934"/>
    <w:rsid w:val="00A648A8"/>
    <w:rsid w:val="00A6582F"/>
    <w:rsid w:val="00A65A52"/>
    <w:rsid w:val="00A66342"/>
    <w:rsid w:val="00A663EA"/>
    <w:rsid w:val="00A66425"/>
    <w:rsid w:val="00A669B7"/>
    <w:rsid w:val="00A66BED"/>
    <w:rsid w:val="00A66BF8"/>
    <w:rsid w:val="00A67065"/>
    <w:rsid w:val="00A67F18"/>
    <w:rsid w:val="00A71302"/>
    <w:rsid w:val="00A71AB5"/>
    <w:rsid w:val="00A731EE"/>
    <w:rsid w:val="00A73654"/>
    <w:rsid w:val="00A739D8"/>
    <w:rsid w:val="00A755B9"/>
    <w:rsid w:val="00A75785"/>
    <w:rsid w:val="00A76186"/>
    <w:rsid w:val="00A76289"/>
    <w:rsid w:val="00A77470"/>
    <w:rsid w:val="00A77512"/>
    <w:rsid w:val="00A775ED"/>
    <w:rsid w:val="00A77B6D"/>
    <w:rsid w:val="00A77D20"/>
    <w:rsid w:val="00A804BB"/>
    <w:rsid w:val="00A80719"/>
    <w:rsid w:val="00A81A40"/>
    <w:rsid w:val="00A8244C"/>
    <w:rsid w:val="00A824F6"/>
    <w:rsid w:val="00A8425B"/>
    <w:rsid w:val="00A8455D"/>
    <w:rsid w:val="00A84942"/>
    <w:rsid w:val="00A855E1"/>
    <w:rsid w:val="00A87870"/>
    <w:rsid w:val="00A879EB"/>
    <w:rsid w:val="00A9089E"/>
    <w:rsid w:val="00A908D7"/>
    <w:rsid w:val="00A9193C"/>
    <w:rsid w:val="00A92549"/>
    <w:rsid w:val="00A93259"/>
    <w:rsid w:val="00A948DA"/>
    <w:rsid w:val="00A962E2"/>
    <w:rsid w:val="00A96325"/>
    <w:rsid w:val="00AA007E"/>
    <w:rsid w:val="00AA0516"/>
    <w:rsid w:val="00AA313F"/>
    <w:rsid w:val="00AA34E5"/>
    <w:rsid w:val="00AA3694"/>
    <w:rsid w:val="00AA41F0"/>
    <w:rsid w:val="00AA4279"/>
    <w:rsid w:val="00AA5C6B"/>
    <w:rsid w:val="00AA6308"/>
    <w:rsid w:val="00AA6702"/>
    <w:rsid w:val="00AA7F24"/>
    <w:rsid w:val="00AB0B60"/>
    <w:rsid w:val="00AB1CBC"/>
    <w:rsid w:val="00AB22F1"/>
    <w:rsid w:val="00AB273D"/>
    <w:rsid w:val="00AB2BD9"/>
    <w:rsid w:val="00AB3DF3"/>
    <w:rsid w:val="00AB6174"/>
    <w:rsid w:val="00AB626B"/>
    <w:rsid w:val="00AB7978"/>
    <w:rsid w:val="00AB7A08"/>
    <w:rsid w:val="00AC03CF"/>
    <w:rsid w:val="00AC0BEF"/>
    <w:rsid w:val="00AC1CBF"/>
    <w:rsid w:val="00AC2068"/>
    <w:rsid w:val="00AC26C4"/>
    <w:rsid w:val="00AC4DBF"/>
    <w:rsid w:val="00AC59C9"/>
    <w:rsid w:val="00AC6AAE"/>
    <w:rsid w:val="00AC7A6F"/>
    <w:rsid w:val="00AD3457"/>
    <w:rsid w:val="00AD35A1"/>
    <w:rsid w:val="00AD3BBD"/>
    <w:rsid w:val="00AD4468"/>
    <w:rsid w:val="00AD4DF6"/>
    <w:rsid w:val="00AD4FED"/>
    <w:rsid w:val="00AD67E1"/>
    <w:rsid w:val="00AE20FE"/>
    <w:rsid w:val="00AE23C3"/>
    <w:rsid w:val="00AE2D65"/>
    <w:rsid w:val="00AE31BB"/>
    <w:rsid w:val="00AE39A0"/>
    <w:rsid w:val="00AE40BB"/>
    <w:rsid w:val="00AE54EA"/>
    <w:rsid w:val="00AE553E"/>
    <w:rsid w:val="00AE6294"/>
    <w:rsid w:val="00AE6A3F"/>
    <w:rsid w:val="00AE7C8C"/>
    <w:rsid w:val="00AF1025"/>
    <w:rsid w:val="00AF10FE"/>
    <w:rsid w:val="00AF1138"/>
    <w:rsid w:val="00AF2DA5"/>
    <w:rsid w:val="00AF3056"/>
    <w:rsid w:val="00AF379F"/>
    <w:rsid w:val="00AF3FF7"/>
    <w:rsid w:val="00AF4595"/>
    <w:rsid w:val="00AF470B"/>
    <w:rsid w:val="00AF4FCB"/>
    <w:rsid w:val="00AF67ED"/>
    <w:rsid w:val="00AF690B"/>
    <w:rsid w:val="00AF6D01"/>
    <w:rsid w:val="00AF7CFC"/>
    <w:rsid w:val="00B04015"/>
    <w:rsid w:val="00B041BA"/>
    <w:rsid w:val="00B04535"/>
    <w:rsid w:val="00B047B3"/>
    <w:rsid w:val="00B04DFD"/>
    <w:rsid w:val="00B050AD"/>
    <w:rsid w:val="00B110CF"/>
    <w:rsid w:val="00B11FC2"/>
    <w:rsid w:val="00B12E83"/>
    <w:rsid w:val="00B13BC0"/>
    <w:rsid w:val="00B151F6"/>
    <w:rsid w:val="00B15C87"/>
    <w:rsid w:val="00B16CE8"/>
    <w:rsid w:val="00B16E28"/>
    <w:rsid w:val="00B17160"/>
    <w:rsid w:val="00B208F2"/>
    <w:rsid w:val="00B214FD"/>
    <w:rsid w:val="00B21BED"/>
    <w:rsid w:val="00B23CB6"/>
    <w:rsid w:val="00B254AD"/>
    <w:rsid w:val="00B263E2"/>
    <w:rsid w:val="00B267B9"/>
    <w:rsid w:val="00B2685A"/>
    <w:rsid w:val="00B27514"/>
    <w:rsid w:val="00B30468"/>
    <w:rsid w:val="00B30A93"/>
    <w:rsid w:val="00B3180D"/>
    <w:rsid w:val="00B3193E"/>
    <w:rsid w:val="00B31B2D"/>
    <w:rsid w:val="00B32113"/>
    <w:rsid w:val="00B3310E"/>
    <w:rsid w:val="00B34178"/>
    <w:rsid w:val="00B34195"/>
    <w:rsid w:val="00B3426C"/>
    <w:rsid w:val="00B348DA"/>
    <w:rsid w:val="00B356D5"/>
    <w:rsid w:val="00B369F9"/>
    <w:rsid w:val="00B3723E"/>
    <w:rsid w:val="00B37D83"/>
    <w:rsid w:val="00B40807"/>
    <w:rsid w:val="00B41342"/>
    <w:rsid w:val="00B43BBA"/>
    <w:rsid w:val="00B45490"/>
    <w:rsid w:val="00B457B9"/>
    <w:rsid w:val="00B45DD1"/>
    <w:rsid w:val="00B4668F"/>
    <w:rsid w:val="00B46AA6"/>
    <w:rsid w:val="00B4725A"/>
    <w:rsid w:val="00B47AF7"/>
    <w:rsid w:val="00B47BBA"/>
    <w:rsid w:val="00B50246"/>
    <w:rsid w:val="00B503BF"/>
    <w:rsid w:val="00B531A0"/>
    <w:rsid w:val="00B535A9"/>
    <w:rsid w:val="00B5465D"/>
    <w:rsid w:val="00B54B7C"/>
    <w:rsid w:val="00B5529C"/>
    <w:rsid w:val="00B56395"/>
    <w:rsid w:val="00B56B4E"/>
    <w:rsid w:val="00B619D9"/>
    <w:rsid w:val="00B61BE0"/>
    <w:rsid w:val="00B6291E"/>
    <w:rsid w:val="00B62C5D"/>
    <w:rsid w:val="00B63256"/>
    <w:rsid w:val="00B633DF"/>
    <w:rsid w:val="00B63BE6"/>
    <w:rsid w:val="00B641DB"/>
    <w:rsid w:val="00B64319"/>
    <w:rsid w:val="00B64C59"/>
    <w:rsid w:val="00B658E0"/>
    <w:rsid w:val="00B65BC1"/>
    <w:rsid w:val="00B65D12"/>
    <w:rsid w:val="00B65D69"/>
    <w:rsid w:val="00B667C2"/>
    <w:rsid w:val="00B66C60"/>
    <w:rsid w:val="00B679E5"/>
    <w:rsid w:val="00B67CD6"/>
    <w:rsid w:val="00B7024A"/>
    <w:rsid w:val="00B718D2"/>
    <w:rsid w:val="00B71921"/>
    <w:rsid w:val="00B73090"/>
    <w:rsid w:val="00B7367B"/>
    <w:rsid w:val="00B74042"/>
    <w:rsid w:val="00B74249"/>
    <w:rsid w:val="00B76617"/>
    <w:rsid w:val="00B767D0"/>
    <w:rsid w:val="00B77C93"/>
    <w:rsid w:val="00B800B6"/>
    <w:rsid w:val="00B81377"/>
    <w:rsid w:val="00B816E9"/>
    <w:rsid w:val="00B81B40"/>
    <w:rsid w:val="00B82875"/>
    <w:rsid w:val="00B82EAF"/>
    <w:rsid w:val="00B835EC"/>
    <w:rsid w:val="00B839E2"/>
    <w:rsid w:val="00B8429C"/>
    <w:rsid w:val="00B84841"/>
    <w:rsid w:val="00B84888"/>
    <w:rsid w:val="00B85050"/>
    <w:rsid w:val="00B85499"/>
    <w:rsid w:val="00B8551E"/>
    <w:rsid w:val="00B85884"/>
    <w:rsid w:val="00B86AEC"/>
    <w:rsid w:val="00B873D8"/>
    <w:rsid w:val="00B90233"/>
    <w:rsid w:val="00B91BF4"/>
    <w:rsid w:val="00B91CFB"/>
    <w:rsid w:val="00B91EF9"/>
    <w:rsid w:val="00B926B5"/>
    <w:rsid w:val="00B928B3"/>
    <w:rsid w:val="00B928DD"/>
    <w:rsid w:val="00B92A4B"/>
    <w:rsid w:val="00B945A2"/>
    <w:rsid w:val="00B96795"/>
    <w:rsid w:val="00B97A12"/>
    <w:rsid w:val="00B97ADC"/>
    <w:rsid w:val="00B97B38"/>
    <w:rsid w:val="00B97EAE"/>
    <w:rsid w:val="00BA0376"/>
    <w:rsid w:val="00BA1535"/>
    <w:rsid w:val="00BA187E"/>
    <w:rsid w:val="00BA376C"/>
    <w:rsid w:val="00BA3878"/>
    <w:rsid w:val="00BA3895"/>
    <w:rsid w:val="00BA422C"/>
    <w:rsid w:val="00BA4970"/>
    <w:rsid w:val="00BA4E26"/>
    <w:rsid w:val="00BA4FB3"/>
    <w:rsid w:val="00BA5A95"/>
    <w:rsid w:val="00BA60B5"/>
    <w:rsid w:val="00BA79F9"/>
    <w:rsid w:val="00BB0EF5"/>
    <w:rsid w:val="00BB0FCA"/>
    <w:rsid w:val="00BB13DB"/>
    <w:rsid w:val="00BB2D6F"/>
    <w:rsid w:val="00BB4050"/>
    <w:rsid w:val="00BB4265"/>
    <w:rsid w:val="00BB45F8"/>
    <w:rsid w:val="00BB50D6"/>
    <w:rsid w:val="00BB6C6A"/>
    <w:rsid w:val="00BC070C"/>
    <w:rsid w:val="00BC1091"/>
    <w:rsid w:val="00BC1895"/>
    <w:rsid w:val="00BC2BC5"/>
    <w:rsid w:val="00BC42D0"/>
    <w:rsid w:val="00BC444E"/>
    <w:rsid w:val="00BC47EA"/>
    <w:rsid w:val="00BC48EC"/>
    <w:rsid w:val="00BC4AD5"/>
    <w:rsid w:val="00BC4C32"/>
    <w:rsid w:val="00BC4EB0"/>
    <w:rsid w:val="00BC5292"/>
    <w:rsid w:val="00BC6540"/>
    <w:rsid w:val="00BC6BFE"/>
    <w:rsid w:val="00BC6F29"/>
    <w:rsid w:val="00BC74CE"/>
    <w:rsid w:val="00BD012F"/>
    <w:rsid w:val="00BD179D"/>
    <w:rsid w:val="00BD1F0F"/>
    <w:rsid w:val="00BD2433"/>
    <w:rsid w:val="00BD2608"/>
    <w:rsid w:val="00BD3F69"/>
    <w:rsid w:val="00BD58E1"/>
    <w:rsid w:val="00BD60DA"/>
    <w:rsid w:val="00BD6205"/>
    <w:rsid w:val="00BD7A5E"/>
    <w:rsid w:val="00BD7DD1"/>
    <w:rsid w:val="00BE0422"/>
    <w:rsid w:val="00BE0CA3"/>
    <w:rsid w:val="00BE0FCC"/>
    <w:rsid w:val="00BE1156"/>
    <w:rsid w:val="00BE11FC"/>
    <w:rsid w:val="00BE1378"/>
    <w:rsid w:val="00BE1533"/>
    <w:rsid w:val="00BE49D1"/>
    <w:rsid w:val="00BE6CA9"/>
    <w:rsid w:val="00BF0BC5"/>
    <w:rsid w:val="00BF1D09"/>
    <w:rsid w:val="00BF1F7B"/>
    <w:rsid w:val="00BF3A5E"/>
    <w:rsid w:val="00BF3D82"/>
    <w:rsid w:val="00BF4CCE"/>
    <w:rsid w:val="00BF5AD0"/>
    <w:rsid w:val="00BF7046"/>
    <w:rsid w:val="00C00488"/>
    <w:rsid w:val="00C00E96"/>
    <w:rsid w:val="00C014A2"/>
    <w:rsid w:val="00C01C5C"/>
    <w:rsid w:val="00C03F3D"/>
    <w:rsid w:val="00C04AC6"/>
    <w:rsid w:val="00C04BD3"/>
    <w:rsid w:val="00C052D7"/>
    <w:rsid w:val="00C05352"/>
    <w:rsid w:val="00C05774"/>
    <w:rsid w:val="00C071A7"/>
    <w:rsid w:val="00C07966"/>
    <w:rsid w:val="00C07C43"/>
    <w:rsid w:val="00C10100"/>
    <w:rsid w:val="00C10B46"/>
    <w:rsid w:val="00C123B6"/>
    <w:rsid w:val="00C1258D"/>
    <w:rsid w:val="00C1262E"/>
    <w:rsid w:val="00C12769"/>
    <w:rsid w:val="00C12D9F"/>
    <w:rsid w:val="00C14814"/>
    <w:rsid w:val="00C1516B"/>
    <w:rsid w:val="00C16266"/>
    <w:rsid w:val="00C17236"/>
    <w:rsid w:val="00C1728A"/>
    <w:rsid w:val="00C17708"/>
    <w:rsid w:val="00C20C52"/>
    <w:rsid w:val="00C20E5D"/>
    <w:rsid w:val="00C219C8"/>
    <w:rsid w:val="00C22579"/>
    <w:rsid w:val="00C22A15"/>
    <w:rsid w:val="00C22D09"/>
    <w:rsid w:val="00C230C2"/>
    <w:rsid w:val="00C238DC"/>
    <w:rsid w:val="00C24FAB"/>
    <w:rsid w:val="00C25660"/>
    <w:rsid w:val="00C2660F"/>
    <w:rsid w:val="00C27B1A"/>
    <w:rsid w:val="00C305FC"/>
    <w:rsid w:val="00C3101C"/>
    <w:rsid w:val="00C32B54"/>
    <w:rsid w:val="00C32EAA"/>
    <w:rsid w:val="00C33AB6"/>
    <w:rsid w:val="00C340F1"/>
    <w:rsid w:val="00C352FE"/>
    <w:rsid w:val="00C3539C"/>
    <w:rsid w:val="00C35598"/>
    <w:rsid w:val="00C35AA6"/>
    <w:rsid w:val="00C35ABE"/>
    <w:rsid w:val="00C35CC4"/>
    <w:rsid w:val="00C36656"/>
    <w:rsid w:val="00C37B1A"/>
    <w:rsid w:val="00C4065E"/>
    <w:rsid w:val="00C40A70"/>
    <w:rsid w:val="00C40D97"/>
    <w:rsid w:val="00C41228"/>
    <w:rsid w:val="00C41657"/>
    <w:rsid w:val="00C4178D"/>
    <w:rsid w:val="00C430DE"/>
    <w:rsid w:val="00C4399B"/>
    <w:rsid w:val="00C43E5A"/>
    <w:rsid w:val="00C446BE"/>
    <w:rsid w:val="00C45243"/>
    <w:rsid w:val="00C45983"/>
    <w:rsid w:val="00C46B70"/>
    <w:rsid w:val="00C50637"/>
    <w:rsid w:val="00C5167D"/>
    <w:rsid w:val="00C51833"/>
    <w:rsid w:val="00C5196C"/>
    <w:rsid w:val="00C51B13"/>
    <w:rsid w:val="00C51DD5"/>
    <w:rsid w:val="00C5419F"/>
    <w:rsid w:val="00C546CA"/>
    <w:rsid w:val="00C556BB"/>
    <w:rsid w:val="00C558C9"/>
    <w:rsid w:val="00C569EE"/>
    <w:rsid w:val="00C56B03"/>
    <w:rsid w:val="00C600C6"/>
    <w:rsid w:val="00C6065C"/>
    <w:rsid w:val="00C61206"/>
    <w:rsid w:val="00C62231"/>
    <w:rsid w:val="00C627CC"/>
    <w:rsid w:val="00C63653"/>
    <w:rsid w:val="00C63A45"/>
    <w:rsid w:val="00C64D52"/>
    <w:rsid w:val="00C65B53"/>
    <w:rsid w:val="00C67045"/>
    <w:rsid w:val="00C71B72"/>
    <w:rsid w:val="00C71E52"/>
    <w:rsid w:val="00C72815"/>
    <w:rsid w:val="00C7299F"/>
    <w:rsid w:val="00C73A7A"/>
    <w:rsid w:val="00C74769"/>
    <w:rsid w:val="00C74BDB"/>
    <w:rsid w:val="00C74C9F"/>
    <w:rsid w:val="00C75AE0"/>
    <w:rsid w:val="00C75EE5"/>
    <w:rsid w:val="00C7756C"/>
    <w:rsid w:val="00C776AE"/>
    <w:rsid w:val="00C803E3"/>
    <w:rsid w:val="00C80AFE"/>
    <w:rsid w:val="00C811D2"/>
    <w:rsid w:val="00C8205D"/>
    <w:rsid w:val="00C825E6"/>
    <w:rsid w:val="00C82D9B"/>
    <w:rsid w:val="00C82DD9"/>
    <w:rsid w:val="00C83EC3"/>
    <w:rsid w:val="00C848A8"/>
    <w:rsid w:val="00C85452"/>
    <w:rsid w:val="00C870A5"/>
    <w:rsid w:val="00C874ED"/>
    <w:rsid w:val="00C87BB6"/>
    <w:rsid w:val="00C904E9"/>
    <w:rsid w:val="00C90E22"/>
    <w:rsid w:val="00C9146E"/>
    <w:rsid w:val="00C92FAC"/>
    <w:rsid w:val="00C93A8A"/>
    <w:rsid w:val="00C93F87"/>
    <w:rsid w:val="00C9546D"/>
    <w:rsid w:val="00C95D2A"/>
    <w:rsid w:val="00C96408"/>
    <w:rsid w:val="00C96A22"/>
    <w:rsid w:val="00C96CC3"/>
    <w:rsid w:val="00C97A03"/>
    <w:rsid w:val="00C97A11"/>
    <w:rsid w:val="00C97B5D"/>
    <w:rsid w:val="00CA126B"/>
    <w:rsid w:val="00CA267D"/>
    <w:rsid w:val="00CA2800"/>
    <w:rsid w:val="00CA3E3E"/>
    <w:rsid w:val="00CA51EC"/>
    <w:rsid w:val="00CA551C"/>
    <w:rsid w:val="00CA5DCC"/>
    <w:rsid w:val="00CA5E9E"/>
    <w:rsid w:val="00CA6D8F"/>
    <w:rsid w:val="00CA7320"/>
    <w:rsid w:val="00CA74E3"/>
    <w:rsid w:val="00CB0671"/>
    <w:rsid w:val="00CB0AA2"/>
    <w:rsid w:val="00CB0DA0"/>
    <w:rsid w:val="00CB1D1E"/>
    <w:rsid w:val="00CB2536"/>
    <w:rsid w:val="00CB3E33"/>
    <w:rsid w:val="00CB485F"/>
    <w:rsid w:val="00CB4B3E"/>
    <w:rsid w:val="00CB4C03"/>
    <w:rsid w:val="00CB4F81"/>
    <w:rsid w:val="00CB589B"/>
    <w:rsid w:val="00CB6075"/>
    <w:rsid w:val="00CC0201"/>
    <w:rsid w:val="00CC084D"/>
    <w:rsid w:val="00CC1B54"/>
    <w:rsid w:val="00CC2042"/>
    <w:rsid w:val="00CC29D1"/>
    <w:rsid w:val="00CC2D41"/>
    <w:rsid w:val="00CC2E90"/>
    <w:rsid w:val="00CC2ECC"/>
    <w:rsid w:val="00CC3201"/>
    <w:rsid w:val="00CC35C6"/>
    <w:rsid w:val="00CC39C0"/>
    <w:rsid w:val="00CC3BEF"/>
    <w:rsid w:val="00CC47A9"/>
    <w:rsid w:val="00CC5C73"/>
    <w:rsid w:val="00CC6921"/>
    <w:rsid w:val="00CC70C0"/>
    <w:rsid w:val="00CC7EAA"/>
    <w:rsid w:val="00CD056B"/>
    <w:rsid w:val="00CD1586"/>
    <w:rsid w:val="00CD1C46"/>
    <w:rsid w:val="00CD1D68"/>
    <w:rsid w:val="00CD3DF4"/>
    <w:rsid w:val="00CD41C1"/>
    <w:rsid w:val="00CD4807"/>
    <w:rsid w:val="00CD4C68"/>
    <w:rsid w:val="00CD5DFE"/>
    <w:rsid w:val="00CD682C"/>
    <w:rsid w:val="00CD713E"/>
    <w:rsid w:val="00CD7957"/>
    <w:rsid w:val="00CD7DEE"/>
    <w:rsid w:val="00CE0CC0"/>
    <w:rsid w:val="00CE30C0"/>
    <w:rsid w:val="00CE3DC6"/>
    <w:rsid w:val="00CE47AA"/>
    <w:rsid w:val="00CE4B6D"/>
    <w:rsid w:val="00CE5F38"/>
    <w:rsid w:val="00CE64D7"/>
    <w:rsid w:val="00CE674A"/>
    <w:rsid w:val="00CF0180"/>
    <w:rsid w:val="00CF108F"/>
    <w:rsid w:val="00CF10E4"/>
    <w:rsid w:val="00CF20A6"/>
    <w:rsid w:val="00CF23B9"/>
    <w:rsid w:val="00CF26CB"/>
    <w:rsid w:val="00CF2729"/>
    <w:rsid w:val="00CF2D31"/>
    <w:rsid w:val="00CF3BD1"/>
    <w:rsid w:val="00CF3E7D"/>
    <w:rsid w:val="00CF3F7D"/>
    <w:rsid w:val="00CF45C3"/>
    <w:rsid w:val="00CF55A7"/>
    <w:rsid w:val="00CF73A3"/>
    <w:rsid w:val="00D01613"/>
    <w:rsid w:val="00D02C97"/>
    <w:rsid w:val="00D02D89"/>
    <w:rsid w:val="00D030F1"/>
    <w:rsid w:val="00D03EC7"/>
    <w:rsid w:val="00D04414"/>
    <w:rsid w:val="00D052F0"/>
    <w:rsid w:val="00D10BF7"/>
    <w:rsid w:val="00D1145F"/>
    <w:rsid w:val="00D11CCE"/>
    <w:rsid w:val="00D13582"/>
    <w:rsid w:val="00D14935"/>
    <w:rsid w:val="00D15ED4"/>
    <w:rsid w:val="00D1627C"/>
    <w:rsid w:val="00D162C1"/>
    <w:rsid w:val="00D1675E"/>
    <w:rsid w:val="00D1684A"/>
    <w:rsid w:val="00D16A60"/>
    <w:rsid w:val="00D16FAE"/>
    <w:rsid w:val="00D17004"/>
    <w:rsid w:val="00D17DBE"/>
    <w:rsid w:val="00D17E84"/>
    <w:rsid w:val="00D20EFF"/>
    <w:rsid w:val="00D213F8"/>
    <w:rsid w:val="00D2184F"/>
    <w:rsid w:val="00D2294B"/>
    <w:rsid w:val="00D22AE8"/>
    <w:rsid w:val="00D238A9"/>
    <w:rsid w:val="00D23A7A"/>
    <w:rsid w:val="00D23AEA"/>
    <w:rsid w:val="00D23D0B"/>
    <w:rsid w:val="00D23E0A"/>
    <w:rsid w:val="00D248A3"/>
    <w:rsid w:val="00D256BA"/>
    <w:rsid w:val="00D257DA"/>
    <w:rsid w:val="00D26D39"/>
    <w:rsid w:val="00D30634"/>
    <w:rsid w:val="00D310D1"/>
    <w:rsid w:val="00D3167F"/>
    <w:rsid w:val="00D31713"/>
    <w:rsid w:val="00D31BE8"/>
    <w:rsid w:val="00D32034"/>
    <w:rsid w:val="00D32DDD"/>
    <w:rsid w:val="00D33ED9"/>
    <w:rsid w:val="00D34EF0"/>
    <w:rsid w:val="00D35F76"/>
    <w:rsid w:val="00D37EC3"/>
    <w:rsid w:val="00D403D6"/>
    <w:rsid w:val="00D42FC1"/>
    <w:rsid w:val="00D435B1"/>
    <w:rsid w:val="00D438F7"/>
    <w:rsid w:val="00D44262"/>
    <w:rsid w:val="00D44CF4"/>
    <w:rsid w:val="00D44EBA"/>
    <w:rsid w:val="00D464F1"/>
    <w:rsid w:val="00D46AAF"/>
    <w:rsid w:val="00D4700D"/>
    <w:rsid w:val="00D50C78"/>
    <w:rsid w:val="00D51305"/>
    <w:rsid w:val="00D51685"/>
    <w:rsid w:val="00D51D76"/>
    <w:rsid w:val="00D5271D"/>
    <w:rsid w:val="00D53362"/>
    <w:rsid w:val="00D547A9"/>
    <w:rsid w:val="00D557D2"/>
    <w:rsid w:val="00D55AF1"/>
    <w:rsid w:val="00D57AF7"/>
    <w:rsid w:val="00D57CF8"/>
    <w:rsid w:val="00D603C1"/>
    <w:rsid w:val="00D60962"/>
    <w:rsid w:val="00D60A38"/>
    <w:rsid w:val="00D60AAD"/>
    <w:rsid w:val="00D60CF7"/>
    <w:rsid w:val="00D61339"/>
    <w:rsid w:val="00D61601"/>
    <w:rsid w:val="00D65951"/>
    <w:rsid w:val="00D672F9"/>
    <w:rsid w:val="00D67343"/>
    <w:rsid w:val="00D6750D"/>
    <w:rsid w:val="00D67E53"/>
    <w:rsid w:val="00D7025A"/>
    <w:rsid w:val="00D71017"/>
    <w:rsid w:val="00D7125B"/>
    <w:rsid w:val="00D715A8"/>
    <w:rsid w:val="00D717DB"/>
    <w:rsid w:val="00D72098"/>
    <w:rsid w:val="00D722AE"/>
    <w:rsid w:val="00D7268A"/>
    <w:rsid w:val="00D72FB9"/>
    <w:rsid w:val="00D74E11"/>
    <w:rsid w:val="00D753C7"/>
    <w:rsid w:val="00D75A74"/>
    <w:rsid w:val="00D75AE2"/>
    <w:rsid w:val="00D75CC9"/>
    <w:rsid w:val="00D767F8"/>
    <w:rsid w:val="00D769E6"/>
    <w:rsid w:val="00D76DAD"/>
    <w:rsid w:val="00D772C5"/>
    <w:rsid w:val="00D80AEA"/>
    <w:rsid w:val="00D80EBE"/>
    <w:rsid w:val="00D813F5"/>
    <w:rsid w:val="00D81CFD"/>
    <w:rsid w:val="00D83857"/>
    <w:rsid w:val="00D838A5"/>
    <w:rsid w:val="00D83E43"/>
    <w:rsid w:val="00D85766"/>
    <w:rsid w:val="00D86822"/>
    <w:rsid w:val="00D87532"/>
    <w:rsid w:val="00D9135F"/>
    <w:rsid w:val="00D9162F"/>
    <w:rsid w:val="00D91888"/>
    <w:rsid w:val="00D92F68"/>
    <w:rsid w:val="00D94526"/>
    <w:rsid w:val="00D950DD"/>
    <w:rsid w:val="00D9535B"/>
    <w:rsid w:val="00D95E2F"/>
    <w:rsid w:val="00D9625B"/>
    <w:rsid w:val="00D96269"/>
    <w:rsid w:val="00D9671D"/>
    <w:rsid w:val="00D96B8F"/>
    <w:rsid w:val="00D974F0"/>
    <w:rsid w:val="00D97EDD"/>
    <w:rsid w:val="00DA01C6"/>
    <w:rsid w:val="00DA0732"/>
    <w:rsid w:val="00DA0E30"/>
    <w:rsid w:val="00DA1B19"/>
    <w:rsid w:val="00DA1F49"/>
    <w:rsid w:val="00DA2B35"/>
    <w:rsid w:val="00DA3304"/>
    <w:rsid w:val="00DA3E8D"/>
    <w:rsid w:val="00DA4196"/>
    <w:rsid w:val="00DA4A15"/>
    <w:rsid w:val="00DA5B60"/>
    <w:rsid w:val="00DA5BFC"/>
    <w:rsid w:val="00DA769C"/>
    <w:rsid w:val="00DA7884"/>
    <w:rsid w:val="00DB0941"/>
    <w:rsid w:val="00DB121F"/>
    <w:rsid w:val="00DB330C"/>
    <w:rsid w:val="00DB49DD"/>
    <w:rsid w:val="00DB54F5"/>
    <w:rsid w:val="00DB5789"/>
    <w:rsid w:val="00DB77AD"/>
    <w:rsid w:val="00DB7FBA"/>
    <w:rsid w:val="00DC009C"/>
    <w:rsid w:val="00DC0F01"/>
    <w:rsid w:val="00DC18A2"/>
    <w:rsid w:val="00DC1F5E"/>
    <w:rsid w:val="00DC205C"/>
    <w:rsid w:val="00DC2F59"/>
    <w:rsid w:val="00DC466E"/>
    <w:rsid w:val="00DC497E"/>
    <w:rsid w:val="00DC69A8"/>
    <w:rsid w:val="00DD0D14"/>
    <w:rsid w:val="00DD13B3"/>
    <w:rsid w:val="00DD219E"/>
    <w:rsid w:val="00DD296B"/>
    <w:rsid w:val="00DD3075"/>
    <w:rsid w:val="00DD3612"/>
    <w:rsid w:val="00DD5801"/>
    <w:rsid w:val="00DD5825"/>
    <w:rsid w:val="00DD5CD5"/>
    <w:rsid w:val="00DD693D"/>
    <w:rsid w:val="00DD7951"/>
    <w:rsid w:val="00DD7CEB"/>
    <w:rsid w:val="00DE0273"/>
    <w:rsid w:val="00DE18F4"/>
    <w:rsid w:val="00DE19A5"/>
    <w:rsid w:val="00DE1F27"/>
    <w:rsid w:val="00DE3666"/>
    <w:rsid w:val="00DE3766"/>
    <w:rsid w:val="00DE3B84"/>
    <w:rsid w:val="00DE4003"/>
    <w:rsid w:val="00DE47C8"/>
    <w:rsid w:val="00DE535A"/>
    <w:rsid w:val="00DE5939"/>
    <w:rsid w:val="00DE5DC6"/>
    <w:rsid w:val="00DE7250"/>
    <w:rsid w:val="00DE7748"/>
    <w:rsid w:val="00DF0332"/>
    <w:rsid w:val="00DF0DE4"/>
    <w:rsid w:val="00DF16D8"/>
    <w:rsid w:val="00DF1F54"/>
    <w:rsid w:val="00DF1F7A"/>
    <w:rsid w:val="00DF2615"/>
    <w:rsid w:val="00DF367A"/>
    <w:rsid w:val="00DF4842"/>
    <w:rsid w:val="00DF49D6"/>
    <w:rsid w:val="00DF4C7C"/>
    <w:rsid w:val="00DF4FB9"/>
    <w:rsid w:val="00DF539F"/>
    <w:rsid w:val="00DF5D38"/>
    <w:rsid w:val="00DF63C2"/>
    <w:rsid w:val="00DF6B34"/>
    <w:rsid w:val="00DF6EA9"/>
    <w:rsid w:val="00DF7294"/>
    <w:rsid w:val="00DF7BC5"/>
    <w:rsid w:val="00E000AB"/>
    <w:rsid w:val="00E0013E"/>
    <w:rsid w:val="00E004C4"/>
    <w:rsid w:val="00E01D9C"/>
    <w:rsid w:val="00E023F4"/>
    <w:rsid w:val="00E026FF"/>
    <w:rsid w:val="00E027E8"/>
    <w:rsid w:val="00E02A1A"/>
    <w:rsid w:val="00E02F6D"/>
    <w:rsid w:val="00E030E2"/>
    <w:rsid w:val="00E03170"/>
    <w:rsid w:val="00E034C7"/>
    <w:rsid w:val="00E04C03"/>
    <w:rsid w:val="00E04DFA"/>
    <w:rsid w:val="00E05B7F"/>
    <w:rsid w:val="00E06590"/>
    <w:rsid w:val="00E11DEC"/>
    <w:rsid w:val="00E1262F"/>
    <w:rsid w:val="00E12F00"/>
    <w:rsid w:val="00E1316C"/>
    <w:rsid w:val="00E14D45"/>
    <w:rsid w:val="00E15152"/>
    <w:rsid w:val="00E162EE"/>
    <w:rsid w:val="00E178FA"/>
    <w:rsid w:val="00E20258"/>
    <w:rsid w:val="00E217C6"/>
    <w:rsid w:val="00E21A47"/>
    <w:rsid w:val="00E23055"/>
    <w:rsid w:val="00E230AF"/>
    <w:rsid w:val="00E24428"/>
    <w:rsid w:val="00E24CB7"/>
    <w:rsid w:val="00E25B46"/>
    <w:rsid w:val="00E26BFC"/>
    <w:rsid w:val="00E26DB8"/>
    <w:rsid w:val="00E2775A"/>
    <w:rsid w:val="00E278DC"/>
    <w:rsid w:val="00E27FE7"/>
    <w:rsid w:val="00E303C0"/>
    <w:rsid w:val="00E304FA"/>
    <w:rsid w:val="00E30A8B"/>
    <w:rsid w:val="00E31D36"/>
    <w:rsid w:val="00E3274B"/>
    <w:rsid w:val="00E334CF"/>
    <w:rsid w:val="00E33B9E"/>
    <w:rsid w:val="00E344FE"/>
    <w:rsid w:val="00E34666"/>
    <w:rsid w:val="00E34779"/>
    <w:rsid w:val="00E363F0"/>
    <w:rsid w:val="00E36D8D"/>
    <w:rsid w:val="00E3705E"/>
    <w:rsid w:val="00E375DA"/>
    <w:rsid w:val="00E41CAC"/>
    <w:rsid w:val="00E41EA8"/>
    <w:rsid w:val="00E42EE8"/>
    <w:rsid w:val="00E440CF"/>
    <w:rsid w:val="00E4437B"/>
    <w:rsid w:val="00E44825"/>
    <w:rsid w:val="00E45ABC"/>
    <w:rsid w:val="00E46610"/>
    <w:rsid w:val="00E500CA"/>
    <w:rsid w:val="00E50232"/>
    <w:rsid w:val="00E5082C"/>
    <w:rsid w:val="00E53069"/>
    <w:rsid w:val="00E53701"/>
    <w:rsid w:val="00E54372"/>
    <w:rsid w:val="00E5441E"/>
    <w:rsid w:val="00E549ED"/>
    <w:rsid w:val="00E54A1A"/>
    <w:rsid w:val="00E54DD1"/>
    <w:rsid w:val="00E56686"/>
    <w:rsid w:val="00E572BD"/>
    <w:rsid w:val="00E5731A"/>
    <w:rsid w:val="00E57702"/>
    <w:rsid w:val="00E607DB"/>
    <w:rsid w:val="00E60894"/>
    <w:rsid w:val="00E608A9"/>
    <w:rsid w:val="00E60F02"/>
    <w:rsid w:val="00E6209C"/>
    <w:rsid w:val="00E62F28"/>
    <w:rsid w:val="00E64876"/>
    <w:rsid w:val="00E654DA"/>
    <w:rsid w:val="00E66582"/>
    <w:rsid w:val="00E669D6"/>
    <w:rsid w:val="00E7063B"/>
    <w:rsid w:val="00E70C59"/>
    <w:rsid w:val="00E71D15"/>
    <w:rsid w:val="00E727EF"/>
    <w:rsid w:val="00E72E2A"/>
    <w:rsid w:val="00E76284"/>
    <w:rsid w:val="00E81302"/>
    <w:rsid w:val="00E81C1C"/>
    <w:rsid w:val="00E82AEB"/>
    <w:rsid w:val="00E830B6"/>
    <w:rsid w:val="00E83ED3"/>
    <w:rsid w:val="00E84742"/>
    <w:rsid w:val="00E84DF2"/>
    <w:rsid w:val="00E84F81"/>
    <w:rsid w:val="00E8551E"/>
    <w:rsid w:val="00E85BB5"/>
    <w:rsid w:val="00E85F33"/>
    <w:rsid w:val="00E868AB"/>
    <w:rsid w:val="00E877A6"/>
    <w:rsid w:val="00E8781A"/>
    <w:rsid w:val="00E87F7B"/>
    <w:rsid w:val="00E9012C"/>
    <w:rsid w:val="00E90771"/>
    <w:rsid w:val="00E90CEA"/>
    <w:rsid w:val="00E90D7B"/>
    <w:rsid w:val="00E91C5E"/>
    <w:rsid w:val="00E920A7"/>
    <w:rsid w:val="00E92CBC"/>
    <w:rsid w:val="00E92CED"/>
    <w:rsid w:val="00E93673"/>
    <w:rsid w:val="00E93F24"/>
    <w:rsid w:val="00E94228"/>
    <w:rsid w:val="00E956AC"/>
    <w:rsid w:val="00E960BA"/>
    <w:rsid w:val="00E96329"/>
    <w:rsid w:val="00EA161D"/>
    <w:rsid w:val="00EA1AAF"/>
    <w:rsid w:val="00EA2961"/>
    <w:rsid w:val="00EA2D24"/>
    <w:rsid w:val="00EA2D94"/>
    <w:rsid w:val="00EA38B9"/>
    <w:rsid w:val="00EA4060"/>
    <w:rsid w:val="00EA448B"/>
    <w:rsid w:val="00EA4B69"/>
    <w:rsid w:val="00EA4CFA"/>
    <w:rsid w:val="00EA541D"/>
    <w:rsid w:val="00EA6526"/>
    <w:rsid w:val="00EA6BBF"/>
    <w:rsid w:val="00EA7CBA"/>
    <w:rsid w:val="00EB1025"/>
    <w:rsid w:val="00EB1C58"/>
    <w:rsid w:val="00EB326F"/>
    <w:rsid w:val="00EB4154"/>
    <w:rsid w:val="00EB5D71"/>
    <w:rsid w:val="00EB5E7B"/>
    <w:rsid w:val="00EB7102"/>
    <w:rsid w:val="00EB74BA"/>
    <w:rsid w:val="00EB7503"/>
    <w:rsid w:val="00EC0A7A"/>
    <w:rsid w:val="00EC0C0F"/>
    <w:rsid w:val="00EC1192"/>
    <w:rsid w:val="00EC2CFC"/>
    <w:rsid w:val="00EC4420"/>
    <w:rsid w:val="00EC59A1"/>
    <w:rsid w:val="00EC702F"/>
    <w:rsid w:val="00EC749C"/>
    <w:rsid w:val="00EC7D94"/>
    <w:rsid w:val="00EC7EFE"/>
    <w:rsid w:val="00ED03B6"/>
    <w:rsid w:val="00ED0539"/>
    <w:rsid w:val="00ED1E1E"/>
    <w:rsid w:val="00ED20EC"/>
    <w:rsid w:val="00ED225B"/>
    <w:rsid w:val="00ED3B3A"/>
    <w:rsid w:val="00ED45D3"/>
    <w:rsid w:val="00ED47E3"/>
    <w:rsid w:val="00ED5098"/>
    <w:rsid w:val="00ED54A3"/>
    <w:rsid w:val="00ED5DB7"/>
    <w:rsid w:val="00ED70BE"/>
    <w:rsid w:val="00ED7423"/>
    <w:rsid w:val="00ED7B73"/>
    <w:rsid w:val="00ED7DAB"/>
    <w:rsid w:val="00ED7E67"/>
    <w:rsid w:val="00EE1526"/>
    <w:rsid w:val="00EE2D08"/>
    <w:rsid w:val="00EE542B"/>
    <w:rsid w:val="00EE5DC7"/>
    <w:rsid w:val="00EE5EF5"/>
    <w:rsid w:val="00EE6339"/>
    <w:rsid w:val="00EE69D9"/>
    <w:rsid w:val="00EE76D1"/>
    <w:rsid w:val="00EE7D65"/>
    <w:rsid w:val="00EE7EDC"/>
    <w:rsid w:val="00EE7FB7"/>
    <w:rsid w:val="00EF03EE"/>
    <w:rsid w:val="00EF0D6B"/>
    <w:rsid w:val="00EF1446"/>
    <w:rsid w:val="00EF1916"/>
    <w:rsid w:val="00EF3605"/>
    <w:rsid w:val="00EF482E"/>
    <w:rsid w:val="00EF582A"/>
    <w:rsid w:val="00EF5CD7"/>
    <w:rsid w:val="00F011FF"/>
    <w:rsid w:val="00F0173D"/>
    <w:rsid w:val="00F0175C"/>
    <w:rsid w:val="00F01D8A"/>
    <w:rsid w:val="00F033FC"/>
    <w:rsid w:val="00F0380D"/>
    <w:rsid w:val="00F03BA6"/>
    <w:rsid w:val="00F042DB"/>
    <w:rsid w:val="00F070A9"/>
    <w:rsid w:val="00F07D5D"/>
    <w:rsid w:val="00F11A01"/>
    <w:rsid w:val="00F11B3C"/>
    <w:rsid w:val="00F13913"/>
    <w:rsid w:val="00F13E17"/>
    <w:rsid w:val="00F15661"/>
    <w:rsid w:val="00F159B0"/>
    <w:rsid w:val="00F16857"/>
    <w:rsid w:val="00F22AF9"/>
    <w:rsid w:val="00F2336F"/>
    <w:rsid w:val="00F23785"/>
    <w:rsid w:val="00F23A26"/>
    <w:rsid w:val="00F23BCD"/>
    <w:rsid w:val="00F248C4"/>
    <w:rsid w:val="00F24F1E"/>
    <w:rsid w:val="00F25A00"/>
    <w:rsid w:val="00F25F28"/>
    <w:rsid w:val="00F26944"/>
    <w:rsid w:val="00F26B23"/>
    <w:rsid w:val="00F27F23"/>
    <w:rsid w:val="00F30129"/>
    <w:rsid w:val="00F302E4"/>
    <w:rsid w:val="00F30B6B"/>
    <w:rsid w:val="00F3169E"/>
    <w:rsid w:val="00F320D6"/>
    <w:rsid w:val="00F33ACD"/>
    <w:rsid w:val="00F34636"/>
    <w:rsid w:val="00F34B43"/>
    <w:rsid w:val="00F34B64"/>
    <w:rsid w:val="00F34E79"/>
    <w:rsid w:val="00F35072"/>
    <w:rsid w:val="00F35766"/>
    <w:rsid w:val="00F35A09"/>
    <w:rsid w:val="00F36C78"/>
    <w:rsid w:val="00F37110"/>
    <w:rsid w:val="00F37173"/>
    <w:rsid w:val="00F378A3"/>
    <w:rsid w:val="00F379D0"/>
    <w:rsid w:val="00F37B45"/>
    <w:rsid w:val="00F40DB6"/>
    <w:rsid w:val="00F40F29"/>
    <w:rsid w:val="00F41064"/>
    <w:rsid w:val="00F416A3"/>
    <w:rsid w:val="00F418C1"/>
    <w:rsid w:val="00F41FD8"/>
    <w:rsid w:val="00F425F7"/>
    <w:rsid w:val="00F43E77"/>
    <w:rsid w:val="00F44819"/>
    <w:rsid w:val="00F44CB1"/>
    <w:rsid w:val="00F455A2"/>
    <w:rsid w:val="00F45622"/>
    <w:rsid w:val="00F462EC"/>
    <w:rsid w:val="00F46629"/>
    <w:rsid w:val="00F4721F"/>
    <w:rsid w:val="00F47966"/>
    <w:rsid w:val="00F51467"/>
    <w:rsid w:val="00F51AB8"/>
    <w:rsid w:val="00F51CE7"/>
    <w:rsid w:val="00F53E17"/>
    <w:rsid w:val="00F57AD0"/>
    <w:rsid w:val="00F60671"/>
    <w:rsid w:val="00F60F66"/>
    <w:rsid w:val="00F612DD"/>
    <w:rsid w:val="00F61765"/>
    <w:rsid w:val="00F61E6B"/>
    <w:rsid w:val="00F6216D"/>
    <w:rsid w:val="00F624EA"/>
    <w:rsid w:val="00F630C0"/>
    <w:rsid w:val="00F630F6"/>
    <w:rsid w:val="00F632A0"/>
    <w:rsid w:val="00F63B0E"/>
    <w:rsid w:val="00F63D84"/>
    <w:rsid w:val="00F66F42"/>
    <w:rsid w:val="00F700C8"/>
    <w:rsid w:val="00F7068D"/>
    <w:rsid w:val="00F70A82"/>
    <w:rsid w:val="00F70C4C"/>
    <w:rsid w:val="00F70DBA"/>
    <w:rsid w:val="00F721C2"/>
    <w:rsid w:val="00F73023"/>
    <w:rsid w:val="00F74493"/>
    <w:rsid w:val="00F74730"/>
    <w:rsid w:val="00F7495E"/>
    <w:rsid w:val="00F74D6D"/>
    <w:rsid w:val="00F77602"/>
    <w:rsid w:val="00F80241"/>
    <w:rsid w:val="00F81911"/>
    <w:rsid w:val="00F81F84"/>
    <w:rsid w:val="00F82BE4"/>
    <w:rsid w:val="00F83394"/>
    <w:rsid w:val="00F83ADC"/>
    <w:rsid w:val="00F83F15"/>
    <w:rsid w:val="00F85389"/>
    <w:rsid w:val="00F85BB1"/>
    <w:rsid w:val="00F86F69"/>
    <w:rsid w:val="00F907F9"/>
    <w:rsid w:val="00F90A76"/>
    <w:rsid w:val="00F90F27"/>
    <w:rsid w:val="00F929B3"/>
    <w:rsid w:val="00F930E5"/>
    <w:rsid w:val="00F9326F"/>
    <w:rsid w:val="00F93575"/>
    <w:rsid w:val="00F94281"/>
    <w:rsid w:val="00F96B2D"/>
    <w:rsid w:val="00F9730A"/>
    <w:rsid w:val="00F9744D"/>
    <w:rsid w:val="00F975CD"/>
    <w:rsid w:val="00F9797D"/>
    <w:rsid w:val="00FA05A8"/>
    <w:rsid w:val="00FA06B7"/>
    <w:rsid w:val="00FA092D"/>
    <w:rsid w:val="00FA16A8"/>
    <w:rsid w:val="00FA1911"/>
    <w:rsid w:val="00FA268D"/>
    <w:rsid w:val="00FA2784"/>
    <w:rsid w:val="00FA29BC"/>
    <w:rsid w:val="00FA3319"/>
    <w:rsid w:val="00FA35AC"/>
    <w:rsid w:val="00FA3805"/>
    <w:rsid w:val="00FA5C44"/>
    <w:rsid w:val="00FA63BF"/>
    <w:rsid w:val="00FA656C"/>
    <w:rsid w:val="00FA7006"/>
    <w:rsid w:val="00FA7CD7"/>
    <w:rsid w:val="00FA7E9A"/>
    <w:rsid w:val="00FB0333"/>
    <w:rsid w:val="00FB085E"/>
    <w:rsid w:val="00FB1088"/>
    <w:rsid w:val="00FB14FF"/>
    <w:rsid w:val="00FB1F39"/>
    <w:rsid w:val="00FB3180"/>
    <w:rsid w:val="00FB5D62"/>
    <w:rsid w:val="00FB603B"/>
    <w:rsid w:val="00FB605E"/>
    <w:rsid w:val="00FB60DE"/>
    <w:rsid w:val="00FB765C"/>
    <w:rsid w:val="00FB797E"/>
    <w:rsid w:val="00FC00E0"/>
    <w:rsid w:val="00FC0E99"/>
    <w:rsid w:val="00FC14AF"/>
    <w:rsid w:val="00FC21F8"/>
    <w:rsid w:val="00FC2B29"/>
    <w:rsid w:val="00FC3622"/>
    <w:rsid w:val="00FC4D71"/>
    <w:rsid w:val="00FC4E1C"/>
    <w:rsid w:val="00FC5A83"/>
    <w:rsid w:val="00FC5B5F"/>
    <w:rsid w:val="00FC65B5"/>
    <w:rsid w:val="00FC71D1"/>
    <w:rsid w:val="00FC74F2"/>
    <w:rsid w:val="00FC7715"/>
    <w:rsid w:val="00FC771F"/>
    <w:rsid w:val="00FD08F2"/>
    <w:rsid w:val="00FD0D8B"/>
    <w:rsid w:val="00FD0F88"/>
    <w:rsid w:val="00FD13F3"/>
    <w:rsid w:val="00FD2D43"/>
    <w:rsid w:val="00FD3600"/>
    <w:rsid w:val="00FD36CF"/>
    <w:rsid w:val="00FD5537"/>
    <w:rsid w:val="00FD6123"/>
    <w:rsid w:val="00FD62B1"/>
    <w:rsid w:val="00FD62D4"/>
    <w:rsid w:val="00FD6988"/>
    <w:rsid w:val="00FD6F9B"/>
    <w:rsid w:val="00FD7A6C"/>
    <w:rsid w:val="00FE0913"/>
    <w:rsid w:val="00FE0AF8"/>
    <w:rsid w:val="00FE2528"/>
    <w:rsid w:val="00FE2923"/>
    <w:rsid w:val="00FE38F2"/>
    <w:rsid w:val="00FE4161"/>
    <w:rsid w:val="00FE4AE4"/>
    <w:rsid w:val="00FE4AEE"/>
    <w:rsid w:val="00FE5627"/>
    <w:rsid w:val="00FF0B0E"/>
    <w:rsid w:val="00FF100C"/>
    <w:rsid w:val="00FF22A5"/>
    <w:rsid w:val="00FF4232"/>
    <w:rsid w:val="00FF4376"/>
    <w:rsid w:val="00FF47BD"/>
    <w:rsid w:val="00FF4ADE"/>
    <w:rsid w:val="00FF5BE4"/>
    <w:rsid w:val="00FF5DEF"/>
    <w:rsid w:val="02674C46"/>
    <w:rsid w:val="0326CC49"/>
    <w:rsid w:val="03FE3CAC"/>
    <w:rsid w:val="0406A0B2"/>
    <w:rsid w:val="04C9E893"/>
    <w:rsid w:val="05D2F2FE"/>
    <w:rsid w:val="0721ACF6"/>
    <w:rsid w:val="083539DA"/>
    <w:rsid w:val="08DE1C29"/>
    <w:rsid w:val="08F7104D"/>
    <w:rsid w:val="09688F71"/>
    <w:rsid w:val="09A67531"/>
    <w:rsid w:val="0AB090D8"/>
    <w:rsid w:val="0AD53686"/>
    <w:rsid w:val="0BA30303"/>
    <w:rsid w:val="0BAD565C"/>
    <w:rsid w:val="0DDF49BE"/>
    <w:rsid w:val="0F6FE321"/>
    <w:rsid w:val="1025414F"/>
    <w:rsid w:val="1171D2CD"/>
    <w:rsid w:val="13B35BD8"/>
    <w:rsid w:val="13BC12C2"/>
    <w:rsid w:val="13F26A0D"/>
    <w:rsid w:val="148BD2D5"/>
    <w:rsid w:val="14A9C4C2"/>
    <w:rsid w:val="14BEBA0C"/>
    <w:rsid w:val="15DA5422"/>
    <w:rsid w:val="15FF6054"/>
    <w:rsid w:val="1662B461"/>
    <w:rsid w:val="16AD0E84"/>
    <w:rsid w:val="171A1A93"/>
    <w:rsid w:val="17E71835"/>
    <w:rsid w:val="19471962"/>
    <w:rsid w:val="19637610"/>
    <w:rsid w:val="19E802E6"/>
    <w:rsid w:val="1A58B3DE"/>
    <w:rsid w:val="1A7ED57D"/>
    <w:rsid w:val="1C13E748"/>
    <w:rsid w:val="1C8F72C6"/>
    <w:rsid w:val="1CEB1E42"/>
    <w:rsid w:val="1DF9695D"/>
    <w:rsid w:val="1E2A1472"/>
    <w:rsid w:val="1EBA3406"/>
    <w:rsid w:val="1EF29F50"/>
    <w:rsid w:val="1EF4DFA5"/>
    <w:rsid w:val="1F8BEC6D"/>
    <w:rsid w:val="1FD8CFE7"/>
    <w:rsid w:val="1FE2B9C8"/>
    <w:rsid w:val="2001CAF5"/>
    <w:rsid w:val="20668703"/>
    <w:rsid w:val="20FD599A"/>
    <w:rsid w:val="21AF82D5"/>
    <w:rsid w:val="22155BDB"/>
    <w:rsid w:val="22321E89"/>
    <w:rsid w:val="22FCE876"/>
    <w:rsid w:val="27150132"/>
    <w:rsid w:val="274C461D"/>
    <w:rsid w:val="281482CB"/>
    <w:rsid w:val="2858708B"/>
    <w:rsid w:val="2A6DF445"/>
    <w:rsid w:val="2ABEA0FD"/>
    <w:rsid w:val="2BD0FB1A"/>
    <w:rsid w:val="2CB92822"/>
    <w:rsid w:val="2CF2FB92"/>
    <w:rsid w:val="2E0C1330"/>
    <w:rsid w:val="2F331ABB"/>
    <w:rsid w:val="2F3AE43B"/>
    <w:rsid w:val="2F551E7B"/>
    <w:rsid w:val="2F7D6F52"/>
    <w:rsid w:val="2F998CC4"/>
    <w:rsid w:val="301A2EFE"/>
    <w:rsid w:val="32BCCE29"/>
    <w:rsid w:val="32E16EE6"/>
    <w:rsid w:val="3327301E"/>
    <w:rsid w:val="335C498B"/>
    <w:rsid w:val="34075627"/>
    <w:rsid w:val="3474E5FF"/>
    <w:rsid w:val="34A31654"/>
    <w:rsid w:val="355FABF2"/>
    <w:rsid w:val="356E56ED"/>
    <w:rsid w:val="35CDC62A"/>
    <w:rsid w:val="3601490C"/>
    <w:rsid w:val="361A33EA"/>
    <w:rsid w:val="3683336E"/>
    <w:rsid w:val="3687A6E2"/>
    <w:rsid w:val="371E7979"/>
    <w:rsid w:val="37253099"/>
    <w:rsid w:val="3738B38B"/>
    <w:rsid w:val="3845326E"/>
    <w:rsid w:val="389A13B1"/>
    <w:rsid w:val="3AA14D78"/>
    <w:rsid w:val="3AC61246"/>
    <w:rsid w:val="3C032573"/>
    <w:rsid w:val="3C04EF13"/>
    <w:rsid w:val="3C1D90AD"/>
    <w:rsid w:val="3C29645F"/>
    <w:rsid w:val="3C46E36A"/>
    <w:rsid w:val="3DDCB78E"/>
    <w:rsid w:val="3E750116"/>
    <w:rsid w:val="3EEB683F"/>
    <w:rsid w:val="3F829710"/>
    <w:rsid w:val="408A8087"/>
    <w:rsid w:val="43298DCC"/>
    <w:rsid w:val="434C6A15"/>
    <w:rsid w:val="43A9EACC"/>
    <w:rsid w:val="43BE519A"/>
    <w:rsid w:val="45982136"/>
    <w:rsid w:val="45ACCECB"/>
    <w:rsid w:val="45E4001F"/>
    <w:rsid w:val="47B49EE2"/>
    <w:rsid w:val="48AF1B53"/>
    <w:rsid w:val="48EC9929"/>
    <w:rsid w:val="496EC1BA"/>
    <w:rsid w:val="498AB720"/>
    <w:rsid w:val="49C77B1E"/>
    <w:rsid w:val="4A79D12D"/>
    <w:rsid w:val="4AE1E325"/>
    <w:rsid w:val="4BBC58E1"/>
    <w:rsid w:val="4BBF2EAC"/>
    <w:rsid w:val="4C2EB5B1"/>
    <w:rsid w:val="4C5B18FE"/>
    <w:rsid w:val="4CA64C3B"/>
    <w:rsid w:val="4D00AB36"/>
    <w:rsid w:val="4DB2836D"/>
    <w:rsid w:val="4DBED0C4"/>
    <w:rsid w:val="4DFB5B84"/>
    <w:rsid w:val="4E06722F"/>
    <w:rsid w:val="4E577120"/>
    <w:rsid w:val="4F5AA125"/>
    <w:rsid w:val="51A20AC9"/>
    <w:rsid w:val="51CDFEDC"/>
    <w:rsid w:val="524C889D"/>
    <w:rsid w:val="524DA4F1"/>
    <w:rsid w:val="52D9DA56"/>
    <w:rsid w:val="5373E7D1"/>
    <w:rsid w:val="5393B648"/>
    <w:rsid w:val="54BFF790"/>
    <w:rsid w:val="54D9AB8B"/>
    <w:rsid w:val="54FB3097"/>
    <w:rsid w:val="564878FE"/>
    <w:rsid w:val="569700F8"/>
    <w:rsid w:val="56B15EC0"/>
    <w:rsid w:val="56C3310F"/>
    <w:rsid w:val="57102354"/>
    <w:rsid w:val="571C7939"/>
    <w:rsid w:val="5784A348"/>
    <w:rsid w:val="583CAEBE"/>
    <w:rsid w:val="58E7656F"/>
    <w:rsid w:val="59626FC0"/>
    <w:rsid w:val="59B0A968"/>
    <w:rsid w:val="5A47C416"/>
    <w:rsid w:val="5AFE4021"/>
    <w:rsid w:val="5B75A27A"/>
    <w:rsid w:val="5C917DB2"/>
    <w:rsid w:val="5CB3A739"/>
    <w:rsid w:val="5CDDB124"/>
    <w:rsid w:val="5EBB3CB0"/>
    <w:rsid w:val="5EDFE25E"/>
    <w:rsid w:val="5F6A7260"/>
    <w:rsid w:val="60DDEDF6"/>
    <w:rsid w:val="60ED402B"/>
    <w:rsid w:val="61C413F5"/>
    <w:rsid w:val="623F8210"/>
    <w:rsid w:val="626BB641"/>
    <w:rsid w:val="649EC45B"/>
    <w:rsid w:val="659309FE"/>
    <w:rsid w:val="6633DB3E"/>
    <w:rsid w:val="66959119"/>
    <w:rsid w:val="6762AE77"/>
    <w:rsid w:val="67741DBA"/>
    <w:rsid w:val="679691CD"/>
    <w:rsid w:val="6812E4D4"/>
    <w:rsid w:val="68179146"/>
    <w:rsid w:val="682F5D9D"/>
    <w:rsid w:val="685BA24C"/>
    <w:rsid w:val="6862D2AA"/>
    <w:rsid w:val="687077FD"/>
    <w:rsid w:val="68A7301A"/>
    <w:rsid w:val="6985D8CD"/>
    <w:rsid w:val="69DB2BF9"/>
    <w:rsid w:val="6A6B4433"/>
    <w:rsid w:val="6AE6823B"/>
    <w:rsid w:val="6B6AF63B"/>
    <w:rsid w:val="6BA1A114"/>
    <w:rsid w:val="6EBB2FF4"/>
    <w:rsid w:val="6F3F1A23"/>
    <w:rsid w:val="6F9D56E1"/>
    <w:rsid w:val="70EF06AC"/>
    <w:rsid w:val="73152EAB"/>
    <w:rsid w:val="73E46FC1"/>
    <w:rsid w:val="74058BA1"/>
    <w:rsid w:val="746683A0"/>
    <w:rsid w:val="755BD236"/>
    <w:rsid w:val="761C6A0E"/>
    <w:rsid w:val="7880661F"/>
    <w:rsid w:val="790D1AB0"/>
    <w:rsid w:val="792BFE87"/>
    <w:rsid w:val="79AB2676"/>
    <w:rsid w:val="7A23AEC4"/>
    <w:rsid w:val="7AB85092"/>
    <w:rsid w:val="7AC275DE"/>
    <w:rsid w:val="7C17EC9C"/>
    <w:rsid w:val="7C420BAA"/>
    <w:rsid w:val="7DD5A2AD"/>
    <w:rsid w:val="7DD7434B"/>
    <w:rsid w:val="7DE97BEB"/>
    <w:rsid w:val="7F8BD1A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B3BE94"/>
  <w15:docId w15:val="{6B854893-A48E-4C1C-9FF1-892C80D8E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C1B"/>
  </w:style>
  <w:style w:type="paragraph" w:styleId="Ttulo1">
    <w:name w:val="heading 1"/>
    <w:basedOn w:val="Normal"/>
    <w:next w:val="Normal"/>
    <w:link w:val="Ttulo1Car"/>
    <w:uiPriority w:val="9"/>
    <w:qFormat/>
    <w:rsid w:val="00075CE1"/>
    <w:pPr>
      <w:keepNext/>
      <w:keepLines/>
      <w:spacing w:before="240" w:after="0" w:line="259" w:lineRule="auto"/>
      <w:outlineLvl w:val="0"/>
    </w:pPr>
    <w:rPr>
      <w:rFonts w:asciiTheme="majorHAnsi" w:eastAsiaTheme="majorEastAsia" w:hAnsiTheme="majorHAnsi" w:cstheme="majorBidi"/>
      <w:color w:val="2E74B5" w:themeColor="accent1" w:themeShade="BF"/>
      <w:kern w:val="2"/>
      <w:sz w:val="32"/>
      <w:szCs w:val="32"/>
      <w:lang w:eastAsia="en-US"/>
    </w:rPr>
  </w:style>
  <w:style w:type="paragraph" w:styleId="Ttulo2">
    <w:name w:val="heading 2"/>
    <w:basedOn w:val="Normal"/>
    <w:next w:val="Normal"/>
    <w:uiPriority w:val="9"/>
    <w:unhideWhenUsed/>
    <w:qFormat/>
    <w:pPr>
      <w:keepNext/>
      <w:keepLines/>
      <w:spacing w:before="360" w:after="80"/>
      <w:outlineLvl w:val="1"/>
    </w:pPr>
    <w:rPr>
      <w:b/>
      <w:sz w:val="36"/>
      <w:szCs w:val="36"/>
    </w:rPr>
  </w:style>
  <w:style w:type="paragraph" w:styleId="Ttulo3">
    <w:name w:val="heading 3"/>
    <w:basedOn w:val="Normal"/>
    <w:next w:val="Normal"/>
    <w:uiPriority w:val="9"/>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Prrafodelista">
    <w:name w:val="List Paragraph"/>
    <w:aliases w:val="CNBV Parrafo1,Párrafo de lista1,AB List 1,Bullet Points,Bullet List,FooterText,numbered,Paragraphe de liste1,List Paragraph1,Bulletr List Paragraph,List Paragraph-Thesis,Dot pt,List Paragraph Char Char Char,Indicator Text,Numbered Para "/>
    <w:basedOn w:val="Normal"/>
    <w:link w:val="PrrafodelistaCar"/>
    <w:uiPriority w:val="34"/>
    <w:qFormat/>
    <w:rsid w:val="00AB3C1B"/>
    <w:pPr>
      <w:spacing w:after="200" w:line="276" w:lineRule="auto"/>
      <w:ind w:left="720"/>
      <w:contextualSpacing/>
    </w:pPr>
    <w:rPr>
      <w:rFonts w:cs="Times New Roman"/>
      <w:lang w:eastAsia="en-US"/>
    </w:rPr>
  </w:style>
  <w:style w:type="character" w:customStyle="1" w:styleId="PrrafodelistaCar">
    <w:name w:val="Párrafo de lista Car"/>
    <w:aliases w:val="CNBV Parrafo1 Car,Párrafo de lista1 Car,AB List 1 Car,Bullet Points Car,Bullet List Car,FooterText Car,numbered Car,Paragraphe de liste1 Car,List Paragraph1 Car,Bulletr List Paragraph Car,List Paragraph-Thesis Car,Dot pt Car"/>
    <w:link w:val="Prrafodelista"/>
    <w:uiPriority w:val="34"/>
    <w:qFormat/>
    <w:locked/>
    <w:rsid w:val="00AB3C1B"/>
    <w:rPr>
      <w:rFonts w:ascii="Calibri" w:eastAsia="Calibri" w:hAnsi="Calibri" w:cs="Times New Roman"/>
    </w:rPr>
  </w:style>
  <w:style w:type="table" w:styleId="Tablaconcuadrcula">
    <w:name w:val="Table Grid"/>
    <w:basedOn w:val="Tablanormal"/>
    <w:uiPriority w:val="39"/>
    <w:rsid w:val="00AB3C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075CE1"/>
    <w:rPr>
      <w:rFonts w:asciiTheme="majorHAnsi" w:eastAsiaTheme="majorEastAsia" w:hAnsiTheme="majorHAnsi" w:cstheme="majorBidi"/>
      <w:color w:val="2E74B5" w:themeColor="accent1" w:themeShade="BF"/>
      <w:kern w:val="2"/>
      <w:sz w:val="32"/>
      <w:szCs w:val="3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anormal"/>
    <w:pPr>
      <w:spacing w:after="0" w:line="240" w:lineRule="auto"/>
    </w:pPr>
    <w:tblPr>
      <w:tblStyleRowBandSize w:val="1"/>
      <w:tblStyleColBandSize w:val="1"/>
      <w:tblInd w:w="0" w:type="nil"/>
      <w:tblCellMar>
        <w:top w:w="108" w:type="dxa"/>
      </w:tblCellMar>
    </w:tblPr>
  </w:style>
  <w:style w:type="table" w:customStyle="1" w:styleId="a0">
    <w:basedOn w:val="Tablanormal"/>
    <w:tblPr>
      <w:tblStyleRowBandSize w:val="1"/>
      <w:tblStyleColBandSize w:val="1"/>
      <w:tblInd w:w="0" w:type="nil"/>
      <w:tblCellMar>
        <w:top w:w="100" w:type="dxa"/>
        <w:left w:w="100" w:type="dxa"/>
        <w:bottom w:w="100" w:type="dxa"/>
        <w:right w:w="100" w:type="dxa"/>
      </w:tblCellMar>
    </w:tblPr>
  </w:style>
  <w:style w:type="paragraph" w:styleId="Encabezado">
    <w:name w:val="header"/>
    <w:basedOn w:val="Normal"/>
    <w:link w:val="EncabezadoCar"/>
    <w:uiPriority w:val="99"/>
    <w:unhideWhenUsed/>
    <w:rsid w:val="00663C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63CFF"/>
  </w:style>
  <w:style w:type="paragraph" w:styleId="Piedepgina">
    <w:name w:val="footer"/>
    <w:basedOn w:val="Normal"/>
    <w:link w:val="PiedepginaCar"/>
    <w:uiPriority w:val="99"/>
    <w:unhideWhenUsed/>
    <w:rsid w:val="00663C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63CFF"/>
  </w:style>
  <w:style w:type="table" w:customStyle="1" w:styleId="TableNormal1">
    <w:name w:val="Table Normal1"/>
    <w:rsid w:val="00F61765"/>
    <w:tblPr>
      <w:tblCellMar>
        <w:top w:w="0" w:type="dxa"/>
        <w:left w:w="0" w:type="dxa"/>
        <w:bottom w:w="0" w:type="dxa"/>
        <w:right w:w="0" w:type="dxa"/>
      </w:tblCellMar>
    </w:tblPr>
  </w:style>
  <w:style w:type="paragraph" w:styleId="NormalWeb">
    <w:name w:val="Normal (Web)"/>
    <w:basedOn w:val="Normal"/>
    <w:uiPriority w:val="99"/>
    <w:semiHidden/>
    <w:unhideWhenUsed/>
    <w:rsid w:val="00DA4196"/>
    <w:pPr>
      <w:spacing w:before="100" w:beforeAutospacing="1" w:after="100" w:afterAutospacing="1" w:line="240" w:lineRule="auto"/>
    </w:pPr>
    <w:rPr>
      <w:rFonts w:ascii="Times New Roman" w:eastAsia="Times New Roman" w:hAnsi="Times New Roman" w:cs="Times New Roman"/>
      <w:sz w:val="24"/>
      <w:szCs w:val="24"/>
    </w:rPr>
  </w:style>
  <w:style w:type="character" w:styleId="Hipervnculo">
    <w:name w:val="Hyperlink"/>
    <w:basedOn w:val="Fuentedeprrafopredeter"/>
    <w:uiPriority w:val="99"/>
    <w:unhideWhenUsed/>
    <w:rsid w:val="003F60C5"/>
    <w:rPr>
      <w:color w:val="0563C1" w:themeColor="hyperlink"/>
      <w:u w:val="single"/>
    </w:rPr>
  </w:style>
  <w:style w:type="character" w:styleId="Mencinsinresolver">
    <w:name w:val="Unresolved Mention"/>
    <w:basedOn w:val="Fuentedeprrafopredeter"/>
    <w:uiPriority w:val="99"/>
    <w:semiHidden/>
    <w:unhideWhenUsed/>
    <w:rsid w:val="003F60C5"/>
    <w:rPr>
      <w:color w:val="605E5C"/>
      <w:shd w:val="clear" w:color="auto" w:fill="E1DFDD"/>
    </w:rPr>
  </w:style>
  <w:style w:type="paragraph" w:customStyle="1" w:styleId="pf0">
    <w:name w:val="pf0"/>
    <w:basedOn w:val="Normal"/>
    <w:rsid w:val="006054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6054CC"/>
    <w:rPr>
      <w:rFonts w:ascii="Segoe UI" w:hAnsi="Segoe UI" w:cs="Segoe UI" w:hint="default"/>
      <w:sz w:val="18"/>
      <w:szCs w:val="18"/>
    </w:rPr>
  </w:style>
  <w:style w:type="paragraph" w:customStyle="1" w:styleId="Default">
    <w:name w:val="Default"/>
    <w:rsid w:val="003C6FFC"/>
    <w:pPr>
      <w:autoSpaceDE w:val="0"/>
      <w:autoSpaceDN w:val="0"/>
      <w:adjustRightInd w:val="0"/>
      <w:spacing w:after="0" w:line="240" w:lineRule="auto"/>
    </w:pPr>
    <w:rPr>
      <w:rFonts w:ascii="Arial" w:eastAsia="Times New Roman" w:hAnsi="Arial" w:cs="Arial"/>
      <w:color w:val="000000"/>
      <w:sz w:val="24"/>
      <w:szCs w:val="24"/>
    </w:rPr>
  </w:style>
  <w:style w:type="paragraph" w:styleId="TtuloTDC">
    <w:name w:val="TOC Heading"/>
    <w:basedOn w:val="Ttulo1"/>
    <w:next w:val="Normal"/>
    <w:uiPriority w:val="39"/>
    <w:unhideWhenUsed/>
    <w:qFormat/>
    <w:rsid w:val="00297130"/>
    <w:pPr>
      <w:outlineLvl w:val="9"/>
    </w:pPr>
    <w:rPr>
      <w:kern w:val="0"/>
      <w:lang w:eastAsia="es-MX"/>
    </w:rPr>
  </w:style>
  <w:style w:type="paragraph" w:styleId="TDC1">
    <w:name w:val="toc 1"/>
    <w:basedOn w:val="Normal"/>
    <w:next w:val="Normal"/>
    <w:autoRedefine/>
    <w:uiPriority w:val="39"/>
    <w:unhideWhenUsed/>
    <w:rsid w:val="00297130"/>
    <w:pPr>
      <w:spacing w:after="100"/>
    </w:pPr>
  </w:style>
  <w:style w:type="paragraph" w:styleId="TDC2">
    <w:name w:val="toc 2"/>
    <w:basedOn w:val="Normal"/>
    <w:next w:val="Normal"/>
    <w:autoRedefine/>
    <w:uiPriority w:val="39"/>
    <w:unhideWhenUsed/>
    <w:rsid w:val="00A272E4"/>
    <w:pPr>
      <w:spacing w:after="100"/>
      <w:ind w:left="220"/>
    </w:pPr>
  </w:style>
  <w:style w:type="character" w:customStyle="1" w:styleId="cf11">
    <w:name w:val="cf11"/>
    <w:basedOn w:val="Fuentedeprrafopredeter"/>
    <w:rsid w:val="006C5CB0"/>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246583">
      <w:bodyDiv w:val="1"/>
      <w:marLeft w:val="0"/>
      <w:marRight w:val="0"/>
      <w:marTop w:val="0"/>
      <w:marBottom w:val="0"/>
      <w:divBdr>
        <w:top w:val="none" w:sz="0" w:space="0" w:color="auto"/>
        <w:left w:val="none" w:sz="0" w:space="0" w:color="auto"/>
        <w:bottom w:val="none" w:sz="0" w:space="0" w:color="auto"/>
        <w:right w:val="none" w:sz="0" w:space="0" w:color="auto"/>
      </w:divBdr>
    </w:div>
    <w:div w:id="698355842">
      <w:bodyDiv w:val="1"/>
      <w:marLeft w:val="0"/>
      <w:marRight w:val="0"/>
      <w:marTop w:val="0"/>
      <w:marBottom w:val="0"/>
      <w:divBdr>
        <w:top w:val="none" w:sz="0" w:space="0" w:color="auto"/>
        <w:left w:val="none" w:sz="0" w:space="0" w:color="auto"/>
        <w:bottom w:val="none" w:sz="0" w:space="0" w:color="auto"/>
        <w:right w:val="none" w:sz="0" w:space="0" w:color="auto"/>
      </w:divBdr>
    </w:div>
    <w:div w:id="1241477962">
      <w:bodyDiv w:val="1"/>
      <w:marLeft w:val="0"/>
      <w:marRight w:val="0"/>
      <w:marTop w:val="0"/>
      <w:marBottom w:val="0"/>
      <w:divBdr>
        <w:top w:val="none" w:sz="0" w:space="0" w:color="auto"/>
        <w:left w:val="none" w:sz="0" w:space="0" w:color="auto"/>
        <w:bottom w:val="none" w:sz="0" w:space="0" w:color="auto"/>
        <w:right w:val="none" w:sz="0" w:space="0" w:color="auto"/>
      </w:divBdr>
    </w:div>
    <w:div w:id="1566835762">
      <w:bodyDiv w:val="1"/>
      <w:marLeft w:val="0"/>
      <w:marRight w:val="0"/>
      <w:marTop w:val="0"/>
      <w:marBottom w:val="0"/>
      <w:divBdr>
        <w:top w:val="none" w:sz="0" w:space="0" w:color="auto"/>
        <w:left w:val="none" w:sz="0" w:space="0" w:color="auto"/>
        <w:bottom w:val="none" w:sz="0" w:space="0" w:color="auto"/>
        <w:right w:val="none" w:sz="0" w:space="0" w:color="auto"/>
      </w:divBdr>
    </w:div>
    <w:div w:id="1573195521">
      <w:bodyDiv w:val="1"/>
      <w:marLeft w:val="0"/>
      <w:marRight w:val="0"/>
      <w:marTop w:val="0"/>
      <w:marBottom w:val="0"/>
      <w:divBdr>
        <w:top w:val="none" w:sz="0" w:space="0" w:color="auto"/>
        <w:left w:val="none" w:sz="0" w:space="0" w:color="auto"/>
        <w:bottom w:val="none" w:sz="0" w:space="0" w:color="auto"/>
        <w:right w:val="none" w:sz="0" w:space="0" w:color="auto"/>
      </w:divBdr>
    </w:div>
    <w:div w:id="1834636732">
      <w:bodyDiv w:val="1"/>
      <w:marLeft w:val="0"/>
      <w:marRight w:val="0"/>
      <w:marTop w:val="0"/>
      <w:marBottom w:val="0"/>
      <w:divBdr>
        <w:top w:val="none" w:sz="0" w:space="0" w:color="auto"/>
        <w:left w:val="none" w:sz="0" w:space="0" w:color="auto"/>
        <w:bottom w:val="none" w:sz="0" w:space="0" w:color="auto"/>
        <w:right w:val="none" w:sz="0" w:space="0" w:color="auto"/>
      </w:divBdr>
    </w:div>
    <w:div w:id="1857423547">
      <w:bodyDiv w:val="1"/>
      <w:marLeft w:val="0"/>
      <w:marRight w:val="0"/>
      <w:marTop w:val="0"/>
      <w:marBottom w:val="0"/>
      <w:divBdr>
        <w:top w:val="none" w:sz="0" w:space="0" w:color="auto"/>
        <w:left w:val="none" w:sz="0" w:space="0" w:color="auto"/>
        <w:bottom w:val="none" w:sz="0" w:space="0" w:color="auto"/>
        <w:right w:val="none" w:sz="0" w:space="0" w:color="auto"/>
      </w:divBdr>
    </w:div>
    <w:div w:id="2017802997">
      <w:bodyDiv w:val="1"/>
      <w:marLeft w:val="0"/>
      <w:marRight w:val="0"/>
      <w:marTop w:val="0"/>
      <w:marBottom w:val="0"/>
      <w:divBdr>
        <w:top w:val="none" w:sz="0" w:space="0" w:color="auto"/>
        <w:left w:val="none" w:sz="0" w:space="0" w:color="auto"/>
        <w:bottom w:val="none" w:sz="0" w:space="0" w:color="auto"/>
        <w:right w:val="none" w:sz="0" w:space="0" w:color="auto"/>
      </w:divBdr>
    </w:div>
    <w:div w:id="2021352534">
      <w:bodyDiv w:val="1"/>
      <w:marLeft w:val="0"/>
      <w:marRight w:val="0"/>
      <w:marTop w:val="0"/>
      <w:marBottom w:val="0"/>
      <w:divBdr>
        <w:top w:val="none" w:sz="0" w:space="0" w:color="auto"/>
        <w:left w:val="none" w:sz="0" w:space="0" w:color="auto"/>
        <w:bottom w:val="none" w:sz="0" w:space="0" w:color="auto"/>
        <w:right w:val="none" w:sz="0" w:space="0" w:color="auto"/>
      </w:divBdr>
    </w:div>
    <w:div w:id="20775892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pueblosycomunidadesindigenas.ieeq.mx/generales/mapa-etnografi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A03F4207454DC446A3E604B1D7BBD10D" ma:contentTypeVersion="16" ma:contentTypeDescription="Crear nuevo documento." ma:contentTypeScope="" ma:versionID="b0319ebf86080c76e4f1a4b70ffae700">
  <xsd:schema xmlns:xsd="http://www.w3.org/2001/XMLSchema" xmlns:xs="http://www.w3.org/2001/XMLSchema" xmlns:p="http://schemas.microsoft.com/office/2006/metadata/properties" xmlns:ns2="3efeaaa5-a1a7-4e68-98a6-5a907ee8e2a3" xmlns:ns3="eaef4dcc-7e68-427c-9c09-5596aa785384" targetNamespace="http://schemas.microsoft.com/office/2006/metadata/properties" ma:root="true" ma:fieldsID="88acf95506e40244dc545fcbdf19d23b" ns2:_="" ns3:_="">
    <xsd:import namespace="3efeaaa5-a1a7-4e68-98a6-5a907ee8e2a3"/>
    <xsd:import namespace="eaef4dcc-7e68-427c-9c09-5596aa7853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DateTake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feaaa5-a1a7-4e68-98a6-5a907ee8e2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Etiquetas de imagen" ma:readOnly="false" ma:fieldId="{5cf76f15-5ced-4ddc-b409-7134ff3c332f}" ma:taxonomyMulti="true" ma:sspId="d1a8fdfe-9734-4e01-96c7-b293387d0dd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ef4dcc-7e68-427c-9c09-5596aa785384"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TaxCatchAll" ma:index="22" nillable="true" ma:displayName="Taxonomy Catch All Column" ma:hidden="true" ma:list="{18e61428-825a-482c-bf6b-da6f328ef4d2}" ma:internalName="TaxCatchAll" ma:showField="CatchAllData" ma:web="eaef4dcc-7e68-427c-9c09-5596aa7853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eaef4dcc-7e68-427c-9c09-5596aa785384" xsi:nil="true"/>
    <lcf76f155ced4ddcb4097134ff3c332f xmlns="3efeaaa5-a1a7-4e68-98a6-5a907ee8e2a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RRhBjzQESiK44r2lcR4c5e6i4XQ==">CgMxLjAyCGguZ2pkZ3hzMgloLjMwajB6bGw4AHIhMVQxXzFMWFpjSF9rbzJSdmx3NzgzNjF6RWVIaDBiV3N6</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FB7E73-F9F6-4085-9F09-E5DFA882A54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feaaa5-a1a7-4e68-98a6-5a907ee8e2a3"/>
    <ds:schemaRef ds:uri="eaef4dcc-7e68-427c-9c09-5596aa7853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3B679E-28F3-4D2B-9DB9-822B5B5102DD}">
  <ds:schemaRefs>
    <ds:schemaRef ds:uri="http://schemas.microsoft.com/office/2006/metadata/properties"/>
    <ds:schemaRef ds:uri="http://schemas.microsoft.com/office/infopath/2007/PartnerControls"/>
    <ds:schemaRef ds:uri="eaef4dcc-7e68-427c-9c09-5596aa785384"/>
    <ds:schemaRef ds:uri="3efeaaa5-a1a7-4e68-98a6-5a907ee8e2a3"/>
  </ds:schemaRefs>
</ds:datastoreItem>
</file>

<file path=customXml/itemProps3.xml><?xml version="1.0" encoding="utf-8"?>
<ds:datastoreItem xmlns:ds="http://schemas.openxmlformats.org/officeDocument/2006/customXml" ds:itemID="{5A09499A-6D9C-4875-92C7-E325DF2A74E7}">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BA7C9F75-CA27-44F5-8BE8-6B253C0D3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30</Pages>
  <Words>9212</Words>
  <Characters>50672</Characters>
  <Application>Microsoft Office Word</Application>
  <DocSecurity>0</DocSecurity>
  <Lines>422</Lines>
  <Paragraphs>119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59765</CharactersWithSpaces>
  <SharedDoc>false</SharedDoc>
  <HLinks>
    <vt:vector size="174" baseType="variant">
      <vt:variant>
        <vt:i4>7471213</vt:i4>
      </vt:variant>
      <vt:variant>
        <vt:i4>171</vt:i4>
      </vt:variant>
      <vt:variant>
        <vt:i4>0</vt:i4>
      </vt:variant>
      <vt:variant>
        <vt:i4>5</vt:i4>
      </vt:variant>
      <vt:variant>
        <vt:lpwstr>https://pueblosycomunidadesindigenas.ieeq.mx/generales/mapa-etnografico</vt:lpwstr>
      </vt:variant>
      <vt:variant>
        <vt:lpwstr/>
      </vt:variant>
      <vt:variant>
        <vt:i4>1310772</vt:i4>
      </vt:variant>
      <vt:variant>
        <vt:i4>164</vt:i4>
      </vt:variant>
      <vt:variant>
        <vt:i4>0</vt:i4>
      </vt:variant>
      <vt:variant>
        <vt:i4>5</vt:i4>
      </vt:variant>
      <vt:variant>
        <vt:lpwstr/>
      </vt:variant>
      <vt:variant>
        <vt:lpwstr>_Toc151472304</vt:lpwstr>
      </vt:variant>
      <vt:variant>
        <vt:i4>1310772</vt:i4>
      </vt:variant>
      <vt:variant>
        <vt:i4>158</vt:i4>
      </vt:variant>
      <vt:variant>
        <vt:i4>0</vt:i4>
      </vt:variant>
      <vt:variant>
        <vt:i4>5</vt:i4>
      </vt:variant>
      <vt:variant>
        <vt:lpwstr/>
      </vt:variant>
      <vt:variant>
        <vt:lpwstr>_Toc151472303</vt:lpwstr>
      </vt:variant>
      <vt:variant>
        <vt:i4>1310772</vt:i4>
      </vt:variant>
      <vt:variant>
        <vt:i4>152</vt:i4>
      </vt:variant>
      <vt:variant>
        <vt:i4>0</vt:i4>
      </vt:variant>
      <vt:variant>
        <vt:i4>5</vt:i4>
      </vt:variant>
      <vt:variant>
        <vt:lpwstr/>
      </vt:variant>
      <vt:variant>
        <vt:lpwstr>_Toc151472302</vt:lpwstr>
      </vt:variant>
      <vt:variant>
        <vt:i4>1310772</vt:i4>
      </vt:variant>
      <vt:variant>
        <vt:i4>146</vt:i4>
      </vt:variant>
      <vt:variant>
        <vt:i4>0</vt:i4>
      </vt:variant>
      <vt:variant>
        <vt:i4>5</vt:i4>
      </vt:variant>
      <vt:variant>
        <vt:lpwstr/>
      </vt:variant>
      <vt:variant>
        <vt:lpwstr>_Toc151472301</vt:lpwstr>
      </vt:variant>
      <vt:variant>
        <vt:i4>1310772</vt:i4>
      </vt:variant>
      <vt:variant>
        <vt:i4>140</vt:i4>
      </vt:variant>
      <vt:variant>
        <vt:i4>0</vt:i4>
      </vt:variant>
      <vt:variant>
        <vt:i4>5</vt:i4>
      </vt:variant>
      <vt:variant>
        <vt:lpwstr/>
      </vt:variant>
      <vt:variant>
        <vt:lpwstr>_Toc151472300</vt:lpwstr>
      </vt:variant>
      <vt:variant>
        <vt:i4>1900597</vt:i4>
      </vt:variant>
      <vt:variant>
        <vt:i4>134</vt:i4>
      </vt:variant>
      <vt:variant>
        <vt:i4>0</vt:i4>
      </vt:variant>
      <vt:variant>
        <vt:i4>5</vt:i4>
      </vt:variant>
      <vt:variant>
        <vt:lpwstr/>
      </vt:variant>
      <vt:variant>
        <vt:lpwstr>_Toc151472299</vt:lpwstr>
      </vt:variant>
      <vt:variant>
        <vt:i4>1900597</vt:i4>
      </vt:variant>
      <vt:variant>
        <vt:i4>128</vt:i4>
      </vt:variant>
      <vt:variant>
        <vt:i4>0</vt:i4>
      </vt:variant>
      <vt:variant>
        <vt:i4>5</vt:i4>
      </vt:variant>
      <vt:variant>
        <vt:lpwstr/>
      </vt:variant>
      <vt:variant>
        <vt:lpwstr>_Toc151472298</vt:lpwstr>
      </vt:variant>
      <vt:variant>
        <vt:i4>1900597</vt:i4>
      </vt:variant>
      <vt:variant>
        <vt:i4>122</vt:i4>
      </vt:variant>
      <vt:variant>
        <vt:i4>0</vt:i4>
      </vt:variant>
      <vt:variant>
        <vt:i4>5</vt:i4>
      </vt:variant>
      <vt:variant>
        <vt:lpwstr/>
      </vt:variant>
      <vt:variant>
        <vt:lpwstr>_Toc151472297</vt:lpwstr>
      </vt:variant>
      <vt:variant>
        <vt:i4>1900597</vt:i4>
      </vt:variant>
      <vt:variant>
        <vt:i4>116</vt:i4>
      </vt:variant>
      <vt:variant>
        <vt:i4>0</vt:i4>
      </vt:variant>
      <vt:variant>
        <vt:i4>5</vt:i4>
      </vt:variant>
      <vt:variant>
        <vt:lpwstr/>
      </vt:variant>
      <vt:variant>
        <vt:lpwstr>_Toc151472296</vt:lpwstr>
      </vt:variant>
      <vt:variant>
        <vt:i4>1900597</vt:i4>
      </vt:variant>
      <vt:variant>
        <vt:i4>110</vt:i4>
      </vt:variant>
      <vt:variant>
        <vt:i4>0</vt:i4>
      </vt:variant>
      <vt:variant>
        <vt:i4>5</vt:i4>
      </vt:variant>
      <vt:variant>
        <vt:lpwstr/>
      </vt:variant>
      <vt:variant>
        <vt:lpwstr>_Toc151472295</vt:lpwstr>
      </vt:variant>
      <vt:variant>
        <vt:i4>1900597</vt:i4>
      </vt:variant>
      <vt:variant>
        <vt:i4>104</vt:i4>
      </vt:variant>
      <vt:variant>
        <vt:i4>0</vt:i4>
      </vt:variant>
      <vt:variant>
        <vt:i4>5</vt:i4>
      </vt:variant>
      <vt:variant>
        <vt:lpwstr/>
      </vt:variant>
      <vt:variant>
        <vt:lpwstr>_Toc151472294</vt:lpwstr>
      </vt:variant>
      <vt:variant>
        <vt:i4>1900597</vt:i4>
      </vt:variant>
      <vt:variant>
        <vt:i4>98</vt:i4>
      </vt:variant>
      <vt:variant>
        <vt:i4>0</vt:i4>
      </vt:variant>
      <vt:variant>
        <vt:i4>5</vt:i4>
      </vt:variant>
      <vt:variant>
        <vt:lpwstr/>
      </vt:variant>
      <vt:variant>
        <vt:lpwstr>_Toc151472293</vt:lpwstr>
      </vt:variant>
      <vt:variant>
        <vt:i4>1900597</vt:i4>
      </vt:variant>
      <vt:variant>
        <vt:i4>92</vt:i4>
      </vt:variant>
      <vt:variant>
        <vt:i4>0</vt:i4>
      </vt:variant>
      <vt:variant>
        <vt:i4>5</vt:i4>
      </vt:variant>
      <vt:variant>
        <vt:lpwstr/>
      </vt:variant>
      <vt:variant>
        <vt:lpwstr>_Toc151472292</vt:lpwstr>
      </vt:variant>
      <vt:variant>
        <vt:i4>1900597</vt:i4>
      </vt:variant>
      <vt:variant>
        <vt:i4>86</vt:i4>
      </vt:variant>
      <vt:variant>
        <vt:i4>0</vt:i4>
      </vt:variant>
      <vt:variant>
        <vt:i4>5</vt:i4>
      </vt:variant>
      <vt:variant>
        <vt:lpwstr/>
      </vt:variant>
      <vt:variant>
        <vt:lpwstr>_Toc151472291</vt:lpwstr>
      </vt:variant>
      <vt:variant>
        <vt:i4>1900597</vt:i4>
      </vt:variant>
      <vt:variant>
        <vt:i4>80</vt:i4>
      </vt:variant>
      <vt:variant>
        <vt:i4>0</vt:i4>
      </vt:variant>
      <vt:variant>
        <vt:i4>5</vt:i4>
      </vt:variant>
      <vt:variant>
        <vt:lpwstr/>
      </vt:variant>
      <vt:variant>
        <vt:lpwstr>_Toc151472290</vt:lpwstr>
      </vt:variant>
      <vt:variant>
        <vt:i4>1835061</vt:i4>
      </vt:variant>
      <vt:variant>
        <vt:i4>74</vt:i4>
      </vt:variant>
      <vt:variant>
        <vt:i4>0</vt:i4>
      </vt:variant>
      <vt:variant>
        <vt:i4>5</vt:i4>
      </vt:variant>
      <vt:variant>
        <vt:lpwstr/>
      </vt:variant>
      <vt:variant>
        <vt:lpwstr>_Toc151472289</vt:lpwstr>
      </vt:variant>
      <vt:variant>
        <vt:i4>1835061</vt:i4>
      </vt:variant>
      <vt:variant>
        <vt:i4>68</vt:i4>
      </vt:variant>
      <vt:variant>
        <vt:i4>0</vt:i4>
      </vt:variant>
      <vt:variant>
        <vt:i4>5</vt:i4>
      </vt:variant>
      <vt:variant>
        <vt:lpwstr/>
      </vt:variant>
      <vt:variant>
        <vt:lpwstr>_Toc151472288</vt:lpwstr>
      </vt:variant>
      <vt:variant>
        <vt:i4>1835061</vt:i4>
      </vt:variant>
      <vt:variant>
        <vt:i4>62</vt:i4>
      </vt:variant>
      <vt:variant>
        <vt:i4>0</vt:i4>
      </vt:variant>
      <vt:variant>
        <vt:i4>5</vt:i4>
      </vt:variant>
      <vt:variant>
        <vt:lpwstr/>
      </vt:variant>
      <vt:variant>
        <vt:lpwstr>_Toc151472287</vt:lpwstr>
      </vt:variant>
      <vt:variant>
        <vt:i4>1835061</vt:i4>
      </vt:variant>
      <vt:variant>
        <vt:i4>56</vt:i4>
      </vt:variant>
      <vt:variant>
        <vt:i4>0</vt:i4>
      </vt:variant>
      <vt:variant>
        <vt:i4>5</vt:i4>
      </vt:variant>
      <vt:variant>
        <vt:lpwstr/>
      </vt:variant>
      <vt:variant>
        <vt:lpwstr>_Toc151472286</vt:lpwstr>
      </vt:variant>
      <vt:variant>
        <vt:i4>1835061</vt:i4>
      </vt:variant>
      <vt:variant>
        <vt:i4>50</vt:i4>
      </vt:variant>
      <vt:variant>
        <vt:i4>0</vt:i4>
      </vt:variant>
      <vt:variant>
        <vt:i4>5</vt:i4>
      </vt:variant>
      <vt:variant>
        <vt:lpwstr/>
      </vt:variant>
      <vt:variant>
        <vt:lpwstr>_Toc151472285</vt:lpwstr>
      </vt:variant>
      <vt:variant>
        <vt:i4>1835061</vt:i4>
      </vt:variant>
      <vt:variant>
        <vt:i4>44</vt:i4>
      </vt:variant>
      <vt:variant>
        <vt:i4>0</vt:i4>
      </vt:variant>
      <vt:variant>
        <vt:i4>5</vt:i4>
      </vt:variant>
      <vt:variant>
        <vt:lpwstr/>
      </vt:variant>
      <vt:variant>
        <vt:lpwstr>_Toc151472284</vt:lpwstr>
      </vt:variant>
      <vt:variant>
        <vt:i4>1835061</vt:i4>
      </vt:variant>
      <vt:variant>
        <vt:i4>38</vt:i4>
      </vt:variant>
      <vt:variant>
        <vt:i4>0</vt:i4>
      </vt:variant>
      <vt:variant>
        <vt:i4>5</vt:i4>
      </vt:variant>
      <vt:variant>
        <vt:lpwstr/>
      </vt:variant>
      <vt:variant>
        <vt:lpwstr>_Toc151472283</vt:lpwstr>
      </vt:variant>
      <vt:variant>
        <vt:i4>1835061</vt:i4>
      </vt:variant>
      <vt:variant>
        <vt:i4>32</vt:i4>
      </vt:variant>
      <vt:variant>
        <vt:i4>0</vt:i4>
      </vt:variant>
      <vt:variant>
        <vt:i4>5</vt:i4>
      </vt:variant>
      <vt:variant>
        <vt:lpwstr/>
      </vt:variant>
      <vt:variant>
        <vt:lpwstr>_Toc151472282</vt:lpwstr>
      </vt:variant>
      <vt:variant>
        <vt:i4>1835061</vt:i4>
      </vt:variant>
      <vt:variant>
        <vt:i4>26</vt:i4>
      </vt:variant>
      <vt:variant>
        <vt:i4>0</vt:i4>
      </vt:variant>
      <vt:variant>
        <vt:i4>5</vt:i4>
      </vt:variant>
      <vt:variant>
        <vt:lpwstr/>
      </vt:variant>
      <vt:variant>
        <vt:lpwstr>_Toc151472281</vt:lpwstr>
      </vt:variant>
      <vt:variant>
        <vt:i4>1835061</vt:i4>
      </vt:variant>
      <vt:variant>
        <vt:i4>20</vt:i4>
      </vt:variant>
      <vt:variant>
        <vt:i4>0</vt:i4>
      </vt:variant>
      <vt:variant>
        <vt:i4>5</vt:i4>
      </vt:variant>
      <vt:variant>
        <vt:lpwstr/>
      </vt:variant>
      <vt:variant>
        <vt:lpwstr>_Toc151472280</vt:lpwstr>
      </vt:variant>
      <vt:variant>
        <vt:i4>1245237</vt:i4>
      </vt:variant>
      <vt:variant>
        <vt:i4>14</vt:i4>
      </vt:variant>
      <vt:variant>
        <vt:i4>0</vt:i4>
      </vt:variant>
      <vt:variant>
        <vt:i4>5</vt:i4>
      </vt:variant>
      <vt:variant>
        <vt:lpwstr/>
      </vt:variant>
      <vt:variant>
        <vt:lpwstr>_Toc151472279</vt:lpwstr>
      </vt:variant>
      <vt:variant>
        <vt:i4>1245237</vt:i4>
      </vt:variant>
      <vt:variant>
        <vt:i4>8</vt:i4>
      </vt:variant>
      <vt:variant>
        <vt:i4>0</vt:i4>
      </vt:variant>
      <vt:variant>
        <vt:i4>5</vt:i4>
      </vt:variant>
      <vt:variant>
        <vt:lpwstr/>
      </vt:variant>
      <vt:variant>
        <vt:lpwstr>_Toc151472278</vt:lpwstr>
      </vt:variant>
      <vt:variant>
        <vt:i4>1245237</vt:i4>
      </vt:variant>
      <vt:variant>
        <vt:i4>2</vt:i4>
      </vt:variant>
      <vt:variant>
        <vt:i4>0</vt:i4>
      </vt:variant>
      <vt:variant>
        <vt:i4>5</vt:i4>
      </vt:variant>
      <vt:variant>
        <vt:lpwstr/>
      </vt:variant>
      <vt:variant>
        <vt:lpwstr>_Toc151472277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 Edgar Alberico Yanez Trejo</dc:creator>
  <cp:keywords/>
  <cp:lastModifiedBy>Maria Jazmin Rangel Gomez</cp:lastModifiedBy>
  <cp:revision>8</cp:revision>
  <cp:lastPrinted>2023-12-01T19:50:00Z</cp:lastPrinted>
  <dcterms:created xsi:type="dcterms:W3CDTF">2023-11-29T19:08:00Z</dcterms:created>
  <dcterms:modified xsi:type="dcterms:W3CDTF">2023-12-01T19:50:00Z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0x010100A03F4207454DC446A3E604B1D7BBD10D</vt:lpwstr>
  </property>
  <property fmtid="{D5CDD505-2E9C-101B-9397-08002B2CF9AE}" pid="3" name="MediaServiceImageTags">
    <vt:lpwstr/>
  </property>
</Properties>
</file>