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A60BE" w14:textId="68449FF9" w:rsidR="008F7492" w:rsidRDefault="008F7492" w:rsidP="00FF31B3">
      <w:pPr>
        <w:jc w:val="right"/>
        <w:rPr>
          <w:rFonts w:ascii="Gothic720 BT" w:hAnsi="Gothic720 BT"/>
          <w:b/>
          <w:bCs/>
          <w:sz w:val="24"/>
          <w:szCs w:val="24"/>
        </w:rPr>
      </w:pPr>
      <w:r w:rsidRPr="008F7492">
        <w:rPr>
          <w:rFonts w:ascii="Gothic720 BT" w:hAnsi="Gothic720 BT"/>
          <w:b/>
          <w:bCs/>
          <w:sz w:val="24"/>
          <w:szCs w:val="24"/>
        </w:rPr>
        <w:t>Anexo 1</w:t>
      </w:r>
    </w:p>
    <w:p w14:paraId="7A33BB44" w14:textId="7B3F75AB" w:rsidR="008F7492" w:rsidRDefault="008F7492" w:rsidP="008F7492">
      <w:pPr>
        <w:jc w:val="center"/>
        <w:rPr>
          <w:rFonts w:ascii="Gothic720 BT" w:hAnsi="Gothic720 BT"/>
          <w:b/>
          <w:bCs/>
          <w:sz w:val="24"/>
          <w:szCs w:val="24"/>
        </w:rPr>
      </w:pPr>
      <w:r>
        <w:rPr>
          <w:rFonts w:ascii="Gothic720 BT" w:hAnsi="Gothic720 BT"/>
          <w:b/>
          <w:bCs/>
          <w:sz w:val="24"/>
          <w:szCs w:val="24"/>
        </w:rPr>
        <w:t>CRONOGRAMA DE ACTIVIDADES</w:t>
      </w:r>
    </w:p>
    <w:p w14:paraId="7D76D16C" w14:textId="77777777" w:rsidR="0093650A" w:rsidRDefault="0093650A" w:rsidP="008F7492">
      <w:pPr>
        <w:jc w:val="center"/>
        <w:rPr>
          <w:rFonts w:ascii="Gothic720 BT" w:hAnsi="Gothic720 BT"/>
          <w:b/>
          <w:bCs/>
          <w:sz w:val="24"/>
          <w:szCs w:val="24"/>
        </w:rPr>
      </w:pPr>
    </w:p>
    <w:tbl>
      <w:tblPr>
        <w:tblStyle w:val="TableNormal1"/>
        <w:tblW w:w="9214" w:type="dxa"/>
        <w:tblCellSpacing w:w="29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736"/>
        <w:gridCol w:w="5218"/>
        <w:gridCol w:w="3260"/>
      </w:tblGrid>
      <w:tr w:rsidR="008F7492" w:rsidRPr="00A770B7" w14:paraId="232FA41F" w14:textId="77777777" w:rsidTr="005173E5">
        <w:trPr>
          <w:trHeight w:val="515"/>
          <w:tblCellSpacing w:w="29" w:type="dxa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1CF9101" w14:textId="77777777" w:rsidR="008F7492" w:rsidRPr="00BF4C56" w:rsidRDefault="008F7492" w:rsidP="005173E5">
            <w:pPr>
              <w:pStyle w:val="TableParagraph"/>
              <w:spacing w:line="280" w:lineRule="exact"/>
              <w:ind w:left="58"/>
              <w:rPr>
                <w:rFonts w:ascii="Gothic720 BT" w:hAnsi="Gothic720 BT"/>
                <w:b/>
                <w:bCs/>
                <w:w w:val="80"/>
                <w:sz w:val="20"/>
                <w:szCs w:val="20"/>
              </w:rPr>
            </w:pPr>
            <w:r w:rsidRPr="00BF4C56">
              <w:rPr>
                <w:rFonts w:ascii="Gothic720 BT" w:hAnsi="Gothic720 BT"/>
                <w:b/>
                <w:bCs/>
                <w:w w:val="105"/>
                <w:sz w:val="20"/>
                <w:szCs w:val="20"/>
              </w:rPr>
              <w:t>No.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2FA7CF4" w14:textId="77777777" w:rsidR="008F7492" w:rsidRPr="00BF4C56" w:rsidRDefault="008F7492" w:rsidP="005173E5">
            <w:pPr>
              <w:pStyle w:val="TableParagraph"/>
              <w:tabs>
                <w:tab w:val="left" w:pos="1574"/>
                <w:tab w:val="left" w:pos="2049"/>
                <w:tab w:val="left" w:pos="2457"/>
                <w:tab w:val="left" w:pos="4064"/>
                <w:tab w:val="left" w:pos="4632"/>
              </w:tabs>
              <w:spacing w:line="288" w:lineRule="exact"/>
              <w:ind w:left="106" w:right="45"/>
              <w:rPr>
                <w:rFonts w:ascii="Gothic720 BT" w:hAnsi="Gothic720 BT"/>
                <w:b/>
                <w:bCs/>
                <w:w w:val="105"/>
                <w:sz w:val="20"/>
                <w:szCs w:val="20"/>
              </w:rPr>
            </w:pPr>
            <w:r w:rsidRPr="00BF4C56">
              <w:rPr>
                <w:rFonts w:ascii="Gothic720 BT" w:hAnsi="Gothic720 BT"/>
                <w:b/>
                <w:bCs/>
                <w:w w:val="105"/>
                <w:sz w:val="20"/>
                <w:szCs w:val="20"/>
              </w:rPr>
              <w:t>Actividad.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E9848DA" w14:textId="77777777" w:rsidR="008F7492" w:rsidRPr="00BF4C56" w:rsidRDefault="008F7492" w:rsidP="005173E5">
            <w:pPr>
              <w:pStyle w:val="TableParagraph"/>
              <w:spacing w:line="288" w:lineRule="exact"/>
              <w:ind w:right="12"/>
              <w:rPr>
                <w:rFonts w:ascii="Gothic720 BT" w:hAnsi="Gothic720 BT"/>
                <w:b/>
                <w:bCs/>
                <w:w w:val="95"/>
                <w:sz w:val="20"/>
                <w:szCs w:val="20"/>
              </w:rPr>
            </w:pPr>
            <w:r w:rsidRPr="00BF4C56">
              <w:rPr>
                <w:rFonts w:ascii="Gothic720 BT" w:hAnsi="Gothic720 BT"/>
                <w:b/>
                <w:bCs/>
                <w:w w:val="105"/>
                <w:sz w:val="20"/>
                <w:szCs w:val="20"/>
              </w:rPr>
              <w:t>Fecha</w:t>
            </w:r>
          </w:p>
        </w:tc>
      </w:tr>
      <w:tr w:rsidR="00145798" w:rsidRPr="00A770B7" w14:paraId="2739FA7E" w14:textId="77777777" w:rsidTr="005173E5">
        <w:trPr>
          <w:trHeight w:val="515"/>
          <w:tblCellSpacing w:w="29" w:type="dxa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C346B6" w14:textId="6FAC72FA" w:rsidR="00145798" w:rsidRPr="00A770B7" w:rsidRDefault="00145798" w:rsidP="00145798">
            <w:pPr>
              <w:pStyle w:val="TableParagraph"/>
              <w:spacing w:line="280" w:lineRule="exact"/>
              <w:ind w:left="58"/>
              <w:rPr>
                <w:rFonts w:ascii="Gothic720 BT" w:hAnsi="Gothic720 BT"/>
                <w:b/>
                <w:w w:val="80"/>
                <w:sz w:val="20"/>
                <w:szCs w:val="20"/>
              </w:rPr>
            </w:pPr>
            <w:r w:rsidRPr="00A770B7">
              <w:rPr>
                <w:rFonts w:ascii="Gothic720 BT" w:hAnsi="Gothic720 BT"/>
                <w:b/>
                <w:w w:val="80"/>
                <w:sz w:val="20"/>
                <w:szCs w:val="20"/>
              </w:rPr>
              <w:t>1.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C93F3" w14:textId="2D44CA8D" w:rsidR="00145798" w:rsidRDefault="00145798" w:rsidP="00145798">
            <w:pPr>
              <w:pStyle w:val="TableParagraph"/>
              <w:tabs>
                <w:tab w:val="left" w:pos="1574"/>
                <w:tab w:val="left" w:pos="2049"/>
                <w:tab w:val="left" w:pos="2457"/>
                <w:tab w:val="left" w:pos="4064"/>
                <w:tab w:val="left" w:pos="4632"/>
              </w:tabs>
              <w:spacing w:line="288" w:lineRule="exact"/>
              <w:ind w:left="106" w:right="45"/>
              <w:jc w:val="both"/>
              <w:rPr>
                <w:rFonts w:ascii="Gothic720 BT" w:hAnsi="Gothic720 BT"/>
                <w:w w:val="105"/>
                <w:sz w:val="20"/>
                <w:szCs w:val="20"/>
              </w:rPr>
            </w:pPr>
            <w:r>
              <w:rPr>
                <w:rFonts w:ascii="Gothic720 BT" w:hAnsi="Gothic720 BT"/>
                <w:w w:val="105"/>
                <w:sz w:val="20"/>
                <w:szCs w:val="20"/>
              </w:rPr>
              <w:t>Separación de funciones</w:t>
            </w:r>
            <w:r w:rsidR="008C49C1">
              <w:rPr>
                <w:rFonts w:ascii="Gothic720 BT" w:hAnsi="Gothic720 BT"/>
                <w:w w:val="105"/>
                <w:sz w:val="20"/>
                <w:szCs w:val="20"/>
              </w:rPr>
              <w:t xml:space="preserve"> de </w:t>
            </w:r>
            <w:r w:rsidR="00DB1072">
              <w:rPr>
                <w:rFonts w:ascii="Gothic720 BT" w:hAnsi="Gothic720 BT"/>
                <w:w w:val="105"/>
                <w:sz w:val="20"/>
                <w:szCs w:val="20"/>
              </w:rPr>
              <w:t>las diputaciones, sindicaturas y regidurías</w:t>
            </w:r>
            <w:r>
              <w:rPr>
                <w:rFonts w:ascii="Gothic720 BT" w:hAnsi="Gothic720 BT"/>
                <w:w w:val="105"/>
                <w:sz w:val="20"/>
                <w:szCs w:val="20"/>
              </w:rPr>
              <w:t xml:space="preserve"> </w:t>
            </w:r>
            <w:r w:rsidR="008C49C1">
              <w:rPr>
                <w:rFonts w:ascii="Gothic720 BT" w:hAnsi="Gothic720 BT"/>
                <w:w w:val="105"/>
                <w:sz w:val="20"/>
                <w:szCs w:val="20"/>
              </w:rPr>
              <w:t>mediante licencia o renuncia para contender al cargo de Titular de la presidencia municipal.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4B754" w14:textId="7250FED1" w:rsidR="00145798" w:rsidRDefault="001E072D" w:rsidP="00145798">
            <w:pPr>
              <w:pStyle w:val="TableParagraph"/>
              <w:spacing w:line="288" w:lineRule="exact"/>
              <w:ind w:right="12"/>
              <w:rPr>
                <w:rFonts w:ascii="Gothic720 BT" w:hAnsi="Gothic720 BT"/>
                <w:b/>
                <w:sz w:val="20"/>
                <w:szCs w:val="20"/>
              </w:rPr>
            </w:pPr>
            <w:r>
              <w:rPr>
                <w:rFonts w:ascii="Gothic720 BT" w:hAnsi="Gothic720 BT"/>
                <w:b/>
                <w:sz w:val="20"/>
                <w:szCs w:val="20"/>
              </w:rPr>
              <w:t xml:space="preserve">A más tardar el 3 de marzo de 2024. </w:t>
            </w:r>
          </w:p>
        </w:tc>
      </w:tr>
      <w:tr w:rsidR="00145798" w:rsidRPr="00A770B7" w14:paraId="71C0D4E0" w14:textId="77777777" w:rsidTr="005173E5">
        <w:trPr>
          <w:trHeight w:val="515"/>
          <w:tblCellSpacing w:w="29" w:type="dxa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B7F354" w14:textId="45C3C36D" w:rsidR="00145798" w:rsidRPr="00A770B7" w:rsidRDefault="00145798" w:rsidP="00145798">
            <w:pPr>
              <w:pStyle w:val="TableParagraph"/>
              <w:spacing w:line="280" w:lineRule="exact"/>
              <w:ind w:left="58"/>
              <w:rPr>
                <w:rFonts w:ascii="Gothic720 BT" w:hAnsi="Gothic720 BT"/>
                <w:b/>
                <w:sz w:val="20"/>
                <w:szCs w:val="20"/>
              </w:rPr>
            </w:pPr>
            <w:r w:rsidRPr="00A770B7">
              <w:rPr>
                <w:rFonts w:ascii="Gothic720 BT" w:hAnsi="Gothic720 BT"/>
                <w:b/>
                <w:w w:val="80"/>
                <w:sz w:val="20"/>
                <w:szCs w:val="20"/>
              </w:rPr>
              <w:t>2.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ED4F4" w14:textId="6020E7D7" w:rsidR="00145798" w:rsidRPr="00A770B7" w:rsidRDefault="00145798" w:rsidP="00145798">
            <w:pPr>
              <w:pStyle w:val="TableParagraph"/>
              <w:tabs>
                <w:tab w:val="left" w:pos="1574"/>
                <w:tab w:val="left" w:pos="2049"/>
                <w:tab w:val="left" w:pos="2457"/>
                <w:tab w:val="left" w:pos="4064"/>
                <w:tab w:val="left" w:pos="4632"/>
              </w:tabs>
              <w:spacing w:line="288" w:lineRule="exact"/>
              <w:ind w:left="106" w:right="45"/>
              <w:jc w:val="both"/>
              <w:rPr>
                <w:rFonts w:ascii="Gothic720 BT" w:hAnsi="Gothic720 BT"/>
                <w:sz w:val="20"/>
                <w:szCs w:val="20"/>
              </w:rPr>
            </w:pPr>
            <w:r>
              <w:rPr>
                <w:rFonts w:ascii="Gothic720 BT" w:hAnsi="Gothic720 BT"/>
                <w:w w:val="105"/>
                <w:sz w:val="20"/>
                <w:szCs w:val="20"/>
              </w:rPr>
              <w:t>Registro de candidaturas ante el órgano competente del Instituto o mediante el registro en línea</w:t>
            </w:r>
            <w:r w:rsidRPr="00A770B7">
              <w:rPr>
                <w:rFonts w:ascii="Gothic720 BT" w:hAnsi="Gothic720 BT"/>
                <w:w w:val="105"/>
                <w:sz w:val="20"/>
                <w:szCs w:val="20"/>
              </w:rPr>
              <w:t>.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C5CCC" w14:textId="47B80FFC" w:rsidR="00145798" w:rsidRPr="00A770B7" w:rsidRDefault="00145798" w:rsidP="00145798">
            <w:pPr>
              <w:pStyle w:val="TableParagraph"/>
              <w:spacing w:line="288" w:lineRule="exact"/>
              <w:ind w:right="12"/>
              <w:rPr>
                <w:rFonts w:ascii="Gothic720 BT" w:hAnsi="Gothic720 BT"/>
                <w:b/>
                <w:sz w:val="20"/>
                <w:szCs w:val="20"/>
              </w:rPr>
            </w:pPr>
            <w:r>
              <w:rPr>
                <w:rFonts w:ascii="Gothic720 BT" w:hAnsi="Gothic720 BT"/>
                <w:b/>
                <w:sz w:val="20"/>
                <w:szCs w:val="20"/>
              </w:rPr>
              <w:t xml:space="preserve">Del </w:t>
            </w:r>
            <w:r w:rsidRPr="008F7492">
              <w:rPr>
                <w:rFonts w:ascii="Gothic720 BT" w:hAnsi="Gothic720 BT"/>
                <w:b/>
                <w:sz w:val="20"/>
                <w:szCs w:val="20"/>
              </w:rPr>
              <w:t>03 al 07 de abril de 2024.</w:t>
            </w:r>
          </w:p>
        </w:tc>
      </w:tr>
      <w:tr w:rsidR="002847A8" w:rsidRPr="00A770B7" w14:paraId="3554A5FA" w14:textId="77777777" w:rsidTr="005173E5">
        <w:trPr>
          <w:trHeight w:val="515"/>
          <w:tblCellSpacing w:w="29" w:type="dxa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C58C7B" w14:textId="0A96EFA2" w:rsidR="002847A8" w:rsidRPr="00A770B7" w:rsidRDefault="002847A8" w:rsidP="002847A8">
            <w:pPr>
              <w:pStyle w:val="TableParagraph"/>
              <w:spacing w:line="280" w:lineRule="exact"/>
              <w:ind w:left="58"/>
              <w:rPr>
                <w:rFonts w:ascii="Gothic720 BT" w:hAnsi="Gothic720 BT"/>
                <w:b/>
                <w:w w:val="80"/>
                <w:sz w:val="20"/>
                <w:szCs w:val="20"/>
              </w:rPr>
            </w:pPr>
            <w:r w:rsidRPr="00A770B7">
              <w:rPr>
                <w:rFonts w:ascii="Gothic720 BT" w:hAnsi="Gothic720 BT"/>
                <w:b/>
                <w:w w:val="80"/>
                <w:sz w:val="20"/>
                <w:szCs w:val="20"/>
              </w:rPr>
              <w:t>3.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B1024" w14:textId="6007B8A4" w:rsidR="002847A8" w:rsidRPr="0072079D" w:rsidRDefault="002847A8" w:rsidP="002847A8">
            <w:pPr>
              <w:pStyle w:val="TableParagraph"/>
              <w:tabs>
                <w:tab w:val="left" w:pos="1574"/>
                <w:tab w:val="left" w:pos="2049"/>
                <w:tab w:val="left" w:pos="2457"/>
                <w:tab w:val="left" w:pos="4064"/>
                <w:tab w:val="left" w:pos="4632"/>
              </w:tabs>
              <w:spacing w:line="288" w:lineRule="exact"/>
              <w:ind w:left="106" w:right="45"/>
              <w:jc w:val="both"/>
              <w:rPr>
                <w:rFonts w:ascii="Gothic720 BT" w:hAnsi="Gothic720 BT"/>
                <w:w w:val="105"/>
                <w:sz w:val="20"/>
                <w:szCs w:val="20"/>
              </w:rPr>
            </w:pPr>
            <w:r w:rsidRPr="0072079D">
              <w:rPr>
                <w:rFonts w:ascii="Gothic720 BT" w:hAnsi="Gothic720 BT"/>
                <w:w w:val="105"/>
                <w:sz w:val="20"/>
                <w:szCs w:val="20"/>
              </w:rPr>
              <w:t xml:space="preserve">Versión de prueba sin validez para el registro en línea de la solicitud de registro de candidaturas a través del Sistema de Información del Proceso Electoral (INFOPREL) 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71D86" w14:textId="5DA3C5EC" w:rsidR="002847A8" w:rsidRPr="0072079D" w:rsidRDefault="002847A8" w:rsidP="002847A8">
            <w:pPr>
              <w:pStyle w:val="TableParagraph"/>
              <w:spacing w:line="288" w:lineRule="exact"/>
              <w:ind w:right="12"/>
              <w:rPr>
                <w:rFonts w:ascii="Gothic720 BT" w:hAnsi="Gothic720 BT"/>
                <w:b/>
                <w:sz w:val="20"/>
                <w:szCs w:val="20"/>
              </w:rPr>
            </w:pPr>
            <w:r w:rsidRPr="0072079D">
              <w:rPr>
                <w:rFonts w:ascii="Gothic720 BT" w:hAnsi="Gothic720 BT"/>
                <w:b/>
                <w:sz w:val="20"/>
                <w:szCs w:val="20"/>
              </w:rPr>
              <w:t>Del 25 al 31 de marzo de 2024.</w:t>
            </w:r>
          </w:p>
        </w:tc>
      </w:tr>
      <w:tr w:rsidR="002847A8" w:rsidRPr="00A770B7" w14:paraId="340B4CD9" w14:textId="77777777" w:rsidTr="005173E5">
        <w:trPr>
          <w:trHeight w:val="1094"/>
          <w:tblCellSpacing w:w="29" w:type="dxa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B37C41" w14:textId="5B73C336" w:rsidR="002847A8" w:rsidRPr="00A770B7" w:rsidRDefault="002847A8" w:rsidP="002847A8">
            <w:pPr>
              <w:pStyle w:val="TableParagraph"/>
              <w:spacing w:line="280" w:lineRule="exact"/>
              <w:ind w:left="58"/>
              <w:rPr>
                <w:rFonts w:ascii="Gothic720 BT" w:hAnsi="Gothic720 BT"/>
                <w:b/>
                <w:sz w:val="20"/>
                <w:szCs w:val="20"/>
              </w:rPr>
            </w:pPr>
            <w:r w:rsidRPr="00A770B7">
              <w:rPr>
                <w:rFonts w:ascii="Gothic720 BT" w:hAnsi="Gothic720 BT"/>
                <w:b/>
                <w:w w:val="80"/>
                <w:sz w:val="20"/>
                <w:szCs w:val="20"/>
              </w:rPr>
              <w:t>4.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28C3A" w14:textId="2371A2A7" w:rsidR="002847A8" w:rsidRPr="00A770B7" w:rsidRDefault="002847A8" w:rsidP="002847A8">
            <w:pPr>
              <w:pStyle w:val="TableParagraph"/>
              <w:spacing w:line="280" w:lineRule="exact"/>
              <w:ind w:left="75"/>
              <w:jc w:val="both"/>
              <w:rPr>
                <w:rFonts w:ascii="Gothic720 BT" w:hAnsi="Gothic720 BT"/>
                <w:sz w:val="20"/>
                <w:szCs w:val="20"/>
              </w:rPr>
            </w:pPr>
            <w:r w:rsidRPr="001148A5">
              <w:rPr>
                <w:rFonts w:ascii="Gothic720 BT" w:hAnsi="Gothic720 BT"/>
                <w:sz w:val="20"/>
                <w:szCs w:val="20"/>
              </w:rPr>
              <w:t xml:space="preserve">El Consejo General y los Consejos </w:t>
            </w:r>
            <w:r>
              <w:rPr>
                <w:rFonts w:ascii="Gothic720 BT" w:hAnsi="Gothic720 BT"/>
                <w:sz w:val="20"/>
                <w:szCs w:val="20"/>
              </w:rPr>
              <w:t>distritales y municipales sesionarán</w:t>
            </w:r>
            <w:r w:rsidRPr="001148A5">
              <w:rPr>
                <w:rFonts w:ascii="Gothic720 BT" w:hAnsi="Gothic720 BT"/>
                <w:sz w:val="20"/>
                <w:szCs w:val="20"/>
              </w:rPr>
              <w:t xml:space="preserve"> para determinar la procedencia o improcedencia del registro de candidaturas</w:t>
            </w:r>
            <w:r>
              <w:rPr>
                <w:rFonts w:ascii="Gothic720 BT" w:hAnsi="Gothic720 BT"/>
                <w:sz w:val="20"/>
                <w:szCs w:val="20"/>
              </w:rPr>
              <w:t>.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A52E8" w14:textId="77F9FADF" w:rsidR="002847A8" w:rsidRPr="0072079D" w:rsidRDefault="002847A8" w:rsidP="002847A8">
            <w:pPr>
              <w:pStyle w:val="TableParagraph"/>
              <w:ind w:left="115" w:right="54"/>
              <w:rPr>
                <w:rFonts w:ascii="Gothic720 BT" w:hAnsi="Gothic720 BT"/>
                <w:b/>
                <w:sz w:val="20"/>
                <w:szCs w:val="20"/>
              </w:rPr>
            </w:pPr>
            <w:r w:rsidRPr="0072079D">
              <w:rPr>
                <w:rFonts w:ascii="Gothic720 BT" w:hAnsi="Gothic720 BT"/>
                <w:b/>
                <w:sz w:val="20"/>
                <w:szCs w:val="20"/>
              </w:rPr>
              <w:t>A más tardar el 14 de abril de 2024.</w:t>
            </w:r>
          </w:p>
        </w:tc>
      </w:tr>
      <w:tr w:rsidR="002847A8" w:rsidRPr="00A770B7" w14:paraId="43368EB1" w14:textId="77777777" w:rsidTr="005173E5">
        <w:trPr>
          <w:trHeight w:val="502"/>
          <w:tblCellSpacing w:w="29" w:type="dxa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8FEE02" w14:textId="50E1F096" w:rsidR="002847A8" w:rsidRPr="00A770B7" w:rsidRDefault="002847A8" w:rsidP="002847A8">
            <w:pPr>
              <w:pStyle w:val="TableParagraph"/>
              <w:spacing w:line="279" w:lineRule="exact"/>
              <w:ind w:left="58"/>
              <w:rPr>
                <w:rFonts w:ascii="Gothic720 BT" w:hAnsi="Gothic720 BT"/>
                <w:b/>
                <w:sz w:val="20"/>
                <w:szCs w:val="20"/>
              </w:rPr>
            </w:pPr>
            <w:r>
              <w:rPr>
                <w:rFonts w:ascii="Gothic720 BT" w:hAnsi="Gothic720 BT"/>
                <w:b/>
                <w:sz w:val="20"/>
                <w:szCs w:val="20"/>
              </w:rPr>
              <w:t>5.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AA004" w14:textId="3EBD7C8F" w:rsidR="002847A8" w:rsidRPr="00A770B7" w:rsidRDefault="002847A8" w:rsidP="002847A8">
            <w:pPr>
              <w:pStyle w:val="TableParagraph"/>
              <w:spacing w:line="278" w:lineRule="exact"/>
              <w:ind w:left="106"/>
              <w:jc w:val="both"/>
              <w:rPr>
                <w:rFonts w:ascii="Gothic720 BT" w:hAnsi="Gothic720 BT"/>
                <w:sz w:val="20"/>
                <w:szCs w:val="20"/>
              </w:rPr>
            </w:pPr>
            <w:r w:rsidRPr="001148A5">
              <w:rPr>
                <w:rFonts w:ascii="Gothic720 BT" w:hAnsi="Gothic720 BT"/>
                <w:w w:val="105"/>
                <w:sz w:val="20"/>
                <w:szCs w:val="20"/>
              </w:rPr>
              <w:t>El Consejo General verificará que las postulaciones de las candidaturas de cada partido político, coalición y candidatura común cumplan con los principios de paridad, grupos de atención prioritaria y representación indígena</w:t>
            </w:r>
            <w:r>
              <w:rPr>
                <w:rFonts w:ascii="Gothic720 BT" w:hAnsi="Gothic720 BT"/>
                <w:w w:val="105"/>
                <w:sz w:val="20"/>
                <w:szCs w:val="20"/>
              </w:rPr>
              <w:t>.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97266" w14:textId="0D380003" w:rsidR="002847A8" w:rsidRPr="0072079D" w:rsidRDefault="002847A8" w:rsidP="002847A8">
            <w:pPr>
              <w:pStyle w:val="TableParagraph"/>
              <w:spacing w:line="279" w:lineRule="exact"/>
              <w:ind w:left="115" w:right="54"/>
              <w:rPr>
                <w:rFonts w:ascii="Gothic720 BT" w:hAnsi="Gothic720 BT"/>
                <w:b/>
                <w:sz w:val="20"/>
                <w:szCs w:val="20"/>
              </w:rPr>
            </w:pPr>
            <w:r w:rsidRPr="0072079D">
              <w:rPr>
                <w:rFonts w:ascii="Gothic720 BT" w:hAnsi="Gothic720 BT"/>
                <w:b/>
                <w:spacing w:val="-1"/>
                <w:w w:val="95"/>
                <w:sz w:val="20"/>
                <w:szCs w:val="20"/>
              </w:rPr>
              <w:t>A más tardar el 14 de abril de 2024.</w:t>
            </w:r>
          </w:p>
        </w:tc>
      </w:tr>
    </w:tbl>
    <w:p w14:paraId="0DBC09C5" w14:textId="77777777" w:rsidR="008F7492" w:rsidRDefault="008F7492" w:rsidP="002847A8">
      <w:pPr>
        <w:jc w:val="both"/>
        <w:rPr>
          <w:rFonts w:ascii="Gothic720 BT" w:hAnsi="Gothic720 BT"/>
          <w:b/>
          <w:bCs/>
          <w:sz w:val="24"/>
          <w:szCs w:val="24"/>
        </w:rPr>
      </w:pPr>
    </w:p>
    <w:p w14:paraId="4E308F89" w14:textId="77777777" w:rsidR="002847A8" w:rsidRPr="008F7492" w:rsidRDefault="002847A8" w:rsidP="002847A8">
      <w:pPr>
        <w:jc w:val="both"/>
        <w:rPr>
          <w:rFonts w:ascii="Gothic720 BT" w:hAnsi="Gothic720 BT"/>
          <w:b/>
          <w:bCs/>
          <w:sz w:val="24"/>
          <w:szCs w:val="24"/>
        </w:rPr>
      </w:pPr>
    </w:p>
    <w:sectPr w:rsidR="002847A8" w:rsidRPr="008F7492" w:rsidSect="009021CC">
      <w:headerReference w:type="default" r:id="rId9"/>
      <w:pgSz w:w="12240" w:h="15840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CF7DD" w14:textId="77777777" w:rsidR="00627015" w:rsidRDefault="00627015" w:rsidP="00FF31B3">
      <w:pPr>
        <w:spacing w:after="0" w:line="240" w:lineRule="auto"/>
      </w:pPr>
      <w:r>
        <w:separator/>
      </w:r>
    </w:p>
  </w:endnote>
  <w:endnote w:type="continuationSeparator" w:id="0">
    <w:p w14:paraId="4D03DC2A" w14:textId="77777777" w:rsidR="00627015" w:rsidRDefault="00627015" w:rsidP="00FF3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ic720 BT">
    <w:altName w:val="Calibri"/>
    <w:panose1 w:val="020C0603020203020204"/>
    <w:charset w:val="00"/>
    <w:family w:val="swiss"/>
    <w:pitch w:val="variable"/>
    <w:sig w:usb0="800000AF" w:usb1="1000204A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F915F" w14:textId="77777777" w:rsidR="00627015" w:rsidRDefault="00627015" w:rsidP="00FF31B3">
      <w:pPr>
        <w:spacing w:after="0" w:line="240" w:lineRule="auto"/>
      </w:pPr>
      <w:r>
        <w:separator/>
      </w:r>
    </w:p>
  </w:footnote>
  <w:footnote w:type="continuationSeparator" w:id="0">
    <w:p w14:paraId="3F05BCA5" w14:textId="77777777" w:rsidR="00627015" w:rsidRDefault="00627015" w:rsidP="00FF31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D6384" w14:textId="2D93FBC0" w:rsidR="00FF31B3" w:rsidRDefault="009021CC">
    <w:pPr>
      <w:pStyle w:val="Encabezado"/>
    </w:pPr>
    <w:r w:rsidRPr="00A15E62"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12DC86E" wp14:editId="05E04B99">
          <wp:simplePos x="0" y="0"/>
          <wp:positionH relativeFrom="page">
            <wp:posOffset>-5715</wp:posOffset>
          </wp:positionH>
          <wp:positionV relativeFrom="paragraph">
            <wp:posOffset>-457835</wp:posOffset>
          </wp:positionV>
          <wp:extent cx="7767955" cy="10087661"/>
          <wp:effectExtent l="0" t="0" r="4445" b="8890"/>
          <wp:wrapNone/>
          <wp:docPr id="1733194183" name="Imagen 1733194183" descr="C:\Users\Daniel.Dorantes\AppData\Local\Microsoft\Windows\INetCache\Content.Outlook\QHIQYAIR\hoja membretada OFICIAL (0000000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Daniel.Dorantes\AppData\Local\Microsoft\Windows\INetCache\Content.Outlook\QHIQYAIR\hoja membretada OFICIAL (00000002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20000" contrast="-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7955" cy="100876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492"/>
    <w:rsid w:val="001148A5"/>
    <w:rsid w:val="00145798"/>
    <w:rsid w:val="001E072D"/>
    <w:rsid w:val="002847A8"/>
    <w:rsid w:val="004F35BE"/>
    <w:rsid w:val="00627015"/>
    <w:rsid w:val="0072079D"/>
    <w:rsid w:val="008C49C1"/>
    <w:rsid w:val="008F7492"/>
    <w:rsid w:val="009021CC"/>
    <w:rsid w:val="0093650A"/>
    <w:rsid w:val="00C323D7"/>
    <w:rsid w:val="00CF4E33"/>
    <w:rsid w:val="00DB1072"/>
    <w:rsid w:val="00E30F11"/>
    <w:rsid w:val="00FF3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8C912"/>
  <w15:chartTrackingRefBased/>
  <w15:docId w15:val="{01A39D62-FEFF-4470-A93D-F5E0D6565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749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8F7492"/>
    <w:pPr>
      <w:widowControl w:val="0"/>
      <w:autoSpaceDE w:val="0"/>
      <w:autoSpaceDN w:val="0"/>
      <w:spacing w:after="0" w:line="240" w:lineRule="auto"/>
      <w:jc w:val="center"/>
    </w:pPr>
    <w:rPr>
      <w:rFonts w:ascii="Tahoma" w:eastAsia="Tahoma" w:hAnsi="Tahoma" w:cs="Tahoma"/>
      <w:kern w:val="0"/>
      <w:lang w:val="es-ES"/>
      <w14:ligatures w14:val="none"/>
    </w:rPr>
  </w:style>
  <w:style w:type="table" w:customStyle="1" w:styleId="TableNormal1">
    <w:name w:val="Table Normal1"/>
    <w:uiPriority w:val="2"/>
    <w:semiHidden/>
    <w:unhideWhenUsed/>
    <w:qFormat/>
    <w:rsid w:val="008F749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inespaciado">
    <w:name w:val="No Spacing"/>
    <w:uiPriority w:val="1"/>
    <w:qFormat/>
    <w:rsid w:val="008F7492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FF31B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F31B3"/>
  </w:style>
  <w:style w:type="paragraph" w:styleId="Piedepgina">
    <w:name w:val="footer"/>
    <w:basedOn w:val="Normal"/>
    <w:link w:val="PiedepginaCar"/>
    <w:uiPriority w:val="99"/>
    <w:unhideWhenUsed/>
    <w:rsid w:val="00FF31B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F31B3"/>
  </w:style>
  <w:style w:type="table" w:styleId="Tablaconcuadrcula">
    <w:name w:val="Table Grid"/>
    <w:basedOn w:val="Tablanormal"/>
    <w:uiPriority w:val="39"/>
    <w:rsid w:val="002847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aef4dcc-7e68-427c-9c09-5596aa785384" xsi:nil="true"/>
    <lcf76f155ced4ddcb4097134ff3c332f xmlns="3efeaaa5-a1a7-4e68-98a6-5a907ee8e2a3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03F4207454DC446A3E604B1D7BBD10D" ma:contentTypeVersion="16" ma:contentTypeDescription="Crear nuevo documento." ma:contentTypeScope="" ma:versionID="b0319ebf86080c76e4f1a4b70ffae700">
  <xsd:schema xmlns:xsd="http://www.w3.org/2001/XMLSchema" xmlns:xs="http://www.w3.org/2001/XMLSchema" xmlns:p="http://schemas.microsoft.com/office/2006/metadata/properties" xmlns:ns2="3efeaaa5-a1a7-4e68-98a6-5a907ee8e2a3" xmlns:ns3="eaef4dcc-7e68-427c-9c09-5596aa785384" targetNamespace="http://schemas.microsoft.com/office/2006/metadata/properties" ma:root="true" ma:fieldsID="88acf95506e40244dc545fcbdf19d23b" ns2:_="" ns3:_="">
    <xsd:import namespace="3efeaaa5-a1a7-4e68-98a6-5a907ee8e2a3"/>
    <xsd:import namespace="eaef4dcc-7e68-427c-9c09-5596aa7853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feaaa5-a1a7-4e68-98a6-5a907ee8e2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d1a8fdfe-9734-4e01-96c7-b293387d0d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ef4dcc-7e68-427c-9c09-5596aa78538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8e61428-825a-482c-bf6b-da6f328ef4d2}" ma:internalName="TaxCatchAll" ma:showField="CatchAllData" ma:web="eaef4dcc-7e68-427c-9c09-5596aa7853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EE3D93-2566-4312-99E4-A07C3D5011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A8E1D2-5238-4620-AF04-84BCB5F53653}">
  <ds:schemaRefs>
    <ds:schemaRef ds:uri="http://schemas.microsoft.com/office/2006/metadata/properties"/>
    <ds:schemaRef ds:uri="http://schemas.microsoft.com/office/infopath/2007/PartnerControls"/>
    <ds:schemaRef ds:uri="eaef4dcc-7e68-427c-9c09-5596aa785384"/>
    <ds:schemaRef ds:uri="3efeaaa5-a1a7-4e68-98a6-5a907ee8e2a3"/>
  </ds:schemaRefs>
</ds:datastoreItem>
</file>

<file path=customXml/itemProps3.xml><?xml version="1.0" encoding="utf-8"?>
<ds:datastoreItem xmlns:ds="http://schemas.openxmlformats.org/officeDocument/2006/customXml" ds:itemID="{6AACCF79-F930-40E5-B9C4-16E9C3E39E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feaaa5-a1a7-4e68-98a6-5a907ee8e2a3"/>
    <ds:schemaRef ds:uri="eaef4dcc-7e68-427c-9c09-5596aa7853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162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Nyssa Lorelei López Órtiz</dc:creator>
  <cp:keywords/>
  <dc:description/>
  <cp:lastModifiedBy>Lucero Lugo Camacho</cp:lastModifiedBy>
  <cp:revision>13</cp:revision>
  <dcterms:created xsi:type="dcterms:W3CDTF">2023-11-21T21:12:00Z</dcterms:created>
  <dcterms:modified xsi:type="dcterms:W3CDTF">2023-11-28T22:22:00Z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0x010100A03F4207454DC446A3E604B1D7BBD10D</vt:lpwstr>
  </property>
  <property fmtid="{D5CDD505-2E9C-101B-9397-08002B2CF9AE}" pid="3" name="MediaServiceImageTags">
    <vt:lpwstr/>
  </property>
</Properties>
</file>