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AD767" w14:textId="77777777" w:rsidR="00711A67" w:rsidRPr="00300262" w:rsidRDefault="002368E2" w:rsidP="00300262">
      <w:pPr>
        <w:pStyle w:val="Encabezado"/>
        <w:spacing w:line="276" w:lineRule="auto"/>
        <w:jc w:val="both"/>
        <w:rPr>
          <w:rFonts w:ascii="Gothic720 BT" w:hAnsi="Gothic720 BT"/>
          <w:b/>
          <w:bCs/>
        </w:rPr>
      </w:pPr>
      <w:r w:rsidRPr="00300262">
        <w:rPr>
          <w:rFonts w:ascii="Gothic720 BT" w:hAnsi="Gothic720 BT"/>
          <w:b/>
          <w:bCs/>
        </w:rPr>
        <w:t>Lineamientos del Instituto Electoral del Estado de Querétaro para el registro de candidaturas y la integración paritaria en el Proceso Electoral Local 2026-2027.</w:t>
      </w:r>
    </w:p>
    <w:p w14:paraId="409EC744" w14:textId="77777777" w:rsidR="00711A67" w:rsidRPr="00300262" w:rsidRDefault="00711A67" w:rsidP="00300262">
      <w:pPr>
        <w:pStyle w:val="Encabezado"/>
        <w:spacing w:line="276" w:lineRule="auto"/>
        <w:jc w:val="both"/>
        <w:rPr>
          <w:rFonts w:ascii="Gothic720 BT" w:hAnsi="Gothic720 BT"/>
          <w:b/>
          <w:bCs/>
        </w:rPr>
      </w:pPr>
    </w:p>
    <w:sdt>
      <w:sdtPr>
        <w:rPr>
          <w:lang w:val="es-ES"/>
        </w:rPr>
        <w:id w:val="1465769669"/>
        <w:docPartObj>
          <w:docPartGallery w:val="Table of Contents"/>
          <w:docPartUnique/>
        </w:docPartObj>
      </w:sdtPr>
      <w:sdtEndPr>
        <w:rPr>
          <w:b/>
          <w:bCs/>
        </w:rPr>
      </w:sdtEndPr>
      <w:sdtContent>
        <w:p w14:paraId="3D5E2058" w14:textId="77777777" w:rsidR="00711A67" w:rsidRPr="00300262" w:rsidRDefault="00711A67" w:rsidP="00300262">
          <w:pPr>
            <w:spacing w:after="0" w:line="240" w:lineRule="auto"/>
            <w:jc w:val="center"/>
            <w:rPr>
              <w:rFonts w:ascii="Gothic720 BT" w:hAnsi="Gothic720 BT"/>
              <w:b/>
              <w:bCs/>
            </w:rPr>
          </w:pPr>
          <w:r w:rsidRPr="00300262">
            <w:rPr>
              <w:rFonts w:ascii="Gothic720 BT" w:hAnsi="Gothic720 BT"/>
              <w:b/>
              <w:bCs/>
            </w:rPr>
            <w:t>Índice</w:t>
          </w:r>
        </w:p>
        <w:p w14:paraId="0935424B" w14:textId="77777777" w:rsidR="00711A67" w:rsidRPr="00300262" w:rsidRDefault="00711A67" w:rsidP="00300262">
          <w:pPr>
            <w:spacing w:after="0" w:line="240" w:lineRule="auto"/>
            <w:jc w:val="center"/>
            <w:rPr>
              <w:rFonts w:ascii="Gothic720 BT" w:hAnsi="Gothic720 BT"/>
              <w:b/>
              <w:bCs/>
            </w:rPr>
          </w:pPr>
        </w:p>
        <w:p w14:paraId="799F09EA" w14:textId="6B26788D" w:rsidR="00300262" w:rsidRDefault="00711A67">
          <w:pPr>
            <w:pStyle w:val="TDC1"/>
            <w:tabs>
              <w:tab w:val="right" w:leader="dot" w:pos="8920"/>
            </w:tabs>
            <w:rPr>
              <w:rFonts w:eastAsiaTheme="minorEastAsia"/>
              <w:noProof/>
              <w:kern w:val="2"/>
              <w:sz w:val="24"/>
              <w:szCs w:val="24"/>
              <w:lang w:eastAsia="es-MX"/>
              <w14:ligatures w14:val="standardContextual"/>
            </w:rPr>
          </w:pPr>
          <w:r w:rsidRPr="00300262">
            <w:rPr>
              <w:rFonts w:ascii="Gothic720 BT" w:hAnsi="Gothic720 BT"/>
            </w:rPr>
            <w:fldChar w:fldCharType="begin"/>
          </w:r>
          <w:r w:rsidRPr="00300262">
            <w:rPr>
              <w:rFonts w:ascii="Gothic720 BT" w:hAnsi="Gothic720 BT"/>
            </w:rPr>
            <w:instrText xml:space="preserve"> TOC \o "1-3" \h \z \u </w:instrText>
          </w:r>
          <w:r w:rsidRPr="00300262">
            <w:rPr>
              <w:rFonts w:ascii="Gothic720 BT" w:hAnsi="Gothic720 BT"/>
            </w:rPr>
            <w:fldChar w:fldCharType="separate"/>
          </w:r>
          <w:hyperlink w:anchor="_Toc242706522" w:history="1">
            <w:r w:rsidR="00300262" w:rsidRPr="00F74DDE">
              <w:rPr>
                <w:rStyle w:val="Hipervnculo"/>
                <w:rFonts w:ascii="Gothic720 BT" w:hAnsi="Gothic720 BT"/>
                <w:b/>
                <w:bCs/>
                <w:noProof/>
              </w:rPr>
              <w:t>Título Primero</w:t>
            </w:r>
            <w:r w:rsidR="00300262">
              <w:rPr>
                <w:noProof/>
                <w:webHidden/>
              </w:rPr>
              <w:tab/>
            </w:r>
            <w:r w:rsidR="00300262">
              <w:rPr>
                <w:noProof/>
                <w:webHidden/>
              </w:rPr>
              <w:fldChar w:fldCharType="begin"/>
            </w:r>
            <w:r w:rsidR="00300262">
              <w:rPr>
                <w:noProof/>
                <w:webHidden/>
              </w:rPr>
              <w:instrText xml:space="preserve"> PAGEREF _Toc242706522 \h </w:instrText>
            </w:r>
            <w:r w:rsidR="00300262">
              <w:rPr>
                <w:noProof/>
                <w:webHidden/>
              </w:rPr>
            </w:r>
            <w:r w:rsidR="00300262">
              <w:rPr>
                <w:noProof/>
                <w:webHidden/>
              </w:rPr>
              <w:fldChar w:fldCharType="separate"/>
            </w:r>
            <w:r w:rsidR="00FE5443">
              <w:rPr>
                <w:noProof/>
                <w:webHidden/>
              </w:rPr>
              <w:t>4</w:t>
            </w:r>
            <w:r w:rsidR="00300262">
              <w:rPr>
                <w:noProof/>
                <w:webHidden/>
              </w:rPr>
              <w:fldChar w:fldCharType="end"/>
            </w:r>
          </w:hyperlink>
        </w:p>
        <w:p w14:paraId="654C614C" w14:textId="1E773886"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23" w:history="1">
            <w:r w:rsidRPr="00F74DDE">
              <w:rPr>
                <w:rStyle w:val="Hipervnculo"/>
                <w:rFonts w:ascii="Gothic720 BT" w:hAnsi="Gothic720 BT"/>
                <w:b/>
                <w:bCs/>
                <w:noProof/>
              </w:rPr>
              <w:t>Disposiciones Generales</w:t>
            </w:r>
            <w:r>
              <w:rPr>
                <w:noProof/>
                <w:webHidden/>
              </w:rPr>
              <w:tab/>
            </w:r>
            <w:r>
              <w:rPr>
                <w:noProof/>
                <w:webHidden/>
              </w:rPr>
              <w:fldChar w:fldCharType="begin"/>
            </w:r>
            <w:r>
              <w:rPr>
                <w:noProof/>
                <w:webHidden/>
              </w:rPr>
              <w:instrText xml:space="preserve"> PAGEREF _Toc242706523 \h </w:instrText>
            </w:r>
            <w:r>
              <w:rPr>
                <w:noProof/>
                <w:webHidden/>
              </w:rPr>
            </w:r>
            <w:r>
              <w:rPr>
                <w:noProof/>
                <w:webHidden/>
              </w:rPr>
              <w:fldChar w:fldCharType="separate"/>
            </w:r>
            <w:r w:rsidR="00FE5443">
              <w:rPr>
                <w:noProof/>
                <w:webHidden/>
              </w:rPr>
              <w:t>4</w:t>
            </w:r>
            <w:r>
              <w:rPr>
                <w:noProof/>
                <w:webHidden/>
              </w:rPr>
              <w:fldChar w:fldCharType="end"/>
            </w:r>
          </w:hyperlink>
        </w:p>
        <w:p w14:paraId="3E3D9439" w14:textId="12EEEAF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24" w:history="1">
            <w:r w:rsidRPr="00F74DDE">
              <w:rPr>
                <w:rStyle w:val="Hipervnculo"/>
                <w:rFonts w:ascii="Gothic720 BT" w:hAnsi="Gothic720 BT"/>
                <w:b/>
                <w:bCs/>
                <w:noProof/>
              </w:rPr>
              <w:t>Capítulo Único</w:t>
            </w:r>
            <w:r>
              <w:rPr>
                <w:noProof/>
                <w:webHidden/>
              </w:rPr>
              <w:tab/>
            </w:r>
            <w:r>
              <w:rPr>
                <w:noProof/>
                <w:webHidden/>
              </w:rPr>
              <w:fldChar w:fldCharType="begin"/>
            </w:r>
            <w:r>
              <w:rPr>
                <w:noProof/>
                <w:webHidden/>
              </w:rPr>
              <w:instrText xml:space="preserve"> PAGEREF _Toc242706524 \h </w:instrText>
            </w:r>
            <w:r>
              <w:rPr>
                <w:noProof/>
                <w:webHidden/>
              </w:rPr>
            </w:r>
            <w:r>
              <w:rPr>
                <w:noProof/>
                <w:webHidden/>
              </w:rPr>
              <w:fldChar w:fldCharType="separate"/>
            </w:r>
            <w:r w:rsidR="00FE5443">
              <w:rPr>
                <w:noProof/>
                <w:webHidden/>
              </w:rPr>
              <w:t>4</w:t>
            </w:r>
            <w:r>
              <w:rPr>
                <w:noProof/>
                <w:webHidden/>
              </w:rPr>
              <w:fldChar w:fldCharType="end"/>
            </w:r>
          </w:hyperlink>
        </w:p>
        <w:p w14:paraId="5B6C32F6" w14:textId="58344E18"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25" w:history="1">
            <w:r w:rsidRPr="00F74DDE">
              <w:rPr>
                <w:rStyle w:val="Hipervnculo"/>
                <w:rFonts w:ascii="Gothic720 BT" w:hAnsi="Gothic720 BT"/>
                <w:b/>
                <w:bCs/>
                <w:noProof/>
              </w:rPr>
              <w:t>Generalidades</w:t>
            </w:r>
            <w:r>
              <w:rPr>
                <w:noProof/>
                <w:webHidden/>
              </w:rPr>
              <w:tab/>
            </w:r>
            <w:r>
              <w:rPr>
                <w:noProof/>
                <w:webHidden/>
              </w:rPr>
              <w:fldChar w:fldCharType="begin"/>
            </w:r>
            <w:r>
              <w:rPr>
                <w:noProof/>
                <w:webHidden/>
              </w:rPr>
              <w:instrText xml:space="preserve"> PAGEREF _Toc242706525 \h </w:instrText>
            </w:r>
            <w:r>
              <w:rPr>
                <w:noProof/>
                <w:webHidden/>
              </w:rPr>
            </w:r>
            <w:r>
              <w:rPr>
                <w:noProof/>
                <w:webHidden/>
              </w:rPr>
              <w:fldChar w:fldCharType="separate"/>
            </w:r>
            <w:r w:rsidR="00FE5443">
              <w:rPr>
                <w:noProof/>
                <w:webHidden/>
              </w:rPr>
              <w:t>4</w:t>
            </w:r>
            <w:r>
              <w:rPr>
                <w:noProof/>
                <w:webHidden/>
              </w:rPr>
              <w:fldChar w:fldCharType="end"/>
            </w:r>
          </w:hyperlink>
        </w:p>
        <w:p w14:paraId="60EBE28E" w14:textId="7BC73AE4"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26" w:history="1">
            <w:r w:rsidRPr="00F74DDE">
              <w:rPr>
                <w:rStyle w:val="Hipervnculo"/>
                <w:rFonts w:ascii="Gothic720 BT" w:hAnsi="Gothic720 BT"/>
                <w:b/>
                <w:bCs/>
                <w:noProof/>
              </w:rPr>
              <w:t>Título Segundo</w:t>
            </w:r>
            <w:r>
              <w:rPr>
                <w:noProof/>
                <w:webHidden/>
              </w:rPr>
              <w:tab/>
            </w:r>
            <w:r>
              <w:rPr>
                <w:noProof/>
                <w:webHidden/>
              </w:rPr>
              <w:fldChar w:fldCharType="begin"/>
            </w:r>
            <w:r>
              <w:rPr>
                <w:noProof/>
                <w:webHidden/>
              </w:rPr>
              <w:instrText xml:space="preserve"> PAGEREF _Toc242706526 \h </w:instrText>
            </w:r>
            <w:r>
              <w:rPr>
                <w:noProof/>
                <w:webHidden/>
              </w:rPr>
            </w:r>
            <w:r>
              <w:rPr>
                <w:noProof/>
                <w:webHidden/>
              </w:rPr>
              <w:fldChar w:fldCharType="separate"/>
            </w:r>
            <w:r w:rsidR="00FE5443">
              <w:rPr>
                <w:noProof/>
                <w:webHidden/>
              </w:rPr>
              <w:t>12</w:t>
            </w:r>
            <w:r>
              <w:rPr>
                <w:noProof/>
                <w:webHidden/>
              </w:rPr>
              <w:fldChar w:fldCharType="end"/>
            </w:r>
          </w:hyperlink>
        </w:p>
        <w:p w14:paraId="545F3D99" w14:textId="5045B85F"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27" w:history="1">
            <w:r w:rsidRPr="00F74DDE">
              <w:rPr>
                <w:rStyle w:val="Hipervnculo"/>
                <w:rFonts w:ascii="Gothic720 BT" w:hAnsi="Gothic720 BT"/>
                <w:b/>
                <w:bCs/>
                <w:noProof/>
              </w:rPr>
              <w:t>Registro de los convenios de coaliciones y de las cartas de intención para postular candidaturas comunes</w:t>
            </w:r>
            <w:r>
              <w:rPr>
                <w:noProof/>
                <w:webHidden/>
              </w:rPr>
              <w:tab/>
            </w:r>
            <w:r>
              <w:rPr>
                <w:noProof/>
                <w:webHidden/>
              </w:rPr>
              <w:fldChar w:fldCharType="begin"/>
            </w:r>
            <w:r>
              <w:rPr>
                <w:noProof/>
                <w:webHidden/>
              </w:rPr>
              <w:instrText xml:space="preserve"> PAGEREF _Toc242706527 \h </w:instrText>
            </w:r>
            <w:r>
              <w:rPr>
                <w:noProof/>
                <w:webHidden/>
              </w:rPr>
            </w:r>
            <w:r>
              <w:rPr>
                <w:noProof/>
                <w:webHidden/>
              </w:rPr>
              <w:fldChar w:fldCharType="separate"/>
            </w:r>
            <w:r w:rsidR="00FE5443">
              <w:rPr>
                <w:noProof/>
                <w:webHidden/>
              </w:rPr>
              <w:t>12</w:t>
            </w:r>
            <w:r>
              <w:rPr>
                <w:noProof/>
                <w:webHidden/>
              </w:rPr>
              <w:fldChar w:fldCharType="end"/>
            </w:r>
          </w:hyperlink>
        </w:p>
        <w:p w14:paraId="64CAF284" w14:textId="48850BAC"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28" w:history="1">
            <w:r w:rsidRPr="00F74DDE">
              <w:rPr>
                <w:rStyle w:val="Hipervnculo"/>
                <w:rFonts w:ascii="Gothic720 BT" w:hAnsi="Gothic720 BT"/>
                <w:b/>
                <w:bCs/>
                <w:noProof/>
              </w:rPr>
              <w:t>Capítulo Primero</w:t>
            </w:r>
            <w:r>
              <w:rPr>
                <w:noProof/>
                <w:webHidden/>
              </w:rPr>
              <w:tab/>
            </w:r>
            <w:r>
              <w:rPr>
                <w:noProof/>
                <w:webHidden/>
              </w:rPr>
              <w:fldChar w:fldCharType="begin"/>
            </w:r>
            <w:r>
              <w:rPr>
                <w:noProof/>
                <w:webHidden/>
              </w:rPr>
              <w:instrText xml:space="preserve"> PAGEREF _Toc242706528 \h </w:instrText>
            </w:r>
            <w:r>
              <w:rPr>
                <w:noProof/>
                <w:webHidden/>
              </w:rPr>
            </w:r>
            <w:r>
              <w:rPr>
                <w:noProof/>
                <w:webHidden/>
              </w:rPr>
              <w:fldChar w:fldCharType="separate"/>
            </w:r>
            <w:r w:rsidR="00FE5443">
              <w:rPr>
                <w:noProof/>
                <w:webHidden/>
              </w:rPr>
              <w:t>12</w:t>
            </w:r>
            <w:r>
              <w:rPr>
                <w:noProof/>
                <w:webHidden/>
              </w:rPr>
              <w:fldChar w:fldCharType="end"/>
            </w:r>
          </w:hyperlink>
        </w:p>
        <w:p w14:paraId="58C6AD49" w14:textId="52AA32A3"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29" w:history="1">
            <w:r w:rsidRPr="00F74DDE">
              <w:rPr>
                <w:rStyle w:val="Hipervnculo"/>
                <w:rFonts w:ascii="Gothic720 BT" w:hAnsi="Gothic720 BT"/>
                <w:b/>
                <w:bCs/>
                <w:noProof/>
              </w:rPr>
              <w:t>Procedimiento de registro del convenio de coalición</w:t>
            </w:r>
            <w:r>
              <w:rPr>
                <w:noProof/>
                <w:webHidden/>
              </w:rPr>
              <w:tab/>
            </w:r>
            <w:r>
              <w:rPr>
                <w:noProof/>
                <w:webHidden/>
              </w:rPr>
              <w:fldChar w:fldCharType="begin"/>
            </w:r>
            <w:r>
              <w:rPr>
                <w:noProof/>
                <w:webHidden/>
              </w:rPr>
              <w:instrText xml:space="preserve"> PAGEREF _Toc242706529 \h </w:instrText>
            </w:r>
            <w:r>
              <w:rPr>
                <w:noProof/>
                <w:webHidden/>
              </w:rPr>
            </w:r>
            <w:r>
              <w:rPr>
                <w:noProof/>
                <w:webHidden/>
              </w:rPr>
              <w:fldChar w:fldCharType="separate"/>
            </w:r>
            <w:r w:rsidR="00FE5443">
              <w:rPr>
                <w:noProof/>
                <w:webHidden/>
              </w:rPr>
              <w:t>12</w:t>
            </w:r>
            <w:r>
              <w:rPr>
                <w:noProof/>
                <w:webHidden/>
              </w:rPr>
              <w:fldChar w:fldCharType="end"/>
            </w:r>
          </w:hyperlink>
        </w:p>
        <w:p w14:paraId="58F2A29C" w14:textId="023AEA93"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0" w:history="1">
            <w:r w:rsidRPr="00F74DDE">
              <w:rPr>
                <w:rStyle w:val="Hipervnculo"/>
                <w:rFonts w:ascii="Gothic720 BT" w:hAnsi="Gothic720 BT"/>
                <w:b/>
                <w:bCs/>
                <w:noProof/>
              </w:rPr>
              <w:t>Capítulo Segundo</w:t>
            </w:r>
            <w:r>
              <w:rPr>
                <w:noProof/>
                <w:webHidden/>
              </w:rPr>
              <w:tab/>
            </w:r>
            <w:r>
              <w:rPr>
                <w:noProof/>
                <w:webHidden/>
              </w:rPr>
              <w:fldChar w:fldCharType="begin"/>
            </w:r>
            <w:r>
              <w:rPr>
                <w:noProof/>
                <w:webHidden/>
              </w:rPr>
              <w:instrText xml:space="preserve"> PAGEREF _Toc242706530 \h </w:instrText>
            </w:r>
            <w:r>
              <w:rPr>
                <w:noProof/>
                <w:webHidden/>
              </w:rPr>
            </w:r>
            <w:r>
              <w:rPr>
                <w:noProof/>
                <w:webHidden/>
              </w:rPr>
              <w:fldChar w:fldCharType="separate"/>
            </w:r>
            <w:r w:rsidR="00FE5443">
              <w:rPr>
                <w:noProof/>
                <w:webHidden/>
              </w:rPr>
              <w:t>13</w:t>
            </w:r>
            <w:r>
              <w:rPr>
                <w:noProof/>
                <w:webHidden/>
              </w:rPr>
              <w:fldChar w:fldCharType="end"/>
            </w:r>
          </w:hyperlink>
        </w:p>
        <w:p w14:paraId="6F551362" w14:textId="15DBF076"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1" w:history="1">
            <w:r w:rsidRPr="00F74DDE">
              <w:rPr>
                <w:rStyle w:val="Hipervnculo"/>
                <w:rFonts w:ascii="Gothic720 BT" w:hAnsi="Gothic720 BT"/>
                <w:b/>
                <w:bCs/>
                <w:noProof/>
              </w:rPr>
              <w:t>Carta de intención para postular candidaturas comunes</w:t>
            </w:r>
            <w:r>
              <w:rPr>
                <w:noProof/>
                <w:webHidden/>
              </w:rPr>
              <w:tab/>
            </w:r>
            <w:r>
              <w:rPr>
                <w:noProof/>
                <w:webHidden/>
              </w:rPr>
              <w:fldChar w:fldCharType="begin"/>
            </w:r>
            <w:r>
              <w:rPr>
                <w:noProof/>
                <w:webHidden/>
              </w:rPr>
              <w:instrText xml:space="preserve"> PAGEREF _Toc242706531 \h </w:instrText>
            </w:r>
            <w:r>
              <w:rPr>
                <w:noProof/>
                <w:webHidden/>
              </w:rPr>
            </w:r>
            <w:r>
              <w:rPr>
                <w:noProof/>
                <w:webHidden/>
              </w:rPr>
              <w:fldChar w:fldCharType="separate"/>
            </w:r>
            <w:r w:rsidR="00FE5443">
              <w:rPr>
                <w:noProof/>
                <w:webHidden/>
              </w:rPr>
              <w:t>13</w:t>
            </w:r>
            <w:r>
              <w:rPr>
                <w:noProof/>
                <w:webHidden/>
              </w:rPr>
              <w:fldChar w:fldCharType="end"/>
            </w:r>
          </w:hyperlink>
        </w:p>
        <w:p w14:paraId="2DD59934" w14:textId="24E2CE7E"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32" w:history="1">
            <w:r w:rsidRPr="00F74DDE">
              <w:rPr>
                <w:rStyle w:val="Hipervnculo"/>
                <w:rFonts w:ascii="Gothic720 BT" w:hAnsi="Gothic720 BT"/>
                <w:b/>
                <w:bCs/>
                <w:noProof/>
              </w:rPr>
              <w:t>Título Tercero</w:t>
            </w:r>
            <w:r>
              <w:rPr>
                <w:noProof/>
                <w:webHidden/>
              </w:rPr>
              <w:tab/>
            </w:r>
            <w:r>
              <w:rPr>
                <w:noProof/>
                <w:webHidden/>
              </w:rPr>
              <w:fldChar w:fldCharType="begin"/>
            </w:r>
            <w:r>
              <w:rPr>
                <w:noProof/>
                <w:webHidden/>
              </w:rPr>
              <w:instrText xml:space="preserve"> PAGEREF _Toc242706532 \h </w:instrText>
            </w:r>
            <w:r>
              <w:rPr>
                <w:noProof/>
                <w:webHidden/>
              </w:rPr>
            </w:r>
            <w:r>
              <w:rPr>
                <w:noProof/>
                <w:webHidden/>
              </w:rPr>
              <w:fldChar w:fldCharType="separate"/>
            </w:r>
            <w:r w:rsidR="00FE5443">
              <w:rPr>
                <w:noProof/>
                <w:webHidden/>
              </w:rPr>
              <w:t>14</w:t>
            </w:r>
            <w:r>
              <w:rPr>
                <w:noProof/>
                <w:webHidden/>
              </w:rPr>
              <w:fldChar w:fldCharType="end"/>
            </w:r>
          </w:hyperlink>
        </w:p>
        <w:p w14:paraId="76632A71" w14:textId="64176EA2"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33" w:history="1">
            <w:r w:rsidRPr="00F74DDE">
              <w:rPr>
                <w:rStyle w:val="Hipervnculo"/>
                <w:rFonts w:ascii="Gothic720 BT" w:hAnsi="Gothic720 BT"/>
                <w:b/>
                <w:bCs/>
                <w:noProof/>
              </w:rPr>
              <w:t>Reglas para el registro de candidaturas a cargos de elección popular</w:t>
            </w:r>
            <w:r>
              <w:rPr>
                <w:noProof/>
                <w:webHidden/>
              </w:rPr>
              <w:tab/>
            </w:r>
            <w:r>
              <w:rPr>
                <w:noProof/>
                <w:webHidden/>
              </w:rPr>
              <w:fldChar w:fldCharType="begin"/>
            </w:r>
            <w:r>
              <w:rPr>
                <w:noProof/>
                <w:webHidden/>
              </w:rPr>
              <w:instrText xml:space="preserve"> PAGEREF _Toc242706533 \h </w:instrText>
            </w:r>
            <w:r>
              <w:rPr>
                <w:noProof/>
                <w:webHidden/>
              </w:rPr>
            </w:r>
            <w:r>
              <w:rPr>
                <w:noProof/>
                <w:webHidden/>
              </w:rPr>
              <w:fldChar w:fldCharType="separate"/>
            </w:r>
            <w:r w:rsidR="00FE5443">
              <w:rPr>
                <w:noProof/>
                <w:webHidden/>
              </w:rPr>
              <w:t>14</w:t>
            </w:r>
            <w:r>
              <w:rPr>
                <w:noProof/>
                <w:webHidden/>
              </w:rPr>
              <w:fldChar w:fldCharType="end"/>
            </w:r>
          </w:hyperlink>
        </w:p>
        <w:p w14:paraId="556026FD" w14:textId="3EF82060"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4" w:history="1">
            <w:r w:rsidRPr="00F74DDE">
              <w:rPr>
                <w:rStyle w:val="Hipervnculo"/>
                <w:rFonts w:ascii="Gothic720 BT" w:hAnsi="Gothic720 BT"/>
                <w:b/>
                <w:bCs/>
                <w:noProof/>
              </w:rPr>
              <w:t>Capítulo Primero</w:t>
            </w:r>
            <w:r>
              <w:rPr>
                <w:noProof/>
                <w:webHidden/>
              </w:rPr>
              <w:tab/>
            </w:r>
            <w:r>
              <w:rPr>
                <w:noProof/>
                <w:webHidden/>
              </w:rPr>
              <w:fldChar w:fldCharType="begin"/>
            </w:r>
            <w:r>
              <w:rPr>
                <w:noProof/>
                <w:webHidden/>
              </w:rPr>
              <w:instrText xml:space="preserve"> PAGEREF _Toc242706534 \h </w:instrText>
            </w:r>
            <w:r>
              <w:rPr>
                <w:noProof/>
                <w:webHidden/>
              </w:rPr>
            </w:r>
            <w:r>
              <w:rPr>
                <w:noProof/>
                <w:webHidden/>
              </w:rPr>
              <w:fldChar w:fldCharType="separate"/>
            </w:r>
            <w:r w:rsidR="00FE5443">
              <w:rPr>
                <w:noProof/>
                <w:webHidden/>
              </w:rPr>
              <w:t>14</w:t>
            </w:r>
            <w:r>
              <w:rPr>
                <w:noProof/>
                <w:webHidden/>
              </w:rPr>
              <w:fldChar w:fldCharType="end"/>
            </w:r>
          </w:hyperlink>
        </w:p>
        <w:p w14:paraId="64C48E27" w14:textId="17B6440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5" w:history="1">
            <w:r w:rsidRPr="00F74DDE">
              <w:rPr>
                <w:rStyle w:val="Hipervnculo"/>
                <w:rFonts w:ascii="Gothic720 BT" w:hAnsi="Gothic720 BT"/>
                <w:b/>
                <w:bCs/>
                <w:noProof/>
              </w:rPr>
              <w:t>Requisitos para postularse a un cargo de elección popular</w:t>
            </w:r>
            <w:r>
              <w:rPr>
                <w:noProof/>
                <w:webHidden/>
              </w:rPr>
              <w:tab/>
            </w:r>
            <w:r>
              <w:rPr>
                <w:noProof/>
                <w:webHidden/>
              </w:rPr>
              <w:fldChar w:fldCharType="begin"/>
            </w:r>
            <w:r>
              <w:rPr>
                <w:noProof/>
                <w:webHidden/>
              </w:rPr>
              <w:instrText xml:space="preserve"> PAGEREF _Toc242706535 \h </w:instrText>
            </w:r>
            <w:r>
              <w:rPr>
                <w:noProof/>
                <w:webHidden/>
              </w:rPr>
            </w:r>
            <w:r>
              <w:rPr>
                <w:noProof/>
                <w:webHidden/>
              </w:rPr>
              <w:fldChar w:fldCharType="separate"/>
            </w:r>
            <w:r w:rsidR="00FE5443">
              <w:rPr>
                <w:noProof/>
                <w:webHidden/>
              </w:rPr>
              <w:t>14</w:t>
            </w:r>
            <w:r>
              <w:rPr>
                <w:noProof/>
                <w:webHidden/>
              </w:rPr>
              <w:fldChar w:fldCharType="end"/>
            </w:r>
          </w:hyperlink>
        </w:p>
        <w:p w14:paraId="638E4AA1" w14:textId="32FC1DFC"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6" w:history="1">
            <w:r w:rsidRPr="00F74DDE">
              <w:rPr>
                <w:rStyle w:val="Hipervnculo"/>
                <w:rFonts w:ascii="Gothic720 BT" w:hAnsi="Gothic720 BT"/>
                <w:b/>
                <w:bCs/>
                <w:noProof/>
              </w:rPr>
              <w:t>Capítulo Segundo</w:t>
            </w:r>
            <w:r>
              <w:rPr>
                <w:noProof/>
                <w:webHidden/>
              </w:rPr>
              <w:tab/>
            </w:r>
            <w:r>
              <w:rPr>
                <w:noProof/>
                <w:webHidden/>
              </w:rPr>
              <w:fldChar w:fldCharType="begin"/>
            </w:r>
            <w:r>
              <w:rPr>
                <w:noProof/>
                <w:webHidden/>
              </w:rPr>
              <w:instrText xml:space="preserve"> PAGEREF _Toc242706536 \h </w:instrText>
            </w:r>
            <w:r>
              <w:rPr>
                <w:noProof/>
                <w:webHidden/>
              </w:rPr>
            </w:r>
            <w:r>
              <w:rPr>
                <w:noProof/>
                <w:webHidden/>
              </w:rPr>
              <w:fldChar w:fldCharType="separate"/>
            </w:r>
            <w:r w:rsidR="00FE5443">
              <w:rPr>
                <w:noProof/>
                <w:webHidden/>
              </w:rPr>
              <w:t>16</w:t>
            </w:r>
            <w:r>
              <w:rPr>
                <w:noProof/>
                <w:webHidden/>
              </w:rPr>
              <w:fldChar w:fldCharType="end"/>
            </w:r>
          </w:hyperlink>
        </w:p>
        <w:p w14:paraId="64D1E1DF" w14:textId="0DB92D70"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7" w:history="1">
            <w:r w:rsidRPr="00F74DDE">
              <w:rPr>
                <w:rStyle w:val="Hipervnculo"/>
                <w:rFonts w:ascii="Gothic720 BT" w:hAnsi="Gothic720 BT"/>
                <w:b/>
                <w:bCs/>
                <w:noProof/>
              </w:rPr>
              <w:t>Registro de candidaturas de personas indígenas</w:t>
            </w:r>
            <w:r>
              <w:rPr>
                <w:noProof/>
                <w:webHidden/>
              </w:rPr>
              <w:tab/>
            </w:r>
            <w:r>
              <w:rPr>
                <w:noProof/>
                <w:webHidden/>
              </w:rPr>
              <w:fldChar w:fldCharType="begin"/>
            </w:r>
            <w:r>
              <w:rPr>
                <w:noProof/>
                <w:webHidden/>
              </w:rPr>
              <w:instrText xml:space="preserve"> PAGEREF _Toc242706537 \h </w:instrText>
            </w:r>
            <w:r>
              <w:rPr>
                <w:noProof/>
                <w:webHidden/>
              </w:rPr>
            </w:r>
            <w:r>
              <w:rPr>
                <w:noProof/>
                <w:webHidden/>
              </w:rPr>
              <w:fldChar w:fldCharType="separate"/>
            </w:r>
            <w:r w:rsidR="00FE5443">
              <w:rPr>
                <w:noProof/>
                <w:webHidden/>
              </w:rPr>
              <w:t>16</w:t>
            </w:r>
            <w:r>
              <w:rPr>
                <w:noProof/>
                <w:webHidden/>
              </w:rPr>
              <w:fldChar w:fldCharType="end"/>
            </w:r>
          </w:hyperlink>
        </w:p>
        <w:p w14:paraId="62D30A9E" w14:textId="28823FE9"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8" w:history="1">
            <w:r w:rsidRPr="00F74DDE">
              <w:rPr>
                <w:rStyle w:val="Hipervnculo"/>
                <w:rFonts w:ascii="Gothic720 BT" w:hAnsi="Gothic720 BT"/>
                <w:b/>
                <w:bCs/>
                <w:noProof/>
              </w:rPr>
              <w:t>Capítulo Tercero</w:t>
            </w:r>
            <w:r>
              <w:rPr>
                <w:noProof/>
                <w:webHidden/>
              </w:rPr>
              <w:tab/>
            </w:r>
            <w:r>
              <w:rPr>
                <w:noProof/>
                <w:webHidden/>
              </w:rPr>
              <w:fldChar w:fldCharType="begin"/>
            </w:r>
            <w:r>
              <w:rPr>
                <w:noProof/>
                <w:webHidden/>
              </w:rPr>
              <w:instrText xml:space="preserve"> PAGEREF _Toc242706538 \h </w:instrText>
            </w:r>
            <w:r>
              <w:rPr>
                <w:noProof/>
                <w:webHidden/>
              </w:rPr>
            </w:r>
            <w:r>
              <w:rPr>
                <w:noProof/>
                <w:webHidden/>
              </w:rPr>
              <w:fldChar w:fldCharType="separate"/>
            </w:r>
            <w:r w:rsidR="00FE5443">
              <w:rPr>
                <w:noProof/>
                <w:webHidden/>
              </w:rPr>
              <w:t>20</w:t>
            </w:r>
            <w:r>
              <w:rPr>
                <w:noProof/>
                <w:webHidden/>
              </w:rPr>
              <w:fldChar w:fldCharType="end"/>
            </w:r>
          </w:hyperlink>
        </w:p>
        <w:p w14:paraId="554B2ABC" w14:textId="41C5A914"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39" w:history="1">
            <w:r w:rsidRPr="00F74DDE">
              <w:rPr>
                <w:rStyle w:val="Hipervnculo"/>
                <w:rFonts w:ascii="Gothic720 BT" w:hAnsi="Gothic720 BT"/>
                <w:b/>
                <w:bCs/>
                <w:noProof/>
              </w:rPr>
              <w:t>Registro de candidaturas pertenecientes a Grupos de Atención Prioritaria</w:t>
            </w:r>
            <w:r>
              <w:rPr>
                <w:noProof/>
                <w:webHidden/>
              </w:rPr>
              <w:tab/>
            </w:r>
            <w:r>
              <w:rPr>
                <w:noProof/>
                <w:webHidden/>
              </w:rPr>
              <w:fldChar w:fldCharType="begin"/>
            </w:r>
            <w:r>
              <w:rPr>
                <w:noProof/>
                <w:webHidden/>
              </w:rPr>
              <w:instrText xml:space="preserve"> PAGEREF _Toc242706539 \h </w:instrText>
            </w:r>
            <w:r>
              <w:rPr>
                <w:noProof/>
                <w:webHidden/>
              </w:rPr>
            </w:r>
            <w:r>
              <w:rPr>
                <w:noProof/>
                <w:webHidden/>
              </w:rPr>
              <w:fldChar w:fldCharType="separate"/>
            </w:r>
            <w:r w:rsidR="00FE5443">
              <w:rPr>
                <w:noProof/>
                <w:webHidden/>
              </w:rPr>
              <w:t>20</w:t>
            </w:r>
            <w:r>
              <w:rPr>
                <w:noProof/>
                <w:webHidden/>
              </w:rPr>
              <w:fldChar w:fldCharType="end"/>
            </w:r>
          </w:hyperlink>
        </w:p>
        <w:p w14:paraId="3FB3583F" w14:textId="6F7F1CB9"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40" w:history="1">
            <w:r w:rsidRPr="00F74DDE">
              <w:rPr>
                <w:rStyle w:val="Hipervnculo"/>
                <w:rFonts w:ascii="Gothic720 BT" w:hAnsi="Gothic720 BT"/>
                <w:b/>
                <w:bCs/>
                <w:noProof/>
              </w:rPr>
              <w:t>Capítulo Cuarto</w:t>
            </w:r>
            <w:r>
              <w:rPr>
                <w:noProof/>
                <w:webHidden/>
              </w:rPr>
              <w:tab/>
            </w:r>
            <w:r>
              <w:rPr>
                <w:noProof/>
                <w:webHidden/>
              </w:rPr>
              <w:fldChar w:fldCharType="begin"/>
            </w:r>
            <w:r>
              <w:rPr>
                <w:noProof/>
                <w:webHidden/>
              </w:rPr>
              <w:instrText xml:space="preserve"> PAGEREF _Toc242706540 \h </w:instrText>
            </w:r>
            <w:r>
              <w:rPr>
                <w:noProof/>
                <w:webHidden/>
              </w:rPr>
            </w:r>
            <w:r>
              <w:rPr>
                <w:noProof/>
                <w:webHidden/>
              </w:rPr>
              <w:fldChar w:fldCharType="separate"/>
            </w:r>
            <w:r w:rsidR="00FE5443">
              <w:rPr>
                <w:noProof/>
                <w:webHidden/>
              </w:rPr>
              <w:t>23</w:t>
            </w:r>
            <w:r>
              <w:rPr>
                <w:noProof/>
                <w:webHidden/>
              </w:rPr>
              <w:fldChar w:fldCharType="end"/>
            </w:r>
          </w:hyperlink>
        </w:p>
        <w:p w14:paraId="5E4D3C95" w14:textId="14525C6D"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41" w:history="1">
            <w:r w:rsidRPr="00F74DDE">
              <w:rPr>
                <w:rStyle w:val="Hipervnculo"/>
                <w:rFonts w:ascii="Gothic720 BT" w:hAnsi="Gothic720 BT"/>
                <w:b/>
                <w:bCs/>
                <w:noProof/>
              </w:rPr>
              <w:t>Elección consecutiva</w:t>
            </w:r>
            <w:r>
              <w:rPr>
                <w:noProof/>
                <w:webHidden/>
              </w:rPr>
              <w:tab/>
            </w:r>
            <w:r>
              <w:rPr>
                <w:noProof/>
                <w:webHidden/>
              </w:rPr>
              <w:fldChar w:fldCharType="begin"/>
            </w:r>
            <w:r>
              <w:rPr>
                <w:noProof/>
                <w:webHidden/>
              </w:rPr>
              <w:instrText xml:space="preserve"> PAGEREF _Toc242706541 \h </w:instrText>
            </w:r>
            <w:r>
              <w:rPr>
                <w:noProof/>
                <w:webHidden/>
              </w:rPr>
            </w:r>
            <w:r>
              <w:rPr>
                <w:noProof/>
                <w:webHidden/>
              </w:rPr>
              <w:fldChar w:fldCharType="separate"/>
            </w:r>
            <w:r w:rsidR="00FE5443">
              <w:rPr>
                <w:noProof/>
                <w:webHidden/>
              </w:rPr>
              <w:t>23</w:t>
            </w:r>
            <w:r>
              <w:rPr>
                <w:noProof/>
                <w:webHidden/>
              </w:rPr>
              <w:fldChar w:fldCharType="end"/>
            </w:r>
          </w:hyperlink>
        </w:p>
        <w:p w14:paraId="5419F5D9" w14:textId="03589278"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2" w:history="1">
            <w:r w:rsidRPr="00F74DDE">
              <w:rPr>
                <w:rStyle w:val="Hipervnculo"/>
                <w:rFonts w:ascii="Gothic720 BT" w:hAnsi="Gothic720 BT"/>
                <w:b/>
                <w:bCs/>
                <w:noProof/>
              </w:rPr>
              <w:t>Sección Primera</w:t>
            </w:r>
            <w:r>
              <w:rPr>
                <w:noProof/>
                <w:webHidden/>
              </w:rPr>
              <w:tab/>
            </w:r>
            <w:r>
              <w:rPr>
                <w:noProof/>
                <w:webHidden/>
              </w:rPr>
              <w:fldChar w:fldCharType="begin"/>
            </w:r>
            <w:r>
              <w:rPr>
                <w:noProof/>
                <w:webHidden/>
              </w:rPr>
              <w:instrText xml:space="preserve"> PAGEREF _Toc242706542 \h </w:instrText>
            </w:r>
            <w:r>
              <w:rPr>
                <w:noProof/>
                <w:webHidden/>
              </w:rPr>
            </w:r>
            <w:r>
              <w:rPr>
                <w:noProof/>
                <w:webHidden/>
              </w:rPr>
              <w:fldChar w:fldCharType="separate"/>
            </w:r>
            <w:r w:rsidR="00FE5443">
              <w:rPr>
                <w:noProof/>
                <w:webHidden/>
              </w:rPr>
              <w:t>23</w:t>
            </w:r>
            <w:r>
              <w:rPr>
                <w:noProof/>
                <w:webHidden/>
              </w:rPr>
              <w:fldChar w:fldCharType="end"/>
            </w:r>
          </w:hyperlink>
        </w:p>
        <w:p w14:paraId="02F957E2" w14:textId="7A269F08"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3" w:history="1">
            <w:r w:rsidRPr="00F74DDE">
              <w:rPr>
                <w:rStyle w:val="Hipervnculo"/>
                <w:rFonts w:ascii="Gothic720 BT" w:hAnsi="Gothic720 BT"/>
                <w:b/>
                <w:bCs/>
                <w:noProof/>
              </w:rPr>
              <w:t>Postulación de diputaciones</w:t>
            </w:r>
            <w:r>
              <w:rPr>
                <w:noProof/>
                <w:webHidden/>
              </w:rPr>
              <w:tab/>
            </w:r>
            <w:r>
              <w:rPr>
                <w:noProof/>
                <w:webHidden/>
              </w:rPr>
              <w:fldChar w:fldCharType="begin"/>
            </w:r>
            <w:r>
              <w:rPr>
                <w:noProof/>
                <w:webHidden/>
              </w:rPr>
              <w:instrText xml:space="preserve"> PAGEREF _Toc242706543 \h </w:instrText>
            </w:r>
            <w:r>
              <w:rPr>
                <w:noProof/>
                <w:webHidden/>
              </w:rPr>
            </w:r>
            <w:r>
              <w:rPr>
                <w:noProof/>
                <w:webHidden/>
              </w:rPr>
              <w:fldChar w:fldCharType="separate"/>
            </w:r>
            <w:r w:rsidR="00FE5443">
              <w:rPr>
                <w:noProof/>
                <w:webHidden/>
              </w:rPr>
              <w:t>23</w:t>
            </w:r>
            <w:r>
              <w:rPr>
                <w:noProof/>
                <w:webHidden/>
              </w:rPr>
              <w:fldChar w:fldCharType="end"/>
            </w:r>
          </w:hyperlink>
        </w:p>
        <w:p w14:paraId="32AD289B" w14:textId="6F68AE89"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4" w:history="1">
            <w:r w:rsidRPr="00F74DDE">
              <w:rPr>
                <w:rStyle w:val="Hipervnculo"/>
                <w:rFonts w:ascii="Gothic720 BT" w:hAnsi="Gothic720 BT"/>
                <w:b/>
                <w:bCs/>
                <w:noProof/>
              </w:rPr>
              <w:t>Sección Segunda</w:t>
            </w:r>
            <w:r>
              <w:rPr>
                <w:noProof/>
                <w:webHidden/>
              </w:rPr>
              <w:tab/>
            </w:r>
            <w:r>
              <w:rPr>
                <w:noProof/>
                <w:webHidden/>
              </w:rPr>
              <w:fldChar w:fldCharType="begin"/>
            </w:r>
            <w:r>
              <w:rPr>
                <w:noProof/>
                <w:webHidden/>
              </w:rPr>
              <w:instrText xml:space="preserve"> PAGEREF _Toc242706544 \h </w:instrText>
            </w:r>
            <w:r>
              <w:rPr>
                <w:noProof/>
                <w:webHidden/>
              </w:rPr>
            </w:r>
            <w:r>
              <w:rPr>
                <w:noProof/>
                <w:webHidden/>
              </w:rPr>
              <w:fldChar w:fldCharType="separate"/>
            </w:r>
            <w:r w:rsidR="00FE5443">
              <w:rPr>
                <w:noProof/>
                <w:webHidden/>
              </w:rPr>
              <w:t>25</w:t>
            </w:r>
            <w:r>
              <w:rPr>
                <w:noProof/>
                <w:webHidden/>
              </w:rPr>
              <w:fldChar w:fldCharType="end"/>
            </w:r>
          </w:hyperlink>
        </w:p>
        <w:p w14:paraId="37FBA24B" w14:textId="04AA88C9"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5" w:history="1">
            <w:r w:rsidRPr="00F74DDE">
              <w:rPr>
                <w:rStyle w:val="Hipervnculo"/>
                <w:rFonts w:ascii="Gothic720 BT" w:hAnsi="Gothic720 BT"/>
                <w:b/>
                <w:bCs/>
                <w:noProof/>
              </w:rPr>
              <w:t>Postulación de integrantes de ayuntamientos</w:t>
            </w:r>
            <w:r>
              <w:rPr>
                <w:noProof/>
                <w:webHidden/>
              </w:rPr>
              <w:tab/>
            </w:r>
            <w:r>
              <w:rPr>
                <w:noProof/>
                <w:webHidden/>
              </w:rPr>
              <w:fldChar w:fldCharType="begin"/>
            </w:r>
            <w:r>
              <w:rPr>
                <w:noProof/>
                <w:webHidden/>
              </w:rPr>
              <w:instrText xml:space="preserve"> PAGEREF _Toc242706545 \h </w:instrText>
            </w:r>
            <w:r>
              <w:rPr>
                <w:noProof/>
                <w:webHidden/>
              </w:rPr>
            </w:r>
            <w:r>
              <w:rPr>
                <w:noProof/>
                <w:webHidden/>
              </w:rPr>
              <w:fldChar w:fldCharType="separate"/>
            </w:r>
            <w:r w:rsidR="00FE5443">
              <w:rPr>
                <w:noProof/>
                <w:webHidden/>
              </w:rPr>
              <w:t>25</w:t>
            </w:r>
            <w:r>
              <w:rPr>
                <w:noProof/>
                <w:webHidden/>
              </w:rPr>
              <w:fldChar w:fldCharType="end"/>
            </w:r>
          </w:hyperlink>
        </w:p>
        <w:p w14:paraId="4B8DFBE0" w14:textId="5D853673"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6" w:history="1">
            <w:r w:rsidRPr="00F74DDE">
              <w:rPr>
                <w:rStyle w:val="Hipervnculo"/>
                <w:rFonts w:ascii="Gothic720 BT" w:hAnsi="Gothic720 BT"/>
                <w:b/>
                <w:bCs/>
                <w:noProof/>
              </w:rPr>
              <w:t>Sección Tercera</w:t>
            </w:r>
            <w:r>
              <w:rPr>
                <w:noProof/>
                <w:webHidden/>
              </w:rPr>
              <w:tab/>
            </w:r>
            <w:r>
              <w:rPr>
                <w:noProof/>
                <w:webHidden/>
              </w:rPr>
              <w:fldChar w:fldCharType="begin"/>
            </w:r>
            <w:r>
              <w:rPr>
                <w:noProof/>
                <w:webHidden/>
              </w:rPr>
              <w:instrText xml:space="preserve"> PAGEREF _Toc242706546 \h </w:instrText>
            </w:r>
            <w:r>
              <w:rPr>
                <w:noProof/>
                <w:webHidden/>
              </w:rPr>
            </w:r>
            <w:r>
              <w:rPr>
                <w:noProof/>
                <w:webHidden/>
              </w:rPr>
              <w:fldChar w:fldCharType="separate"/>
            </w:r>
            <w:r w:rsidR="00FE5443">
              <w:rPr>
                <w:noProof/>
                <w:webHidden/>
              </w:rPr>
              <w:t>26</w:t>
            </w:r>
            <w:r>
              <w:rPr>
                <w:noProof/>
                <w:webHidden/>
              </w:rPr>
              <w:fldChar w:fldCharType="end"/>
            </w:r>
          </w:hyperlink>
        </w:p>
        <w:p w14:paraId="2104980B" w14:textId="1EDBE338"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47" w:history="1">
            <w:r w:rsidRPr="00F74DDE">
              <w:rPr>
                <w:rStyle w:val="Hipervnculo"/>
                <w:rFonts w:ascii="Gothic720 BT" w:hAnsi="Gothic720 BT"/>
                <w:b/>
                <w:bCs/>
                <w:noProof/>
              </w:rPr>
              <w:t>Obligaciones derivadas de la postulación en elección consecutiva</w:t>
            </w:r>
            <w:r>
              <w:rPr>
                <w:noProof/>
                <w:webHidden/>
              </w:rPr>
              <w:tab/>
            </w:r>
            <w:r>
              <w:rPr>
                <w:noProof/>
                <w:webHidden/>
              </w:rPr>
              <w:fldChar w:fldCharType="begin"/>
            </w:r>
            <w:r>
              <w:rPr>
                <w:noProof/>
                <w:webHidden/>
              </w:rPr>
              <w:instrText xml:space="preserve"> PAGEREF _Toc242706547 \h </w:instrText>
            </w:r>
            <w:r>
              <w:rPr>
                <w:noProof/>
                <w:webHidden/>
              </w:rPr>
            </w:r>
            <w:r>
              <w:rPr>
                <w:noProof/>
                <w:webHidden/>
              </w:rPr>
              <w:fldChar w:fldCharType="separate"/>
            </w:r>
            <w:r w:rsidR="00FE5443">
              <w:rPr>
                <w:noProof/>
                <w:webHidden/>
              </w:rPr>
              <w:t>26</w:t>
            </w:r>
            <w:r>
              <w:rPr>
                <w:noProof/>
                <w:webHidden/>
              </w:rPr>
              <w:fldChar w:fldCharType="end"/>
            </w:r>
          </w:hyperlink>
        </w:p>
        <w:p w14:paraId="4849A567" w14:textId="3CDF429B"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48" w:history="1">
            <w:r w:rsidRPr="00F74DDE">
              <w:rPr>
                <w:rStyle w:val="Hipervnculo"/>
                <w:rFonts w:ascii="Gothic720 BT" w:hAnsi="Gothic720 BT"/>
                <w:b/>
                <w:bCs/>
                <w:noProof/>
              </w:rPr>
              <w:t>Capítulo Quinto</w:t>
            </w:r>
            <w:r>
              <w:rPr>
                <w:noProof/>
                <w:webHidden/>
              </w:rPr>
              <w:tab/>
            </w:r>
            <w:r>
              <w:rPr>
                <w:noProof/>
                <w:webHidden/>
              </w:rPr>
              <w:fldChar w:fldCharType="begin"/>
            </w:r>
            <w:r>
              <w:rPr>
                <w:noProof/>
                <w:webHidden/>
              </w:rPr>
              <w:instrText xml:space="preserve"> PAGEREF _Toc242706548 \h </w:instrText>
            </w:r>
            <w:r>
              <w:rPr>
                <w:noProof/>
                <w:webHidden/>
              </w:rPr>
            </w:r>
            <w:r>
              <w:rPr>
                <w:noProof/>
                <w:webHidden/>
              </w:rPr>
              <w:fldChar w:fldCharType="separate"/>
            </w:r>
            <w:r w:rsidR="00FE5443">
              <w:rPr>
                <w:noProof/>
                <w:webHidden/>
              </w:rPr>
              <w:t>28</w:t>
            </w:r>
            <w:r>
              <w:rPr>
                <w:noProof/>
                <w:webHidden/>
              </w:rPr>
              <w:fldChar w:fldCharType="end"/>
            </w:r>
          </w:hyperlink>
        </w:p>
        <w:p w14:paraId="4C5B3E3A" w14:textId="04AB4766"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49" w:history="1">
            <w:r w:rsidRPr="00F74DDE">
              <w:rPr>
                <w:rStyle w:val="Hipervnculo"/>
                <w:rFonts w:ascii="Gothic720 BT" w:hAnsi="Gothic720 BT"/>
                <w:b/>
                <w:bCs/>
                <w:noProof/>
              </w:rPr>
              <w:t>Paridad de género en el registro de candidaturas</w:t>
            </w:r>
            <w:r>
              <w:rPr>
                <w:noProof/>
                <w:webHidden/>
              </w:rPr>
              <w:tab/>
            </w:r>
            <w:r>
              <w:rPr>
                <w:noProof/>
                <w:webHidden/>
              </w:rPr>
              <w:fldChar w:fldCharType="begin"/>
            </w:r>
            <w:r>
              <w:rPr>
                <w:noProof/>
                <w:webHidden/>
              </w:rPr>
              <w:instrText xml:space="preserve"> PAGEREF _Toc242706549 \h </w:instrText>
            </w:r>
            <w:r>
              <w:rPr>
                <w:noProof/>
                <w:webHidden/>
              </w:rPr>
            </w:r>
            <w:r>
              <w:rPr>
                <w:noProof/>
                <w:webHidden/>
              </w:rPr>
              <w:fldChar w:fldCharType="separate"/>
            </w:r>
            <w:r w:rsidR="00FE5443">
              <w:rPr>
                <w:noProof/>
                <w:webHidden/>
              </w:rPr>
              <w:t>28</w:t>
            </w:r>
            <w:r>
              <w:rPr>
                <w:noProof/>
                <w:webHidden/>
              </w:rPr>
              <w:fldChar w:fldCharType="end"/>
            </w:r>
          </w:hyperlink>
        </w:p>
        <w:p w14:paraId="636F20CB" w14:textId="23E796AD"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0" w:history="1">
            <w:r w:rsidRPr="00F74DDE">
              <w:rPr>
                <w:rStyle w:val="Hipervnculo"/>
                <w:rFonts w:ascii="Gothic720 BT" w:eastAsia="SimSun" w:hAnsi="Gothic720 BT"/>
                <w:b/>
                <w:bCs/>
                <w:noProof/>
                <w:lang w:eastAsia="es-MX"/>
              </w:rPr>
              <w:t>Sección Primera</w:t>
            </w:r>
            <w:r>
              <w:rPr>
                <w:noProof/>
                <w:webHidden/>
              </w:rPr>
              <w:tab/>
            </w:r>
            <w:r>
              <w:rPr>
                <w:noProof/>
                <w:webHidden/>
              </w:rPr>
              <w:fldChar w:fldCharType="begin"/>
            </w:r>
            <w:r>
              <w:rPr>
                <w:noProof/>
                <w:webHidden/>
              </w:rPr>
              <w:instrText xml:space="preserve"> PAGEREF _Toc242706550 \h </w:instrText>
            </w:r>
            <w:r>
              <w:rPr>
                <w:noProof/>
                <w:webHidden/>
              </w:rPr>
            </w:r>
            <w:r>
              <w:rPr>
                <w:noProof/>
                <w:webHidden/>
              </w:rPr>
              <w:fldChar w:fldCharType="separate"/>
            </w:r>
            <w:r w:rsidR="00FE5443">
              <w:rPr>
                <w:noProof/>
                <w:webHidden/>
              </w:rPr>
              <w:t>28</w:t>
            </w:r>
            <w:r>
              <w:rPr>
                <w:noProof/>
                <w:webHidden/>
              </w:rPr>
              <w:fldChar w:fldCharType="end"/>
            </w:r>
          </w:hyperlink>
        </w:p>
        <w:p w14:paraId="3949F0E6" w14:textId="51EDA9B6"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1" w:history="1">
            <w:r w:rsidRPr="00F74DDE">
              <w:rPr>
                <w:rStyle w:val="Hipervnculo"/>
                <w:rFonts w:ascii="Gothic720 BT" w:eastAsia="SimSun" w:hAnsi="Gothic720 BT"/>
                <w:b/>
                <w:bCs/>
                <w:noProof/>
                <w:lang w:eastAsia="es-MX"/>
              </w:rPr>
              <w:t>Disposiciones generales</w:t>
            </w:r>
            <w:r>
              <w:rPr>
                <w:noProof/>
                <w:webHidden/>
              </w:rPr>
              <w:tab/>
            </w:r>
            <w:r>
              <w:rPr>
                <w:noProof/>
                <w:webHidden/>
              </w:rPr>
              <w:fldChar w:fldCharType="begin"/>
            </w:r>
            <w:r>
              <w:rPr>
                <w:noProof/>
                <w:webHidden/>
              </w:rPr>
              <w:instrText xml:space="preserve"> PAGEREF _Toc242706551 \h </w:instrText>
            </w:r>
            <w:r>
              <w:rPr>
                <w:noProof/>
                <w:webHidden/>
              </w:rPr>
            </w:r>
            <w:r>
              <w:rPr>
                <w:noProof/>
                <w:webHidden/>
              </w:rPr>
              <w:fldChar w:fldCharType="separate"/>
            </w:r>
            <w:r w:rsidR="00FE5443">
              <w:rPr>
                <w:noProof/>
                <w:webHidden/>
              </w:rPr>
              <w:t>28</w:t>
            </w:r>
            <w:r>
              <w:rPr>
                <w:noProof/>
                <w:webHidden/>
              </w:rPr>
              <w:fldChar w:fldCharType="end"/>
            </w:r>
          </w:hyperlink>
        </w:p>
        <w:p w14:paraId="64AB89A2" w14:textId="37D30D62"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2" w:history="1">
            <w:r w:rsidRPr="00F74DDE">
              <w:rPr>
                <w:rStyle w:val="Hipervnculo"/>
                <w:rFonts w:ascii="Gothic720 BT" w:eastAsia="SimSun" w:hAnsi="Gothic720 BT"/>
                <w:b/>
                <w:bCs/>
                <w:noProof/>
                <w:lang w:eastAsia="es-MX"/>
              </w:rPr>
              <w:t>Sección Segunda</w:t>
            </w:r>
            <w:r>
              <w:rPr>
                <w:noProof/>
                <w:webHidden/>
              </w:rPr>
              <w:tab/>
            </w:r>
            <w:r>
              <w:rPr>
                <w:noProof/>
                <w:webHidden/>
              </w:rPr>
              <w:fldChar w:fldCharType="begin"/>
            </w:r>
            <w:r>
              <w:rPr>
                <w:noProof/>
                <w:webHidden/>
              </w:rPr>
              <w:instrText xml:space="preserve"> PAGEREF _Toc242706552 \h </w:instrText>
            </w:r>
            <w:r>
              <w:rPr>
                <w:noProof/>
                <w:webHidden/>
              </w:rPr>
            </w:r>
            <w:r>
              <w:rPr>
                <w:noProof/>
                <w:webHidden/>
              </w:rPr>
              <w:fldChar w:fldCharType="separate"/>
            </w:r>
            <w:r w:rsidR="00FE5443">
              <w:rPr>
                <w:noProof/>
                <w:webHidden/>
              </w:rPr>
              <w:t>29</w:t>
            </w:r>
            <w:r>
              <w:rPr>
                <w:noProof/>
                <w:webHidden/>
              </w:rPr>
              <w:fldChar w:fldCharType="end"/>
            </w:r>
          </w:hyperlink>
        </w:p>
        <w:p w14:paraId="23CC0324" w14:textId="491EB432"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3" w:history="1">
            <w:r w:rsidRPr="00F74DDE">
              <w:rPr>
                <w:rStyle w:val="Hipervnculo"/>
                <w:rFonts w:ascii="Gothic720 BT" w:eastAsia="SimSun" w:hAnsi="Gothic720 BT"/>
                <w:b/>
                <w:bCs/>
                <w:noProof/>
                <w:lang w:eastAsia="es-MX"/>
              </w:rPr>
              <w:t>Registro de candidaturas para la integración de la legislatura</w:t>
            </w:r>
            <w:r>
              <w:rPr>
                <w:noProof/>
                <w:webHidden/>
              </w:rPr>
              <w:tab/>
            </w:r>
            <w:r>
              <w:rPr>
                <w:noProof/>
                <w:webHidden/>
              </w:rPr>
              <w:fldChar w:fldCharType="begin"/>
            </w:r>
            <w:r>
              <w:rPr>
                <w:noProof/>
                <w:webHidden/>
              </w:rPr>
              <w:instrText xml:space="preserve"> PAGEREF _Toc242706553 \h </w:instrText>
            </w:r>
            <w:r>
              <w:rPr>
                <w:noProof/>
                <w:webHidden/>
              </w:rPr>
            </w:r>
            <w:r>
              <w:rPr>
                <w:noProof/>
                <w:webHidden/>
              </w:rPr>
              <w:fldChar w:fldCharType="separate"/>
            </w:r>
            <w:r w:rsidR="00FE5443">
              <w:rPr>
                <w:noProof/>
                <w:webHidden/>
              </w:rPr>
              <w:t>29</w:t>
            </w:r>
            <w:r>
              <w:rPr>
                <w:noProof/>
                <w:webHidden/>
              </w:rPr>
              <w:fldChar w:fldCharType="end"/>
            </w:r>
          </w:hyperlink>
        </w:p>
        <w:p w14:paraId="64A13625" w14:textId="63CEE848"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4" w:history="1">
            <w:r w:rsidRPr="00F74DDE">
              <w:rPr>
                <w:rStyle w:val="Hipervnculo"/>
                <w:rFonts w:ascii="Gothic720 BT" w:eastAsia="SimSun" w:hAnsi="Gothic720 BT"/>
                <w:b/>
                <w:bCs/>
                <w:noProof/>
                <w:lang w:eastAsia="es-MX"/>
              </w:rPr>
              <w:t>Sección Tercera</w:t>
            </w:r>
            <w:r>
              <w:rPr>
                <w:noProof/>
                <w:webHidden/>
              </w:rPr>
              <w:tab/>
            </w:r>
            <w:r>
              <w:rPr>
                <w:noProof/>
                <w:webHidden/>
              </w:rPr>
              <w:fldChar w:fldCharType="begin"/>
            </w:r>
            <w:r>
              <w:rPr>
                <w:noProof/>
                <w:webHidden/>
              </w:rPr>
              <w:instrText xml:space="preserve"> PAGEREF _Toc242706554 \h </w:instrText>
            </w:r>
            <w:r>
              <w:rPr>
                <w:noProof/>
                <w:webHidden/>
              </w:rPr>
            </w:r>
            <w:r>
              <w:rPr>
                <w:noProof/>
                <w:webHidden/>
              </w:rPr>
              <w:fldChar w:fldCharType="separate"/>
            </w:r>
            <w:r w:rsidR="00FE5443">
              <w:rPr>
                <w:noProof/>
                <w:webHidden/>
              </w:rPr>
              <w:t>31</w:t>
            </w:r>
            <w:r>
              <w:rPr>
                <w:noProof/>
                <w:webHidden/>
              </w:rPr>
              <w:fldChar w:fldCharType="end"/>
            </w:r>
          </w:hyperlink>
        </w:p>
        <w:p w14:paraId="17A720E1" w14:textId="4E61486A" w:rsidR="00300262" w:rsidRDefault="00300262">
          <w:pPr>
            <w:pStyle w:val="TDC3"/>
            <w:tabs>
              <w:tab w:val="right" w:leader="dot" w:pos="8920"/>
            </w:tabs>
            <w:rPr>
              <w:rFonts w:eastAsiaTheme="minorEastAsia"/>
              <w:noProof/>
              <w:kern w:val="2"/>
              <w:sz w:val="24"/>
              <w:szCs w:val="24"/>
              <w:lang w:eastAsia="es-MX"/>
              <w14:ligatures w14:val="standardContextual"/>
            </w:rPr>
          </w:pPr>
          <w:hyperlink w:anchor="_Toc242706555" w:history="1">
            <w:r w:rsidRPr="00F74DDE">
              <w:rPr>
                <w:rStyle w:val="Hipervnculo"/>
                <w:rFonts w:ascii="Gothic720 BT" w:eastAsia="SimSun" w:hAnsi="Gothic720 BT"/>
                <w:b/>
                <w:bCs/>
                <w:noProof/>
                <w:lang w:eastAsia="es-MX"/>
              </w:rPr>
              <w:t xml:space="preserve">Registro de candidaturas para la integración de los </w:t>
            </w:r>
            <w:r w:rsidRPr="00F74DDE">
              <w:rPr>
                <w:rStyle w:val="Hipervnculo"/>
                <w:rFonts w:ascii="Gothic720 BT" w:eastAsia="SimSun" w:hAnsi="Gothic720 BT"/>
                <w:b/>
                <w:noProof/>
                <w:lang w:eastAsia="es-MX"/>
              </w:rPr>
              <w:t>ayuntamientos</w:t>
            </w:r>
            <w:r>
              <w:rPr>
                <w:noProof/>
                <w:webHidden/>
              </w:rPr>
              <w:tab/>
            </w:r>
            <w:r>
              <w:rPr>
                <w:noProof/>
                <w:webHidden/>
              </w:rPr>
              <w:fldChar w:fldCharType="begin"/>
            </w:r>
            <w:r>
              <w:rPr>
                <w:noProof/>
                <w:webHidden/>
              </w:rPr>
              <w:instrText xml:space="preserve"> PAGEREF _Toc242706555 \h </w:instrText>
            </w:r>
            <w:r>
              <w:rPr>
                <w:noProof/>
                <w:webHidden/>
              </w:rPr>
            </w:r>
            <w:r>
              <w:rPr>
                <w:noProof/>
                <w:webHidden/>
              </w:rPr>
              <w:fldChar w:fldCharType="separate"/>
            </w:r>
            <w:r w:rsidR="00FE5443">
              <w:rPr>
                <w:noProof/>
                <w:webHidden/>
              </w:rPr>
              <w:t>31</w:t>
            </w:r>
            <w:r>
              <w:rPr>
                <w:noProof/>
                <w:webHidden/>
              </w:rPr>
              <w:fldChar w:fldCharType="end"/>
            </w:r>
          </w:hyperlink>
        </w:p>
        <w:p w14:paraId="01A51FC0" w14:textId="4943009A"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56" w:history="1">
            <w:r w:rsidRPr="00F74DDE">
              <w:rPr>
                <w:rStyle w:val="Hipervnculo"/>
                <w:rFonts w:ascii="Gothic720 BT" w:hAnsi="Gothic720 BT"/>
                <w:b/>
                <w:bCs/>
                <w:noProof/>
              </w:rPr>
              <w:t>Título Cuarto</w:t>
            </w:r>
            <w:r>
              <w:rPr>
                <w:noProof/>
                <w:webHidden/>
              </w:rPr>
              <w:tab/>
            </w:r>
            <w:r>
              <w:rPr>
                <w:noProof/>
                <w:webHidden/>
              </w:rPr>
              <w:fldChar w:fldCharType="begin"/>
            </w:r>
            <w:r>
              <w:rPr>
                <w:noProof/>
                <w:webHidden/>
              </w:rPr>
              <w:instrText xml:space="preserve"> PAGEREF _Toc242706556 \h </w:instrText>
            </w:r>
            <w:r>
              <w:rPr>
                <w:noProof/>
                <w:webHidden/>
              </w:rPr>
            </w:r>
            <w:r>
              <w:rPr>
                <w:noProof/>
                <w:webHidden/>
              </w:rPr>
              <w:fldChar w:fldCharType="separate"/>
            </w:r>
            <w:r w:rsidR="00FE5443">
              <w:rPr>
                <w:noProof/>
                <w:webHidden/>
              </w:rPr>
              <w:t>33</w:t>
            </w:r>
            <w:r>
              <w:rPr>
                <w:noProof/>
                <w:webHidden/>
              </w:rPr>
              <w:fldChar w:fldCharType="end"/>
            </w:r>
          </w:hyperlink>
        </w:p>
        <w:p w14:paraId="36BFAB38" w14:textId="07F9977F"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57" w:history="1">
            <w:r w:rsidRPr="00F74DDE">
              <w:rPr>
                <w:rStyle w:val="Hipervnculo"/>
                <w:rFonts w:ascii="Gothic720 BT" w:hAnsi="Gothic720 BT"/>
                <w:b/>
                <w:bCs/>
                <w:noProof/>
              </w:rPr>
              <w:t>Registro de candidaturas</w:t>
            </w:r>
            <w:r>
              <w:rPr>
                <w:noProof/>
                <w:webHidden/>
              </w:rPr>
              <w:tab/>
            </w:r>
            <w:r>
              <w:rPr>
                <w:noProof/>
                <w:webHidden/>
              </w:rPr>
              <w:fldChar w:fldCharType="begin"/>
            </w:r>
            <w:r>
              <w:rPr>
                <w:noProof/>
                <w:webHidden/>
              </w:rPr>
              <w:instrText xml:space="preserve"> PAGEREF _Toc242706557 \h </w:instrText>
            </w:r>
            <w:r>
              <w:rPr>
                <w:noProof/>
                <w:webHidden/>
              </w:rPr>
            </w:r>
            <w:r>
              <w:rPr>
                <w:noProof/>
                <w:webHidden/>
              </w:rPr>
              <w:fldChar w:fldCharType="separate"/>
            </w:r>
            <w:r w:rsidR="00FE5443">
              <w:rPr>
                <w:noProof/>
                <w:webHidden/>
              </w:rPr>
              <w:t>33</w:t>
            </w:r>
            <w:r>
              <w:rPr>
                <w:noProof/>
                <w:webHidden/>
              </w:rPr>
              <w:fldChar w:fldCharType="end"/>
            </w:r>
          </w:hyperlink>
        </w:p>
        <w:p w14:paraId="72184C19" w14:textId="39C1F85B"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58" w:history="1">
            <w:r w:rsidRPr="00F74DDE">
              <w:rPr>
                <w:rStyle w:val="Hipervnculo"/>
                <w:rFonts w:ascii="Gothic720 BT" w:hAnsi="Gothic720 BT"/>
                <w:b/>
                <w:bCs/>
                <w:noProof/>
              </w:rPr>
              <w:t>Capítulo Primero</w:t>
            </w:r>
            <w:r>
              <w:rPr>
                <w:noProof/>
                <w:webHidden/>
              </w:rPr>
              <w:tab/>
            </w:r>
            <w:r>
              <w:rPr>
                <w:noProof/>
                <w:webHidden/>
              </w:rPr>
              <w:fldChar w:fldCharType="begin"/>
            </w:r>
            <w:r>
              <w:rPr>
                <w:noProof/>
                <w:webHidden/>
              </w:rPr>
              <w:instrText xml:space="preserve"> PAGEREF _Toc242706558 \h </w:instrText>
            </w:r>
            <w:r>
              <w:rPr>
                <w:noProof/>
                <w:webHidden/>
              </w:rPr>
            </w:r>
            <w:r>
              <w:rPr>
                <w:noProof/>
                <w:webHidden/>
              </w:rPr>
              <w:fldChar w:fldCharType="separate"/>
            </w:r>
            <w:r w:rsidR="00FE5443">
              <w:rPr>
                <w:noProof/>
                <w:webHidden/>
              </w:rPr>
              <w:t>33</w:t>
            </w:r>
            <w:r>
              <w:rPr>
                <w:noProof/>
                <w:webHidden/>
              </w:rPr>
              <w:fldChar w:fldCharType="end"/>
            </w:r>
          </w:hyperlink>
        </w:p>
        <w:p w14:paraId="292C4EB3" w14:textId="0716DDD4"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59" w:history="1">
            <w:r w:rsidRPr="00F74DDE">
              <w:rPr>
                <w:rStyle w:val="Hipervnculo"/>
                <w:rFonts w:ascii="Gothic720 BT" w:hAnsi="Gothic720 BT"/>
                <w:b/>
                <w:bCs/>
                <w:noProof/>
              </w:rPr>
              <w:t>Solicitud de registro de candidaturas</w:t>
            </w:r>
            <w:r>
              <w:rPr>
                <w:noProof/>
                <w:webHidden/>
              </w:rPr>
              <w:tab/>
            </w:r>
            <w:r>
              <w:rPr>
                <w:noProof/>
                <w:webHidden/>
              </w:rPr>
              <w:fldChar w:fldCharType="begin"/>
            </w:r>
            <w:r>
              <w:rPr>
                <w:noProof/>
                <w:webHidden/>
              </w:rPr>
              <w:instrText xml:space="preserve"> PAGEREF _Toc242706559 \h </w:instrText>
            </w:r>
            <w:r>
              <w:rPr>
                <w:noProof/>
                <w:webHidden/>
              </w:rPr>
            </w:r>
            <w:r>
              <w:rPr>
                <w:noProof/>
                <w:webHidden/>
              </w:rPr>
              <w:fldChar w:fldCharType="separate"/>
            </w:r>
            <w:r w:rsidR="00FE5443">
              <w:rPr>
                <w:noProof/>
                <w:webHidden/>
              </w:rPr>
              <w:t>33</w:t>
            </w:r>
            <w:r>
              <w:rPr>
                <w:noProof/>
                <w:webHidden/>
              </w:rPr>
              <w:fldChar w:fldCharType="end"/>
            </w:r>
          </w:hyperlink>
        </w:p>
        <w:p w14:paraId="23D3E6FF" w14:textId="32687E8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0" w:history="1">
            <w:r w:rsidRPr="00F74DDE">
              <w:rPr>
                <w:rStyle w:val="Hipervnculo"/>
                <w:rFonts w:ascii="Gothic720 BT" w:hAnsi="Gothic720 BT"/>
                <w:b/>
                <w:bCs/>
                <w:noProof/>
              </w:rPr>
              <w:t>Capítulo Segundo</w:t>
            </w:r>
            <w:r>
              <w:rPr>
                <w:noProof/>
                <w:webHidden/>
              </w:rPr>
              <w:tab/>
            </w:r>
            <w:r>
              <w:rPr>
                <w:noProof/>
                <w:webHidden/>
              </w:rPr>
              <w:fldChar w:fldCharType="begin"/>
            </w:r>
            <w:r>
              <w:rPr>
                <w:noProof/>
                <w:webHidden/>
              </w:rPr>
              <w:instrText xml:space="preserve"> PAGEREF _Toc242706560 \h </w:instrText>
            </w:r>
            <w:r>
              <w:rPr>
                <w:noProof/>
                <w:webHidden/>
              </w:rPr>
            </w:r>
            <w:r>
              <w:rPr>
                <w:noProof/>
                <w:webHidden/>
              </w:rPr>
              <w:fldChar w:fldCharType="separate"/>
            </w:r>
            <w:r w:rsidR="00FE5443">
              <w:rPr>
                <w:noProof/>
                <w:webHidden/>
              </w:rPr>
              <w:t>36</w:t>
            </w:r>
            <w:r>
              <w:rPr>
                <w:noProof/>
                <w:webHidden/>
              </w:rPr>
              <w:fldChar w:fldCharType="end"/>
            </w:r>
          </w:hyperlink>
        </w:p>
        <w:p w14:paraId="1351806F" w14:textId="155C338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1" w:history="1">
            <w:r w:rsidRPr="00F74DDE">
              <w:rPr>
                <w:rStyle w:val="Hipervnculo"/>
                <w:rFonts w:ascii="Gothic720 BT" w:hAnsi="Gothic720 BT"/>
                <w:b/>
                <w:bCs/>
                <w:noProof/>
              </w:rPr>
              <w:t>Periodos de registro y órganos competentes</w:t>
            </w:r>
            <w:r>
              <w:rPr>
                <w:noProof/>
                <w:webHidden/>
              </w:rPr>
              <w:tab/>
            </w:r>
            <w:r>
              <w:rPr>
                <w:noProof/>
                <w:webHidden/>
              </w:rPr>
              <w:fldChar w:fldCharType="begin"/>
            </w:r>
            <w:r>
              <w:rPr>
                <w:noProof/>
                <w:webHidden/>
              </w:rPr>
              <w:instrText xml:space="preserve"> PAGEREF _Toc242706561 \h </w:instrText>
            </w:r>
            <w:r>
              <w:rPr>
                <w:noProof/>
                <w:webHidden/>
              </w:rPr>
            </w:r>
            <w:r>
              <w:rPr>
                <w:noProof/>
                <w:webHidden/>
              </w:rPr>
              <w:fldChar w:fldCharType="separate"/>
            </w:r>
            <w:r w:rsidR="00FE5443">
              <w:rPr>
                <w:noProof/>
                <w:webHidden/>
              </w:rPr>
              <w:t>36</w:t>
            </w:r>
            <w:r>
              <w:rPr>
                <w:noProof/>
                <w:webHidden/>
              </w:rPr>
              <w:fldChar w:fldCharType="end"/>
            </w:r>
          </w:hyperlink>
        </w:p>
        <w:p w14:paraId="38B8D3DA" w14:textId="7C17B7B6"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2" w:history="1">
            <w:r w:rsidRPr="00F74DDE">
              <w:rPr>
                <w:rStyle w:val="Hipervnculo"/>
                <w:rFonts w:ascii="Gothic720 BT" w:hAnsi="Gothic720 BT"/>
                <w:b/>
                <w:bCs/>
                <w:noProof/>
              </w:rPr>
              <w:t>Capítulo Tercero</w:t>
            </w:r>
            <w:r>
              <w:rPr>
                <w:noProof/>
                <w:webHidden/>
              </w:rPr>
              <w:tab/>
            </w:r>
            <w:r>
              <w:rPr>
                <w:noProof/>
                <w:webHidden/>
              </w:rPr>
              <w:fldChar w:fldCharType="begin"/>
            </w:r>
            <w:r>
              <w:rPr>
                <w:noProof/>
                <w:webHidden/>
              </w:rPr>
              <w:instrText xml:space="preserve"> PAGEREF _Toc242706562 \h </w:instrText>
            </w:r>
            <w:r>
              <w:rPr>
                <w:noProof/>
                <w:webHidden/>
              </w:rPr>
            </w:r>
            <w:r>
              <w:rPr>
                <w:noProof/>
                <w:webHidden/>
              </w:rPr>
              <w:fldChar w:fldCharType="separate"/>
            </w:r>
            <w:r w:rsidR="00FE5443">
              <w:rPr>
                <w:noProof/>
                <w:webHidden/>
              </w:rPr>
              <w:t>37</w:t>
            </w:r>
            <w:r>
              <w:rPr>
                <w:noProof/>
                <w:webHidden/>
              </w:rPr>
              <w:fldChar w:fldCharType="end"/>
            </w:r>
          </w:hyperlink>
        </w:p>
        <w:p w14:paraId="25A42E82" w14:textId="0F62D872"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3" w:history="1">
            <w:r w:rsidRPr="00F74DDE">
              <w:rPr>
                <w:rStyle w:val="Hipervnculo"/>
                <w:rFonts w:ascii="Gothic720 BT" w:hAnsi="Gothic720 BT"/>
                <w:b/>
                <w:bCs/>
                <w:noProof/>
              </w:rPr>
              <w:t>Procedimiento de registro de candidaturas</w:t>
            </w:r>
            <w:r>
              <w:rPr>
                <w:noProof/>
                <w:webHidden/>
              </w:rPr>
              <w:tab/>
            </w:r>
            <w:r>
              <w:rPr>
                <w:noProof/>
                <w:webHidden/>
              </w:rPr>
              <w:fldChar w:fldCharType="begin"/>
            </w:r>
            <w:r>
              <w:rPr>
                <w:noProof/>
                <w:webHidden/>
              </w:rPr>
              <w:instrText xml:space="preserve"> PAGEREF _Toc242706563 \h </w:instrText>
            </w:r>
            <w:r>
              <w:rPr>
                <w:noProof/>
                <w:webHidden/>
              </w:rPr>
            </w:r>
            <w:r>
              <w:rPr>
                <w:noProof/>
                <w:webHidden/>
              </w:rPr>
              <w:fldChar w:fldCharType="separate"/>
            </w:r>
            <w:r w:rsidR="00FE5443">
              <w:rPr>
                <w:noProof/>
                <w:webHidden/>
              </w:rPr>
              <w:t>37</w:t>
            </w:r>
            <w:r>
              <w:rPr>
                <w:noProof/>
                <w:webHidden/>
              </w:rPr>
              <w:fldChar w:fldCharType="end"/>
            </w:r>
          </w:hyperlink>
        </w:p>
        <w:p w14:paraId="269902AD" w14:textId="308A3EE0"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4" w:history="1">
            <w:r w:rsidRPr="00F74DDE">
              <w:rPr>
                <w:rStyle w:val="Hipervnculo"/>
                <w:rFonts w:ascii="Gothic720 BT" w:hAnsi="Gothic720 BT"/>
                <w:b/>
                <w:bCs/>
                <w:noProof/>
              </w:rPr>
              <w:t>Capítulo Cuarto</w:t>
            </w:r>
            <w:r>
              <w:rPr>
                <w:noProof/>
                <w:webHidden/>
              </w:rPr>
              <w:tab/>
            </w:r>
            <w:r>
              <w:rPr>
                <w:noProof/>
                <w:webHidden/>
              </w:rPr>
              <w:fldChar w:fldCharType="begin"/>
            </w:r>
            <w:r>
              <w:rPr>
                <w:noProof/>
                <w:webHidden/>
              </w:rPr>
              <w:instrText xml:space="preserve"> PAGEREF _Toc242706564 \h </w:instrText>
            </w:r>
            <w:r>
              <w:rPr>
                <w:noProof/>
                <w:webHidden/>
              </w:rPr>
            </w:r>
            <w:r>
              <w:rPr>
                <w:noProof/>
                <w:webHidden/>
              </w:rPr>
              <w:fldChar w:fldCharType="separate"/>
            </w:r>
            <w:r w:rsidR="00FE5443">
              <w:rPr>
                <w:noProof/>
                <w:webHidden/>
              </w:rPr>
              <w:t>39</w:t>
            </w:r>
            <w:r>
              <w:rPr>
                <w:noProof/>
                <w:webHidden/>
              </w:rPr>
              <w:fldChar w:fldCharType="end"/>
            </w:r>
          </w:hyperlink>
        </w:p>
        <w:p w14:paraId="57086B55" w14:textId="7718886B"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5" w:history="1">
            <w:r w:rsidRPr="00F74DDE">
              <w:rPr>
                <w:rStyle w:val="Hipervnculo"/>
                <w:rFonts w:ascii="Gothic720 BT" w:hAnsi="Gothic720 BT"/>
                <w:b/>
                <w:bCs/>
                <w:noProof/>
              </w:rPr>
              <w:t>Verificación de requisitos por los órganos competentes del Instituto</w:t>
            </w:r>
            <w:r>
              <w:rPr>
                <w:noProof/>
                <w:webHidden/>
              </w:rPr>
              <w:tab/>
            </w:r>
            <w:r>
              <w:rPr>
                <w:noProof/>
                <w:webHidden/>
              </w:rPr>
              <w:fldChar w:fldCharType="begin"/>
            </w:r>
            <w:r>
              <w:rPr>
                <w:noProof/>
                <w:webHidden/>
              </w:rPr>
              <w:instrText xml:space="preserve"> PAGEREF _Toc242706565 \h </w:instrText>
            </w:r>
            <w:r>
              <w:rPr>
                <w:noProof/>
                <w:webHidden/>
              </w:rPr>
            </w:r>
            <w:r>
              <w:rPr>
                <w:noProof/>
                <w:webHidden/>
              </w:rPr>
              <w:fldChar w:fldCharType="separate"/>
            </w:r>
            <w:r w:rsidR="00FE5443">
              <w:rPr>
                <w:noProof/>
                <w:webHidden/>
              </w:rPr>
              <w:t>39</w:t>
            </w:r>
            <w:r>
              <w:rPr>
                <w:noProof/>
                <w:webHidden/>
              </w:rPr>
              <w:fldChar w:fldCharType="end"/>
            </w:r>
          </w:hyperlink>
        </w:p>
        <w:p w14:paraId="790A7677" w14:textId="63D1A96C"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6" w:history="1">
            <w:r w:rsidRPr="00F74DDE">
              <w:rPr>
                <w:rStyle w:val="Hipervnculo"/>
                <w:rFonts w:ascii="Gothic720 BT" w:hAnsi="Gothic720 BT"/>
                <w:b/>
                <w:bCs/>
                <w:noProof/>
              </w:rPr>
              <w:t>Capítulo Quinto</w:t>
            </w:r>
            <w:r>
              <w:rPr>
                <w:noProof/>
                <w:webHidden/>
              </w:rPr>
              <w:tab/>
            </w:r>
            <w:r>
              <w:rPr>
                <w:noProof/>
                <w:webHidden/>
              </w:rPr>
              <w:fldChar w:fldCharType="begin"/>
            </w:r>
            <w:r>
              <w:rPr>
                <w:noProof/>
                <w:webHidden/>
              </w:rPr>
              <w:instrText xml:space="preserve"> PAGEREF _Toc242706566 \h </w:instrText>
            </w:r>
            <w:r>
              <w:rPr>
                <w:noProof/>
                <w:webHidden/>
              </w:rPr>
            </w:r>
            <w:r>
              <w:rPr>
                <w:noProof/>
                <w:webHidden/>
              </w:rPr>
              <w:fldChar w:fldCharType="separate"/>
            </w:r>
            <w:r w:rsidR="00FE5443">
              <w:rPr>
                <w:noProof/>
                <w:webHidden/>
              </w:rPr>
              <w:t>42</w:t>
            </w:r>
            <w:r>
              <w:rPr>
                <w:noProof/>
                <w:webHidden/>
              </w:rPr>
              <w:fldChar w:fldCharType="end"/>
            </w:r>
          </w:hyperlink>
        </w:p>
        <w:p w14:paraId="216FA439" w14:textId="02FD0373"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67" w:history="1">
            <w:r w:rsidRPr="00F74DDE">
              <w:rPr>
                <w:rStyle w:val="Hipervnculo"/>
                <w:rFonts w:ascii="Gothic720 BT" w:hAnsi="Gothic720 BT"/>
                <w:b/>
                <w:bCs/>
                <w:noProof/>
              </w:rPr>
              <w:t>De las resoluciones de registro de candidaturas</w:t>
            </w:r>
            <w:r>
              <w:rPr>
                <w:noProof/>
                <w:webHidden/>
              </w:rPr>
              <w:tab/>
            </w:r>
            <w:r>
              <w:rPr>
                <w:noProof/>
                <w:webHidden/>
              </w:rPr>
              <w:fldChar w:fldCharType="begin"/>
            </w:r>
            <w:r>
              <w:rPr>
                <w:noProof/>
                <w:webHidden/>
              </w:rPr>
              <w:instrText xml:space="preserve"> PAGEREF _Toc242706567 \h </w:instrText>
            </w:r>
            <w:r>
              <w:rPr>
                <w:noProof/>
                <w:webHidden/>
              </w:rPr>
            </w:r>
            <w:r>
              <w:rPr>
                <w:noProof/>
                <w:webHidden/>
              </w:rPr>
              <w:fldChar w:fldCharType="separate"/>
            </w:r>
            <w:r w:rsidR="00FE5443">
              <w:rPr>
                <w:noProof/>
                <w:webHidden/>
              </w:rPr>
              <w:t>42</w:t>
            </w:r>
            <w:r>
              <w:rPr>
                <w:noProof/>
                <w:webHidden/>
              </w:rPr>
              <w:fldChar w:fldCharType="end"/>
            </w:r>
          </w:hyperlink>
        </w:p>
        <w:p w14:paraId="52FBF540" w14:textId="39DA1CCA"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68" w:history="1">
            <w:r w:rsidRPr="00F74DDE">
              <w:rPr>
                <w:rStyle w:val="Hipervnculo"/>
                <w:rFonts w:ascii="Gothic720 BT" w:hAnsi="Gothic720 BT"/>
                <w:b/>
                <w:bCs/>
                <w:noProof/>
              </w:rPr>
              <w:t>Título Quinto</w:t>
            </w:r>
            <w:r>
              <w:rPr>
                <w:noProof/>
                <w:webHidden/>
              </w:rPr>
              <w:tab/>
            </w:r>
            <w:r>
              <w:rPr>
                <w:noProof/>
                <w:webHidden/>
              </w:rPr>
              <w:fldChar w:fldCharType="begin"/>
            </w:r>
            <w:r>
              <w:rPr>
                <w:noProof/>
                <w:webHidden/>
              </w:rPr>
              <w:instrText xml:space="preserve"> PAGEREF _Toc242706568 \h </w:instrText>
            </w:r>
            <w:r>
              <w:rPr>
                <w:noProof/>
                <w:webHidden/>
              </w:rPr>
            </w:r>
            <w:r>
              <w:rPr>
                <w:noProof/>
                <w:webHidden/>
              </w:rPr>
              <w:fldChar w:fldCharType="separate"/>
            </w:r>
            <w:r w:rsidR="00FE5443">
              <w:rPr>
                <w:noProof/>
                <w:webHidden/>
              </w:rPr>
              <w:t>44</w:t>
            </w:r>
            <w:r>
              <w:rPr>
                <w:noProof/>
                <w:webHidden/>
              </w:rPr>
              <w:fldChar w:fldCharType="end"/>
            </w:r>
          </w:hyperlink>
        </w:p>
        <w:p w14:paraId="26FC6A39" w14:textId="6B834345"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69" w:history="1">
            <w:r w:rsidRPr="00F74DDE">
              <w:rPr>
                <w:rStyle w:val="Hipervnculo"/>
                <w:rFonts w:ascii="Gothic720 BT" w:hAnsi="Gothic720 BT"/>
                <w:b/>
                <w:bCs/>
                <w:noProof/>
              </w:rPr>
              <w:t>Renuncia y sustitución de candidaturas</w:t>
            </w:r>
            <w:r>
              <w:rPr>
                <w:noProof/>
                <w:webHidden/>
              </w:rPr>
              <w:tab/>
            </w:r>
            <w:r>
              <w:rPr>
                <w:noProof/>
                <w:webHidden/>
              </w:rPr>
              <w:fldChar w:fldCharType="begin"/>
            </w:r>
            <w:r>
              <w:rPr>
                <w:noProof/>
                <w:webHidden/>
              </w:rPr>
              <w:instrText xml:space="preserve"> PAGEREF _Toc242706569 \h </w:instrText>
            </w:r>
            <w:r>
              <w:rPr>
                <w:noProof/>
                <w:webHidden/>
              </w:rPr>
            </w:r>
            <w:r>
              <w:rPr>
                <w:noProof/>
                <w:webHidden/>
              </w:rPr>
              <w:fldChar w:fldCharType="separate"/>
            </w:r>
            <w:r w:rsidR="00FE5443">
              <w:rPr>
                <w:noProof/>
                <w:webHidden/>
              </w:rPr>
              <w:t>44</w:t>
            </w:r>
            <w:r>
              <w:rPr>
                <w:noProof/>
                <w:webHidden/>
              </w:rPr>
              <w:fldChar w:fldCharType="end"/>
            </w:r>
          </w:hyperlink>
        </w:p>
        <w:p w14:paraId="3C83DB9B" w14:textId="7791EB0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0" w:history="1">
            <w:r w:rsidRPr="00F74DDE">
              <w:rPr>
                <w:rStyle w:val="Hipervnculo"/>
                <w:rFonts w:ascii="Gothic720 BT" w:hAnsi="Gothic720 BT"/>
                <w:b/>
                <w:bCs/>
                <w:noProof/>
              </w:rPr>
              <w:t>Capítulo Único</w:t>
            </w:r>
            <w:r>
              <w:rPr>
                <w:noProof/>
                <w:webHidden/>
              </w:rPr>
              <w:tab/>
            </w:r>
            <w:r>
              <w:rPr>
                <w:noProof/>
                <w:webHidden/>
              </w:rPr>
              <w:fldChar w:fldCharType="begin"/>
            </w:r>
            <w:r>
              <w:rPr>
                <w:noProof/>
                <w:webHidden/>
              </w:rPr>
              <w:instrText xml:space="preserve"> PAGEREF _Toc242706570 \h </w:instrText>
            </w:r>
            <w:r>
              <w:rPr>
                <w:noProof/>
                <w:webHidden/>
              </w:rPr>
            </w:r>
            <w:r>
              <w:rPr>
                <w:noProof/>
                <w:webHidden/>
              </w:rPr>
              <w:fldChar w:fldCharType="separate"/>
            </w:r>
            <w:r w:rsidR="00FE5443">
              <w:rPr>
                <w:noProof/>
                <w:webHidden/>
              </w:rPr>
              <w:t>44</w:t>
            </w:r>
            <w:r>
              <w:rPr>
                <w:noProof/>
                <w:webHidden/>
              </w:rPr>
              <w:fldChar w:fldCharType="end"/>
            </w:r>
          </w:hyperlink>
        </w:p>
        <w:p w14:paraId="298CAD6A" w14:textId="6028A45C"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1" w:history="1">
            <w:r w:rsidRPr="00F74DDE">
              <w:rPr>
                <w:rStyle w:val="Hipervnculo"/>
                <w:rFonts w:ascii="Gothic720 BT" w:hAnsi="Gothic720 BT"/>
                <w:b/>
                <w:bCs/>
                <w:noProof/>
              </w:rPr>
              <w:t>Procedimiento de renuncia y sustitución de candidaturas</w:t>
            </w:r>
            <w:r>
              <w:rPr>
                <w:noProof/>
                <w:webHidden/>
              </w:rPr>
              <w:tab/>
            </w:r>
            <w:r>
              <w:rPr>
                <w:noProof/>
                <w:webHidden/>
              </w:rPr>
              <w:fldChar w:fldCharType="begin"/>
            </w:r>
            <w:r>
              <w:rPr>
                <w:noProof/>
                <w:webHidden/>
              </w:rPr>
              <w:instrText xml:space="preserve"> PAGEREF _Toc242706571 \h </w:instrText>
            </w:r>
            <w:r>
              <w:rPr>
                <w:noProof/>
                <w:webHidden/>
              </w:rPr>
            </w:r>
            <w:r>
              <w:rPr>
                <w:noProof/>
                <w:webHidden/>
              </w:rPr>
              <w:fldChar w:fldCharType="separate"/>
            </w:r>
            <w:r w:rsidR="00FE5443">
              <w:rPr>
                <w:noProof/>
                <w:webHidden/>
              </w:rPr>
              <w:t>44</w:t>
            </w:r>
            <w:r>
              <w:rPr>
                <w:noProof/>
                <w:webHidden/>
              </w:rPr>
              <w:fldChar w:fldCharType="end"/>
            </w:r>
          </w:hyperlink>
        </w:p>
        <w:p w14:paraId="14E588C3" w14:textId="709B3A94"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72" w:history="1">
            <w:r w:rsidRPr="00F74DDE">
              <w:rPr>
                <w:rStyle w:val="Hipervnculo"/>
                <w:rFonts w:ascii="Gothic720 BT" w:hAnsi="Gothic720 BT"/>
                <w:b/>
                <w:bCs/>
                <w:noProof/>
              </w:rPr>
              <w:t>Título Sexto</w:t>
            </w:r>
            <w:r>
              <w:rPr>
                <w:noProof/>
                <w:webHidden/>
              </w:rPr>
              <w:tab/>
            </w:r>
            <w:r>
              <w:rPr>
                <w:noProof/>
                <w:webHidden/>
              </w:rPr>
              <w:fldChar w:fldCharType="begin"/>
            </w:r>
            <w:r>
              <w:rPr>
                <w:noProof/>
                <w:webHidden/>
              </w:rPr>
              <w:instrText xml:space="preserve"> PAGEREF _Toc242706572 \h </w:instrText>
            </w:r>
            <w:r>
              <w:rPr>
                <w:noProof/>
                <w:webHidden/>
              </w:rPr>
            </w:r>
            <w:r>
              <w:rPr>
                <w:noProof/>
                <w:webHidden/>
              </w:rPr>
              <w:fldChar w:fldCharType="separate"/>
            </w:r>
            <w:r w:rsidR="00FE5443">
              <w:rPr>
                <w:noProof/>
                <w:webHidden/>
              </w:rPr>
              <w:t>45</w:t>
            </w:r>
            <w:r>
              <w:rPr>
                <w:noProof/>
                <w:webHidden/>
              </w:rPr>
              <w:fldChar w:fldCharType="end"/>
            </w:r>
          </w:hyperlink>
        </w:p>
        <w:p w14:paraId="44BC5EBB" w14:textId="6FF5B8AE"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73" w:history="1">
            <w:r w:rsidRPr="00F74DDE">
              <w:rPr>
                <w:rStyle w:val="Hipervnculo"/>
                <w:rFonts w:ascii="Gothic720 BT" w:hAnsi="Gothic720 BT"/>
                <w:b/>
                <w:bCs/>
                <w:noProof/>
              </w:rPr>
              <w:t>Afiliación efectiva</w:t>
            </w:r>
            <w:r>
              <w:rPr>
                <w:noProof/>
                <w:webHidden/>
              </w:rPr>
              <w:tab/>
            </w:r>
            <w:r>
              <w:rPr>
                <w:noProof/>
                <w:webHidden/>
              </w:rPr>
              <w:fldChar w:fldCharType="begin"/>
            </w:r>
            <w:r>
              <w:rPr>
                <w:noProof/>
                <w:webHidden/>
              </w:rPr>
              <w:instrText xml:space="preserve"> PAGEREF _Toc242706573 \h </w:instrText>
            </w:r>
            <w:r>
              <w:rPr>
                <w:noProof/>
                <w:webHidden/>
              </w:rPr>
            </w:r>
            <w:r>
              <w:rPr>
                <w:noProof/>
                <w:webHidden/>
              </w:rPr>
              <w:fldChar w:fldCharType="separate"/>
            </w:r>
            <w:r w:rsidR="00FE5443">
              <w:rPr>
                <w:noProof/>
                <w:webHidden/>
              </w:rPr>
              <w:t>45</w:t>
            </w:r>
            <w:r>
              <w:rPr>
                <w:noProof/>
                <w:webHidden/>
              </w:rPr>
              <w:fldChar w:fldCharType="end"/>
            </w:r>
          </w:hyperlink>
        </w:p>
        <w:p w14:paraId="098B0720" w14:textId="4A84AD1D"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4" w:history="1">
            <w:r w:rsidRPr="00F74DDE">
              <w:rPr>
                <w:rStyle w:val="Hipervnculo"/>
                <w:rFonts w:ascii="Gothic720 BT" w:hAnsi="Gothic720 BT"/>
                <w:b/>
                <w:bCs/>
                <w:noProof/>
              </w:rPr>
              <w:t>Capítulo Único</w:t>
            </w:r>
            <w:r>
              <w:rPr>
                <w:noProof/>
                <w:webHidden/>
              </w:rPr>
              <w:tab/>
            </w:r>
            <w:r>
              <w:rPr>
                <w:noProof/>
                <w:webHidden/>
              </w:rPr>
              <w:fldChar w:fldCharType="begin"/>
            </w:r>
            <w:r>
              <w:rPr>
                <w:noProof/>
                <w:webHidden/>
              </w:rPr>
              <w:instrText xml:space="preserve"> PAGEREF _Toc242706574 \h </w:instrText>
            </w:r>
            <w:r>
              <w:rPr>
                <w:noProof/>
                <w:webHidden/>
              </w:rPr>
            </w:r>
            <w:r>
              <w:rPr>
                <w:noProof/>
                <w:webHidden/>
              </w:rPr>
              <w:fldChar w:fldCharType="separate"/>
            </w:r>
            <w:r w:rsidR="00FE5443">
              <w:rPr>
                <w:noProof/>
                <w:webHidden/>
              </w:rPr>
              <w:t>45</w:t>
            </w:r>
            <w:r>
              <w:rPr>
                <w:noProof/>
                <w:webHidden/>
              </w:rPr>
              <w:fldChar w:fldCharType="end"/>
            </w:r>
          </w:hyperlink>
        </w:p>
        <w:p w14:paraId="359D0C46" w14:textId="3B7D3CA4"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5" w:history="1">
            <w:r w:rsidRPr="00F74DDE">
              <w:rPr>
                <w:rStyle w:val="Hipervnculo"/>
                <w:rFonts w:ascii="Gothic720 BT" w:hAnsi="Gothic720 BT"/>
                <w:b/>
                <w:bCs/>
                <w:noProof/>
              </w:rPr>
              <w:t>Reglas para determinar la afiliación efectiva</w:t>
            </w:r>
            <w:r>
              <w:rPr>
                <w:noProof/>
                <w:webHidden/>
              </w:rPr>
              <w:tab/>
            </w:r>
            <w:r>
              <w:rPr>
                <w:noProof/>
                <w:webHidden/>
              </w:rPr>
              <w:fldChar w:fldCharType="begin"/>
            </w:r>
            <w:r>
              <w:rPr>
                <w:noProof/>
                <w:webHidden/>
              </w:rPr>
              <w:instrText xml:space="preserve"> PAGEREF _Toc242706575 \h </w:instrText>
            </w:r>
            <w:r>
              <w:rPr>
                <w:noProof/>
                <w:webHidden/>
              </w:rPr>
            </w:r>
            <w:r>
              <w:rPr>
                <w:noProof/>
                <w:webHidden/>
              </w:rPr>
              <w:fldChar w:fldCharType="separate"/>
            </w:r>
            <w:r w:rsidR="00FE5443">
              <w:rPr>
                <w:noProof/>
                <w:webHidden/>
              </w:rPr>
              <w:t>45</w:t>
            </w:r>
            <w:r>
              <w:rPr>
                <w:noProof/>
                <w:webHidden/>
              </w:rPr>
              <w:fldChar w:fldCharType="end"/>
            </w:r>
          </w:hyperlink>
        </w:p>
        <w:p w14:paraId="64ECB55D" w14:textId="1D43D822"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76" w:history="1">
            <w:r w:rsidRPr="00F74DDE">
              <w:rPr>
                <w:rStyle w:val="Hipervnculo"/>
                <w:rFonts w:ascii="Gothic720 BT" w:hAnsi="Gothic720 BT"/>
                <w:b/>
                <w:bCs/>
                <w:noProof/>
              </w:rPr>
              <w:t>Título Séptimo</w:t>
            </w:r>
            <w:r>
              <w:rPr>
                <w:noProof/>
                <w:webHidden/>
              </w:rPr>
              <w:tab/>
            </w:r>
            <w:r>
              <w:rPr>
                <w:noProof/>
                <w:webHidden/>
              </w:rPr>
              <w:fldChar w:fldCharType="begin"/>
            </w:r>
            <w:r>
              <w:rPr>
                <w:noProof/>
                <w:webHidden/>
              </w:rPr>
              <w:instrText xml:space="preserve"> PAGEREF _Toc242706576 \h </w:instrText>
            </w:r>
            <w:r>
              <w:rPr>
                <w:noProof/>
                <w:webHidden/>
              </w:rPr>
            </w:r>
            <w:r>
              <w:rPr>
                <w:noProof/>
                <w:webHidden/>
              </w:rPr>
              <w:fldChar w:fldCharType="separate"/>
            </w:r>
            <w:r w:rsidR="00FE5443">
              <w:rPr>
                <w:noProof/>
                <w:webHidden/>
              </w:rPr>
              <w:t>47</w:t>
            </w:r>
            <w:r>
              <w:rPr>
                <w:noProof/>
                <w:webHidden/>
              </w:rPr>
              <w:fldChar w:fldCharType="end"/>
            </w:r>
          </w:hyperlink>
        </w:p>
        <w:p w14:paraId="67F6AC1D" w14:textId="405883D9"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77" w:history="1">
            <w:r w:rsidRPr="00F74DDE">
              <w:rPr>
                <w:rStyle w:val="Hipervnculo"/>
                <w:rFonts w:ascii="Gothic720 BT" w:hAnsi="Gothic720 BT"/>
                <w:b/>
                <w:bCs/>
                <w:noProof/>
              </w:rPr>
              <w:t>Integración paritaria</w:t>
            </w:r>
            <w:r>
              <w:rPr>
                <w:noProof/>
                <w:webHidden/>
              </w:rPr>
              <w:tab/>
            </w:r>
            <w:r>
              <w:rPr>
                <w:noProof/>
                <w:webHidden/>
              </w:rPr>
              <w:fldChar w:fldCharType="begin"/>
            </w:r>
            <w:r>
              <w:rPr>
                <w:noProof/>
                <w:webHidden/>
              </w:rPr>
              <w:instrText xml:space="preserve"> PAGEREF _Toc242706577 \h </w:instrText>
            </w:r>
            <w:r>
              <w:rPr>
                <w:noProof/>
                <w:webHidden/>
              </w:rPr>
            </w:r>
            <w:r>
              <w:rPr>
                <w:noProof/>
                <w:webHidden/>
              </w:rPr>
              <w:fldChar w:fldCharType="separate"/>
            </w:r>
            <w:r w:rsidR="00FE5443">
              <w:rPr>
                <w:noProof/>
                <w:webHidden/>
              </w:rPr>
              <w:t>47</w:t>
            </w:r>
            <w:r>
              <w:rPr>
                <w:noProof/>
                <w:webHidden/>
              </w:rPr>
              <w:fldChar w:fldCharType="end"/>
            </w:r>
          </w:hyperlink>
        </w:p>
        <w:p w14:paraId="7D35D3FC" w14:textId="546BC6B9"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8" w:history="1">
            <w:r w:rsidRPr="00F74DDE">
              <w:rPr>
                <w:rStyle w:val="Hipervnculo"/>
                <w:rFonts w:ascii="Gothic720 BT" w:hAnsi="Gothic720 BT"/>
                <w:b/>
                <w:bCs/>
                <w:noProof/>
              </w:rPr>
              <w:t>Capítulo Primero</w:t>
            </w:r>
            <w:r>
              <w:rPr>
                <w:noProof/>
                <w:webHidden/>
              </w:rPr>
              <w:tab/>
            </w:r>
            <w:r>
              <w:rPr>
                <w:noProof/>
                <w:webHidden/>
              </w:rPr>
              <w:fldChar w:fldCharType="begin"/>
            </w:r>
            <w:r>
              <w:rPr>
                <w:noProof/>
                <w:webHidden/>
              </w:rPr>
              <w:instrText xml:space="preserve"> PAGEREF _Toc242706578 \h </w:instrText>
            </w:r>
            <w:r>
              <w:rPr>
                <w:noProof/>
                <w:webHidden/>
              </w:rPr>
            </w:r>
            <w:r>
              <w:rPr>
                <w:noProof/>
                <w:webHidden/>
              </w:rPr>
              <w:fldChar w:fldCharType="separate"/>
            </w:r>
            <w:r w:rsidR="00FE5443">
              <w:rPr>
                <w:noProof/>
                <w:webHidden/>
              </w:rPr>
              <w:t>47</w:t>
            </w:r>
            <w:r>
              <w:rPr>
                <w:noProof/>
                <w:webHidden/>
              </w:rPr>
              <w:fldChar w:fldCharType="end"/>
            </w:r>
          </w:hyperlink>
        </w:p>
        <w:p w14:paraId="151269A1" w14:textId="3F2A4E41"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79" w:history="1">
            <w:r w:rsidRPr="00F74DDE">
              <w:rPr>
                <w:rStyle w:val="Hipervnculo"/>
                <w:rFonts w:ascii="Gothic720 BT" w:eastAsia="SimSun" w:hAnsi="Gothic720 BT"/>
                <w:b/>
                <w:bCs/>
                <w:noProof/>
                <w:lang w:eastAsia="es-MX"/>
              </w:rPr>
              <w:t>Asignación de diputaciones por el principio de representación proporcional</w:t>
            </w:r>
            <w:r>
              <w:rPr>
                <w:noProof/>
                <w:webHidden/>
              </w:rPr>
              <w:tab/>
            </w:r>
            <w:r>
              <w:rPr>
                <w:noProof/>
                <w:webHidden/>
              </w:rPr>
              <w:fldChar w:fldCharType="begin"/>
            </w:r>
            <w:r>
              <w:rPr>
                <w:noProof/>
                <w:webHidden/>
              </w:rPr>
              <w:instrText xml:space="preserve"> PAGEREF _Toc242706579 \h </w:instrText>
            </w:r>
            <w:r>
              <w:rPr>
                <w:noProof/>
                <w:webHidden/>
              </w:rPr>
            </w:r>
            <w:r>
              <w:rPr>
                <w:noProof/>
                <w:webHidden/>
              </w:rPr>
              <w:fldChar w:fldCharType="separate"/>
            </w:r>
            <w:r w:rsidR="00FE5443">
              <w:rPr>
                <w:noProof/>
                <w:webHidden/>
              </w:rPr>
              <w:t>47</w:t>
            </w:r>
            <w:r>
              <w:rPr>
                <w:noProof/>
                <w:webHidden/>
              </w:rPr>
              <w:fldChar w:fldCharType="end"/>
            </w:r>
          </w:hyperlink>
        </w:p>
        <w:p w14:paraId="7E6AFB5C" w14:textId="1633C62B"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80" w:history="1">
            <w:r w:rsidRPr="00F74DDE">
              <w:rPr>
                <w:rStyle w:val="Hipervnculo"/>
                <w:rFonts w:ascii="Gothic720 BT" w:hAnsi="Gothic720 BT"/>
                <w:b/>
                <w:bCs/>
                <w:noProof/>
              </w:rPr>
              <w:t>Capítulo Segundo</w:t>
            </w:r>
            <w:r>
              <w:rPr>
                <w:noProof/>
                <w:webHidden/>
              </w:rPr>
              <w:tab/>
            </w:r>
            <w:r>
              <w:rPr>
                <w:noProof/>
                <w:webHidden/>
              </w:rPr>
              <w:fldChar w:fldCharType="begin"/>
            </w:r>
            <w:r>
              <w:rPr>
                <w:noProof/>
                <w:webHidden/>
              </w:rPr>
              <w:instrText xml:space="preserve"> PAGEREF _Toc242706580 \h </w:instrText>
            </w:r>
            <w:r>
              <w:rPr>
                <w:noProof/>
                <w:webHidden/>
              </w:rPr>
            </w:r>
            <w:r>
              <w:rPr>
                <w:noProof/>
                <w:webHidden/>
              </w:rPr>
              <w:fldChar w:fldCharType="separate"/>
            </w:r>
            <w:r w:rsidR="00FE5443">
              <w:rPr>
                <w:noProof/>
                <w:webHidden/>
              </w:rPr>
              <w:t>47</w:t>
            </w:r>
            <w:r>
              <w:rPr>
                <w:noProof/>
                <w:webHidden/>
              </w:rPr>
              <w:fldChar w:fldCharType="end"/>
            </w:r>
          </w:hyperlink>
        </w:p>
        <w:p w14:paraId="6939E943" w14:textId="7126C527" w:rsidR="00300262" w:rsidRDefault="00300262">
          <w:pPr>
            <w:pStyle w:val="TDC2"/>
            <w:tabs>
              <w:tab w:val="right" w:leader="dot" w:pos="8920"/>
            </w:tabs>
            <w:rPr>
              <w:rFonts w:eastAsiaTheme="minorEastAsia"/>
              <w:noProof/>
              <w:kern w:val="2"/>
              <w:sz w:val="24"/>
              <w:szCs w:val="24"/>
              <w:lang w:eastAsia="es-MX"/>
              <w14:ligatures w14:val="standardContextual"/>
            </w:rPr>
          </w:pPr>
          <w:hyperlink w:anchor="_Toc242706581" w:history="1">
            <w:r w:rsidRPr="00F74DDE">
              <w:rPr>
                <w:rStyle w:val="Hipervnculo"/>
                <w:rFonts w:ascii="Gothic720 BT" w:eastAsia="SimSun" w:hAnsi="Gothic720 BT"/>
                <w:b/>
                <w:bCs/>
                <w:noProof/>
                <w:lang w:eastAsia="es-MX"/>
              </w:rPr>
              <w:t>Asignación de regidurías por el principio de representación proporcional</w:t>
            </w:r>
            <w:r>
              <w:rPr>
                <w:noProof/>
                <w:webHidden/>
              </w:rPr>
              <w:tab/>
            </w:r>
            <w:r>
              <w:rPr>
                <w:noProof/>
                <w:webHidden/>
              </w:rPr>
              <w:fldChar w:fldCharType="begin"/>
            </w:r>
            <w:r>
              <w:rPr>
                <w:noProof/>
                <w:webHidden/>
              </w:rPr>
              <w:instrText xml:space="preserve"> PAGEREF _Toc242706581 \h </w:instrText>
            </w:r>
            <w:r>
              <w:rPr>
                <w:noProof/>
                <w:webHidden/>
              </w:rPr>
            </w:r>
            <w:r>
              <w:rPr>
                <w:noProof/>
                <w:webHidden/>
              </w:rPr>
              <w:fldChar w:fldCharType="separate"/>
            </w:r>
            <w:r w:rsidR="00FE5443">
              <w:rPr>
                <w:noProof/>
                <w:webHidden/>
              </w:rPr>
              <w:t>47</w:t>
            </w:r>
            <w:r>
              <w:rPr>
                <w:noProof/>
                <w:webHidden/>
              </w:rPr>
              <w:fldChar w:fldCharType="end"/>
            </w:r>
          </w:hyperlink>
        </w:p>
        <w:p w14:paraId="6DB69E75" w14:textId="34A73A4D" w:rsidR="00300262" w:rsidRDefault="00300262">
          <w:pPr>
            <w:pStyle w:val="TDC1"/>
            <w:tabs>
              <w:tab w:val="right" w:leader="dot" w:pos="8920"/>
            </w:tabs>
            <w:rPr>
              <w:rFonts w:eastAsiaTheme="minorEastAsia"/>
              <w:noProof/>
              <w:kern w:val="2"/>
              <w:sz w:val="24"/>
              <w:szCs w:val="24"/>
              <w:lang w:eastAsia="es-MX"/>
              <w14:ligatures w14:val="standardContextual"/>
            </w:rPr>
          </w:pPr>
          <w:hyperlink w:anchor="_Toc242706582" w:history="1">
            <w:r w:rsidRPr="00F74DDE">
              <w:rPr>
                <w:rStyle w:val="Hipervnculo"/>
                <w:rFonts w:ascii="Gothic720 BT" w:hAnsi="Gothic720 BT"/>
                <w:b/>
                <w:noProof/>
              </w:rPr>
              <w:t>Artículos Transitorios</w:t>
            </w:r>
            <w:r>
              <w:rPr>
                <w:noProof/>
                <w:webHidden/>
              </w:rPr>
              <w:tab/>
            </w:r>
            <w:r>
              <w:rPr>
                <w:noProof/>
                <w:webHidden/>
              </w:rPr>
              <w:fldChar w:fldCharType="begin"/>
            </w:r>
            <w:r>
              <w:rPr>
                <w:noProof/>
                <w:webHidden/>
              </w:rPr>
              <w:instrText xml:space="preserve"> PAGEREF _Toc242706582 \h </w:instrText>
            </w:r>
            <w:r>
              <w:rPr>
                <w:noProof/>
                <w:webHidden/>
              </w:rPr>
            </w:r>
            <w:r>
              <w:rPr>
                <w:noProof/>
                <w:webHidden/>
              </w:rPr>
              <w:fldChar w:fldCharType="separate"/>
            </w:r>
            <w:r w:rsidR="00FE5443">
              <w:rPr>
                <w:noProof/>
                <w:webHidden/>
              </w:rPr>
              <w:t>48</w:t>
            </w:r>
            <w:r>
              <w:rPr>
                <w:noProof/>
                <w:webHidden/>
              </w:rPr>
              <w:fldChar w:fldCharType="end"/>
            </w:r>
          </w:hyperlink>
        </w:p>
        <w:p w14:paraId="5279FB3E" w14:textId="11E9D6A8" w:rsidR="00711A67" w:rsidRPr="00300262" w:rsidRDefault="00711A67" w:rsidP="00300262">
          <w:pPr>
            <w:spacing w:line="240" w:lineRule="auto"/>
          </w:pPr>
          <w:r w:rsidRPr="00300262">
            <w:rPr>
              <w:rFonts w:ascii="Gothic720 BT" w:hAnsi="Gothic720 BT"/>
              <w:b/>
              <w:bCs/>
              <w:lang w:val="es-ES"/>
            </w:rPr>
            <w:fldChar w:fldCharType="end"/>
          </w:r>
        </w:p>
      </w:sdtContent>
    </w:sdt>
    <w:p w14:paraId="1F65A8BB" w14:textId="2CA85F6D" w:rsidR="00711A67" w:rsidRPr="00300262" w:rsidRDefault="00711A67" w:rsidP="00300262">
      <w:pPr>
        <w:pStyle w:val="Encabezado"/>
        <w:spacing w:line="276" w:lineRule="auto"/>
        <w:jc w:val="both"/>
        <w:rPr>
          <w:rFonts w:ascii="Gothic720 BT" w:hAnsi="Gothic720 BT"/>
          <w:b/>
          <w:bCs/>
        </w:rPr>
      </w:pPr>
      <w:r w:rsidRPr="00300262">
        <w:rPr>
          <w:rFonts w:ascii="Gothic720 BT" w:hAnsi="Gothic720 BT"/>
          <w:b/>
          <w:bCs/>
        </w:rPr>
        <w:br w:type="page"/>
      </w:r>
    </w:p>
    <w:p w14:paraId="02F24DBD" w14:textId="697C8E05" w:rsidR="00294302" w:rsidRPr="00300262" w:rsidRDefault="00294302" w:rsidP="00300262">
      <w:pPr>
        <w:pStyle w:val="Encabezado"/>
        <w:spacing w:line="276" w:lineRule="auto"/>
        <w:jc w:val="both"/>
        <w:rPr>
          <w:rFonts w:ascii="Gothic720 BT" w:hAnsi="Gothic720 BT"/>
          <w:b/>
          <w:bCs/>
        </w:rPr>
      </w:pPr>
      <w:r w:rsidRPr="00300262">
        <w:rPr>
          <w:rFonts w:ascii="Gothic720 BT" w:hAnsi="Gothic720 BT"/>
          <w:b/>
          <w:bCs/>
        </w:rPr>
        <w:lastRenderedPageBreak/>
        <w:t xml:space="preserve">Lineamientos del Instituto Electoral del Estado de Querétaro para el registro de candidaturas </w:t>
      </w:r>
      <w:r w:rsidRPr="00300262">
        <w:rPr>
          <w:rFonts w:ascii="Gothic720 BT" w:hAnsi="Gothic720 BT"/>
          <w:b/>
        </w:rPr>
        <w:t>y la integración paritaria</w:t>
      </w:r>
      <w:r w:rsidRPr="00300262">
        <w:rPr>
          <w:rFonts w:ascii="Gothic720 BT" w:hAnsi="Gothic720 BT"/>
          <w:b/>
          <w:bCs/>
        </w:rPr>
        <w:t xml:space="preserve"> en el Proceso Electoral Local 2026-2027.</w:t>
      </w:r>
    </w:p>
    <w:p w14:paraId="44B7323F" w14:textId="77777777" w:rsidR="00496E80" w:rsidRPr="00300262" w:rsidRDefault="00496E80" w:rsidP="00300262">
      <w:pPr>
        <w:spacing w:after="0"/>
        <w:jc w:val="both"/>
        <w:rPr>
          <w:rFonts w:ascii="Gothic720 BT" w:hAnsi="Gothic720 BT"/>
        </w:rPr>
      </w:pPr>
    </w:p>
    <w:p w14:paraId="2B37D5F0" w14:textId="77777777" w:rsidR="00633AD9" w:rsidRPr="00300262" w:rsidRDefault="00A853DD" w:rsidP="00300262">
      <w:pPr>
        <w:pStyle w:val="Ttulo1"/>
        <w:spacing w:before="0" w:after="0"/>
        <w:jc w:val="center"/>
        <w:rPr>
          <w:rFonts w:ascii="Gothic720 BT" w:hAnsi="Gothic720 BT"/>
          <w:b/>
          <w:bCs/>
          <w:color w:val="auto"/>
          <w:sz w:val="22"/>
          <w:szCs w:val="22"/>
        </w:rPr>
      </w:pPr>
      <w:bookmarkStart w:id="0" w:name="_Toc242706522"/>
      <w:r w:rsidRPr="00300262">
        <w:rPr>
          <w:rFonts w:ascii="Gothic720 BT" w:hAnsi="Gothic720 BT"/>
          <w:b/>
          <w:bCs/>
          <w:color w:val="auto"/>
          <w:sz w:val="22"/>
          <w:szCs w:val="22"/>
        </w:rPr>
        <w:t>Título Primero</w:t>
      </w:r>
      <w:bookmarkEnd w:id="0"/>
    </w:p>
    <w:p w14:paraId="493340E6" w14:textId="0AC7BA04" w:rsidR="00523325" w:rsidRPr="00300262" w:rsidRDefault="00523325" w:rsidP="00300262">
      <w:pPr>
        <w:pStyle w:val="Ttulo1"/>
        <w:spacing w:before="0" w:after="0"/>
        <w:jc w:val="center"/>
        <w:rPr>
          <w:rFonts w:ascii="Gothic720 BT" w:hAnsi="Gothic720 BT"/>
          <w:b/>
          <w:bCs/>
          <w:color w:val="auto"/>
          <w:sz w:val="22"/>
          <w:szCs w:val="22"/>
        </w:rPr>
      </w:pPr>
      <w:bookmarkStart w:id="1" w:name="_Toc242706523"/>
      <w:r w:rsidRPr="00300262">
        <w:rPr>
          <w:rFonts w:ascii="Gothic720 BT" w:hAnsi="Gothic720 BT"/>
          <w:b/>
          <w:bCs/>
          <w:color w:val="auto"/>
          <w:sz w:val="22"/>
          <w:szCs w:val="22"/>
        </w:rPr>
        <w:t>Disposiciones Generales</w:t>
      </w:r>
      <w:bookmarkEnd w:id="1"/>
    </w:p>
    <w:p w14:paraId="43F3F4AE" w14:textId="77777777" w:rsidR="00523325" w:rsidRPr="00300262" w:rsidRDefault="00523325" w:rsidP="00300262">
      <w:pPr>
        <w:spacing w:after="0"/>
        <w:jc w:val="center"/>
        <w:rPr>
          <w:rFonts w:ascii="Gothic720 BT" w:hAnsi="Gothic720 BT"/>
          <w:b/>
          <w:bCs/>
        </w:rPr>
      </w:pPr>
    </w:p>
    <w:p w14:paraId="772C9643" w14:textId="24DF8E67" w:rsidR="00D43025" w:rsidRPr="00300262" w:rsidRDefault="00D43025" w:rsidP="00300262">
      <w:pPr>
        <w:pStyle w:val="Ttulo2"/>
        <w:spacing w:before="0" w:after="0"/>
        <w:jc w:val="center"/>
        <w:rPr>
          <w:rFonts w:ascii="Gothic720 BT" w:hAnsi="Gothic720 BT"/>
          <w:b/>
          <w:bCs/>
          <w:color w:val="auto"/>
          <w:sz w:val="22"/>
          <w:szCs w:val="22"/>
        </w:rPr>
      </w:pPr>
      <w:bookmarkStart w:id="2" w:name="_Toc242706524"/>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tulo Único</w:t>
      </w:r>
      <w:bookmarkEnd w:id="2"/>
    </w:p>
    <w:p w14:paraId="087FC8AF" w14:textId="77777777" w:rsidR="00A853DD" w:rsidRPr="00300262" w:rsidRDefault="00A853DD" w:rsidP="00300262">
      <w:pPr>
        <w:pStyle w:val="Ttulo2"/>
        <w:spacing w:before="0" w:after="0"/>
        <w:jc w:val="center"/>
        <w:rPr>
          <w:rFonts w:ascii="Gothic720 BT" w:hAnsi="Gothic720 BT"/>
          <w:b/>
          <w:bCs/>
          <w:color w:val="auto"/>
          <w:sz w:val="22"/>
          <w:szCs w:val="22"/>
        </w:rPr>
      </w:pPr>
      <w:bookmarkStart w:id="3" w:name="_Toc242706525"/>
      <w:r w:rsidRPr="00300262">
        <w:rPr>
          <w:rFonts w:ascii="Gothic720 BT" w:hAnsi="Gothic720 BT"/>
          <w:b/>
          <w:bCs/>
          <w:color w:val="auto"/>
          <w:sz w:val="22"/>
          <w:szCs w:val="22"/>
        </w:rPr>
        <w:t>Generalidades</w:t>
      </w:r>
      <w:bookmarkEnd w:id="3"/>
    </w:p>
    <w:p w14:paraId="0427FCCA" w14:textId="77777777" w:rsidR="00A853DD" w:rsidRPr="00300262" w:rsidRDefault="00A853DD" w:rsidP="00300262">
      <w:pPr>
        <w:spacing w:after="0"/>
        <w:jc w:val="both"/>
        <w:rPr>
          <w:rFonts w:ascii="Gothic720 BT" w:hAnsi="Gothic720 BT"/>
        </w:rPr>
      </w:pPr>
    </w:p>
    <w:p w14:paraId="251C53D7" w14:textId="3D52FAD8" w:rsidR="00A853DD" w:rsidRPr="00300262" w:rsidRDefault="00A853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w:t>
      </w:r>
      <w:r w:rsidRPr="00300262">
        <w:rPr>
          <w:rFonts w:ascii="Gothic720 BT" w:hAnsi="Gothic720 BT"/>
          <w:b/>
          <w:bCs/>
        </w:rPr>
        <w:t>.</w:t>
      </w:r>
      <w:r w:rsidRPr="00300262">
        <w:rPr>
          <w:rFonts w:ascii="Gothic720 BT" w:hAnsi="Gothic720 BT"/>
        </w:rPr>
        <w:t xml:space="preserve"> Los presentes Lineamientos son de interés público y observancia obligatoria para los partidos políticos, coaliciones</w:t>
      </w:r>
      <w:r w:rsidR="009955C1" w:rsidRPr="00300262">
        <w:rPr>
          <w:rFonts w:ascii="Gothic720 BT" w:hAnsi="Gothic720 BT"/>
        </w:rPr>
        <w:t xml:space="preserve">, candidaturas comunes </w:t>
      </w:r>
      <w:r w:rsidRPr="00300262">
        <w:rPr>
          <w:rFonts w:ascii="Gothic720 BT" w:hAnsi="Gothic720 BT"/>
        </w:rPr>
        <w:t>y candidaturas independientes y serán aplicables para el Proceso Electoral Local 2026-2027 en el estado de Querétaro y, en su caso, para elecciones extraordinarias que deriven de este.</w:t>
      </w:r>
    </w:p>
    <w:p w14:paraId="2186D106" w14:textId="77777777" w:rsidR="00A853DD" w:rsidRPr="00300262" w:rsidRDefault="00A853DD" w:rsidP="00300262">
      <w:pPr>
        <w:spacing w:after="0"/>
        <w:jc w:val="both"/>
        <w:rPr>
          <w:rFonts w:ascii="Gothic720 BT" w:hAnsi="Gothic720 BT"/>
        </w:rPr>
      </w:pPr>
    </w:p>
    <w:p w14:paraId="7F8E7678" w14:textId="02D5939C" w:rsidR="00A853DD" w:rsidRPr="00300262" w:rsidRDefault="00A853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2</w:t>
      </w:r>
      <w:r w:rsidRPr="00300262">
        <w:rPr>
          <w:rFonts w:ascii="Gothic720 BT" w:hAnsi="Gothic720 BT"/>
        </w:rPr>
        <w:t xml:space="preserve">. Estos Lineamientos tienen por objeto establecer el procedimiento y requisitos para el registro de candidaturas, </w:t>
      </w:r>
      <w:r w:rsidR="00426C81" w:rsidRPr="00300262">
        <w:rPr>
          <w:rFonts w:ascii="Gothic720 BT" w:hAnsi="Gothic720 BT"/>
        </w:rPr>
        <w:t xml:space="preserve">la elección </w:t>
      </w:r>
      <w:r w:rsidR="00866824" w:rsidRPr="00300262">
        <w:rPr>
          <w:rFonts w:ascii="Gothic720 BT" w:hAnsi="Gothic720 BT"/>
        </w:rPr>
        <w:t xml:space="preserve">consecutiva, </w:t>
      </w:r>
      <w:r w:rsidRPr="00300262">
        <w:rPr>
          <w:rFonts w:ascii="Gothic720 BT" w:hAnsi="Gothic720 BT"/>
        </w:rPr>
        <w:t xml:space="preserve">así como hacer efectivo el principio de paridad en la postulación e integración de la Legislatura y los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en el Proceso Electoral Local 2026-2027 en el estado de Querétaro.</w:t>
      </w:r>
    </w:p>
    <w:p w14:paraId="60176548" w14:textId="77777777" w:rsidR="00A853DD" w:rsidRPr="00300262" w:rsidRDefault="00A853DD" w:rsidP="00300262">
      <w:pPr>
        <w:spacing w:after="0"/>
        <w:jc w:val="both"/>
        <w:rPr>
          <w:rFonts w:ascii="Gothic720 BT" w:hAnsi="Gothic720 BT"/>
        </w:rPr>
      </w:pPr>
    </w:p>
    <w:p w14:paraId="07B10EE6" w14:textId="319A097D" w:rsidR="00A853DD" w:rsidRPr="00300262" w:rsidRDefault="00A853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3</w:t>
      </w:r>
      <w:r w:rsidRPr="00300262">
        <w:rPr>
          <w:rFonts w:ascii="Gothic720 BT" w:hAnsi="Gothic720 BT"/>
          <w:b/>
          <w:bCs/>
        </w:rPr>
        <w:t>.</w:t>
      </w:r>
      <w:r w:rsidRPr="00300262">
        <w:rPr>
          <w:rFonts w:ascii="Gothic720 BT" w:hAnsi="Gothic720 BT"/>
        </w:rPr>
        <w:t xml:space="preserve"> La interpretación de estos Lineamientos se hará de conformidad con la Constitución Política de los Estados Unidos Mexicanos, la Constitución Política del Estado Libre y Soberano de Querétaro, los tratados y disposiciones internacionales en materia de derechos humanos ratificados por el Estado mexicano, las leyes generales y locales en la materia, las disposiciones emitidas por el Instituto Nacional Electoral y por el Instituto Electoral del Estado de Querétaro, la jurisprudencia, así como los principios generales del derecho, atendiendo a los criterios gramatical, sistemático y funcional.</w:t>
      </w:r>
    </w:p>
    <w:p w14:paraId="2FBB9845" w14:textId="77777777" w:rsidR="00A853DD" w:rsidRPr="00300262" w:rsidRDefault="00A853DD" w:rsidP="00300262">
      <w:pPr>
        <w:spacing w:after="0"/>
        <w:jc w:val="both"/>
        <w:rPr>
          <w:rFonts w:ascii="Gothic720 BT" w:hAnsi="Gothic720 BT"/>
        </w:rPr>
      </w:pPr>
    </w:p>
    <w:p w14:paraId="0D08464D" w14:textId="3600B046" w:rsidR="00A853DD" w:rsidRPr="00300262" w:rsidRDefault="00A853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4</w:t>
      </w:r>
      <w:r w:rsidRPr="00300262">
        <w:rPr>
          <w:rFonts w:ascii="Gothic720 BT" w:hAnsi="Gothic720 BT"/>
        </w:rPr>
        <w:t>. En todo lo no previsto en los presentes Lineamientos el Consejo General resolverá lo conducente con base en la Constitución Política de los Estados Unidos Mexicanos, la Constitución Política del Estado Libre y Soberano de Querétaro, así como las leyes generales y locales en materia electoral</w:t>
      </w:r>
      <w:r w:rsidR="00AA1812" w:rsidRPr="00300262">
        <w:rPr>
          <w:rFonts w:ascii="Gothic720 BT" w:hAnsi="Gothic720 BT"/>
        </w:rPr>
        <w:t>, y de conformidad con los principios que rigen la función electoral.</w:t>
      </w:r>
    </w:p>
    <w:p w14:paraId="6B6DE706" w14:textId="77777777" w:rsidR="00A853DD" w:rsidRPr="00300262" w:rsidRDefault="00A853DD" w:rsidP="00300262">
      <w:pPr>
        <w:spacing w:after="0"/>
        <w:jc w:val="both"/>
        <w:rPr>
          <w:rFonts w:ascii="Gothic720 BT" w:hAnsi="Gothic720 BT"/>
        </w:rPr>
      </w:pPr>
    </w:p>
    <w:p w14:paraId="7FBE05D6" w14:textId="7616E8A5" w:rsidR="00A853DD" w:rsidRPr="00300262" w:rsidRDefault="00A853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5</w:t>
      </w:r>
      <w:r w:rsidRPr="00300262">
        <w:rPr>
          <w:rFonts w:ascii="Gothic720 BT" w:hAnsi="Gothic720 BT"/>
          <w:b/>
          <w:bCs/>
        </w:rPr>
        <w:t>.</w:t>
      </w:r>
      <w:r w:rsidRPr="00300262">
        <w:rPr>
          <w:rFonts w:ascii="Gothic720 BT" w:hAnsi="Gothic720 BT"/>
        </w:rPr>
        <w:t xml:space="preserve"> Para efectos de los presentes Lineamientos, se entenderá por: </w:t>
      </w:r>
    </w:p>
    <w:p w14:paraId="37F2E964" w14:textId="77777777" w:rsidR="00A853DD" w:rsidRPr="00300262" w:rsidRDefault="00A853DD" w:rsidP="00300262">
      <w:pPr>
        <w:spacing w:after="0"/>
        <w:jc w:val="both"/>
        <w:rPr>
          <w:rFonts w:ascii="Gothic720 BT" w:hAnsi="Gothic720 BT"/>
        </w:rPr>
      </w:pPr>
    </w:p>
    <w:p w14:paraId="7CF06489" w14:textId="77777777" w:rsidR="00A853DD" w:rsidRPr="00300262" w:rsidRDefault="00A853DD" w:rsidP="00300262">
      <w:pPr>
        <w:pStyle w:val="Prrafodelista"/>
        <w:numPr>
          <w:ilvl w:val="0"/>
          <w:numId w:val="18"/>
        </w:numPr>
        <w:spacing w:after="0"/>
        <w:jc w:val="both"/>
        <w:rPr>
          <w:rFonts w:ascii="Gothic720 BT" w:hAnsi="Gothic720 BT"/>
        </w:rPr>
      </w:pPr>
      <w:r w:rsidRPr="00300262">
        <w:rPr>
          <w:rFonts w:ascii="Gothic720 BT" w:hAnsi="Gothic720 BT"/>
        </w:rPr>
        <w:t>En cuanto a los ordenamientos jurídicos:</w:t>
      </w:r>
    </w:p>
    <w:p w14:paraId="2D4DD95A" w14:textId="77777777" w:rsidR="00A853DD" w:rsidRPr="00300262" w:rsidRDefault="00A853DD" w:rsidP="00300262">
      <w:pPr>
        <w:spacing w:after="0"/>
        <w:jc w:val="both"/>
        <w:rPr>
          <w:rFonts w:ascii="Gothic720 BT" w:hAnsi="Gothic720 BT"/>
        </w:rPr>
      </w:pPr>
    </w:p>
    <w:p w14:paraId="1E9815A8" w14:textId="77777777" w:rsidR="00A853DD" w:rsidRPr="00300262" w:rsidRDefault="00A853DD" w:rsidP="00300262">
      <w:pPr>
        <w:pStyle w:val="Prrafodelista"/>
        <w:numPr>
          <w:ilvl w:val="0"/>
          <w:numId w:val="19"/>
        </w:numPr>
        <w:spacing w:after="0"/>
        <w:jc w:val="both"/>
        <w:rPr>
          <w:rFonts w:ascii="Gothic720 BT" w:hAnsi="Gothic720 BT"/>
        </w:rPr>
      </w:pPr>
      <w:r w:rsidRPr="00300262">
        <w:rPr>
          <w:rFonts w:ascii="Gothic720 BT" w:hAnsi="Gothic720 BT"/>
          <w:b/>
          <w:bCs/>
        </w:rPr>
        <w:t>Constitución General:</w:t>
      </w:r>
      <w:r w:rsidRPr="00300262">
        <w:rPr>
          <w:rFonts w:ascii="Gothic720 BT" w:hAnsi="Gothic720 BT"/>
        </w:rPr>
        <w:t xml:space="preserve"> Constitución Política de los Estados Unidos Mexicanos.</w:t>
      </w:r>
    </w:p>
    <w:p w14:paraId="4B839E34" w14:textId="77777777" w:rsidR="00A853DD" w:rsidRPr="00300262" w:rsidRDefault="00A853DD" w:rsidP="00300262">
      <w:pPr>
        <w:pStyle w:val="Prrafodelista"/>
        <w:spacing w:after="0"/>
        <w:jc w:val="both"/>
        <w:rPr>
          <w:rFonts w:ascii="Gothic720 BT" w:hAnsi="Gothic720 BT"/>
        </w:rPr>
      </w:pPr>
    </w:p>
    <w:p w14:paraId="1359185F" w14:textId="77777777" w:rsidR="00A853DD" w:rsidRPr="00300262" w:rsidRDefault="00A853DD" w:rsidP="00300262">
      <w:pPr>
        <w:pStyle w:val="Prrafodelista"/>
        <w:numPr>
          <w:ilvl w:val="0"/>
          <w:numId w:val="19"/>
        </w:numPr>
        <w:spacing w:after="0"/>
        <w:jc w:val="both"/>
        <w:rPr>
          <w:rFonts w:ascii="Gothic720 BT" w:hAnsi="Gothic720 BT"/>
        </w:rPr>
      </w:pPr>
      <w:r w:rsidRPr="00300262">
        <w:rPr>
          <w:rFonts w:ascii="Gothic720 BT" w:hAnsi="Gothic720 BT"/>
          <w:b/>
          <w:bCs/>
        </w:rPr>
        <w:t>Constitución Local:</w:t>
      </w:r>
      <w:r w:rsidRPr="00300262">
        <w:rPr>
          <w:rFonts w:ascii="Gothic720 BT" w:hAnsi="Gothic720 BT"/>
        </w:rPr>
        <w:t xml:space="preserve"> Constitución Política del Estado Libre y Soberano de Querétaro.</w:t>
      </w:r>
    </w:p>
    <w:p w14:paraId="5C08A211" w14:textId="77777777" w:rsidR="00A853DD" w:rsidRPr="00300262" w:rsidRDefault="00A853DD" w:rsidP="00300262">
      <w:pPr>
        <w:pStyle w:val="Prrafodelista"/>
        <w:spacing w:after="0"/>
        <w:jc w:val="both"/>
        <w:rPr>
          <w:rFonts w:ascii="Gothic720 BT" w:hAnsi="Gothic720 BT"/>
        </w:rPr>
      </w:pPr>
    </w:p>
    <w:p w14:paraId="523E50CC" w14:textId="77777777" w:rsidR="00A853DD" w:rsidRPr="00300262" w:rsidRDefault="00A853DD" w:rsidP="00300262">
      <w:pPr>
        <w:pStyle w:val="Prrafodelista"/>
        <w:numPr>
          <w:ilvl w:val="0"/>
          <w:numId w:val="19"/>
        </w:numPr>
        <w:spacing w:after="0"/>
        <w:jc w:val="both"/>
        <w:rPr>
          <w:rFonts w:ascii="Gothic720 BT" w:hAnsi="Gothic720 BT"/>
        </w:rPr>
      </w:pPr>
      <w:r w:rsidRPr="00300262">
        <w:rPr>
          <w:rFonts w:ascii="Gothic720 BT" w:hAnsi="Gothic720 BT"/>
          <w:b/>
          <w:bCs/>
        </w:rPr>
        <w:t>Ley Electoral:</w:t>
      </w:r>
      <w:r w:rsidRPr="00300262">
        <w:rPr>
          <w:rFonts w:ascii="Gothic720 BT" w:hAnsi="Gothic720 BT"/>
        </w:rPr>
        <w:t xml:space="preserve"> Ley Electoral del Estado de Querétaro.</w:t>
      </w:r>
    </w:p>
    <w:p w14:paraId="3BAE8E28" w14:textId="77777777" w:rsidR="00A853DD" w:rsidRPr="00300262" w:rsidRDefault="00A853DD" w:rsidP="00300262">
      <w:pPr>
        <w:pStyle w:val="Prrafodelista"/>
        <w:jc w:val="both"/>
        <w:rPr>
          <w:rFonts w:ascii="Gothic720 BT" w:hAnsi="Gothic720 BT"/>
        </w:rPr>
      </w:pPr>
    </w:p>
    <w:p w14:paraId="32906B86" w14:textId="77777777" w:rsidR="00A853DD" w:rsidRPr="00300262" w:rsidRDefault="00A853DD" w:rsidP="00300262">
      <w:pPr>
        <w:pStyle w:val="Prrafodelista"/>
        <w:numPr>
          <w:ilvl w:val="0"/>
          <w:numId w:val="19"/>
        </w:numPr>
        <w:spacing w:after="0"/>
        <w:jc w:val="both"/>
        <w:rPr>
          <w:rFonts w:ascii="Gothic720 BT" w:hAnsi="Gothic720 BT"/>
        </w:rPr>
      </w:pPr>
      <w:r w:rsidRPr="00300262">
        <w:rPr>
          <w:rFonts w:ascii="Gothic720 BT" w:hAnsi="Gothic720 BT"/>
          <w:b/>
          <w:bCs/>
        </w:rPr>
        <w:t>Lineamientos:</w:t>
      </w:r>
      <w:r w:rsidRPr="00300262">
        <w:rPr>
          <w:rFonts w:ascii="Gothic720 BT" w:hAnsi="Gothic720 BT"/>
        </w:rPr>
        <w:t xml:space="preserve"> Lineamientos del Instituto Electoral del Estado de Querétaro para el registro de candidaturas y la integración paritaria en el Proceso Electoral Local 2026-2027.</w:t>
      </w:r>
    </w:p>
    <w:p w14:paraId="6979C919" w14:textId="77777777" w:rsidR="00A853DD" w:rsidRPr="00300262" w:rsidRDefault="00A853DD" w:rsidP="00300262">
      <w:pPr>
        <w:pStyle w:val="Prrafodelista"/>
        <w:jc w:val="both"/>
        <w:rPr>
          <w:rFonts w:ascii="Gothic720 BT" w:hAnsi="Gothic720 BT"/>
        </w:rPr>
      </w:pPr>
    </w:p>
    <w:p w14:paraId="0024A09F" w14:textId="77777777" w:rsidR="00A853DD" w:rsidRPr="00300262" w:rsidRDefault="00A853DD" w:rsidP="00300262">
      <w:pPr>
        <w:pStyle w:val="Prrafodelista"/>
        <w:numPr>
          <w:ilvl w:val="0"/>
          <w:numId w:val="19"/>
        </w:numPr>
        <w:spacing w:after="0"/>
        <w:jc w:val="both"/>
        <w:rPr>
          <w:rFonts w:ascii="Gothic720 BT" w:hAnsi="Gothic720 BT"/>
        </w:rPr>
      </w:pPr>
      <w:r w:rsidRPr="00300262">
        <w:rPr>
          <w:rFonts w:ascii="Gothic720 BT" w:hAnsi="Gothic720 BT"/>
          <w:b/>
          <w:bCs/>
        </w:rPr>
        <w:t>Reglamento de Elecciones:</w:t>
      </w:r>
      <w:r w:rsidRPr="00300262">
        <w:rPr>
          <w:rFonts w:ascii="Gothic720 BT" w:hAnsi="Gothic720 BT"/>
        </w:rPr>
        <w:t xml:space="preserve"> Reglamento de Elecciones del Instituto Nacional Electoral.</w:t>
      </w:r>
    </w:p>
    <w:p w14:paraId="1832B3C1" w14:textId="77777777" w:rsidR="00A853DD" w:rsidRPr="00300262" w:rsidRDefault="00A853DD" w:rsidP="00300262">
      <w:pPr>
        <w:spacing w:after="0"/>
        <w:jc w:val="both"/>
        <w:rPr>
          <w:rFonts w:ascii="Gothic720 BT" w:hAnsi="Gothic720 BT"/>
        </w:rPr>
      </w:pPr>
    </w:p>
    <w:p w14:paraId="6C26AB3C" w14:textId="77777777" w:rsidR="00A853DD" w:rsidRPr="00300262" w:rsidRDefault="00A853DD" w:rsidP="00300262">
      <w:pPr>
        <w:pStyle w:val="Prrafodelista"/>
        <w:numPr>
          <w:ilvl w:val="0"/>
          <w:numId w:val="20"/>
        </w:numPr>
        <w:spacing w:after="0"/>
        <w:jc w:val="both"/>
        <w:rPr>
          <w:rFonts w:ascii="Gothic720 BT" w:hAnsi="Gothic720 BT"/>
        </w:rPr>
      </w:pPr>
      <w:r w:rsidRPr="00300262">
        <w:rPr>
          <w:rFonts w:ascii="Gothic720 BT" w:hAnsi="Gothic720 BT"/>
        </w:rPr>
        <w:t>En cuanto a la autoridad electoral y áreas responsables:</w:t>
      </w:r>
    </w:p>
    <w:p w14:paraId="228406E1" w14:textId="77777777" w:rsidR="00A853DD" w:rsidRPr="00300262" w:rsidRDefault="00A853DD" w:rsidP="00300262">
      <w:pPr>
        <w:spacing w:after="0"/>
        <w:jc w:val="both"/>
        <w:rPr>
          <w:rFonts w:ascii="Gothic720 BT" w:hAnsi="Gothic720 BT"/>
        </w:rPr>
      </w:pPr>
    </w:p>
    <w:p w14:paraId="3E08A8F3"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Consejo General:</w:t>
      </w:r>
      <w:r w:rsidRPr="00300262">
        <w:rPr>
          <w:rFonts w:ascii="Gothic720 BT" w:hAnsi="Gothic720 BT"/>
        </w:rPr>
        <w:t xml:space="preserve"> Consejo General del Instituto Electoral del Estado de Querétaro.</w:t>
      </w:r>
    </w:p>
    <w:p w14:paraId="6D46497E" w14:textId="77777777" w:rsidR="00A853DD" w:rsidRPr="00300262" w:rsidRDefault="00A853DD" w:rsidP="00300262">
      <w:pPr>
        <w:pStyle w:val="Prrafodelista"/>
        <w:spacing w:after="0"/>
        <w:jc w:val="both"/>
        <w:rPr>
          <w:rFonts w:ascii="Gothic720 BT" w:hAnsi="Gothic720 BT"/>
        </w:rPr>
      </w:pPr>
    </w:p>
    <w:p w14:paraId="3C7E5119"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Consejos:</w:t>
      </w:r>
      <w:r w:rsidRPr="00300262">
        <w:rPr>
          <w:rFonts w:ascii="Gothic720 BT" w:hAnsi="Gothic720 BT"/>
        </w:rPr>
        <w:t xml:space="preserve"> Consejos distritales y municipales del Instituto Electoral del Estado de Querétaro.</w:t>
      </w:r>
    </w:p>
    <w:p w14:paraId="54F9FC54" w14:textId="77777777" w:rsidR="00A853DD" w:rsidRPr="00300262" w:rsidRDefault="00A853DD" w:rsidP="00300262">
      <w:pPr>
        <w:pStyle w:val="Prrafodelista"/>
        <w:jc w:val="both"/>
        <w:rPr>
          <w:rFonts w:ascii="Gothic720 BT" w:hAnsi="Gothic720 BT"/>
        </w:rPr>
      </w:pPr>
    </w:p>
    <w:p w14:paraId="155210F6"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Instituto:</w:t>
      </w:r>
      <w:r w:rsidRPr="00300262">
        <w:rPr>
          <w:rFonts w:ascii="Gothic720 BT" w:hAnsi="Gothic720 BT"/>
        </w:rPr>
        <w:t xml:space="preserve"> Instituto Electoral del Estado de Querétaro.</w:t>
      </w:r>
    </w:p>
    <w:p w14:paraId="08617D2B" w14:textId="77777777" w:rsidR="00A853DD" w:rsidRPr="00300262" w:rsidRDefault="00A853DD" w:rsidP="00300262">
      <w:pPr>
        <w:pStyle w:val="Prrafodelista"/>
        <w:jc w:val="both"/>
        <w:rPr>
          <w:rFonts w:ascii="Gothic720 BT" w:hAnsi="Gothic720 BT"/>
        </w:rPr>
      </w:pPr>
    </w:p>
    <w:p w14:paraId="1F0B9F42"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Instituto Nacional:</w:t>
      </w:r>
      <w:r w:rsidRPr="00300262">
        <w:rPr>
          <w:rFonts w:ascii="Gothic720 BT" w:hAnsi="Gothic720 BT"/>
        </w:rPr>
        <w:t xml:space="preserve"> Instituto Nacional Electoral.</w:t>
      </w:r>
    </w:p>
    <w:p w14:paraId="1BE96924" w14:textId="77777777" w:rsidR="00A853DD" w:rsidRPr="00300262" w:rsidRDefault="00A853DD" w:rsidP="00300262">
      <w:pPr>
        <w:pStyle w:val="Prrafodelista"/>
        <w:jc w:val="both"/>
        <w:rPr>
          <w:rFonts w:ascii="Gothic720 BT" w:hAnsi="Gothic720 BT"/>
        </w:rPr>
      </w:pPr>
    </w:p>
    <w:p w14:paraId="64734C76"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Secretaría Ejecutiva:</w:t>
      </w:r>
      <w:r w:rsidRPr="00300262">
        <w:rPr>
          <w:rFonts w:ascii="Gothic720 BT" w:hAnsi="Gothic720 BT"/>
        </w:rPr>
        <w:t xml:space="preserve"> Secretaría Ejecutiva del Instituto Electoral del Estado de Querétaro.</w:t>
      </w:r>
    </w:p>
    <w:p w14:paraId="36494886" w14:textId="77777777" w:rsidR="00A853DD" w:rsidRPr="00300262" w:rsidRDefault="00A853DD" w:rsidP="00300262">
      <w:pPr>
        <w:pStyle w:val="Prrafodelista"/>
        <w:jc w:val="both"/>
        <w:rPr>
          <w:rFonts w:ascii="Gothic720 BT" w:hAnsi="Gothic720 BT"/>
        </w:rPr>
      </w:pPr>
    </w:p>
    <w:p w14:paraId="3470079C" w14:textId="77777777" w:rsidR="00A853DD" w:rsidRPr="00300262" w:rsidRDefault="00A853DD" w:rsidP="00300262">
      <w:pPr>
        <w:pStyle w:val="Prrafodelista"/>
        <w:numPr>
          <w:ilvl w:val="0"/>
          <w:numId w:val="21"/>
        </w:numPr>
        <w:spacing w:after="0"/>
        <w:jc w:val="both"/>
        <w:rPr>
          <w:rFonts w:ascii="Gothic720 BT" w:hAnsi="Gothic720 BT"/>
        </w:rPr>
      </w:pPr>
      <w:r w:rsidRPr="00300262">
        <w:rPr>
          <w:rFonts w:ascii="Gothic720 BT" w:hAnsi="Gothic720 BT"/>
          <w:b/>
          <w:bCs/>
        </w:rPr>
        <w:t>Secretaría Técnica:</w:t>
      </w:r>
      <w:r w:rsidRPr="00300262">
        <w:rPr>
          <w:rFonts w:ascii="Gothic720 BT" w:hAnsi="Gothic720 BT"/>
        </w:rPr>
        <w:t xml:space="preserve"> Secretaría Técnica de los consejos distritales y municipales del Instituto Electoral del Estado de Querétaro.</w:t>
      </w:r>
    </w:p>
    <w:p w14:paraId="48E0B7B9" w14:textId="77777777" w:rsidR="00A853DD" w:rsidRPr="00300262" w:rsidRDefault="00A853DD" w:rsidP="00300262">
      <w:pPr>
        <w:spacing w:after="0"/>
        <w:jc w:val="both"/>
        <w:rPr>
          <w:rFonts w:ascii="Gothic720 BT" w:hAnsi="Gothic720 BT"/>
        </w:rPr>
      </w:pPr>
    </w:p>
    <w:p w14:paraId="6FF51C0E" w14:textId="77777777" w:rsidR="00A853DD" w:rsidRPr="00300262" w:rsidRDefault="00A853DD" w:rsidP="00300262">
      <w:pPr>
        <w:pStyle w:val="Prrafodelista"/>
        <w:numPr>
          <w:ilvl w:val="0"/>
          <w:numId w:val="22"/>
        </w:numPr>
        <w:spacing w:after="0"/>
        <w:jc w:val="both"/>
        <w:rPr>
          <w:rFonts w:ascii="Gothic720 BT" w:hAnsi="Gothic720 BT"/>
        </w:rPr>
      </w:pPr>
      <w:r w:rsidRPr="00300262">
        <w:rPr>
          <w:rFonts w:ascii="Gothic720 BT" w:hAnsi="Gothic720 BT"/>
        </w:rPr>
        <w:t>En cuanto a los conceptos aplicables a estos Lineamientos:</w:t>
      </w:r>
    </w:p>
    <w:p w14:paraId="29423BD9" w14:textId="77777777" w:rsidR="00A853DD" w:rsidRPr="00300262" w:rsidRDefault="00A853DD" w:rsidP="00300262">
      <w:pPr>
        <w:spacing w:after="0"/>
        <w:jc w:val="both"/>
        <w:rPr>
          <w:rFonts w:ascii="Gothic720 BT" w:hAnsi="Gothic720 BT"/>
        </w:rPr>
      </w:pPr>
    </w:p>
    <w:p w14:paraId="7A89AE2E" w14:textId="773F4F02" w:rsidR="007B6710"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Afiliación efectiva:</w:t>
      </w:r>
      <w:r w:rsidRPr="00300262">
        <w:rPr>
          <w:rFonts w:ascii="Gothic720 BT" w:hAnsi="Gothic720 BT"/>
        </w:rPr>
        <w:t xml:space="preserve"> Criterio objetivo para verificar la relación entre las personas postuladas con los partidos políticos coaligados, así como los que participan en </w:t>
      </w:r>
      <w:r w:rsidRPr="00300262">
        <w:rPr>
          <w:rFonts w:ascii="Gothic720 BT" w:hAnsi="Gothic720 BT"/>
        </w:rPr>
        <w:lastRenderedPageBreak/>
        <w:t xml:space="preserve">candidatura común con el fin de que, </w:t>
      </w:r>
      <w:r w:rsidR="00A045A8" w:rsidRPr="00300262">
        <w:rPr>
          <w:rFonts w:ascii="Gothic720 BT" w:hAnsi="Gothic720 BT"/>
        </w:rPr>
        <w:t>en la asignación de diputaciones por el principio de representación proporcional, se revise</w:t>
      </w:r>
      <w:r w:rsidR="00C92621" w:rsidRPr="00300262">
        <w:rPr>
          <w:rFonts w:ascii="Gothic720 BT" w:hAnsi="Gothic720 BT"/>
        </w:rPr>
        <w:t xml:space="preserve"> </w:t>
      </w:r>
      <w:r w:rsidRPr="00300262">
        <w:rPr>
          <w:rFonts w:ascii="Gothic720 BT" w:hAnsi="Gothic720 BT"/>
        </w:rPr>
        <w:t>la representatividad de las distintas fuerzas políticas y se respeten los límites constitucionales de sub y sobre representación</w:t>
      </w:r>
      <w:r w:rsidR="007B6710" w:rsidRPr="00300262">
        <w:rPr>
          <w:rFonts w:ascii="Gothic720 BT" w:hAnsi="Gothic720 BT"/>
        </w:rPr>
        <w:t xml:space="preserve">. Para ello, se </w:t>
      </w:r>
      <w:r w:rsidR="00133A74" w:rsidRPr="00300262">
        <w:rPr>
          <w:rFonts w:ascii="Gothic720 BT" w:hAnsi="Gothic720 BT"/>
        </w:rPr>
        <w:t>determina</w:t>
      </w:r>
      <w:r w:rsidR="007B6710" w:rsidRPr="00300262">
        <w:rPr>
          <w:rFonts w:ascii="Gothic720 BT" w:hAnsi="Gothic720 BT"/>
        </w:rPr>
        <w:t xml:space="preserve"> el partido político al que se encuentre efectivamente afiliada la candidatura que haya obtenido el triunfo por el principio de mayoría relativa o, tratándose de elección consecutiva, el grupo parlamentario al que pertenezca.</w:t>
      </w:r>
    </w:p>
    <w:p w14:paraId="059557A0" w14:textId="77777777" w:rsidR="00A853DD" w:rsidRPr="00300262" w:rsidRDefault="00A853DD" w:rsidP="00300262">
      <w:pPr>
        <w:pStyle w:val="Prrafodelista"/>
        <w:spacing w:after="0"/>
        <w:jc w:val="both"/>
        <w:rPr>
          <w:rFonts w:ascii="Gothic720 BT" w:hAnsi="Gothic720 BT"/>
        </w:rPr>
      </w:pPr>
    </w:p>
    <w:p w14:paraId="4D4F5663" w14:textId="00A87ADE"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Alternancia:</w:t>
      </w:r>
      <w:r w:rsidRPr="00300262">
        <w:rPr>
          <w:rFonts w:ascii="Gothic720 BT" w:hAnsi="Gothic720 BT"/>
        </w:rPr>
        <w:t xml:space="preserve"> </w:t>
      </w:r>
      <w:r w:rsidR="00DA738E" w:rsidRPr="00300262">
        <w:rPr>
          <w:rFonts w:ascii="Gothic720 BT" w:hAnsi="Gothic720 BT"/>
        </w:rPr>
        <w:t>Medida para que</w:t>
      </w:r>
      <w:r w:rsidR="003B191D" w:rsidRPr="00300262">
        <w:rPr>
          <w:rFonts w:ascii="Gothic720 BT" w:hAnsi="Gothic720 BT"/>
        </w:rPr>
        <w:t xml:space="preserve"> la i</w:t>
      </w:r>
      <w:r w:rsidRPr="00300262">
        <w:rPr>
          <w:rFonts w:ascii="Gothic720 BT" w:hAnsi="Gothic720 BT"/>
        </w:rPr>
        <w:t xml:space="preserve">ntegración de las candidaturas por mayoría relativa y representación proporcional en las listas o </w:t>
      </w:r>
      <w:r w:rsidR="00A451F1" w:rsidRPr="00300262">
        <w:rPr>
          <w:rFonts w:ascii="Gothic720 BT" w:hAnsi="Gothic720 BT"/>
        </w:rPr>
        <w:t xml:space="preserve">planillas se integre por </w:t>
      </w:r>
      <w:r w:rsidRPr="00300262">
        <w:rPr>
          <w:rFonts w:ascii="Gothic720 BT" w:hAnsi="Gothic720 BT"/>
        </w:rPr>
        <w:t>fórmulas de mujeres y hombres o personas no binarias en forma intercalada hasta agotar cada lista.</w:t>
      </w:r>
    </w:p>
    <w:p w14:paraId="77B1F5D1" w14:textId="77777777" w:rsidR="00A853DD" w:rsidRPr="00300262" w:rsidRDefault="00A853DD" w:rsidP="00300262">
      <w:pPr>
        <w:pStyle w:val="Prrafodelista"/>
        <w:jc w:val="both"/>
        <w:rPr>
          <w:rFonts w:ascii="Gothic720 BT" w:hAnsi="Gothic720 BT"/>
        </w:rPr>
      </w:pPr>
    </w:p>
    <w:p w14:paraId="32C4D41A" w14:textId="19A83988" w:rsidR="00FF0147" w:rsidRPr="00300262" w:rsidRDefault="00A853DD" w:rsidP="00300262">
      <w:pPr>
        <w:pStyle w:val="Prrafodelista"/>
        <w:numPr>
          <w:ilvl w:val="0"/>
          <w:numId w:val="23"/>
        </w:numPr>
        <w:spacing w:after="0"/>
        <w:jc w:val="both"/>
        <w:rPr>
          <w:rFonts w:ascii="Gothic720 BT" w:hAnsi="Gothic720 BT"/>
        </w:rPr>
      </w:pPr>
      <w:proofErr w:type="spellStart"/>
      <w:r w:rsidRPr="00300262">
        <w:rPr>
          <w:rFonts w:ascii="Gothic720 BT" w:hAnsi="Gothic720 BT"/>
          <w:b/>
          <w:bCs/>
        </w:rPr>
        <w:t>Autoadscripción</w:t>
      </w:r>
      <w:proofErr w:type="spellEnd"/>
      <w:r w:rsidRPr="00300262">
        <w:rPr>
          <w:rFonts w:ascii="Gothic720 BT" w:hAnsi="Gothic720 BT"/>
          <w:b/>
          <w:bCs/>
        </w:rPr>
        <w:t xml:space="preserve"> calificada de personas indígenas:</w:t>
      </w:r>
      <w:r w:rsidRPr="00300262">
        <w:rPr>
          <w:rFonts w:ascii="Gothic720 BT" w:hAnsi="Gothic720 BT"/>
        </w:rPr>
        <w:t xml:space="preserve"> </w:t>
      </w:r>
      <w:r w:rsidR="00FF0147" w:rsidRPr="00300262">
        <w:rPr>
          <w:rFonts w:ascii="Gothic720 BT" w:hAnsi="Gothic720 BT"/>
        </w:rPr>
        <w:t>Conciencia de identidad indígena de la persona respaldada por elementos objetivos que deberán presentar los partidos políticos</w:t>
      </w:r>
      <w:r w:rsidR="00044047" w:rsidRPr="00300262">
        <w:rPr>
          <w:rFonts w:ascii="Gothic720 BT" w:hAnsi="Gothic720 BT"/>
        </w:rPr>
        <w:t>,</w:t>
      </w:r>
      <w:r w:rsidR="00FF0147" w:rsidRPr="00300262">
        <w:rPr>
          <w:rFonts w:ascii="Gothic720 BT" w:hAnsi="Gothic720 BT"/>
        </w:rPr>
        <w:t xml:space="preserve"> coaliciones,</w:t>
      </w:r>
      <w:r w:rsidR="00A27D01" w:rsidRPr="00300262">
        <w:rPr>
          <w:rFonts w:ascii="Gothic720 BT" w:hAnsi="Gothic720 BT"/>
        </w:rPr>
        <w:t xml:space="preserve"> candidaturas comunes y candidaturas independientes</w:t>
      </w:r>
      <w:r w:rsidR="00FF0147" w:rsidRPr="00300262">
        <w:rPr>
          <w:rFonts w:ascii="Gothic720 BT" w:hAnsi="Gothic720 BT"/>
        </w:rPr>
        <w:t xml:space="preserve"> para solicitar el registro de una candidatura,</w:t>
      </w:r>
      <w:r w:rsidR="00A27D01" w:rsidRPr="00300262">
        <w:rPr>
          <w:rFonts w:ascii="Gothic720 BT" w:hAnsi="Gothic720 BT"/>
        </w:rPr>
        <w:t xml:space="preserve"> a fin de demostrar </w:t>
      </w:r>
      <w:r w:rsidR="00FF0147" w:rsidRPr="00300262">
        <w:rPr>
          <w:rFonts w:ascii="Gothic720 BT" w:hAnsi="Gothic720 BT"/>
        </w:rPr>
        <w:t>su vínculo con el pueblo y la comunidad indígena a la que pertenece y desea representar.</w:t>
      </w:r>
    </w:p>
    <w:p w14:paraId="37399BFE" w14:textId="77777777" w:rsidR="00A853DD" w:rsidRPr="00300262" w:rsidRDefault="00A853DD" w:rsidP="00300262">
      <w:pPr>
        <w:pStyle w:val="Prrafodelista"/>
        <w:jc w:val="both"/>
        <w:rPr>
          <w:rFonts w:ascii="Gothic720 BT" w:hAnsi="Gothic720 BT"/>
        </w:rPr>
      </w:pPr>
    </w:p>
    <w:p w14:paraId="38223631" w14:textId="65453ECE" w:rsidR="00A853DD" w:rsidRPr="00300262" w:rsidRDefault="00A853DD" w:rsidP="00300262">
      <w:pPr>
        <w:pStyle w:val="Prrafodelista"/>
        <w:numPr>
          <w:ilvl w:val="0"/>
          <w:numId w:val="23"/>
        </w:numPr>
        <w:spacing w:after="0"/>
        <w:jc w:val="both"/>
        <w:rPr>
          <w:rFonts w:ascii="Gothic720 BT" w:hAnsi="Gothic720 BT"/>
        </w:rPr>
      </w:pPr>
      <w:proofErr w:type="spellStart"/>
      <w:r w:rsidRPr="00300262">
        <w:rPr>
          <w:rFonts w:ascii="Gothic720 BT" w:hAnsi="Gothic720 BT"/>
          <w:b/>
          <w:bCs/>
        </w:rPr>
        <w:t>Autoadscripción</w:t>
      </w:r>
      <w:proofErr w:type="spellEnd"/>
      <w:r w:rsidRPr="00300262">
        <w:rPr>
          <w:rFonts w:ascii="Gothic720 BT" w:hAnsi="Gothic720 BT"/>
          <w:b/>
          <w:bCs/>
        </w:rPr>
        <w:t xml:space="preserve"> simple:</w:t>
      </w:r>
      <w:r w:rsidRPr="00300262">
        <w:rPr>
          <w:rFonts w:ascii="Gothic720 BT" w:hAnsi="Gothic720 BT"/>
        </w:rPr>
        <w:t xml:space="preserve"> Sentido de pertenencia </w:t>
      </w:r>
      <w:r w:rsidR="00A661EE" w:rsidRPr="00300262">
        <w:rPr>
          <w:rFonts w:ascii="Gothic720 BT" w:hAnsi="Gothic720 BT"/>
        </w:rPr>
        <w:t>de la persona que pretende ser postulada a un cargo de elección popular</w:t>
      </w:r>
      <w:r w:rsidR="00044047" w:rsidRPr="00300262">
        <w:rPr>
          <w:rFonts w:ascii="Gothic720 BT" w:hAnsi="Gothic720 BT"/>
        </w:rPr>
        <w:t xml:space="preserve">, </w:t>
      </w:r>
      <w:r w:rsidRPr="00300262">
        <w:rPr>
          <w:rFonts w:ascii="Gothic720 BT" w:hAnsi="Gothic720 BT"/>
        </w:rPr>
        <w:t xml:space="preserve">a un grupo de atención prioritaria, la cual se manifiesta a través del escrito correspondiente. </w:t>
      </w:r>
    </w:p>
    <w:p w14:paraId="1385CFB8" w14:textId="77777777" w:rsidR="00A853DD" w:rsidRPr="00300262" w:rsidRDefault="00A853DD" w:rsidP="00300262">
      <w:pPr>
        <w:pStyle w:val="Prrafodelista"/>
        <w:jc w:val="both"/>
        <w:rPr>
          <w:rFonts w:ascii="Gothic720 BT" w:hAnsi="Gothic720 BT"/>
        </w:rPr>
      </w:pPr>
    </w:p>
    <w:p w14:paraId="0F7E7820" w14:textId="47E9C6F0" w:rsidR="00A853DD" w:rsidRPr="00300262" w:rsidRDefault="00A853DD" w:rsidP="00300262">
      <w:pPr>
        <w:pStyle w:val="Prrafodelista"/>
        <w:spacing w:after="0"/>
        <w:jc w:val="both"/>
        <w:rPr>
          <w:rFonts w:ascii="Gothic720 BT" w:hAnsi="Gothic720 BT"/>
        </w:rPr>
      </w:pPr>
      <w:r w:rsidRPr="00300262">
        <w:rPr>
          <w:rFonts w:ascii="Gothic720 BT" w:hAnsi="Gothic720 BT"/>
        </w:rPr>
        <w:t xml:space="preserve">Las personas que se </w:t>
      </w:r>
      <w:proofErr w:type="spellStart"/>
      <w:r w:rsidRPr="00300262">
        <w:rPr>
          <w:rFonts w:ascii="Gothic720 BT" w:hAnsi="Gothic720 BT"/>
        </w:rPr>
        <w:t>autoadscriban</w:t>
      </w:r>
      <w:proofErr w:type="spellEnd"/>
      <w:r w:rsidRPr="00300262">
        <w:rPr>
          <w:rFonts w:ascii="Gothic720 BT" w:hAnsi="Gothic720 BT"/>
        </w:rPr>
        <w:t xml:space="preserve"> a </w:t>
      </w:r>
      <w:r w:rsidR="00B56F07" w:rsidRPr="00300262">
        <w:rPr>
          <w:rFonts w:ascii="Gothic720 BT" w:hAnsi="Gothic720 BT"/>
        </w:rPr>
        <w:t xml:space="preserve">algún grupo de atención prioritaria, </w:t>
      </w:r>
      <w:r w:rsidR="00865F32" w:rsidRPr="00300262">
        <w:rPr>
          <w:rFonts w:ascii="Gothic720 BT" w:hAnsi="Gothic720 BT"/>
        </w:rPr>
        <w:t xml:space="preserve">y que se postulen </w:t>
      </w:r>
      <w:r w:rsidR="000B12C3" w:rsidRPr="00300262">
        <w:rPr>
          <w:rFonts w:ascii="Gothic720 BT" w:hAnsi="Gothic720 BT"/>
        </w:rPr>
        <w:t xml:space="preserve">al amparo de una acción afirmativa, </w:t>
      </w:r>
      <w:r w:rsidRPr="00300262">
        <w:rPr>
          <w:rFonts w:ascii="Gothic720 BT" w:hAnsi="Gothic720 BT"/>
        </w:rPr>
        <w:t xml:space="preserve">deberán otorgar al Instituto su autorización para la publicación de la información vinculada con su </w:t>
      </w:r>
      <w:proofErr w:type="spellStart"/>
      <w:r w:rsidRPr="00300262">
        <w:rPr>
          <w:rFonts w:ascii="Gothic720 BT" w:hAnsi="Gothic720 BT"/>
        </w:rPr>
        <w:t>autoadscripción</w:t>
      </w:r>
      <w:proofErr w:type="spellEnd"/>
      <w:r w:rsidRPr="00300262">
        <w:rPr>
          <w:rFonts w:ascii="Gothic720 BT" w:hAnsi="Gothic720 BT"/>
        </w:rPr>
        <w:t xml:space="preserve"> de manera obligatoria.</w:t>
      </w:r>
    </w:p>
    <w:p w14:paraId="01D31289" w14:textId="77777777" w:rsidR="00A853DD" w:rsidRPr="00300262" w:rsidRDefault="00A853DD" w:rsidP="00300262">
      <w:pPr>
        <w:pStyle w:val="Prrafodelista"/>
        <w:jc w:val="both"/>
        <w:rPr>
          <w:rFonts w:ascii="Gothic720 BT" w:hAnsi="Gothic720 BT"/>
        </w:rPr>
      </w:pPr>
    </w:p>
    <w:p w14:paraId="197ABA02"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Autoridades indígenas, tradicionales o comunitarias:</w:t>
      </w:r>
      <w:r w:rsidRPr="00300262">
        <w:rPr>
          <w:rFonts w:ascii="Gothic720 BT" w:hAnsi="Gothic720 BT"/>
        </w:rPr>
        <w:t xml:space="preserve"> Son aquellas que los pueblos y comunidades indígenas reconocen como tales, elegidas y nombradas de conformidad con sus sistemas normativos, las cuales pueden consultarse en los “Reportes etnográficos para la identificación y determinación de la existencia histórica de sistemas normativos internos de las comunidades indígenas de Querétaro”, disponibles en liga electrónica:  </w:t>
      </w:r>
      <w:hyperlink r:id="rId11" w:history="1">
        <w:r w:rsidRPr="00300262">
          <w:rPr>
            <w:rStyle w:val="Hipervnculo"/>
            <w:rFonts w:ascii="Gothic720 BT" w:hAnsi="Gothic720 BT"/>
          </w:rPr>
          <w:t>https://pueblosycomunidadesindigenas.ieeq.mx/generales/mapa-etnografico</w:t>
        </w:r>
      </w:hyperlink>
      <w:r w:rsidRPr="00300262">
        <w:rPr>
          <w:rFonts w:ascii="Gothic720 BT" w:hAnsi="Gothic720 BT"/>
        </w:rPr>
        <w:t xml:space="preserve"> </w:t>
      </w:r>
    </w:p>
    <w:p w14:paraId="41BAD6B2" w14:textId="77777777" w:rsidR="009E280B" w:rsidRPr="00300262" w:rsidRDefault="009E280B" w:rsidP="00300262">
      <w:pPr>
        <w:pStyle w:val="Prrafodelista"/>
        <w:spacing w:after="0"/>
        <w:jc w:val="both"/>
        <w:rPr>
          <w:rFonts w:ascii="Gothic720 BT" w:hAnsi="Gothic720 BT"/>
        </w:rPr>
      </w:pPr>
    </w:p>
    <w:p w14:paraId="0281D4C6" w14:textId="59738AC2" w:rsidR="009E280B" w:rsidRPr="00300262" w:rsidRDefault="009E280B" w:rsidP="00300262">
      <w:pPr>
        <w:pStyle w:val="Prrafodelista"/>
        <w:numPr>
          <w:ilvl w:val="0"/>
          <w:numId w:val="23"/>
        </w:numPr>
        <w:spacing w:after="0"/>
        <w:jc w:val="both"/>
        <w:rPr>
          <w:rFonts w:ascii="Gothic720 BT" w:hAnsi="Gothic720 BT"/>
        </w:rPr>
      </w:pPr>
      <w:r w:rsidRPr="00300262">
        <w:rPr>
          <w:rFonts w:ascii="Gothic720 BT" w:hAnsi="Gothic720 BT"/>
          <w:b/>
          <w:bCs/>
        </w:rPr>
        <w:t>Bloques</w:t>
      </w:r>
      <w:r w:rsidR="00413F93" w:rsidRPr="00300262">
        <w:rPr>
          <w:rFonts w:ascii="Gothic720 BT" w:hAnsi="Gothic720 BT"/>
          <w:b/>
          <w:bCs/>
        </w:rPr>
        <w:t xml:space="preserve"> de competitividad</w:t>
      </w:r>
      <w:r w:rsidRPr="00300262">
        <w:rPr>
          <w:rFonts w:ascii="Gothic720 BT" w:hAnsi="Gothic720 BT"/>
          <w:b/>
          <w:bCs/>
        </w:rPr>
        <w:t>:</w:t>
      </w:r>
      <w:r w:rsidRPr="00300262">
        <w:rPr>
          <w:rFonts w:ascii="Gothic720 BT" w:hAnsi="Gothic720 BT"/>
        </w:rPr>
        <w:t xml:space="preserve"> </w:t>
      </w:r>
      <w:r w:rsidR="00BD23E1" w:rsidRPr="00300262">
        <w:rPr>
          <w:rFonts w:ascii="Gothic720 BT" w:hAnsi="Gothic720 BT"/>
        </w:rPr>
        <w:t xml:space="preserve">Listado por cada partido político, con los distritos y municipios que conforman el Estado, </w:t>
      </w:r>
      <w:r w:rsidR="00905F90" w:rsidRPr="00300262">
        <w:rPr>
          <w:rFonts w:ascii="Gothic720 BT" w:hAnsi="Gothic720 BT"/>
        </w:rPr>
        <w:t>ordenados de mayor a menor conforme el porcentaje de votación</w:t>
      </w:r>
      <w:r w:rsidR="005C3F66" w:rsidRPr="00300262">
        <w:rPr>
          <w:rFonts w:ascii="Gothic720 BT" w:hAnsi="Gothic720 BT"/>
        </w:rPr>
        <w:t xml:space="preserve"> obtenido por cada partido político en la última elección,</w:t>
      </w:r>
      <w:r w:rsidR="00905F90" w:rsidRPr="00300262">
        <w:rPr>
          <w:rFonts w:ascii="Gothic720 BT" w:hAnsi="Gothic720 BT"/>
        </w:rPr>
        <w:t xml:space="preserve"> </w:t>
      </w:r>
      <w:r w:rsidR="00BD23E1" w:rsidRPr="00300262">
        <w:rPr>
          <w:rFonts w:ascii="Gothic720 BT" w:hAnsi="Gothic720 BT"/>
        </w:rPr>
        <w:t xml:space="preserve">el cual se divide en tres bloques iguales, el primero con el porcentaje de votación más baja, el segundo con el porcentaje de votación media y el tercero con el porcentaje de votación más alta. </w:t>
      </w:r>
    </w:p>
    <w:p w14:paraId="143EA6F6" w14:textId="77777777" w:rsidR="00A853DD" w:rsidRPr="00300262" w:rsidRDefault="00A853DD" w:rsidP="00300262">
      <w:pPr>
        <w:pStyle w:val="Prrafodelista"/>
        <w:spacing w:after="0"/>
        <w:jc w:val="both"/>
        <w:rPr>
          <w:rFonts w:ascii="Gothic720 BT" w:hAnsi="Gothic720 BT"/>
        </w:rPr>
      </w:pPr>
    </w:p>
    <w:p w14:paraId="4297F9BE"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Candidatura:</w:t>
      </w:r>
      <w:r w:rsidRPr="00300262">
        <w:rPr>
          <w:rFonts w:ascii="Gothic720 BT" w:hAnsi="Gothic720 BT"/>
        </w:rPr>
        <w:t xml:space="preserve"> Persona postulada por un partido político, coalición, varios partidos en común o de forma independiente para contender a un cargo de elección popular, que cumple con los requisitos en la Ley Electoral del Estado de Querétaro y en la normatividad aplicable.</w:t>
      </w:r>
    </w:p>
    <w:p w14:paraId="5B54C7B6" w14:textId="77777777" w:rsidR="00A853DD" w:rsidRPr="00300262" w:rsidRDefault="00A853DD" w:rsidP="00300262">
      <w:pPr>
        <w:pStyle w:val="Prrafodelista"/>
        <w:jc w:val="both"/>
        <w:rPr>
          <w:rFonts w:ascii="Gothic720 BT" w:hAnsi="Gothic720 BT"/>
        </w:rPr>
      </w:pPr>
    </w:p>
    <w:p w14:paraId="5E7E7B37"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Candidatura común</w:t>
      </w:r>
      <w:r w:rsidRPr="00300262">
        <w:rPr>
          <w:rFonts w:ascii="Gothic720 BT" w:hAnsi="Gothic720 BT"/>
        </w:rPr>
        <w:t>: Unión de dos o más partidos, sin mediar coalición, para postular a la misma candidatura, fórmulas o planillas durante un proceso electoral local.</w:t>
      </w:r>
    </w:p>
    <w:p w14:paraId="3549CE9D" w14:textId="77777777" w:rsidR="00A853DD" w:rsidRPr="00300262" w:rsidRDefault="00A853DD" w:rsidP="00300262">
      <w:pPr>
        <w:pStyle w:val="Prrafodelista"/>
        <w:jc w:val="both"/>
        <w:rPr>
          <w:rFonts w:ascii="Gothic720 BT" w:hAnsi="Gothic720 BT"/>
          <w:b/>
          <w:bCs/>
        </w:rPr>
      </w:pPr>
    </w:p>
    <w:p w14:paraId="6B882A82" w14:textId="0A635521"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Candidatura independiente:</w:t>
      </w:r>
      <w:r w:rsidRPr="00300262">
        <w:rPr>
          <w:rFonts w:ascii="Gothic720 BT" w:hAnsi="Gothic720 BT"/>
        </w:rPr>
        <w:t xml:space="preserve"> La </w:t>
      </w:r>
      <w:r w:rsidR="00EF0A74" w:rsidRPr="00300262">
        <w:rPr>
          <w:rFonts w:ascii="Gothic720 BT" w:hAnsi="Gothic720 BT"/>
        </w:rPr>
        <w:t xml:space="preserve">persona </w:t>
      </w:r>
      <w:r w:rsidRPr="00300262">
        <w:rPr>
          <w:rFonts w:ascii="Gothic720 BT" w:hAnsi="Gothic720 BT"/>
        </w:rPr>
        <w:t>ciudadan</w:t>
      </w:r>
      <w:r w:rsidR="00EF0A74" w:rsidRPr="00300262">
        <w:rPr>
          <w:rFonts w:ascii="Gothic720 BT" w:hAnsi="Gothic720 BT"/>
        </w:rPr>
        <w:t>a</w:t>
      </w:r>
      <w:r w:rsidRPr="00300262">
        <w:rPr>
          <w:rFonts w:ascii="Gothic720 BT" w:hAnsi="Gothic720 BT"/>
        </w:rPr>
        <w:t xml:space="preserve"> que, sin ser postulada por un partido político, haya obtenido por parte del Instituto el registro para contender en el Proceso Electoral Local 2026-2027, al haber cumplido con los requisitos que para tal efecto establece la Constitución Política del Estado Libre y Soberano de Querétaro, así como la Ley Electoral del Estado de Querétaro y demás normatividad aplicable.</w:t>
      </w:r>
    </w:p>
    <w:p w14:paraId="61D3B662" w14:textId="77777777" w:rsidR="00A853DD" w:rsidRPr="00300262" w:rsidRDefault="00A853DD" w:rsidP="00300262">
      <w:pPr>
        <w:pStyle w:val="Prrafodelista"/>
        <w:jc w:val="both"/>
        <w:rPr>
          <w:rFonts w:ascii="Gothic720 BT" w:hAnsi="Gothic720 BT"/>
        </w:rPr>
      </w:pPr>
    </w:p>
    <w:p w14:paraId="1208C2DE"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Coalición:</w:t>
      </w:r>
      <w:r w:rsidRPr="00300262">
        <w:rPr>
          <w:rFonts w:ascii="Gothic720 BT" w:hAnsi="Gothic720 BT"/>
        </w:rPr>
        <w:t xml:space="preserve"> Alianza transitoria entre dos o más partidos políticos que mediante un convenio postulan a las mismas candidaturas bajo el principio de mayoría relativa, ya sea total, parcial o flexible.</w:t>
      </w:r>
    </w:p>
    <w:p w14:paraId="75287C63" w14:textId="77777777" w:rsidR="00A853DD" w:rsidRPr="00300262" w:rsidRDefault="00A853DD" w:rsidP="00300262">
      <w:pPr>
        <w:pStyle w:val="Prrafodelista"/>
        <w:jc w:val="both"/>
        <w:rPr>
          <w:rFonts w:ascii="Gothic720 BT" w:hAnsi="Gothic720 BT"/>
        </w:rPr>
      </w:pPr>
    </w:p>
    <w:p w14:paraId="2D38D595" w14:textId="5AE27410"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Diputaciones de mayoría</w:t>
      </w:r>
      <w:r w:rsidR="00653E6C" w:rsidRPr="00300262">
        <w:rPr>
          <w:rFonts w:ascii="Gothic720 BT" w:hAnsi="Gothic720 BT"/>
          <w:b/>
          <w:bCs/>
        </w:rPr>
        <w:t xml:space="preserve"> relativa</w:t>
      </w:r>
      <w:r w:rsidRPr="00300262">
        <w:rPr>
          <w:rFonts w:ascii="Gothic720 BT" w:hAnsi="Gothic720 BT"/>
          <w:b/>
          <w:bCs/>
        </w:rPr>
        <w:t>:</w:t>
      </w:r>
      <w:r w:rsidRPr="00300262">
        <w:rPr>
          <w:rFonts w:ascii="Gothic720 BT" w:hAnsi="Gothic720 BT"/>
        </w:rPr>
        <w:t xml:space="preserve"> Personas integrantes de la Legislatura del Estado, electas en cada uno de los </w:t>
      </w:r>
      <w:r w:rsidR="006B03CE" w:rsidRPr="00300262">
        <w:rPr>
          <w:rFonts w:ascii="Gothic720 BT" w:hAnsi="Gothic720 BT"/>
        </w:rPr>
        <w:t>quince</w:t>
      </w:r>
      <w:r w:rsidRPr="00300262">
        <w:rPr>
          <w:rFonts w:ascii="Gothic720 BT" w:hAnsi="Gothic720 BT"/>
        </w:rPr>
        <w:t xml:space="preserve"> distritos uninominales que componen el Estado. </w:t>
      </w:r>
    </w:p>
    <w:p w14:paraId="78667317" w14:textId="77777777" w:rsidR="00A853DD" w:rsidRPr="00300262" w:rsidRDefault="00A853DD" w:rsidP="00300262">
      <w:pPr>
        <w:pStyle w:val="Prrafodelista"/>
        <w:jc w:val="both"/>
        <w:rPr>
          <w:rFonts w:ascii="Gothic720 BT" w:hAnsi="Gothic720 BT"/>
        </w:rPr>
      </w:pPr>
    </w:p>
    <w:p w14:paraId="0D5A41E1"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Diputaciones de representación proporcional:</w:t>
      </w:r>
      <w:r w:rsidRPr="00300262">
        <w:rPr>
          <w:rFonts w:ascii="Gothic720 BT" w:hAnsi="Gothic720 BT"/>
        </w:rPr>
        <w:t xml:space="preserve">  Personas integrantes de la Legislatura del Estado asignadas por el Consejo General, en términos de la Ley Electoral del Estado de Querétaro.</w:t>
      </w:r>
    </w:p>
    <w:p w14:paraId="5A9E066A" w14:textId="77777777" w:rsidR="00A853DD" w:rsidRPr="00300262" w:rsidRDefault="00A853DD" w:rsidP="00300262">
      <w:pPr>
        <w:pStyle w:val="Prrafodelista"/>
        <w:jc w:val="both"/>
        <w:rPr>
          <w:rFonts w:ascii="Gothic720 BT" w:hAnsi="Gothic720 BT"/>
        </w:rPr>
      </w:pPr>
    </w:p>
    <w:p w14:paraId="7B68FAC1"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lastRenderedPageBreak/>
        <w:t>Elección consecutiva:</w:t>
      </w:r>
      <w:r w:rsidRPr="00300262">
        <w:rPr>
          <w:rFonts w:ascii="Gothic720 BT" w:hAnsi="Gothic720 BT"/>
        </w:rPr>
        <w:t xml:space="preserve"> Posibilidad de las personas que ostentan una diputación, una presidencia municipal, una regiduría o sindicatura, a ser electas para el mismo cargo, en términos de la Constitución Política de los Estados Unidos Mexicanos, la Constitución Política del Estado Libre y Soberano de Querétaro, la Ley Electoral del Estado de Querétaro y estos Lineamientos.</w:t>
      </w:r>
    </w:p>
    <w:p w14:paraId="0568ADAF" w14:textId="77777777" w:rsidR="00A853DD" w:rsidRPr="00300262" w:rsidRDefault="00A853DD" w:rsidP="00300262">
      <w:pPr>
        <w:pStyle w:val="Prrafodelista"/>
        <w:jc w:val="both"/>
        <w:rPr>
          <w:rFonts w:ascii="Gothic720 BT" w:hAnsi="Gothic720 BT"/>
        </w:rPr>
      </w:pPr>
    </w:p>
    <w:p w14:paraId="1BDBD7E3"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Fórmula:</w:t>
      </w:r>
      <w:r w:rsidRPr="00300262">
        <w:rPr>
          <w:rFonts w:ascii="Gothic720 BT" w:hAnsi="Gothic720 BT"/>
        </w:rPr>
        <w:t xml:space="preserve"> Se compone de dos personas, una propietaria y otra suplente.</w:t>
      </w:r>
    </w:p>
    <w:p w14:paraId="5BF5D39D" w14:textId="77777777" w:rsidR="00A853DD" w:rsidRPr="00300262" w:rsidRDefault="00A853DD" w:rsidP="00300262">
      <w:pPr>
        <w:pStyle w:val="Prrafodelista"/>
        <w:jc w:val="both"/>
        <w:rPr>
          <w:rFonts w:ascii="Gothic720 BT" w:hAnsi="Gothic720 BT"/>
        </w:rPr>
      </w:pPr>
    </w:p>
    <w:p w14:paraId="69FE1003" w14:textId="77777777" w:rsidR="000D5DA3" w:rsidRPr="00300262" w:rsidRDefault="000A06BD" w:rsidP="00300262">
      <w:pPr>
        <w:pStyle w:val="Prrafodelista"/>
        <w:numPr>
          <w:ilvl w:val="0"/>
          <w:numId w:val="23"/>
        </w:numPr>
        <w:jc w:val="both"/>
        <w:rPr>
          <w:rFonts w:ascii="Gothic720 BT" w:hAnsi="Gothic720 BT"/>
        </w:rPr>
      </w:pPr>
      <w:r w:rsidRPr="00300262">
        <w:rPr>
          <w:rFonts w:ascii="Gothic720 BT" w:hAnsi="Gothic720 BT"/>
          <w:b/>
        </w:rPr>
        <w:t>Fórmula homogénea:</w:t>
      </w:r>
      <w:r w:rsidRPr="00300262">
        <w:rPr>
          <w:rFonts w:ascii="Gothic720 BT" w:hAnsi="Gothic720 BT"/>
        </w:rPr>
        <w:t xml:space="preserve"> Se </w:t>
      </w:r>
      <w:r w:rsidR="00B67412" w:rsidRPr="00300262">
        <w:rPr>
          <w:rFonts w:ascii="Gothic720 BT" w:hAnsi="Gothic720 BT"/>
        </w:rPr>
        <w:t>compone</w:t>
      </w:r>
      <w:r w:rsidRPr="00300262">
        <w:rPr>
          <w:rFonts w:ascii="Gothic720 BT" w:hAnsi="Gothic720 BT"/>
        </w:rPr>
        <w:t xml:space="preserve"> de dos personas, una propietaria y una suplente del mismo género, en los términos siguientes:</w:t>
      </w:r>
    </w:p>
    <w:p w14:paraId="259B18B0" w14:textId="77777777" w:rsidR="00F300C2" w:rsidRPr="00300262" w:rsidRDefault="00F300C2" w:rsidP="00300262">
      <w:pPr>
        <w:pStyle w:val="Prrafodelista"/>
        <w:spacing w:after="0"/>
        <w:jc w:val="both"/>
        <w:rPr>
          <w:rFonts w:ascii="Gothic720 BT" w:hAnsi="Gothic720 BT"/>
          <w:b/>
          <w:bCs/>
        </w:rPr>
      </w:pPr>
    </w:p>
    <w:tbl>
      <w:tblPr>
        <w:tblStyle w:val="Tablaconcuadrcula"/>
        <w:tblW w:w="0" w:type="auto"/>
        <w:jc w:val="center"/>
        <w:tblLook w:val="04A0" w:firstRow="1" w:lastRow="0" w:firstColumn="1" w:lastColumn="0" w:noHBand="0" w:noVBand="1"/>
      </w:tblPr>
      <w:tblGrid>
        <w:gridCol w:w="2830"/>
        <w:gridCol w:w="3119"/>
      </w:tblGrid>
      <w:tr w:rsidR="00F300C2" w:rsidRPr="00300262" w14:paraId="47E814E5" w14:textId="77777777" w:rsidTr="007346D5">
        <w:trPr>
          <w:trHeight w:val="394"/>
          <w:jc w:val="center"/>
        </w:trPr>
        <w:tc>
          <w:tcPr>
            <w:tcW w:w="2830" w:type="dxa"/>
            <w:shd w:val="clear" w:color="auto" w:fill="D9D9D9" w:themeFill="background1" w:themeFillShade="D9"/>
            <w:vAlign w:val="center"/>
          </w:tcPr>
          <w:p w14:paraId="73DA5CA1" w14:textId="20078476" w:rsidR="00F300C2" w:rsidRPr="00300262" w:rsidRDefault="00F300C2" w:rsidP="00300262">
            <w:pPr>
              <w:pStyle w:val="Prrafodelista"/>
              <w:spacing w:after="0"/>
              <w:ind w:left="0"/>
              <w:jc w:val="center"/>
              <w:rPr>
                <w:rFonts w:ascii="Gothic720 BT" w:hAnsi="Gothic720 BT"/>
              </w:rPr>
            </w:pPr>
            <w:r w:rsidRPr="00300262">
              <w:rPr>
                <w:rFonts w:ascii="Gothic720 BT" w:hAnsi="Gothic720 BT"/>
                <w:b/>
                <w:bCs/>
              </w:rPr>
              <w:t>Propietaria o propietario</w:t>
            </w:r>
          </w:p>
        </w:tc>
        <w:tc>
          <w:tcPr>
            <w:tcW w:w="3119" w:type="dxa"/>
            <w:shd w:val="clear" w:color="auto" w:fill="D9D9D9" w:themeFill="background1" w:themeFillShade="D9"/>
            <w:vAlign w:val="center"/>
          </w:tcPr>
          <w:p w14:paraId="1B2079A9" w14:textId="5B715EBC" w:rsidR="00F300C2" w:rsidRPr="00300262" w:rsidRDefault="00F300C2" w:rsidP="00300262">
            <w:pPr>
              <w:pStyle w:val="Prrafodelista"/>
              <w:spacing w:after="0"/>
              <w:ind w:left="0"/>
              <w:jc w:val="center"/>
              <w:rPr>
                <w:rFonts w:ascii="Gothic720 BT" w:hAnsi="Gothic720 BT"/>
              </w:rPr>
            </w:pPr>
            <w:r w:rsidRPr="00300262">
              <w:rPr>
                <w:rFonts w:ascii="Gothic720 BT" w:hAnsi="Gothic720 BT"/>
                <w:b/>
                <w:bCs/>
              </w:rPr>
              <w:t>Suplente</w:t>
            </w:r>
          </w:p>
        </w:tc>
      </w:tr>
      <w:tr w:rsidR="00F300C2" w:rsidRPr="00300262" w14:paraId="54D902AE" w14:textId="77777777" w:rsidTr="007346D5">
        <w:trPr>
          <w:jc w:val="center"/>
        </w:trPr>
        <w:tc>
          <w:tcPr>
            <w:tcW w:w="2830" w:type="dxa"/>
            <w:vAlign w:val="center"/>
          </w:tcPr>
          <w:p w14:paraId="2D76807D" w14:textId="54543C8C" w:rsidR="00F300C2" w:rsidRPr="00300262" w:rsidRDefault="00F300C2" w:rsidP="00300262">
            <w:pPr>
              <w:pStyle w:val="Prrafodelista"/>
              <w:spacing w:after="0"/>
              <w:ind w:left="0"/>
              <w:jc w:val="center"/>
              <w:rPr>
                <w:rFonts w:ascii="Gothic720 BT" w:hAnsi="Gothic720 BT"/>
              </w:rPr>
            </w:pPr>
            <w:r w:rsidRPr="00300262">
              <w:rPr>
                <w:rFonts w:ascii="Gothic720 BT" w:hAnsi="Gothic720 BT"/>
              </w:rPr>
              <w:t>Mujer</w:t>
            </w:r>
          </w:p>
        </w:tc>
        <w:tc>
          <w:tcPr>
            <w:tcW w:w="3119" w:type="dxa"/>
            <w:vAlign w:val="center"/>
          </w:tcPr>
          <w:p w14:paraId="362C1972" w14:textId="3EA3ACEA" w:rsidR="00F300C2" w:rsidRPr="00300262" w:rsidRDefault="00F300C2" w:rsidP="00300262">
            <w:pPr>
              <w:pStyle w:val="Prrafodelista"/>
              <w:spacing w:after="0"/>
              <w:ind w:left="0"/>
              <w:jc w:val="center"/>
              <w:rPr>
                <w:rFonts w:ascii="Gothic720 BT" w:hAnsi="Gothic720 BT"/>
              </w:rPr>
            </w:pPr>
            <w:r w:rsidRPr="00300262">
              <w:rPr>
                <w:rFonts w:ascii="Gothic720 BT" w:hAnsi="Gothic720 BT"/>
              </w:rPr>
              <w:t>Mujer</w:t>
            </w:r>
          </w:p>
        </w:tc>
      </w:tr>
      <w:tr w:rsidR="00F300C2" w:rsidRPr="00300262" w14:paraId="520D849C" w14:textId="77777777" w:rsidTr="007346D5">
        <w:trPr>
          <w:jc w:val="center"/>
        </w:trPr>
        <w:tc>
          <w:tcPr>
            <w:tcW w:w="2830" w:type="dxa"/>
            <w:vAlign w:val="center"/>
          </w:tcPr>
          <w:p w14:paraId="2448A601" w14:textId="282D4F9F" w:rsidR="00F300C2" w:rsidRPr="00300262" w:rsidRDefault="00F300C2" w:rsidP="00300262">
            <w:pPr>
              <w:pStyle w:val="Prrafodelista"/>
              <w:spacing w:after="0"/>
              <w:ind w:left="0"/>
              <w:jc w:val="center"/>
              <w:rPr>
                <w:rFonts w:ascii="Gothic720 BT" w:hAnsi="Gothic720 BT"/>
              </w:rPr>
            </w:pPr>
            <w:r w:rsidRPr="00300262">
              <w:rPr>
                <w:rFonts w:ascii="Gothic720 BT" w:hAnsi="Gothic720 BT"/>
              </w:rPr>
              <w:t>Hombre</w:t>
            </w:r>
          </w:p>
        </w:tc>
        <w:tc>
          <w:tcPr>
            <w:tcW w:w="3119" w:type="dxa"/>
            <w:vAlign w:val="center"/>
          </w:tcPr>
          <w:p w14:paraId="12153135" w14:textId="6D544C98" w:rsidR="00F300C2" w:rsidRPr="00300262" w:rsidRDefault="00F300C2" w:rsidP="00300262">
            <w:pPr>
              <w:pStyle w:val="Prrafodelista"/>
              <w:spacing w:after="0"/>
              <w:ind w:left="0"/>
              <w:jc w:val="center"/>
              <w:rPr>
                <w:rFonts w:ascii="Gothic720 BT" w:hAnsi="Gothic720 BT"/>
              </w:rPr>
            </w:pPr>
            <w:r w:rsidRPr="00300262">
              <w:rPr>
                <w:rFonts w:ascii="Gothic720 BT" w:hAnsi="Gothic720 BT"/>
              </w:rPr>
              <w:t>Hombre</w:t>
            </w:r>
          </w:p>
        </w:tc>
      </w:tr>
    </w:tbl>
    <w:p w14:paraId="0E69B247" w14:textId="77777777" w:rsidR="00A853DD" w:rsidRPr="00300262" w:rsidRDefault="00A853DD" w:rsidP="00300262">
      <w:pPr>
        <w:pStyle w:val="Prrafodelista"/>
        <w:spacing w:after="0"/>
        <w:jc w:val="both"/>
        <w:rPr>
          <w:rFonts w:ascii="Gothic720 BT" w:hAnsi="Gothic720 BT"/>
        </w:rPr>
      </w:pPr>
    </w:p>
    <w:p w14:paraId="07E902D9" w14:textId="4F481D99" w:rsidR="00A853DD" w:rsidRPr="00300262" w:rsidRDefault="00A853DD" w:rsidP="00300262">
      <w:pPr>
        <w:spacing w:after="0"/>
        <w:ind w:left="709"/>
        <w:jc w:val="both"/>
        <w:rPr>
          <w:rFonts w:ascii="Gothic720 BT" w:hAnsi="Gothic720 BT"/>
        </w:rPr>
      </w:pPr>
      <w:r w:rsidRPr="00300262">
        <w:rPr>
          <w:rFonts w:ascii="Gothic720 BT" w:hAnsi="Gothic720 BT"/>
        </w:rPr>
        <w:t xml:space="preserve">Para la postulación de personas pertenecientes a grupos de atención prioritaria, </w:t>
      </w:r>
      <w:r w:rsidR="00B657FB" w:rsidRPr="00300262">
        <w:rPr>
          <w:rFonts w:ascii="Gothic720 BT" w:hAnsi="Gothic720 BT"/>
        </w:rPr>
        <w:t xml:space="preserve">específicamente de la diversidad sexual, </w:t>
      </w:r>
      <w:r w:rsidRPr="00300262">
        <w:rPr>
          <w:rFonts w:ascii="Gothic720 BT" w:hAnsi="Gothic720 BT"/>
        </w:rPr>
        <w:t xml:space="preserve">se podrá presentar la fórmula homogénea siguiente: </w:t>
      </w:r>
    </w:p>
    <w:p w14:paraId="2C920373" w14:textId="77777777" w:rsidR="00F300C2" w:rsidRPr="00300262" w:rsidRDefault="00F300C2" w:rsidP="00300262">
      <w:pPr>
        <w:spacing w:after="0"/>
        <w:ind w:left="709"/>
        <w:jc w:val="both"/>
        <w:rPr>
          <w:rFonts w:ascii="Gothic720 BT" w:hAnsi="Gothic720 BT"/>
        </w:rPr>
      </w:pPr>
    </w:p>
    <w:tbl>
      <w:tblPr>
        <w:tblStyle w:val="Tablaconcuadrcula"/>
        <w:tblW w:w="5807" w:type="dxa"/>
        <w:jc w:val="center"/>
        <w:tblLayout w:type="fixed"/>
        <w:tblLook w:val="04A0" w:firstRow="1" w:lastRow="0" w:firstColumn="1" w:lastColumn="0" w:noHBand="0" w:noVBand="1"/>
      </w:tblPr>
      <w:tblGrid>
        <w:gridCol w:w="2983"/>
        <w:gridCol w:w="2824"/>
      </w:tblGrid>
      <w:tr w:rsidR="00A853DD" w:rsidRPr="00300262" w14:paraId="2362C5C8" w14:textId="77777777" w:rsidTr="007346D5">
        <w:trPr>
          <w:jc w:val="center"/>
        </w:trPr>
        <w:tc>
          <w:tcPr>
            <w:tcW w:w="2983" w:type="dxa"/>
            <w:shd w:val="clear" w:color="auto" w:fill="D9D9D9" w:themeFill="background1" w:themeFillShade="D9"/>
            <w:vAlign w:val="center"/>
          </w:tcPr>
          <w:p w14:paraId="68F82CC0" w14:textId="77777777" w:rsidR="00A853DD" w:rsidRPr="00300262" w:rsidRDefault="00A853DD" w:rsidP="00300262">
            <w:pPr>
              <w:pStyle w:val="Prrafodelista"/>
              <w:ind w:left="0"/>
              <w:jc w:val="center"/>
              <w:rPr>
                <w:rFonts w:ascii="Gothic720 BT" w:hAnsi="Gothic720 BT"/>
                <w:b/>
                <w:bCs/>
              </w:rPr>
            </w:pPr>
            <w:r w:rsidRPr="00300262">
              <w:rPr>
                <w:rFonts w:ascii="Gothic720 BT" w:hAnsi="Gothic720 BT"/>
                <w:b/>
                <w:bCs/>
              </w:rPr>
              <w:t>Propietaria o propietario</w:t>
            </w:r>
          </w:p>
        </w:tc>
        <w:tc>
          <w:tcPr>
            <w:tcW w:w="2824" w:type="dxa"/>
            <w:shd w:val="clear" w:color="auto" w:fill="D9D9D9" w:themeFill="background1" w:themeFillShade="D9"/>
            <w:vAlign w:val="center"/>
          </w:tcPr>
          <w:p w14:paraId="13D9BE35" w14:textId="77777777" w:rsidR="00A853DD" w:rsidRPr="00300262" w:rsidRDefault="00A853DD" w:rsidP="00300262">
            <w:pPr>
              <w:pStyle w:val="Prrafodelista"/>
              <w:spacing w:after="0"/>
              <w:ind w:left="0"/>
              <w:jc w:val="center"/>
              <w:rPr>
                <w:rFonts w:ascii="Gothic720 BT" w:hAnsi="Gothic720 BT"/>
                <w:b/>
                <w:bCs/>
              </w:rPr>
            </w:pPr>
            <w:r w:rsidRPr="00300262">
              <w:rPr>
                <w:rFonts w:ascii="Gothic720 BT" w:hAnsi="Gothic720 BT"/>
                <w:b/>
                <w:bCs/>
              </w:rPr>
              <w:t>Suplente</w:t>
            </w:r>
          </w:p>
        </w:tc>
      </w:tr>
      <w:tr w:rsidR="00A853DD" w:rsidRPr="00300262" w14:paraId="3F3AC274" w14:textId="77777777" w:rsidTr="007346D5">
        <w:trPr>
          <w:trHeight w:val="504"/>
          <w:jc w:val="center"/>
        </w:trPr>
        <w:tc>
          <w:tcPr>
            <w:tcW w:w="2983" w:type="dxa"/>
            <w:vAlign w:val="center"/>
          </w:tcPr>
          <w:p w14:paraId="1F4A4AEC" w14:textId="77777777" w:rsidR="00A853DD" w:rsidRPr="00300262" w:rsidRDefault="00A853DD" w:rsidP="00300262">
            <w:pPr>
              <w:pStyle w:val="Prrafodelista"/>
              <w:ind w:left="0"/>
              <w:jc w:val="center"/>
              <w:rPr>
                <w:rFonts w:ascii="Gothic720 BT" w:hAnsi="Gothic720 BT"/>
              </w:rPr>
            </w:pPr>
            <w:r w:rsidRPr="00300262">
              <w:rPr>
                <w:rFonts w:ascii="Gothic720 BT" w:hAnsi="Gothic720 BT"/>
              </w:rPr>
              <w:t>Persona no binaria</w:t>
            </w:r>
          </w:p>
        </w:tc>
        <w:tc>
          <w:tcPr>
            <w:tcW w:w="2824" w:type="dxa"/>
            <w:vAlign w:val="center"/>
          </w:tcPr>
          <w:p w14:paraId="0028FB3B" w14:textId="77777777" w:rsidR="00A853DD" w:rsidRPr="00300262" w:rsidRDefault="00A853DD" w:rsidP="00300262">
            <w:pPr>
              <w:pStyle w:val="Prrafodelista"/>
              <w:spacing w:after="0"/>
              <w:ind w:left="0"/>
              <w:jc w:val="center"/>
              <w:rPr>
                <w:rFonts w:ascii="Gothic720 BT" w:hAnsi="Gothic720 BT"/>
              </w:rPr>
            </w:pPr>
            <w:r w:rsidRPr="00300262">
              <w:rPr>
                <w:rFonts w:ascii="Gothic720 BT" w:hAnsi="Gothic720 BT"/>
              </w:rPr>
              <w:t>Persona no binaria</w:t>
            </w:r>
          </w:p>
        </w:tc>
      </w:tr>
    </w:tbl>
    <w:p w14:paraId="4C42A293" w14:textId="77777777" w:rsidR="00A853DD" w:rsidRPr="00300262" w:rsidRDefault="00A853DD" w:rsidP="00300262">
      <w:pPr>
        <w:pStyle w:val="Prrafodelista"/>
        <w:jc w:val="both"/>
        <w:rPr>
          <w:rFonts w:ascii="Gothic720 BT" w:hAnsi="Gothic720 BT"/>
        </w:rPr>
      </w:pPr>
    </w:p>
    <w:p w14:paraId="3363BFBD" w14:textId="7D3D9BB6"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Fórmula mixta:</w:t>
      </w:r>
      <w:r w:rsidRPr="00300262">
        <w:rPr>
          <w:rFonts w:ascii="Gothic720 BT" w:hAnsi="Gothic720 BT"/>
        </w:rPr>
        <w:t xml:space="preserve"> Se componen de dos personas, una propietaria y una suplente</w:t>
      </w:r>
      <w:r w:rsidR="001F4C5C" w:rsidRPr="00300262">
        <w:rPr>
          <w:rFonts w:ascii="Gothic720 BT" w:hAnsi="Gothic720 BT"/>
        </w:rPr>
        <w:t>, de</w:t>
      </w:r>
      <w:r w:rsidR="008E06F5" w:rsidRPr="00300262">
        <w:rPr>
          <w:rFonts w:ascii="Gothic720 BT" w:hAnsi="Gothic720 BT"/>
        </w:rPr>
        <w:t xml:space="preserve"> distinto género</w:t>
      </w:r>
      <w:r w:rsidRPr="00300262">
        <w:rPr>
          <w:rFonts w:ascii="Gothic720 BT" w:hAnsi="Gothic720 BT"/>
        </w:rPr>
        <w:t>, en los términos siguientes:</w:t>
      </w:r>
    </w:p>
    <w:p w14:paraId="7C9332E0" w14:textId="77777777" w:rsidR="00A853DD" w:rsidRPr="00300262" w:rsidRDefault="00A853DD" w:rsidP="00300262">
      <w:pPr>
        <w:spacing w:after="0"/>
        <w:ind w:left="360"/>
        <w:jc w:val="both"/>
        <w:rPr>
          <w:rFonts w:ascii="Gothic720 BT" w:hAnsi="Gothic720 BT"/>
          <w:b/>
          <w:bCs/>
        </w:rPr>
      </w:pPr>
    </w:p>
    <w:tbl>
      <w:tblPr>
        <w:tblStyle w:val="Tablaconcuadrcula"/>
        <w:tblW w:w="0" w:type="auto"/>
        <w:jc w:val="center"/>
        <w:tblLook w:val="04A0" w:firstRow="1" w:lastRow="0" w:firstColumn="1" w:lastColumn="0" w:noHBand="0" w:noVBand="1"/>
      </w:tblPr>
      <w:tblGrid>
        <w:gridCol w:w="2972"/>
        <w:gridCol w:w="2835"/>
      </w:tblGrid>
      <w:tr w:rsidR="00F300C2" w:rsidRPr="00300262" w14:paraId="1F04F6F1" w14:textId="77777777" w:rsidTr="007346D5">
        <w:trPr>
          <w:trHeight w:val="241"/>
          <w:jc w:val="center"/>
        </w:trPr>
        <w:tc>
          <w:tcPr>
            <w:tcW w:w="2972" w:type="dxa"/>
            <w:shd w:val="clear" w:color="auto" w:fill="D9D9D9" w:themeFill="background1" w:themeFillShade="D9"/>
            <w:vAlign w:val="center"/>
          </w:tcPr>
          <w:p w14:paraId="0572186A" w14:textId="509AB569" w:rsidR="00F300C2" w:rsidRPr="00300262" w:rsidRDefault="00F300C2" w:rsidP="00300262">
            <w:pPr>
              <w:pStyle w:val="Prrafodelista"/>
              <w:spacing w:after="0"/>
              <w:ind w:left="0"/>
              <w:jc w:val="center"/>
              <w:rPr>
                <w:rFonts w:ascii="Gothic720 BT" w:hAnsi="Gothic720 BT"/>
                <w:b/>
                <w:bCs/>
              </w:rPr>
            </w:pPr>
            <w:r w:rsidRPr="00300262">
              <w:rPr>
                <w:rFonts w:ascii="Gothic720 BT" w:hAnsi="Gothic720 BT"/>
                <w:b/>
                <w:bCs/>
              </w:rPr>
              <w:t>Propietaria o propietario</w:t>
            </w:r>
          </w:p>
        </w:tc>
        <w:tc>
          <w:tcPr>
            <w:tcW w:w="2835" w:type="dxa"/>
            <w:shd w:val="clear" w:color="auto" w:fill="D9D9D9" w:themeFill="background1" w:themeFillShade="D9"/>
            <w:vAlign w:val="center"/>
          </w:tcPr>
          <w:p w14:paraId="051F5B79" w14:textId="5A2E55C9" w:rsidR="00F300C2" w:rsidRPr="00300262" w:rsidRDefault="00F300C2" w:rsidP="00300262">
            <w:pPr>
              <w:pStyle w:val="Prrafodelista"/>
              <w:spacing w:after="0"/>
              <w:ind w:left="0"/>
              <w:jc w:val="center"/>
              <w:rPr>
                <w:rFonts w:ascii="Gothic720 BT" w:hAnsi="Gothic720 BT"/>
                <w:b/>
                <w:bCs/>
              </w:rPr>
            </w:pPr>
            <w:r w:rsidRPr="00300262">
              <w:rPr>
                <w:rFonts w:ascii="Gothic720 BT" w:hAnsi="Gothic720 BT"/>
                <w:b/>
                <w:bCs/>
              </w:rPr>
              <w:t>Suplente</w:t>
            </w:r>
          </w:p>
        </w:tc>
      </w:tr>
      <w:tr w:rsidR="00F300C2" w:rsidRPr="00300262" w14:paraId="6DDACBD9" w14:textId="77777777" w:rsidTr="007346D5">
        <w:trPr>
          <w:trHeight w:val="421"/>
          <w:jc w:val="center"/>
        </w:trPr>
        <w:tc>
          <w:tcPr>
            <w:tcW w:w="2972" w:type="dxa"/>
            <w:vAlign w:val="center"/>
          </w:tcPr>
          <w:p w14:paraId="1C82480E" w14:textId="69C73547" w:rsidR="00F300C2" w:rsidRPr="00300262" w:rsidRDefault="00F300C2" w:rsidP="00300262">
            <w:pPr>
              <w:pStyle w:val="Prrafodelista"/>
              <w:spacing w:after="0"/>
              <w:ind w:left="0"/>
              <w:jc w:val="center"/>
              <w:rPr>
                <w:rFonts w:ascii="Gothic720 BT" w:hAnsi="Gothic720 BT"/>
                <w:b/>
                <w:bCs/>
              </w:rPr>
            </w:pPr>
            <w:r w:rsidRPr="00300262">
              <w:rPr>
                <w:rFonts w:ascii="Gothic720 BT" w:hAnsi="Gothic720 BT"/>
              </w:rPr>
              <w:t>Hombre</w:t>
            </w:r>
          </w:p>
        </w:tc>
        <w:tc>
          <w:tcPr>
            <w:tcW w:w="2835" w:type="dxa"/>
            <w:vAlign w:val="center"/>
          </w:tcPr>
          <w:p w14:paraId="4D130605" w14:textId="1A53C321" w:rsidR="00F300C2" w:rsidRPr="00300262" w:rsidRDefault="00F300C2" w:rsidP="00300262">
            <w:pPr>
              <w:pStyle w:val="Prrafodelista"/>
              <w:spacing w:after="0"/>
              <w:ind w:left="0"/>
              <w:jc w:val="center"/>
              <w:rPr>
                <w:rFonts w:ascii="Gothic720 BT" w:hAnsi="Gothic720 BT"/>
                <w:b/>
                <w:bCs/>
              </w:rPr>
            </w:pPr>
            <w:r w:rsidRPr="00300262">
              <w:rPr>
                <w:rFonts w:ascii="Gothic720 BT" w:hAnsi="Gothic720 BT"/>
              </w:rPr>
              <w:t>Mujer</w:t>
            </w:r>
          </w:p>
        </w:tc>
      </w:tr>
    </w:tbl>
    <w:p w14:paraId="6B5537D6" w14:textId="77777777" w:rsidR="00F300C2" w:rsidRPr="00300262" w:rsidRDefault="00F300C2" w:rsidP="00300262">
      <w:pPr>
        <w:pStyle w:val="Prrafodelista"/>
        <w:spacing w:after="0"/>
        <w:jc w:val="both"/>
        <w:rPr>
          <w:rFonts w:ascii="Gothic720 BT" w:hAnsi="Gothic720 BT"/>
          <w:b/>
          <w:bCs/>
        </w:rPr>
      </w:pPr>
    </w:p>
    <w:p w14:paraId="6360872C" w14:textId="6C571AEB" w:rsidR="00D86801" w:rsidRPr="00300262" w:rsidRDefault="00D86801" w:rsidP="00300262">
      <w:pPr>
        <w:pStyle w:val="Prrafodelista"/>
        <w:spacing w:after="0"/>
        <w:jc w:val="both"/>
        <w:rPr>
          <w:rFonts w:ascii="Gothic720 BT" w:hAnsi="Gothic720 BT"/>
        </w:rPr>
      </w:pPr>
      <w:r w:rsidRPr="00300262">
        <w:rPr>
          <w:rFonts w:ascii="Gothic720 BT" w:hAnsi="Gothic720 BT"/>
        </w:rPr>
        <w:t>En ningún caso</w:t>
      </w:r>
      <w:r w:rsidR="000F1D54" w:rsidRPr="00300262">
        <w:rPr>
          <w:rFonts w:ascii="Gothic720 BT" w:hAnsi="Gothic720 BT"/>
        </w:rPr>
        <w:t xml:space="preserve"> la fórmula mixta podrá tener a un hombre como suplente de una mujer.</w:t>
      </w:r>
    </w:p>
    <w:p w14:paraId="59602656" w14:textId="77777777" w:rsidR="00D86801" w:rsidRPr="00300262" w:rsidRDefault="00D86801" w:rsidP="00300262">
      <w:pPr>
        <w:pStyle w:val="Prrafodelista"/>
        <w:spacing w:after="0"/>
        <w:jc w:val="both"/>
        <w:rPr>
          <w:rFonts w:ascii="Gothic720 BT" w:hAnsi="Gothic720 BT"/>
        </w:rPr>
      </w:pPr>
    </w:p>
    <w:p w14:paraId="2CAB7E8D" w14:textId="092E8991" w:rsidR="00A853DD" w:rsidRPr="00300262" w:rsidRDefault="00A853DD" w:rsidP="00300262">
      <w:pPr>
        <w:pStyle w:val="Prrafodelista"/>
        <w:spacing w:after="0"/>
        <w:jc w:val="both"/>
        <w:rPr>
          <w:rFonts w:ascii="Gothic720 BT" w:hAnsi="Gothic720 BT"/>
        </w:rPr>
      </w:pPr>
      <w:r w:rsidRPr="00300262">
        <w:rPr>
          <w:rFonts w:ascii="Gothic720 BT" w:hAnsi="Gothic720 BT"/>
        </w:rPr>
        <w:t>Para la postulación de personas pertenecientes a grupos de atención prioritaria,</w:t>
      </w:r>
      <w:r w:rsidR="00A9494E" w:rsidRPr="00300262">
        <w:rPr>
          <w:rFonts w:ascii="Gothic720 BT" w:hAnsi="Gothic720 BT"/>
        </w:rPr>
        <w:t xml:space="preserve"> </w:t>
      </w:r>
      <w:r w:rsidR="003563F7" w:rsidRPr="00300262">
        <w:rPr>
          <w:rFonts w:ascii="Gothic720 BT" w:hAnsi="Gothic720 BT"/>
        </w:rPr>
        <w:t>específicamente de la diversidad sexual,</w:t>
      </w:r>
      <w:r w:rsidRPr="00300262">
        <w:rPr>
          <w:rFonts w:ascii="Gothic720 BT" w:hAnsi="Gothic720 BT"/>
        </w:rPr>
        <w:t xml:space="preserve"> se podrán presentar las fórmulas mixtas siguientes:</w:t>
      </w:r>
    </w:p>
    <w:p w14:paraId="4A22AD81" w14:textId="77777777" w:rsidR="00A853DD" w:rsidRPr="00300262" w:rsidRDefault="00A853DD" w:rsidP="00300262">
      <w:pPr>
        <w:pStyle w:val="Prrafodelista"/>
        <w:spacing w:after="0"/>
        <w:jc w:val="both"/>
        <w:rPr>
          <w:rFonts w:ascii="Gothic720 BT" w:hAnsi="Gothic720 BT"/>
        </w:rPr>
      </w:pPr>
    </w:p>
    <w:tbl>
      <w:tblPr>
        <w:tblStyle w:val="Tablaconcuadrcula"/>
        <w:tblW w:w="5665" w:type="dxa"/>
        <w:jc w:val="center"/>
        <w:tblLayout w:type="fixed"/>
        <w:tblLook w:val="04A0" w:firstRow="1" w:lastRow="0" w:firstColumn="1" w:lastColumn="0" w:noHBand="0" w:noVBand="1"/>
      </w:tblPr>
      <w:tblGrid>
        <w:gridCol w:w="2830"/>
        <w:gridCol w:w="2835"/>
      </w:tblGrid>
      <w:tr w:rsidR="00A853DD" w:rsidRPr="00300262" w14:paraId="7311BBFD" w14:textId="77777777" w:rsidTr="007346D5">
        <w:trPr>
          <w:trHeight w:val="472"/>
          <w:jc w:val="center"/>
        </w:trPr>
        <w:tc>
          <w:tcPr>
            <w:tcW w:w="2830" w:type="dxa"/>
            <w:shd w:val="clear" w:color="auto" w:fill="D9D9D9" w:themeFill="background1" w:themeFillShade="D9"/>
            <w:vAlign w:val="center"/>
          </w:tcPr>
          <w:p w14:paraId="2F67163D" w14:textId="77777777" w:rsidR="00A853DD" w:rsidRPr="00300262" w:rsidRDefault="00A853DD" w:rsidP="00300262">
            <w:pPr>
              <w:pStyle w:val="Prrafodelista"/>
              <w:ind w:left="0"/>
              <w:jc w:val="center"/>
              <w:rPr>
                <w:rFonts w:ascii="Gothic720 BT" w:hAnsi="Gothic720 BT"/>
                <w:b/>
                <w:bCs/>
              </w:rPr>
            </w:pPr>
            <w:r w:rsidRPr="00300262">
              <w:rPr>
                <w:rFonts w:ascii="Gothic720 BT" w:hAnsi="Gothic720 BT"/>
                <w:b/>
                <w:bCs/>
              </w:rPr>
              <w:lastRenderedPageBreak/>
              <w:t>Propietaria o propietario</w:t>
            </w:r>
          </w:p>
        </w:tc>
        <w:tc>
          <w:tcPr>
            <w:tcW w:w="2835" w:type="dxa"/>
            <w:shd w:val="clear" w:color="auto" w:fill="D9D9D9" w:themeFill="background1" w:themeFillShade="D9"/>
            <w:vAlign w:val="center"/>
          </w:tcPr>
          <w:p w14:paraId="20CCFCFA" w14:textId="77777777" w:rsidR="00A853DD" w:rsidRPr="00300262" w:rsidRDefault="00A853DD" w:rsidP="00300262">
            <w:pPr>
              <w:pStyle w:val="Prrafodelista"/>
              <w:spacing w:after="0"/>
              <w:ind w:left="0"/>
              <w:jc w:val="center"/>
              <w:rPr>
                <w:rFonts w:ascii="Gothic720 BT" w:hAnsi="Gothic720 BT"/>
                <w:b/>
                <w:bCs/>
              </w:rPr>
            </w:pPr>
            <w:r w:rsidRPr="00300262">
              <w:rPr>
                <w:rFonts w:ascii="Gothic720 BT" w:hAnsi="Gothic720 BT"/>
                <w:b/>
                <w:bCs/>
              </w:rPr>
              <w:t>Suplente</w:t>
            </w:r>
          </w:p>
        </w:tc>
      </w:tr>
      <w:tr w:rsidR="00A853DD" w:rsidRPr="00300262" w14:paraId="3742BA3D" w14:textId="77777777" w:rsidTr="007346D5">
        <w:trPr>
          <w:jc w:val="center"/>
        </w:trPr>
        <w:tc>
          <w:tcPr>
            <w:tcW w:w="2830" w:type="dxa"/>
            <w:vAlign w:val="center"/>
          </w:tcPr>
          <w:p w14:paraId="0A65C975" w14:textId="77777777" w:rsidR="00A853DD" w:rsidRPr="00300262" w:rsidRDefault="00A853DD" w:rsidP="00300262">
            <w:pPr>
              <w:pStyle w:val="Prrafodelista"/>
              <w:spacing w:after="0"/>
              <w:ind w:left="0"/>
              <w:jc w:val="center"/>
              <w:rPr>
                <w:rFonts w:ascii="Gothic720 BT" w:hAnsi="Gothic720 BT"/>
              </w:rPr>
            </w:pPr>
            <w:r w:rsidRPr="00300262">
              <w:rPr>
                <w:rFonts w:ascii="Gothic720 BT" w:hAnsi="Gothic720 BT"/>
              </w:rPr>
              <w:t>Hombre</w:t>
            </w:r>
          </w:p>
        </w:tc>
        <w:tc>
          <w:tcPr>
            <w:tcW w:w="2835" w:type="dxa"/>
            <w:vAlign w:val="center"/>
          </w:tcPr>
          <w:p w14:paraId="7DEE3A62" w14:textId="77777777" w:rsidR="00A853DD" w:rsidRPr="00300262" w:rsidRDefault="00A853DD" w:rsidP="00300262">
            <w:pPr>
              <w:pStyle w:val="Prrafodelista"/>
              <w:spacing w:after="0"/>
              <w:ind w:left="0"/>
              <w:jc w:val="center"/>
              <w:rPr>
                <w:rFonts w:ascii="Gothic720 BT" w:hAnsi="Gothic720 BT"/>
              </w:rPr>
            </w:pPr>
            <w:r w:rsidRPr="00300262">
              <w:rPr>
                <w:rFonts w:ascii="Gothic720 BT" w:hAnsi="Gothic720 BT"/>
              </w:rPr>
              <w:t>Persona no binaria</w:t>
            </w:r>
          </w:p>
        </w:tc>
      </w:tr>
      <w:tr w:rsidR="00A853DD" w:rsidRPr="00300262" w14:paraId="061F23EE" w14:textId="77777777" w:rsidTr="007346D5">
        <w:trPr>
          <w:jc w:val="center"/>
        </w:trPr>
        <w:tc>
          <w:tcPr>
            <w:tcW w:w="2830" w:type="dxa"/>
            <w:vAlign w:val="center"/>
          </w:tcPr>
          <w:p w14:paraId="15EF7AB9" w14:textId="77777777" w:rsidR="00A853DD" w:rsidRPr="00300262" w:rsidRDefault="00A853DD" w:rsidP="00300262">
            <w:pPr>
              <w:pStyle w:val="Prrafodelista"/>
              <w:spacing w:after="0"/>
              <w:ind w:left="0"/>
              <w:jc w:val="center"/>
              <w:rPr>
                <w:rFonts w:ascii="Gothic720 BT" w:hAnsi="Gothic720 BT"/>
              </w:rPr>
            </w:pPr>
            <w:r w:rsidRPr="00300262">
              <w:rPr>
                <w:rFonts w:ascii="Gothic720 BT" w:hAnsi="Gothic720 BT"/>
              </w:rPr>
              <w:t>Persona no binaria</w:t>
            </w:r>
          </w:p>
        </w:tc>
        <w:tc>
          <w:tcPr>
            <w:tcW w:w="2835" w:type="dxa"/>
            <w:vAlign w:val="center"/>
          </w:tcPr>
          <w:p w14:paraId="1F43C667" w14:textId="77777777" w:rsidR="00A853DD" w:rsidRPr="00300262" w:rsidRDefault="00A853DD" w:rsidP="00300262">
            <w:pPr>
              <w:pStyle w:val="Prrafodelista"/>
              <w:spacing w:after="0"/>
              <w:ind w:left="0"/>
              <w:jc w:val="center"/>
              <w:rPr>
                <w:rFonts w:ascii="Gothic720 BT" w:hAnsi="Gothic720 BT"/>
              </w:rPr>
            </w:pPr>
            <w:r w:rsidRPr="00300262">
              <w:rPr>
                <w:rFonts w:ascii="Gothic720 BT" w:hAnsi="Gothic720 BT"/>
              </w:rPr>
              <w:t>Mujer</w:t>
            </w:r>
          </w:p>
        </w:tc>
      </w:tr>
    </w:tbl>
    <w:p w14:paraId="73B21203" w14:textId="77777777" w:rsidR="00A853DD" w:rsidRPr="00300262" w:rsidRDefault="00A853DD" w:rsidP="00300262">
      <w:pPr>
        <w:pStyle w:val="Prrafodelista"/>
        <w:spacing w:after="0"/>
        <w:jc w:val="both"/>
        <w:rPr>
          <w:rFonts w:ascii="Gothic720 BT" w:hAnsi="Gothic720 BT"/>
        </w:rPr>
      </w:pPr>
    </w:p>
    <w:p w14:paraId="1169F1E8" w14:textId="5BFD954F"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Grupos de atención prioritaria:</w:t>
      </w:r>
      <w:r w:rsidRPr="00300262">
        <w:rPr>
          <w:rFonts w:ascii="Gothic720 BT" w:hAnsi="Gothic720 BT"/>
        </w:rPr>
        <w:t xml:space="preserve"> Sectores de la población que presentan condiciones de vulnerabilidad </w:t>
      </w:r>
      <w:r w:rsidR="008036B9" w:rsidRPr="00300262">
        <w:rPr>
          <w:rFonts w:ascii="Gothic720 BT" w:hAnsi="Gothic720 BT"/>
        </w:rPr>
        <w:t>o</w:t>
      </w:r>
      <w:r w:rsidRPr="00300262">
        <w:rPr>
          <w:rFonts w:ascii="Gothic720 BT" w:hAnsi="Gothic720 BT"/>
        </w:rPr>
        <w:t xml:space="preserve"> marginación que dificultan el acceso a sus derechos político-electorales. Entre los que se encuentran los siguientes:</w:t>
      </w:r>
    </w:p>
    <w:p w14:paraId="28720BA7" w14:textId="77777777" w:rsidR="00A853DD" w:rsidRPr="00300262" w:rsidRDefault="00A853DD" w:rsidP="00300262">
      <w:pPr>
        <w:spacing w:after="0"/>
        <w:jc w:val="both"/>
        <w:rPr>
          <w:rFonts w:ascii="Gothic720 BT" w:hAnsi="Gothic720 BT"/>
        </w:rPr>
      </w:pPr>
    </w:p>
    <w:p w14:paraId="3A35CC40" w14:textId="71378956" w:rsidR="00A853DD" w:rsidRPr="00300262" w:rsidRDefault="00A853DD" w:rsidP="00300262">
      <w:pPr>
        <w:pStyle w:val="Prrafodelista"/>
        <w:numPr>
          <w:ilvl w:val="0"/>
          <w:numId w:val="24"/>
        </w:numPr>
        <w:spacing w:after="0"/>
        <w:jc w:val="both"/>
        <w:rPr>
          <w:rFonts w:ascii="Gothic720 BT" w:hAnsi="Gothic720 BT"/>
        </w:rPr>
      </w:pPr>
      <w:r w:rsidRPr="00300262">
        <w:rPr>
          <w:rFonts w:ascii="Gothic720 BT" w:hAnsi="Gothic720 BT"/>
          <w:b/>
          <w:bCs/>
        </w:rPr>
        <w:t>Personas adultas mayores:</w:t>
      </w:r>
      <w:r w:rsidRPr="00300262">
        <w:rPr>
          <w:rFonts w:ascii="Gothic720 BT" w:hAnsi="Gothic720 BT"/>
        </w:rPr>
        <w:t xml:space="preserve"> Las personas que tienen una edad de </w:t>
      </w:r>
      <w:r w:rsidR="008733A9" w:rsidRPr="00300262">
        <w:rPr>
          <w:rFonts w:ascii="Gothic720 BT" w:hAnsi="Gothic720 BT"/>
        </w:rPr>
        <w:t>60</w:t>
      </w:r>
      <w:r w:rsidRPr="00300262">
        <w:rPr>
          <w:rFonts w:ascii="Gothic720 BT" w:hAnsi="Gothic720 BT"/>
        </w:rPr>
        <w:t xml:space="preserve"> años o más al día de la elección.</w:t>
      </w:r>
    </w:p>
    <w:p w14:paraId="3CE99123" w14:textId="77777777" w:rsidR="00A853DD" w:rsidRPr="00300262" w:rsidRDefault="00A853DD" w:rsidP="00300262">
      <w:pPr>
        <w:pStyle w:val="Prrafodelista"/>
        <w:spacing w:after="0"/>
        <w:ind w:left="1068"/>
        <w:jc w:val="both"/>
        <w:rPr>
          <w:rFonts w:ascii="Gothic720 BT" w:hAnsi="Gothic720 BT"/>
        </w:rPr>
      </w:pPr>
    </w:p>
    <w:p w14:paraId="6771B60B" w14:textId="77777777" w:rsidR="00A853DD" w:rsidRPr="00300262" w:rsidRDefault="00A853DD" w:rsidP="00300262">
      <w:pPr>
        <w:pStyle w:val="Prrafodelista"/>
        <w:numPr>
          <w:ilvl w:val="0"/>
          <w:numId w:val="24"/>
        </w:numPr>
        <w:jc w:val="both"/>
        <w:rPr>
          <w:rFonts w:ascii="Gothic720 BT" w:hAnsi="Gothic720 BT"/>
        </w:rPr>
      </w:pPr>
      <w:r w:rsidRPr="00300262">
        <w:rPr>
          <w:rFonts w:ascii="Gothic720 BT" w:hAnsi="Gothic720 BT"/>
          <w:b/>
          <w:bCs/>
        </w:rPr>
        <w:t>Personas afrodescendientes:</w:t>
      </w:r>
      <w:r w:rsidRPr="00300262">
        <w:rPr>
          <w:rFonts w:ascii="Gothic720 BT" w:hAnsi="Gothic720 BT"/>
        </w:rPr>
        <w:t xml:space="preserve"> Descendientes de personas originarias de poblaciones del continente africano trasladadas y asentadas, en este caso, en el territorio nacional desde la época colonial, con formas propias de organización social, económica, política y cultural, o parte de ellas, y que afirman su existencia como colectividades culturalmente diferenciadas.</w:t>
      </w:r>
    </w:p>
    <w:p w14:paraId="1061A508" w14:textId="77777777" w:rsidR="00A853DD" w:rsidRPr="00300262" w:rsidRDefault="00A853DD" w:rsidP="00300262">
      <w:pPr>
        <w:pStyle w:val="Prrafodelista"/>
        <w:jc w:val="both"/>
        <w:rPr>
          <w:rFonts w:ascii="Gothic720 BT" w:hAnsi="Gothic720 BT"/>
        </w:rPr>
      </w:pPr>
    </w:p>
    <w:p w14:paraId="0D04E001" w14:textId="7B4F15AD" w:rsidR="00A853DD" w:rsidRPr="00300262" w:rsidRDefault="00A853DD" w:rsidP="00300262">
      <w:pPr>
        <w:pStyle w:val="Prrafodelista"/>
        <w:numPr>
          <w:ilvl w:val="0"/>
          <w:numId w:val="24"/>
        </w:numPr>
        <w:spacing w:after="0"/>
        <w:jc w:val="both"/>
        <w:rPr>
          <w:rFonts w:ascii="Gothic720 BT" w:hAnsi="Gothic720 BT"/>
        </w:rPr>
      </w:pPr>
      <w:r w:rsidRPr="00300262">
        <w:rPr>
          <w:rFonts w:ascii="Gothic720 BT" w:hAnsi="Gothic720 BT"/>
          <w:b/>
          <w:bCs/>
        </w:rPr>
        <w:t>Personas con discapacidad:</w:t>
      </w:r>
      <w:r w:rsidRPr="00300262">
        <w:rPr>
          <w:rFonts w:ascii="Gothic720 BT" w:hAnsi="Gothic720 BT"/>
        </w:rPr>
        <w:t xml:space="preserve"> Toda persona que por razón congénita o adquirida presenta una o más deficiencias de carácter físico, mental, intelectual o sensorial</w:t>
      </w:r>
      <w:r w:rsidR="004323F9" w:rsidRPr="00300262">
        <w:rPr>
          <w:rFonts w:ascii="Gothic720 BT" w:hAnsi="Gothic720 BT"/>
        </w:rPr>
        <w:t>,</w:t>
      </w:r>
      <w:r w:rsidRPr="00300262">
        <w:rPr>
          <w:rFonts w:ascii="Gothic720 BT" w:hAnsi="Gothic720 BT"/>
        </w:rPr>
        <w:t xml:space="preserve"> y que al interactuar con las barreras que le impone el entorno social, pueda impedir su inclusión plena y efectiva, en igualdad de condiciones con el resto de las personas.</w:t>
      </w:r>
    </w:p>
    <w:p w14:paraId="0F122D67" w14:textId="77777777" w:rsidR="00A853DD" w:rsidRPr="00300262" w:rsidRDefault="00A853DD" w:rsidP="00300262">
      <w:pPr>
        <w:pStyle w:val="Prrafodelista"/>
        <w:jc w:val="both"/>
        <w:rPr>
          <w:rFonts w:ascii="Gothic720 BT" w:hAnsi="Gothic720 BT"/>
        </w:rPr>
      </w:pPr>
    </w:p>
    <w:p w14:paraId="4764943F" w14:textId="77777777" w:rsidR="00A853DD" w:rsidRPr="00300262" w:rsidRDefault="00A853DD" w:rsidP="00300262">
      <w:pPr>
        <w:pStyle w:val="Prrafodelista"/>
        <w:numPr>
          <w:ilvl w:val="0"/>
          <w:numId w:val="24"/>
        </w:numPr>
        <w:jc w:val="both"/>
        <w:rPr>
          <w:rFonts w:ascii="Gothic720 BT" w:hAnsi="Gothic720 BT"/>
        </w:rPr>
      </w:pPr>
      <w:r w:rsidRPr="00300262">
        <w:rPr>
          <w:rFonts w:ascii="Gothic720 BT" w:hAnsi="Gothic720 BT"/>
          <w:b/>
          <w:bCs/>
        </w:rPr>
        <w:t>Personas de la diversidad sexual:</w:t>
      </w:r>
      <w:r w:rsidRPr="00300262">
        <w:rPr>
          <w:rFonts w:ascii="Gothic720 BT" w:hAnsi="Gothic720 BT"/>
        </w:rPr>
        <w:t xml:space="preserve"> Se refiere a las personas que se </w:t>
      </w:r>
      <w:proofErr w:type="spellStart"/>
      <w:r w:rsidRPr="00300262">
        <w:rPr>
          <w:rFonts w:ascii="Gothic720 BT" w:hAnsi="Gothic720 BT"/>
        </w:rPr>
        <w:t>autoadscriben</w:t>
      </w:r>
      <w:proofErr w:type="spellEnd"/>
      <w:r w:rsidRPr="00300262">
        <w:rPr>
          <w:rFonts w:ascii="Gothic720 BT" w:hAnsi="Gothic720 BT"/>
        </w:rPr>
        <w:t xml:space="preserve"> como integrantes de la comunidad LGBTTTIQA+ es decir: personas lesbianas, gay, bisexuales, transexuales, transgénero, travestis, intersexuales, queer, asexuales, así como todas las demás orientaciones sexuales, identidad de género, expresión de género o características sexuales no normadas.</w:t>
      </w:r>
    </w:p>
    <w:p w14:paraId="789807D4" w14:textId="77777777" w:rsidR="00A853DD" w:rsidRPr="00300262" w:rsidRDefault="00A853DD" w:rsidP="00300262">
      <w:pPr>
        <w:pStyle w:val="Prrafodelista"/>
        <w:jc w:val="both"/>
        <w:rPr>
          <w:rFonts w:ascii="Gothic720 BT" w:hAnsi="Gothic720 BT"/>
        </w:rPr>
      </w:pPr>
    </w:p>
    <w:p w14:paraId="7B715323" w14:textId="77777777" w:rsidR="00A853DD" w:rsidRPr="00300262" w:rsidRDefault="00A853DD" w:rsidP="00300262">
      <w:pPr>
        <w:pStyle w:val="Prrafodelista"/>
        <w:numPr>
          <w:ilvl w:val="0"/>
          <w:numId w:val="24"/>
        </w:numPr>
        <w:jc w:val="both"/>
        <w:rPr>
          <w:rFonts w:ascii="Gothic720 BT" w:hAnsi="Gothic720 BT"/>
        </w:rPr>
      </w:pPr>
      <w:r w:rsidRPr="00300262">
        <w:rPr>
          <w:rFonts w:ascii="Gothic720 BT" w:hAnsi="Gothic720 BT"/>
          <w:b/>
          <w:bCs/>
        </w:rPr>
        <w:t>Personas indígenas:</w:t>
      </w:r>
      <w:r w:rsidRPr="00300262">
        <w:rPr>
          <w:rFonts w:ascii="Gothic720 BT" w:hAnsi="Gothic720 BT"/>
        </w:rPr>
        <w:t xml:space="preserve"> Son personas que descienden de poblaciones que habitaban en el territorio actual del país al iniciarse la colonización y que conservan sus propias instituciones sociales, económicas, culturales y políticas.</w:t>
      </w:r>
    </w:p>
    <w:p w14:paraId="458F611F" w14:textId="77777777" w:rsidR="00A853DD" w:rsidRPr="00300262" w:rsidRDefault="00A853DD" w:rsidP="00300262">
      <w:pPr>
        <w:pStyle w:val="Prrafodelista"/>
        <w:ind w:left="1068"/>
        <w:jc w:val="both"/>
        <w:rPr>
          <w:rFonts w:ascii="Gothic720 BT" w:hAnsi="Gothic720 BT"/>
        </w:rPr>
      </w:pPr>
    </w:p>
    <w:p w14:paraId="288DC265" w14:textId="31F3435F" w:rsidR="00A853DD" w:rsidRPr="00300262" w:rsidRDefault="00A853DD" w:rsidP="00300262">
      <w:pPr>
        <w:pStyle w:val="Prrafodelista"/>
        <w:numPr>
          <w:ilvl w:val="0"/>
          <w:numId w:val="24"/>
        </w:numPr>
        <w:spacing w:after="0"/>
        <w:jc w:val="both"/>
        <w:rPr>
          <w:rFonts w:ascii="Gothic720 BT" w:hAnsi="Gothic720 BT"/>
        </w:rPr>
      </w:pPr>
      <w:r w:rsidRPr="00300262">
        <w:rPr>
          <w:rFonts w:ascii="Gothic720 BT" w:hAnsi="Gothic720 BT"/>
          <w:b/>
          <w:bCs/>
        </w:rPr>
        <w:t>Personas jóvenes adultas:</w:t>
      </w:r>
      <w:r w:rsidRPr="00300262">
        <w:rPr>
          <w:rFonts w:ascii="Gothic720 BT" w:hAnsi="Gothic720 BT"/>
        </w:rPr>
        <w:t xml:space="preserve"> </w:t>
      </w:r>
      <w:r w:rsidR="00851CE3" w:rsidRPr="00300262">
        <w:rPr>
          <w:rFonts w:ascii="Gothic720 BT" w:hAnsi="Gothic720 BT"/>
        </w:rPr>
        <w:t xml:space="preserve">Las personas </w:t>
      </w:r>
      <w:r w:rsidRPr="00300262">
        <w:rPr>
          <w:rFonts w:ascii="Gothic720 BT" w:hAnsi="Gothic720 BT"/>
        </w:rPr>
        <w:t>cuya edad esté comprendida entre los 18 y 29 años al día de la elección.</w:t>
      </w:r>
    </w:p>
    <w:p w14:paraId="61677841" w14:textId="77777777" w:rsidR="00A853DD" w:rsidRPr="00300262" w:rsidRDefault="00A853DD" w:rsidP="00300262">
      <w:pPr>
        <w:pStyle w:val="Prrafodelista"/>
        <w:jc w:val="both"/>
        <w:rPr>
          <w:rFonts w:ascii="Gothic720 BT" w:hAnsi="Gothic720 BT"/>
        </w:rPr>
      </w:pPr>
    </w:p>
    <w:p w14:paraId="597D2E1A" w14:textId="77777777" w:rsidR="00A853DD" w:rsidRPr="00300262" w:rsidRDefault="00A853DD" w:rsidP="00300262">
      <w:pPr>
        <w:pStyle w:val="Prrafodelista"/>
        <w:numPr>
          <w:ilvl w:val="0"/>
          <w:numId w:val="24"/>
        </w:numPr>
        <w:spacing w:after="0"/>
        <w:jc w:val="both"/>
        <w:rPr>
          <w:rFonts w:ascii="Gothic720 BT" w:hAnsi="Gothic720 BT"/>
        </w:rPr>
      </w:pPr>
      <w:r w:rsidRPr="00300262">
        <w:rPr>
          <w:rFonts w:ascii="Gothic720 BT" w:hAnsi="Gothic720 BT"/>
          <w:b/>
          <w:bCs/>
        </w:rPr>
        <w:t>Personas migrantes:</w:t>
      </w:r>
      <w:r w:rsidRPr="00300262">
        <w:rPr>
          <w:rFonts w:ascii="Gothic720 BT" w:hAnsi="Gothic720 BT"/>
        </w:rPr>
        <w:t xml:space="preserve"> Se refiere a las personas que residen o han residido en el extranjero. </w:t>
      </w:r>
    </w:p>
    <w:p w14:paraId="325E8924" w14:textId="77777777" w:rsidR="00A853DD" w:rsidRPr="00300262" w:rsidRDefault="00A853DD" w:rsidP="00300262">
      <w:pPr>
        <w:spacing w:after="0"/>
        <w:jc w:val="both"/>
        <w:rPr>
          <w:rFonts w:ascii="Gothic720 BT" w:hAnsi="Gothic720 BT"/>
        </w:rPr>
      </w:pPr>
    </w:p>
    <w:p w14:paraId="6FC000EB" w14:textId="2D5AEC75"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INFOPREL:</w:t>
      </w:r>
      <w:r w:rsidRPr="00300262">
        <w:rPr>
          <w:rFonts w:ascii="Gothic720 BT" w:hAnsi="Gothic720 BT"/>
        </w:rPr>
        <w:t xml:space="preserve"> Sistema de Información del Proceso Electoral</w:t>
      </w:r>
      <w:r w:rsidR="00594266" w:rsidRPr="00300262">
        <w:rPr>
          <w:rFonts w:ascii="Gothic720 BT" w:hAnsi="Gothic720 BT"/>
        </w:rPr>
        <w:t xml:space="preserve"> del Instituto</w:t>
      </w:r>
      <w:r w:rsidR="0001047B" w:rsidRPr="00300262">
        <w:rPr>
          <w:rFonts w:ascii="Gothic720 BT" w:hAnsi="Gothic720 BT"/>
        </w:rPr>
        <w:t xml:space="preserve"> Electoral del Estado de Queré</w:t>
      </w:r>
      <w:r w:rsidR="000943F4" w:rsidRPr="00300262">
        <w:rPr>
          <w:rFonts w:ascii="Gothic720 BT" w:hAnsi="Gothic720 BT"/>
        </w:rPr>
        <w:t>taro.</w:t>
      </w:r>
    </w:p>
    <w:p w14:paraId="33F02538" w14:textId="77777777" w:rsidR="00A853DD" w:rsidRPr="00300262" w:rsidRDefault="00A853DD" w:rsidP="00300262">
      <w:pPr>
        <w:pStyle w:val="Prrafodelista"/>
        <w:spacing w:after="0"/>
        <w:jc w:val="both"/>
        <w:rPr>
          <w:rFonts w:ascii="Gothic720 BT" w:hAnsi="Gothic720 BT"/>
        </w:rPr>
      </w:pPr>
    </w:p>
    <w:p w14:paraId="1ED093E9"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Lista:</w:t>
      </w:r>
      <w:r w:rsidRPr="00300262">
        <w:rPr>
          <w:rFonts w:ascii="Gothic720 BT" w:hAnsi="Gothic720 BT"/>
        </w:rPr>
        <w:t xml:space="preserve"> Documento que presentan los partidos políticos que contiene las fórmulas de las candidaturas para regidurías por el principio de representación proporcional.</w:t>
      </w:r>
    </w:p>
    <w:p w14:paraId="42C71ED2" w14:textId="77777777" w:rsidR="00A853DD" w:rsidRPr="00300262" w:rsidRDefault="00A853DD" w:rsidP="00300262">
      <w:pPr>
        <w:pStyle w:val="Prrafodelista"/>
        <w:jc w:val="both"/>
        <w:rPr>
          <w:rFonts w:ascii="Gothic720 BT" w:hAnsi="Gothic720 BT"/>
        </w:rPr>
      </w:pPr>
    </w:p>
    <w:p w14:paraId="6BF63B93" w14:textId="368F7640"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Lista primaria:</w:t>
      </w:r>
      <w:r w:rsidRPr="00300262">
        <w:rPr>
          <w:rFonts w:ascii="Gothic720 BT" w:hAnsi="Gothic720 BT"/>
        </w:rPr>
        <w:t xml:space="preserve"> Es la relación de aspirantes a candidaturas a diputaciones por el principio de representación proporcional, la cual se conforma por fórmulas de mujeres y</w:t>
      </w:r>
      <w:r w:rsidR="003C5A45" w:rsidRPr="00300262">
        <w:rPr>
          <w:rFonts w:ascii="Gothic720 BT" w:hAnsi="Gothic720 BT"/>
        </w:rPr>
        <w:t>,</w:t>
      </w:r>
      <w:r w:rsidRPr="00300262">
        <w:rPr>
          <w:rFonts w:ascii="Gothic720 BT" w:hAnsi="Gothic720 BT"/>
        </w:rPr>
        <w:t xml:space="preserve"> hombres</w:t>
      </w:r>
      <w:r w:rsidR="00002CC2" w:rsidRPr="00300262">
        <w:rPr>
          <w:rFonts w:ascii="Gothic720 BT" w:hAnsi="Gothic720 BT"/>
        </w:rPr>
        <w:t xml:space="preserve"> o </w:t>
      </w:r>
      <w:r w:rsidR="003C5A45" w:rsidRPr="00300262">
        <w:rPr>
          <w:rFonts w:ascii="Gothic720 BT" w:hAnsi="Gothic720 BT"/>
        </w:rPr>
        <w:t>personas no binarias,</w:t>
      </w:r>
      <w:r w:rsidRPr="00300262">
        <w:rPr>
          <w:rFonts w:ascii="Gothic720 BT" w:hAnsi="Gothic720 BT"/>
        </w:rPr>
        <w:t xml:space="preserve"> en forma alternada hasta agotar cada lista, atendiendo a las reglas de paridad.</w:t>
      </w:r>
    </w:p>
    <w:p w14:paraId="605855B6" w14:textId="77777777" w:rsidR="00A853DD" w:rsidRPr="00300262" w:rsidRDefault="00A853DD" w:rsidP="00300262">
      <w:pPr>
        <w:pStyle w:val="Prrafodelista"/>
        <w:jc w:val="both"/>
        <w:rPr>
          <w:rFonts w:ascii="Gothic720 BT" w:hAnsi="Gothic720 BT"/>
        </w:rPr>
      </w:pPr>
    </w:p>
    <w:p w14:paraId="37DD02C1" w14:textId="48E71599"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Lista secundaria:</w:t>
      </w:r>
      <w:r w:rsidRPr="00300262">
        <w:rPr>
          <w:rFonts w:ascii="Gothic720 BT" w:hAnsi="Gothic720 BT"/>
        </w:rPr>
        <w:t xml:space="preserve"> Es elaborada</w:t>
      </w:r>
      <w:r w:rsidR="00AD0601" w:rsidRPr="00300262">
        <w:rPr>
          <w:rFonts w:ascii="Gothic720 BT" w:hAnsi="Gothic720 BT"/>
        </w:rPr>
        <w:t xml:space="preserve"> por el Instituto Electoral del Estado de Querétaro</w:t>
      </w:r>
      <w:r w:rsidR="00682674" w:rsidRPr="00300262">
        <w:rPr>
          <w:rFonts w:ascii="Gothic720 BT" w:hAnsi="Gothic720 BT"/>
        </w:rPr>
        <w:t xml:space="preserve"> </w:t>
      </w:r>
      <w:r w:rsidRPr="00300262">
        <w:rPr>
          <w:rFonts w:ascii="Gothic720 BT" w:hAnsi="Gothic720 BT"/>
        </w:rPr>
        <w:t>con base en los resultados de los cómputos distritales para todos los partidos, la cual se forma por cada partido político con las fórmulas de candidaturas que no lograron el triunfo de mayoría relativa y se ordena tomando como referencia la menor diferencia porcentual de la votación válida emitida de las candidaturas respecto de la persona ganadora del distrito uninominal.</w:t>
      </w:r>
    </w:p>
    <w:p w14:paraId="34BF8593" w14:textId="77777777" w:rsidR="00A853DD" w:rsidRPr="00300262" w:rsidRDefault="00A853DD" w:rsidP="00300262">
      <w:pPr>
        <w:pStyle w:val="Prrafodelista"/>
        <w:jc w:val="both"/>
        <w:rPr>
          <w:rFonts w:ascii="Gothic720 BT" w:hAnsi="Gothic720 BT"/>
        </w:rPr>
      </w:pPr>
    </w:p>
    <w:p w14:paraId="32741B9D"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Municipios con población mayoritariamente indígena:</w:t>
      </w:r>
      <w:r w:rsidRPr="00300262">
        <w:rPr>
          <w:rFonts w:ascii="Gothic720 BT" w:hAnsi="Gothic720 BT"/>
        </w:rPr>
        <w:t xml:space="preserve"> Municipios del estado de Querétaro integrados con más del cincuenta por ciento del total de sus habitantes que se </w:t>
      </w:r>
      <w:proofErr w:type="spellStart"/>
      <w:r w:rsidRPr="00300262">
        <w:rPr>
          <w:rFonts w:ascii="Gothic720 BT" w:hAnsi="Gothic720 BT"/>
        </w:rPr>
        <w:t>autoadscriben</w:t>
      </w:r>
      <w:proofErr w:type="spellEnd"/>
      <w:r w:rsidRPr="00300262">
        <w:rPr>
          <w:rFonts w:ascii="Gothic720 BT" w:hAnsi="Gothic720 BT"/>
        </w:rPr>
        <w:t xml:space="preserve"> como indígenas, a saber, los municipios de Amealco de Bonfil y Tolimán. </w:t>
      </w:r>
    </w:p>
    <w:p w14:paraId="2B542D41" w14:textId="77777777" w:rsidR="00A853DD" w:rsidRPr="00300262" w:rsidRDefault="00A853DD" w:rsidP="00300262">
      <w:pPr>
        <w:pStyle w:val="Prrafodelista"/>
        <w:jc w:val="both"/>
        <w:rPr>
          <w:rFonts w:ascii="Gothic720 BT" w:hAnsi="Gothic720 BT"/>
        </w:rPr>
      </w:pPr>
    </w:p>
    <w:p w14:paraId="5758DA92" w14:textId="77777777"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Paridad de género:</w:t>
      </w:r>
      <w:r w:rsidRPr="00300262">
        <w:rPr>
          <w:rFonts w:ascii="Gothic720 BT" w:hAnsi="Gothic720 BT"/>
        </w:rPr>
        <w:t xml:space="preserve"> Principio constitucional que tiene por objeto lograr la participación equilibrada, igualitaria y efectiva, que garantiza la igualdad política entre mujeres y hombres con la asignación de al menos el cincuenta por ciento de mujeres en las candidaturas a los cargos de elección popular. </w:t>
      </w:r>
    </w:p>
    <w:p w14:paraId="06C60994" w14:textId="77777777" w:rsidR="00A853DD" w:rsidRPr="00300262" w:rsidRDefault="00A853DD" w:rsidP="00300262">
      <w:pPr>
        <w:pStyle w:val="Prrafodelista"/>
        <w:jc w:val="both"/>
        <w:rPr>
          <w:rFonts w:ascii="Gothic720 BT" w:hAnsi="Gothic720 BT"/>
        </w:rPr>
      </w:pPr>
    </w:p>
    <w:p w14:paraId="766A33E0" w14:textId="20890DD6"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Paridad horizontal:</w:t>
      </w:r>
      <w:r w:rsidRPr="00300262">
        <w:rPr>
          <w:rFonts w:ascii="Gothic720 BT" w:hAnsi="Gothic720 BT"/>
        </w:rPr>
        <w:t xml:space="preserve"> Principio conforme al cual los partidos políticos, así como las coaliciones</w:t>
      </w:r>
      <w:r w:rsidR="00A01666" w:rsidRPr="00300262">
        <w:rPr>
          <w:rFonts w:ascii="Gothic720 BT" w:hAnsi="Gothic720 BT"/>
        </w:rPr>
        <w:t xml:space="preserve"> y candidaturas comunes</w:t>
      </w:r>
      <w:r w:rsidRPr="00300262">
        <w:rPr>
          <w:rFonts w:ascii="Gothic720 BT" w:hAnsi="Gothic720 BT"/>
        </w:rPr>
        <w:t>, deben asegurar la paridad en la postulación de candidaturas al cargo de la presidencia municipal</w:t>
      </w:r>
      <w:r w:rsidR="00A01666" w:rsidRPr="00300262">
        <w:rPr>
          <w:rFonts w:ascii="Gothic720 BT" w:hAnsi="Gothic720 BT"/>
        </w:rPr>
        <w:t xml:space="preserve"> y </w:t>
      </w:r>
      <w:r w:rsidR="00E911DD" w:rsidRPr="00300262">
        <w:rPr>
          <w:rFonts w:ascii="Gothic720 BT" w:hAnsi="Gothic720 BT"/>
        </w:rPr>
        <w:t>de las fórmulas de diputaciones de mayoría relativa</w:t>
      </w:r>
      <w:r w:rsidRPr="00300262">
        <w:rPr>
          <w:rFonts w:ascii="Gothic720 BT" w:hAnsi="Gothic720 BT"/>
        </w:rPr>
        <w:t xml:space="preserve">, encabezando por mujeres por lo menos el </w:t>
      </w:r>
      <w:r w:rsidRPr="00300262">
        <w:rPr>
          <w:rFonts w:ascii="Gothic720 BT" w:hAnsi="Gothic720 BT"/>
        </w:rPr>
        <w:lastRenderedPageBreak/>
        <w:t xml:space="preserve">cincuenta por ciento del total de las planillas de los diferentes </w:t>
      </w:r>
      <w:r w:rsidR="00411255" w:rsidRPr="00300262">
        <w:rPr>
          <w:rFonts w:ascii="Gothic720 BT" w:hAnsi="Gothic720 BT"/>
        </w:rPr>
        <w:t>a</w:t>
      </w:r>
      <w:r w:rsidRPr="00300262">
        <w:rPr>
          <w:rFonts w:ascii="Gothic720 BT" w:hAnsi="Gothic720 BT"/>
        </w:rPr>
        <w:t>yuntamientos de la entidad</w:t>
      </w:r>
      <w:r w:rsidR="00E911DD" w:rsidRPr="00300262">
        <w:rPr>
          <w:rFonts w:ascii="Gothic720 BT" w:hAnsi="Gothic720 BT"/>
        </w:rPr>
        <w:t xml:space="preserve">, </w:t>
      </w:r>
      <w:r w:rsidR="00913CFF" w:rsidRPr="00300262">
        <w:rPr>
          <w:rFonts w:ascii="Gothic720 BT" w:hAnsi="Gothic720 BT"/>
        </w:rPr>
        <w:t>así como de la totalidad de los distritos electorales locales.</w:t>
      </w:r>
    </w:p>
    <w:p w14:paraId="635512A8" w14:textId="77777777" w:rsidR="00A853DD" w:rsidRPr="00300262" w:rsidRDefault="00A853DD" w:rsidP="00300262">
      <w:pPr>
        <w:pStyle w:val="Prrafodelista"/>
        <w:jc w:val="both"/>
        <w:rPr>
          <w:rFonts w:ascii="Gothic720 BT" w:hAnsi="Gothic720 BT"/>
        </w:rPr>
      </w:pPr>
    </w:p>
    <w:p w14:paraId="51B9A1A7" w14:textId="7E7B58AB"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Paridad vertical:</w:t>
      </w:r>
      <w:r w:rsidRPr="00300262">
        <w:rPr>
          <w:rFonts w:ascii="Gothic720 BT" w:hAnsi="Gothic720 BT"/>
        </w:rPr>
        <w:t xml:space="preserve"> Principio conforme al cual los partidos políticos</w:t>
      </w:r>
      <w:r w:rsidR="00C40CC2" w:rsidRPr="00300262">
        <w:rPr>
          <w:rFonts w:ascii="Gothic720 BT" w:hAnsi="Gothic720 BT"/>
        </w:rPr>
        <w:t>,</w:t>
      </w:r>
      <w:r w:rsidRPr="00300262">
        <w:rPr>
          <w:rFonts w:ascii="Gothic720 BT" w:hAnsi="Gothic720 BT"/>
        </w:rPr>
        <w:t xml:space="preserve"> coaliciones</w:t>
      </w:r>
      <w:r w:rsidR="00C40CC2" w:rsidRPr="00300262">
        <w:rPr>
          <w:rFonts w:ascii="Gothic720 BT" w:hAnsi="Gothic720 BT"/>
        </w:rPr>
        <w:t>, candidaturas comunes y candidaturas independientes</w:t>
      </w:r>
      <w:r w:rsidRPr="00300262">
        <w:rPr>
          <w:rFonts w:ascii="Gothic720 BT" w:hAnsi="Gothic720 BT"/>
        </w:rPr>
        <w:t xml:space="preserve"> deben presentar listas primarias, listas y planillas</w:t>
      </w:r>
      <w:r w:rsidR="00C40CC2" w:rsidRPr="00300262">
        <w:rPr>
          <w:rFonts w:ascii="Gothic720 BT" w:hAnsi="Gothic720 BT"/>
        </w:rPr>
        <w:t>, según corresponda,</w:t>
      </w:r>
      <w:r w:rsidRPr="00300262">
        <w:rPr>
          <w:rFonts w:ascii="Gothic720 BT" w:hAnsi="Gothic720 BT"/>
        </w:rPr>
        <w:t xml:space="preserve"> compuestas por al menos el cincuenta por ciento de mujeres para la postulación de candidaturas, para un mismo </w:t>
      </w:r>
      <w:r w:rsidR="00411255" w:rsidRPr="00300262">
        <w:rPr>
          <w:rFonts w:ascii="Gothic720 BT" w:hAnsi="Gothic720 BT"/>
        </w:rPr>
        <w:t>a</w:t>
      </w:r>
      <w:r w:rsidRPr="00300262">
        <w:rPr>
          <w:rFonts w:ascii="Gothic720 BT" w:hAnsi="Gothic720 BT"/>
        </w:rPr>
        <w:t xml:space="preserve">yuntamiento y para la Legislatura. </w:t>
      </w:r>
    </w:p>
    <w:p w14:paraId="597B6FB7" w14:textId="77777777" w:rsidR="00A853DD" w:rsidRPr="00300262" w:rsidRDefault="00A853DD" w:rsidP="00300262">
      <w:pPr>
        <w:pStyle w:val="Prrafodelista"/>
        <w:jc w:val="both"/>
        <w:rPr>
          <w:rFonts w:ascii="Gothic720 BT" w:hAnsi="Gothic720 BT"/>
        </w:rPr>
      </w:pPr>
    </w:p>
    <w:p w14:paraId="1D4B4D2B" w14:textId="44F6465C" w:rsidR="00E7502E" w:rsidRPr="00300262" w:rsidRDefault="00E7502E" w:rsidP="00300262">
      <w:pPr>
        <w:pStyle w:val="Prrafodelista"/>
        <w:numPr>
          <w:ilvl w:val="0"/>
          <w:numId w:val="23"/>
        </w:numPr>
        <w:spacing w:after="0"/>
        <w:jc w:val="both"/>
        <w:rPr>
          <w:rFonts w:ascii="Gothic720 BT" w:hAnsi="Gothic720 BT"/>
        </w:rPr>
      </w:pPr>
      <w:r w:rsidRPr="00300262">
        <w:rPr>
          <w:rFonts w:ascii="Gothic720 BT" w:hAnsi="Gothic720 BT"/>
          <w:b/>
        </w:rPr>
        <w:t>Persona no binaria</w:t>
      </w:r>
      <w:r w:rsidRPr="00300262">
        <w:rPr>
          <w:rFonts w:ascii="Gothic720 BT" w:hAnsi="Gothic720 BT"/>
        </w:rPr>
        <w:t xml:space="preserve">: </w:t>
      </w:r>
      <w:r w:rsidR="00AD51B0" w:rsidRPr="00300262">
        <w:rPr>
          <w:rFonts w:ascii="Gothic720 BT" w:hAnsi="Gothic720 BT"/>
        </w:rPr>
        <w:t xml:space="preserve">Persona que se identifica con una posición de </w:t>
      </w:r>
      <w:r w:rsidR="00AB01D4" w:rsidRPr="00300262">
        <w:rPr>
          <w:rFonts w:ascii="Gothic720 BT" w:hAnsi="Gothic720 BT"/>
        </w:rPr>
        <w:t>género distinta de hombre o mujer.</w:t>
      </w:r>
    </w:p>
    <w:p w14:paraId="6CDC1E9E" w14:textId="77777777" w:rsidR="00E7502E" w:rsidRPr="00300262" w:rsidRDefault="00E7502E" w:rsidP="00300262">
      <w:pPr>
        <w:pStyle w:val="Prrafodelista"/>
        <w:rPr>
          <w:rFonts w:ascii="Gothic720 BT" w:hAnsi="Gothic720 BT"/>
          <w:b/>
          <w:bCs/>
        </w:rPr>
      </w:pPr>
    </w:p>
    <w:p w14:paraId="51BC2B74" w14:textId="2835FEC2" w:rsidR="00F7002F"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Planilla:</w:t>
      </w:r>
      <w:r w:rsidRPr="00300262">
        <w:rPr>
          <w:rFonts w:ascii="Gothic720 BT" w:hAnsi="Gothic720 BT"/>
        </w:rPr>
        <w:t xml:space="preserve"> Listado de personas postuladas por partidos políticos, coaliciones</w:t>
      </w:r>
      <w:r w:rsidR="00330A36" w:rsidRPr="00300262">
        <w:rPr>
          <w:rFonts w:ascii="Gothic720 BT" w:hAnsi="Gothic720 BT"/>
        </w:rPr>
        <w:t xml:space="preserve">, candidaturas comunes </w:t>
      </w:r>
      <w:r w:rsidRPr="00300262">
        <w:rPr>
          <w:rFonts w:ascii="Gothic720 BT" w:hAnsi="Gothic720 BT"/>
        </w:rPr>
        <w:t xml:space="preserve">y candidaturas independientes, con el fin de ser registradas para contender por cargos de elección popular en un mismo </w:t>
      </w:r>
      <w:r w:rsidR="00411255" w:rsidRPr="00300262">
        <w:rPr>
          <w:rFonts w:ascii="Gothic720 BT" w:hAnsi="Gothic720 BT"/>
        </w:rPr>
        <w:t>a</w:t>
      </w:r>
      <w:r w:rsidRPr="00300262">
        <w:rPr>
          <w:rFonts w:ascii="Gothic720 BT" w:hAnsi="Gothic720 BT"/>
        </w:rPr>
        <w:t>yuntamiento, la cual comprende los cargos de titular de la presidencia municipal, sindicatura y regidurías por el principio de mayoría relativa</w:t>
      </w:r>
      <w:r w:rsidR="00BD7225" w:rsidRPr="00300262">
        <w:rPr>
          <w:rFonts w:ascii="Gothic720 BT" w:hAnsi="Gothic720 BT"/>
        </w:rPr>
        <w:t xml:space="preserve">, en términos del artículo 20 de la </w:t>
      </w:r>
      <w:r w:rsidR="00696970" w:rsidRPr="00300262">
        <w:rPr>
          <w:rFonts w:ascii="Gothic720 BT" w:hAnsi="Gothic720 BT"/>
        </w:rPr>
        <w:t xml:space="preserve">Ley </w:t>
      </w:r>
      <w:r w:rsidR="00BD7225" w:rsidRPr="00300262">
        <w:rPr>
          <w:rFonts w:ascii="Gothic720 BT" w:hAnsi="Gothic720 BT"/>
        </w:rPr>
        <w:t>Electoral.</w:t>
      </w:r>
    </w:p>
    <w:p w14:paraId="3ADBDB21" w14:textId="77777777" w:rsidR="00F7002F" w:rsidRPr="00300262" w:rsidRDefault="00F7002F" w:rsidP="00300262">
      <w:pPr>
        <w:pStyle w:val="Prrafodelista"/>
        <w:jc w:val="both"/>
        <w:rPr>
          <w:rFonts w:ascii="Gothic720 BT" w:hAnsi="Gothic720 BT"/>
          <w:b/>
          <w:bCs/>
        </w:rPr>
      </w:pPr>
    </w:p>
    <w:p w14:paraId="1EFCFE3C" w14:textId="106A1BE0" w:rsidR="00A853DD" w:rsidRPr="00300262" w:rsidRDefault="00A853DD" w:rsidP="00300262">
      <w:pPr>
        <w:pStyle w:val="Prrafodelista"/>
        <w:numPr>
          <w:ilvl w:val="0"/>
          <w:numId w:val="23"/>
        </w:numPr>
        <w:spacing w:after="0"/>
        <w:jc w:val="both"/>
        <w:rPr>
          <w:rFonts w:ascii="Gothic720 BT" w:hAnsi="Gothic720 BT"/>
        </w:rPr>
      </w:pPr>
      <w:r w:rsidRPr="00300262">
        <w:rPr>
          <w:rFonts w:ascii="Gothic720 BT" w:hAnsi="Gothic720 BT"/>
          <w:b/>
          <w:bCs/>
        </w:rPr>
        <w:t xml:space="preserve">Violencia política contra las mujeres </w:t>
      </w:r>
      <w:proofErr w:type="gramStart"/>
      <w:r w:rsidRPr="00300262">
        <w:rPr>
          <w:rFonts w:ascii="Gothic720 BT" w:hAnsi="Gothic720 BT"/>
          <w:b/>
          <w:bCs/>
        </w:rPr>
        <w:t>en razón de</w:t>
      </w:r>
      <w:proofErr w:type="gramEnd"/>
      <w:r w:rsidRPr="00300262">
        <w:rPr>
          <w:rFonts w:ascii="Gothic720 BT" w:hAnsi="Gothic720 BT"/>
          <w:b/>
          <w:bCs/>
        </w:rPr>
        <w:t xml:space="preserve"> género:</w:t>
      </w:r>
      <w:r w:rsidRPr="00300262">
        <w:rPr>
          <w:rFonts w:ascii="Gothic720 BT" w:hAnsi="Gothic720 BT"/>
        </w:rPr>
        <w:t xml:space="preserve"> Toda acción u omisión ejercida contra las mujeres, que tiene por objeto o resultado limitar, anular o menoscabar el ejercicio efectivo de los derechos político-electorales; la participación y representación política y pública; el desempeño de un cargo, actividad o responsabilidad y la toma de decisiones inherentes a los mismos; y las prerrogativas y funciones públicas. Se entenderá́ por violencia pol</w:t>
      </w:r>
      <w:r w:rsidRPr="00300262">
        <w:rPr>
          <w:rFonts w:ascii="Gothic720 BT" w:hAnsi="Gothic720 BT" w:cs="Gothic720 BT"/>
        </w:rPr>
        <w:t>í</w:t>
      </w:r>
      <w:r w:rsidRPr="00300262">
        <w:rPr>
          <w:rFonts w:ascii="Gothic720 BT" w:hAnsi="Gothic720 BT"/>
        </w:rPr>
        <w:t xml:space="preserve">tica hacia las mujeres cualquiera de estas conductas cometidas en su perjuicio </w:t>
      </w:r>
      <w:proofErr w:type="gramStart"/>
      <w:r w:rsidRPr="00300262">
        <w:rPr>
          <w:rFonts w:ascii="Gothic720 BT" w:hAnsi="Gothic720 BT"/>
        </w:rPr>
        <w:t>en razón de</w:t>
      </w:r>
      <w:proofErr w:type="gramEnd"/>
      <w:r w:rsidRPr="00300262">
        <w:rPr>
          <w:rFonts w:ascii="Gothic720 BT" w:hAnsi="Gothic720 BT"/>
        </w:rPr>
        <w:t xml:space="preserve"> género independientemente del mecanismo que se utilice para su comisión, lo cual incluye los digitales o mediáticos. Se entenderá que las acciones u omisiones se basan en elementos de género, cuando se dirijan a una mujer por ser mujer; le afecten desproporcionadamente o tengan un impacto diferenciado en ella.</w:t>
      </w:r>
    </w:p>
    <w:p w14:paraId="4C75BB6A" w14:textId="77777777" w:rsidR="00A853DD" w:rsidRPr="00300262" w:rsidRDefault="00A853DD" w:rsidP="00300262">
      <w:pPr>
        <w:spacing w:after="0"/>
        <w:jc w:val="both"/>
        <w:rPr>
          <w:rFonts w:ascii="Gothic720 BT" w:hAnsi="Gothic720 BT"/>
        </w:rPr>
      </w:pPr>
    </w:p>
    <w:p w14:paraId="6B279145" w14:textId="2E05D9A0" w:rsidR="009E115C" w:rsidRPr="00300262" w:rsidRDefault="009E115C" w:rsidP="00300262">
      <w:pPr>
        <w:pStyle w:val="Prrafodelista"/>
        <w:numPr>
          <w:ilvl w:val="0"/>
          <w:numId w:val="22"/>
        </w:numPr>
        <w:spacing w:after="0"/>
        <w:jc w:val="both"/>
        <w:rPr>
          <w:rFonts w:ascii="Gothic720 BT" w:hAnsi="Gothic720 BT"/>
        </w:rPr>
      </w:pPr>
      <w:r w:rsidRPr="00300262">
        <w:rPr>
          <w:rFonts w:ascii="Gothic720 BT" w:hAnsi="Gothic720 BT"/>
        </w:rPr>
        <w:t>En cuanto a los anexos de estos Lineamientos:</w:t>
      </w:r>
    </w:p>
    <w:p w14:paraId="48CAE7C0" w14:textId="77777777" w:rsidR="009E115C" w:rsidRPr="00300262" w:rsidRDefault="009E115C" w:rsidP="00300262">
      <w:pPr>
        <w:pStyle w:val="Prrafodelista"/>
        <w:spacing w:after="0"/>
        <w:jc w:val="both"/>
        <w:rPr>
          <w:rFonts w:ascii="Gothic720 BT" w:hAnsi="Gothic720 BT"/>
        </w:rPr>
      </w:pPr>
    </w:p>
    <w:p w14:paraId="714F7033" w14:textId="399AA685" w:rsidR="009E115C" w:rsidRPr="00300262" w:rsidRDefault="009E115C" w:rsidP="00300262">
      <w:pPr>
        <w:pStyle w:val="Prrafodelista"/>
        <w:numPr>
          <w:ilvl w:val="0"/>
          <w:numId w:val="28"/>
        </w:numPr>
        <w:spacing w:after="0"/>
        <w:ind w:left="709" w:hanging="283"/>
        <w:jc w:val="both"/>
        <w:rPr>
          <w:rFonts w:ascii="Gothic720 BT" w:hAnsi="Gothic720 BT"/>
        </w:rPr>
      </w:pPr>
      <w:r w:rsidRPr="00300262">
        <w:rPr>
          <w:rFonts w:ascii="Gothic720 BT" w:hAnsi="Gothic720 BT"/>
          <w:b/>
          <w:bCs/>
        </w:rPr>
        <w:t>Anexo 1</w:t>
      </w:r>
      <w:r w:rsidR="00493B1E" w:rsidRPr="00300262">
        <w:rPr>
          <w:rFonts w:ascii="Gothic720 BT" w:hAnsi="Gothic720 BT"/>
          <w:b/>
          <w:bCs/>
        </w:rPr>
        <w:t>:</w:t>
      </w:r>
      <w:r w:rsidR="00493B1E" w:rsidRPr="00300262">
        <w:rPr>
          <w:rFonts w:ascii="Gothic720 BT" w:hAnsi="Gothic720 BT"/>
        </w:rPr>
        <w:t xml:space="preserve"> Especificaciones técnicas de la fotografía</w:t>
      </w:r>
      <w:r w:rsidR="009645C8" w:rsidRPr="00300262">
        <w:rPr>
          <w:rFonts w:ascii="Gothic720 BT" w:hAnsi="Gothic720 BT"/>
        </w:rPr>
        <w:t xml:space="preserve"> </w:t>
      </w:r>
      <w:r w:rsidR="00404251" w:rsidRPr="00300262">
        <w:rPr>
          <w:rFonts w:ascii="Gothic720 BT" w:hAnsi="Gothic720 BT"/>
        </w:rPr>
        <w:t xml:space="preserve">que deberán adjuntar </w:t>
      </w:r>
      <w:r w:rsidR="0052603A" w:rsidRPr="00300262">
        <w:rPr>
          <w:rFonts w:ascii="Gothic720 BT" w:hAnsi="Gothic720 BT"/>
        </w:rPr>
        <w:t>a su solicitud de registro,</w:t>
      </w:r>
      <w:r w:rsidR="009645C8" w:rsidRPr="00300262">
        <w:rPr>
          <w:rFonts w:ascii="Gothic720 BT" w:hAnsi="Gothic720 BT"/>
        </w:rPr>
        <w:t xml:space="preserve"> las candidaturas </w:t>
      </w:r>
      <w:r w:rsidR="00404251" w:rsidRPr="00300262">
        <w:rPr>
          <w:rFonts w:ascii="Gothic720 BT" w:hAnsi="Gothic720 BT"/>
        </w:rPr>
        <w:t xml:space="preserve">a la gubernatura, diputaciones de mayoría relativa propietarias, así como de quien encabeza la planilla para </w:t>
      </w:r>
      <w:r w:rsidR="00411255" w:rsidRPr="00300262">
        <w:rPr>
          <w:rFonts w:ascii="Gothic720 BT" w:hAnsi="Gothic720 BT"/>
        </w:rPr>
        <w:t>a</w:t>
      </w:r>
      <w:r w:rsidR="00BD19E8" w:rsidRPr="00300262">
        <w:rPr>
          <w:rFonts w:ascii="Gothic720 BT" w:hAnsi="Gothic720 BT"/>
        </w:rPr>
        <w:t>yuntamientos</w:t>
      </w:r>
      <w:r w:rsidR="0052603A" w:rsidRPr="00300262">
        <w:rPr>
          <w:rFonts w:ascii="Gothic720 BT" w:hAnsi="Gothic720 BT"/>
        </w:rPr>
        <w:t>.</w:t>
      </w:r>
    </w:p>
    <w:p w14:paraId="1BBDA494" w14:textId="77777777" w:rsidR="00F77B67" w:rsidRPr="00300262" w:rsidRDefault="00F77B67" w:rsidP="00300262">
      <w:pPr>
        <w:pStyle w:val="Prrafodelista"/>
        <w:spacing w:after="0"/>
        <w:ind w:left="709"/>
        <w:jc w:val="both"/>
        <w:rPr>
          <w:rFonts w:ascii="Gothic720 BT" w:hAnsi="Gothic720 BT"/>
        </w:rPr>
      </w:pPr>
    </w:p>
    <w:p w14:paraId="4269D1C6" w14:textId="32791F51" w:rsidR="00F77B67" w:rsidRPr="00300262" w:rsidRDefault="00275317" w:rsidP="00300262">
      <w:pPr>
        <w:pStyle w:val="Prrafodelista"/>
        <w:numPr>
          <w:ilvl w:val="0"/>
          <w:numId w:val="28"/>
        </w:numPr>
        <w:spacing w:after="0"/>
        <w:ind w:left="709" w:hanging="283"/>
        <w:jc w:val="both"/>
        <w:rPr>
          <w:rFonts w:ascii="Gothic720 BT" w:hAnsi="Gothic720 BT"/>
        </w:rPr>
      </w:pPr>
      <w:r w:rsidRPr="00300262">
        <w:rPr>
          <w:rFonts w:ascii="Gothic720 BT" w:hAnsi="Gothic720 BT"/>
          <w:b/>
        </w:rPr>
        <w:t>Anexo 2:</w:t>
      </w:r>
      <w:r w:rsidRPr="00300262">
        <w:rPr>
          <w:rFonts w:ascii="Gothic720 BT" w:hAnsi="Gothic720 BT"/>
        </w:rPr>
        <w:t xml:space="preserve"> Bloques de competitividad </w:t>
      </w:r>
      <w:r w:rsidR="00DA531D" w:rsidRPr="00300262">
        <w:rPr>
          <w:rFonts w:ascii="Gothic720 BT" w:hAnsi="Gothic720 BT"/>
        </w:rPr>
        <w:t xml:space="preserve">de </w:t>
      </w:r>
      <w:r w:rsidR="00F77B67" w:rsidRPr="00300262">
        <w:rPr>
          <w:rFonts w:ascii="Gothic720 BT" w:hAnsi="Gothic720 BT"/>
        </w:rPr>
        <w:t>la elección de diputaciones locales.</w:t>
      </w:r>
    </w:p>
    <w:p w14:paraId="4E8E413E" w14:textId="77777777" w:rsidR="00F77B67" w:rsidRPr="00300262" w:rsidRDefault="00F77B67" w:rsidP="00300262">
      <w:pPr>
        <w:pStyle w:val="Prrafodelista"/>
        <w:spacing w:after="0"/>
        <w:ind w:left="709"/>
        <w:jc w:val="both"/>
        <w:rPr>
          <w:rFonts w:ascii="Gothic720 BT" w:hAnsi="Gothic720 BT"/>
        </w:rPr>
      </w:pPr>
    </w:p>
    <w:p w14:paraId="3E7F8BD3" w14:textId="7C9AFA37" w:rsidR="00F77B67" w:rsidRPr="00300262" w:rsidRDefault="00F77B67" w:rsidP="00300262">
      <w:pPr>
        <w:pStyle w:val="Prrafodelista"/>
        <w:numPr>
          <w:ilvl w:val="0"/>
          <w:numId w:val="28"/>
        </w:numPr>
        <w:spacing w:after="0"/>
        <w:ind w:left="709" w:hanging="283"/>
        <w:jc w:val="both"/>
        <w:rPr>
          <w:rFonts w:ascii="Gothic720 BT" w:hAnsi="Gothic720 BT"/>
        </w:rPr>
      </w:pPr>
      <w:r w:rsidRPr="00300262">
        <w:rPr>
          <w:rFonts w:ascii="Gothic720 BT" w:hAnsi="Gothic720 BT"/>
          <w:b/>
        </w:rPr>
        <w:t>Anexo 3:</w:t>
      </w:r>
      <w:r w:rsidRPr="00300262">
        <w:rPr>
          <w:rFonts w:ascii="Gothic720 BT" w:hAnsi="Gothic720 BT"/>
        </w:rPr>
        <w:t xml:space="preserve"> Bloques de competitividad de la elección de ayuntamientos.</w:t>
      </w:r>
    </w:p>
    <w:p w14:paraId="0D50ADC8" w14:textId="77777777" w:rsidR="009E115C" w:rsidRPr="00300262" w:rsidRDefault="009E115C" w:rsidP="00300262">
      <w:pPr>
        <w:spacing w:after="0"/>
        <w:jc w:val="both"/>
        <w:rPr>
          <w:rFonts w:ascii="Gothic720 BT" w:hAnsi="Gothic720 BT"/>
        </w:rPr>
      </w:pPr>
    </w:p>
    <w:p w14:paraId="28EA1402" w14:textId="77777777" w:rsidR="00F7002F" w:rsidRPr="00300262" w:rsidRDefault="00F7002F" w:rsidP="00300262">
      <w:pPr>
        <w:pStyle w:val="Ttulo1"/>
        <w:spacing w:before="0" w:after="0"/>
        <w:jc w:val="center"/>
        <w:rPr>
          <w:rFonts w:ascii="Gothic720 BT" w:hAnsi="Gothic720 BT"/>
          <w:b/>
          <w:bCs/>
          <w:color w:val="auto"/>
          <w:sz w:val="22"/>
          <w:szCs w:val="22"/>
        </w:rPr>
      </w:pPr>
      <w:bookmarkStart w:id="4" w:name="_Toc242706526"/>
      <w:r w:rsidRPr="00300262">
        <w:rPr>
          <w:rFonts w:ascii="Gothic720 BT" w:hAnsi="Gothic720 BT"/>
          <w:b/>
          <w:bCs/>
          <w:color w:val="auto"/>
          <w:sz w:val="22"/>
          <w:szCs w:val="22"/>
        </w:rPr>
        <w:t>Título Segundo</w:t>
      </w:r>
      <w:bookmarkEnd w:id="4"/>
    </w:p>
    <w:p w14:paraId="370E5F07" w14:textId="77777777" w:rsidR="00F7002F" w:rsidRPr="00300262" w:rsidRDefault="00F7002F" w:rsidP="00300262">
      <w:pPr>
        <w:pStyle w:val="Ttulo1"/>
        <w:spacing w:before="0" w:after="0"/>
        <w:jc w:val="center"/>
        <w:rPr>
          <w:rFonts w:ascii="Gothic720 BT" w:hAnsi="Gothic720 BT"/>
          <w:b/>
          <w:bCs/>
          <w:color w:val="auto"/>
          <w:sz w:val="22"/>
          <w:szCs w:val="22"/>
        </w:rPr>
      </w:pPr>
      <w:bookmarkStart w:id="5" w:name="_Toc242706527"/>
      <w:r w:rsidRPr="00300262">
        <w:rPr>
          <w:rFonts w:ascii="Gothic720 BT" w:hAnsi="Gothic720 BT"/>
          <w:b/>
          <w:bCs/>
          <w:color w:val="auto"/>
          <w:sz w:val="22"/>
          <w:szCs w:val="22"/>
        </w:rPr>
        <w:t>Registro de los convenios de coaliciones y de las cartas de intención para postular candidaturas comunes</w:t>
      </w:r>
      <w:bookmarkEnd w:id="5"/>
    </w:p>
    <w:p w14:paraId="3D606244" w14:textId="77777777" w:rsidR="00F7002F" w:rsidRPr="00300262" w:rsidRDefault="00F7002F" w:rsidP="00300262">
      <w:pPr>
        <w:spacing w:after="0"/>
        <w:jc w:val="center"/>
        <w:rPr>
          <w:rFonts w:ascii="Gothic720 BT" w:hAnsi="Gothic720 BT"/>
          <w:b/>
          <w:bCs/>
        </w:rPr>
      </w:pPr>
    </w:p>
    <w:p w14:paraId="35A6928F" w14:textId="77777777" w:rsidR="00F7002F" w:rsidRPr="00300262" w:rsidRDefault="00F7002F" w:rsidP="00300262">
      <w:pPr>
        <w:pStyle w:val="Ttulo2"/>
        <w:spacing w:before="0" w:after="0"/>
        <w:jc w:val="center"/>
        <w:rPr>
          <w:rFonts w:ascii="Gothic720 BT" w:hAnsi="Gothic720 BT"/>
          <w:b/>
          <w:bCs/>
          <w:color w:val="auto"/>
          <w:sz w:val="22"/>
          <w:szCs w:val="22"/>
        </w:rPr>
      </w:pPr>
      <w:bookmarkStart w:id="6" w:name="_Toc242706528"/>
      <w:r w:rsidRPr="00300262">
        <w:rPr>
          <w:rFonts w:ascii="Gothic720 BT" w:hAnsi="Gothic720 BT"/>
          <w:b/>
          <w:bCs/>
          <w:color w:val="auto"/>
          <w:sz w:val="22"/>
          <w:szCs w:val="22"/>
        </w:rPr>
        <w:t>Capítulo Primero</w:t>
      </w:r>
      <w:bookmarkEnd w:id="6"/>
    </w:p>
    <w:p w14:paraId="52515935" w14:textId="77777777" w:rsidR="00F7002F" w:rsidRPr="00300262" w:rsidRDefault="00F7002F" w:rsidP="00300262">
      <w:pPr>
        <w:pStyle w:val="Ttulo2"/>
        <w:spacing w:before="0" w:after="0"/>
        <w:jc w:val="center"/>
        <w:rPr>
          <w:rFonts w:ascii="Gothic720 BT" w:hAnsi="Gothic720 BT"/>
          <w:b/>
          <w:bCs/>
          <w:color w:val="auto"/>
          <w:sz w:val="22"/>
          <w:szCs w:val="22"/>
        </w:rPr>
      </w:pPr>
      <w:bookmarkStart w:id="7" w:name="_Toc242706529"/>
      <w:r w:rsidRPr="00300262">
        <w:rPr>
          <w:rFonts w:ascii="Gothic720 BT" w:hAnsi="Gothic720 BT"/>
          <w:b/>
          <w:bCs/>
          <w:color w:val="auto"/>
          <w:sz w:val="22"/>
          <w:szCs w:val="22"/>
        </w:rPr>
        <w:t>Procedimiento de registro del convenio de coalición</w:t>
      </w:r>
      <w:bookmarkEnd w:id="7"/>
    </w:p>
    <w:p w14:paraId="15D81741" w14:textId="77777777" w:rsidR="00F7002F" w:rsidRPr="00300262" w:rsidRDefault="00F7002F" w:rsidP="00300262">
      <w:pPr>
        <w:spacing w:after="0"/>
        <w:jc w:val="both"/>
        <w:rPr>
          <w:rFonts w:ascii="Gothic720 BT" w:hAnsi="Gothic720 BT"/>
          <w:b/>
          <w:bCs/>
        </w:rPr>
      </w:pPr>
    </w:p>
    <w:p w14:paraId="795210C4" w14:textId="7596F3CA" w:rsidR="00A853DD"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6</w:t>
      </w:r>
      <w:r w:rsidRPr="00300262">
        <w:rPr>
          <w:rFonts w:ascii="Gothic720 BT" w:hAnsi="Gothic720 BT"/>
          <w:b/>
          <w:bCs/>
        </w:rPr>
        <w:t xml:space="preserve">. </w:t>
      </w:r>
      <w:r w:rsidRPr="00300262">
        <w:rPr>
          <w:rFonts w:ascii="Gothic720 BT" w:hAnsi="Gothic720 BT"/>
        </w:rPr>
        <w:t>La suscripción de los convenios de coalición se sujetará a las reglas y requisitos previstos en la Ley General de Partidos Políticos.</w:t>
      </w:r>
    </w:p>
    <w:p w14:paraId="09300DAC" w14:textId="77777777" w:rsidR="00A853DD" w:rsidRPr="00300262" w:rsidRDefault="00A853DD" w:rsidP="00300262">
      <w:pPr>
        <w:spacing w:after="0"/>
        <w:jc w:val="both"/>
        <w:rPr>
          <w:rFonts w:ascii="Gothic720 BT" w:hAnsi="Gothic720 BT"/>
        </w:rPr>
      </w:pPr>
    </w:p>
    <w:p w14:paraId="13D3813D" w14:textId="37F21A7D"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7</w:t>
      </w:r>
      <w:r w:rsidRPr="00300262">
        <w:rPr>
          <w:rFonts w:ascii="Gothic720 BT" w:hAnsi="Gothic720 BT"/>
          <w:b/>
          <w:bCs/>
        </w:rPr>
        <w:t>.</w:t>
      </w:r>
      <w:r w:rsidRPr="00300262">
        <w:rPr>
          <w:rFonts w:ascii="Gothic720 BT" w:hAnsi="Gothic720 BT"/>
        </w:rPr>
        <w:t xml:space="preserve"> La solicitud de registro del convenio de coalición deberá presentarse ante la persona titular de la Presidencia del Consejo General, por cada elección de que se trate, a más tardar el </w:t>
      </w:r>
      <w:r w:rsidR="00851F45" w:rsidRPr="00300262">
        <w:rPr>
          <w:rFonts w:ascii="Gothic720 BT" w:hAnsi="Gothic720 BT"/>
        </w:rPr>
        <w:t>14</w:t>
      </w:r>
      <w:r w:rsidRPr="00300262">
        <w:rPr>
          <w:rFonts w:ascii="Gothic720 BT" w:hAnsi="Gothic720 BT"/>
        </w:rPr>
        <w:t xml:space="preserve"> de enero de 2027.</w:t>
      </w:r>
    </w:p>
    <w:p w14:paraId="3411BFCD" w14:textId="77777777" w:rsidR="00F7002F" w:rsidRPr="00300262" w:rsidRDefault="00F7002F" w:rsidP="00300262">
      <w:pPr>
        <w:spacing w:after="0"/>
        <w:jc w:val="both"/>
        <w:rPr>
          <w:rFonts w:ascii="Gothic720 BT" w:hAnsi="Gothic720 BT"/>
        </w:rPr>
      </w:pPr>
    </w:p>
    <w:p w14:paraId="6B3C714B" w14:textId="7D1766EC"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8</w:t>
      </w:r>
      <w:r w:rsidRPr="00300262">
        <w:rPr>
          <w:rFonts w:ascii="Gothic720 BT" w:hAnsi="Gothic720 BT"/>
          <w:b/>
          <w:bCs/>
        </w:rPr>
        <w:t>.</w:t>
      </w:r>
      <w:r w:rsidRPr="00300262">
        <w:rPr>
          <w:rFonts w:ascii="Gothic720 BT" w:hAnsi="Gothic720 BT"/>
        </w:rPr>
        <w:t xml:space="preserve"> </w:t>
      </w:r>
      <w:r w:rsidR="00E87EA0" w:rsidRPr="00300262">
        <w:rPr>
          <w:rFonts w:ascii="Gothic720 BT" w:hAnsi="Gothic720 BT"/>
        </w:rPr>
        <w:t xml:space="preserve">Recibida la solicitud de registro del convenio de coalición, la persona titular de la Presidencia del Consejo General la remitirá inmediatamente a la Secretaría Ejecutiva, </w:t>
      </w:r>
      <w:r w:rsidR="005D621C" w:rsidRPr="00300262">
        <w:rPr>
          <w:rFonts w:ascii="Gothic720 BT" w:hAnsi="Gothic720 BT"/>
        </w:rPr>
        <w:t xml:space="preserve">quien dentro de las cuarenta y ocho horas siguientes </w:t>
      </w:r>
      <w:r w:rsidRPr="00300262">
        <w:rPr>
          <w:rFonts w:ascii="Gothic720 BT" w:hAnsi="Gothic720 BT"/>
        </w:rPr>
        <w:t>verificará que el convenio y la documentación presentada cumplan con los requisitos previstos en la Ley General de Partidos Políticos.</w:t>
      </w:r>
    </w:p>
    <w:p w14:paraId="08D34CA0" w14:textId="77777777" w:rsidR="00F7002F" w:rsidRPr="00300262" w:rsidRDefault="00F7002F" w:rsidP="00300262">
      <w:pPr>
        <w:spacing w:after="0"/>
        <w:jc w:val="both"/>
        <w:rPr>
          <w:rFonts w:ascii="Gothic720 BT" w:hAnsi="Gothic720 BT"/>
        </w:rPr>
      </w:pPr>
    </w:p>
    <w:p w14:paraId="2D2F4BB3" w14:textId="69C79AD3" w:rsidR="00F7002F" w:rsidRPr="00300262" w:rsidRDefault="00F7002F" w:rsidP="00300262">
      <w:pPr>
        <w:spacing w:after="0"/>
        <w:jc w:val="both"/>
        <w:rPr>
          <w:rFonts w:ascii="Gothic720 BT" w:hAnsi="Gothic720 BT"/>
        </w:rPr>
      </w:pPr>
      <w:r w:rsidRPr="00300262">
        <w:rPr>
          <w:rFonts w:ascii="Gothic720 BT" w:hAnsi="Gothic720 BT"/>
        </w:rPr>
        <w:t>Cuando de la revisión se advierta la omisión de algún documento o el incumplimiento de requisitos, la Secretaría Ejecutiva prevendrá, por una sola ocasión, a los partidos políticos integrantes de la coalición para que, dentro del plazo de cuarenta y ocho horas contadas a partir de la notificación, manifiesten lo que a su derecho convenga o subsanen las omisiones advertidas.</w:t>
      </w:r>
    </w:p>
    <w:p w14:paraId="0A77E700" w14:textId="77777777" w:rsidR="00F7002F" w:rsidRPr="00300262" w:rsidRDefault="00F7002F" w:rsidP="00300262">
      <w:pPr>
        <w:spacing w:after="0"/>
        <w:jc w:val="both"/>
        <w:rPr>
          <w:rFonts w:ascii="Gothic720 BT" w:hAnsi="Gothic720 BT"/>
          <w:b/>
          <w:bCs/>
        </w:rPr>
      </w:pPr>
    </w:p>
    <w:p w14:paraId="34E59DBA" w14:textId="77777777" w:rsidR="00F7002F" w:rsidRPr="00300262" w:rsidRDefault="00F7002F" w:rsidP="00300262">
      <w:pPr>
        <w:spacing w:after="0"/>
        <w:jc w:val="both"/>
        <w:rPr>
          <w:rFonts w:ascii="Gothic720 BT" w:hAnsi="Gothic720 BT"/>
        </w:rPr>
      </w:pPr>
      <w:r w:rsidRPr="00300262">
        <w:rPr>
          <w:rFonts w:ascii="Gothic720 BT" w:hAnsi="Gothic720 BT"/>
        </w:rPr>
        <w:t>En caso de que la prevención no sea desahogada dentro del plazo concedido o las omisiones persistan, se tendrá por no atendida únicamente respecto de los requisitos incumplidos, sin perjuicio de que el Consejo General determine lo conducente al resolver sobre la solicitud de registro del convenio de coalición.</w:t>
      </w:r>
    </w:p>
    <w:p w14:paraId="54BCD4CC" w14:textId="77777777" w:rsidR="00F7002F" w:rsidRPr="00300262" w:rsidRDefault="00F7002F" w:rsidP="00300262">
      <w:pPr>
        <w:spacing w:after="0"/>
        <w:jc w:val="both"/>
        <w:rPr>
          <w:rFonts w:ascii="Gothic720 BT" w:hAnsi="Gothic720 BT"/>
        </w:rPr>
      </w:pPr>
    </w:p>
    <w:p w14:paraId="452D7EDF" w14:textId="32A24353" w:rsidR="00F7002F" w:rsidRPr="00300262" w:rsidRDefault="00F7002F" w:rsidP="00300262">
      <w:pPr>
        <w:spacing w:after="0"/>
        <w:jc w:val="both"/>
        <w:rPr>
          <w:rFonts w:ascii="Gothic720 BT" w:hAnsi="Gothic720 BT"/>
        </w:rPr>
      </w:pPr>
      <w:r w:rsidRPr="00300262">
        <w:rPr>
          <w:rFonts w:ascii="Gothic720 BT" w:hAnsi="Gothic720 BT"/>
          <w:b/>
          <w:bCs/>
        </w:rPr>
        <w:lastRenderedPageBreak/>
        <w:t xml:space="preserve">Artículo </w:t>
      </w:r>
      <w:r w:rsidR="00D203F8" w:rsidRPr="00300262">
        <w:rPr>
          <w:rFonts w:ascii="Gothic720 BT" w:hAnsi="Gothic720 BT"/>
          <w:b/>
          <w:bCs/>
        </w:rPr>
        <w:t>9</w:t>
      </w:r>
      <w:r w:rsidRPr="00300262">
        <w:rPr>
          <w:rFonts w:ascii="Gothic720 BT" w:hAnsi="Gothic720 BT"/>
          <w:b/>
          <w:bCs/>
        </w:rPr>
        <w:t>.</w:t>
      </w:r>
      <w:r w:rsidR="008617EF" w:rsidRPr="00300262">
        <w:rPr>
          <w:rFonts w:ascii="Gothic720 BT" w:hAnsi="Gothic720 BT"/>
          <w:b/>
          <w:bCs/>
        </w:rPr>
        <w:t xml:space="preserve"> </w:t>
      </w:r>
      <w:r w:rsidR="008617EF" w:rsidRPr="00300262">
        <w:rPr>
          <w:rFonts w:ascii="Gothic720 BT" w:hAnsi="Gothic720 BT"/>
        </w:rPr>
        <w:t>E</w:t>
      </w:r>
      <w:r w:rsidRPr="00300262">
        <w:rPr>
          <w:rFonts w:ascii="Gothic720 BT" w:hAnsi="Gothic720 BT"/>
        </w:rPr>
        <w:t>l Consejo General resolverá sobre su procedencia dentro de los diez días siguientes a la fecha de presentación de la solicitud.</w:t>
      </w:r>
    </w:p>
    <w:p w14:paraId="45443486" w14:textId="77777777" w:rsidR="00F7002F" w:rsidRPr="00300262" w:rsidRDefault="00F7002F" w:rsidP="00300262">
      <w:pPr>
        <w:spacing w:after="0"/>
        <w:jc w:val="both"/>
        <w:rPr>
          <w:rFonts w:ascii="Gothic720 BT" w:hAnsi="Gothic720 BT"/>
        </w:rPr>
      </w:pPr>
    </w:p>
    <w:p w14:paraId="40EB7A55" w14:textId="77777777" w:rsidR="00F7002F" w:rsidRPr="00300262" w:rsidRDefault="00F7002F" w:rsidP="00300262">
      <w:pPr>
        <w:pStyle w:val="Ttulo2"/>
        <w:spacing w:before="0" w:after="0"/>
        <w:jc w:val="center"/>
        <w:rPr>
          <w:rFonts w:ascii="Gothic720 BT" w:hAnsi="Gothic720 BT"/>
          <w:b/>
          <w:bCs/>
          <w:color w:val="auto"/>
          <w:sz w:val="22"/>
          <w:szCs w:val="22"/>
        </w:rPr>
      </w:pPr>
      <w:bookmarkStart w:id="8" w:name="_Toc242706530"/>
      <w:r w:rsidRPr="00300262">
        <w:rPr>
          <w:rFonts w:ascii="Gothic720 BT" w:hAnsi="Gothic720 BT"/>
          <w:b/>
          <w:bCs/>
          <w:color w:val="auto"/>
          <w:sz w:val="22"/>
          <w:szCs w:val="22"/>
        </w:rPr>
        <w:t>Capítulo Segundo</w:t>
      </w:r>
      <w:bookmarkEnd w:id="8"/>
    </w:p>
    <w:p w14:paraId="24C0E3D9" w14:textId="77777777" w:rsidR="00F7002F" w:rsidRPr="00300262" w:rsidRDefault="00F7002F" w:rsidP="00300262">
      <w:pPr>
        <w:pStyle w:val="Ttulo2"/>
        <w:spacing w:before="0" w:after="0"/>
        <w:jc w:val="center"/>
      </w:pPr>
      <w:bookmarkStart w:id="9" w:name="_Toc242706531"/>
      <w:r w:rsidRPr="00300262">
        <w:rPr>
          <w:rFonts w:ascii="Gothic720 BT" w:hAnsi="Gothic720 BT"/>
          <w:b/>
          <w:bCs/>
          <w:color w:val="auto"/>
          <w:sz w:val="22"/>
          <w:szCs w:val="22"/>
        </w:rPr>
        <w:t>Carta de intención para postular candidaturas comunes</w:t>
      </w:r>
      <w:bookmarkEnd w:id="9"/>
    </w:p>
    <w:p w14:paraId="16F1D4ED" w14:textId="77777777" w:rsidR="00F7002F" w:rsidRPr="00300262" w:rsidRDefault="00F7002F" w:rsidP="00300262">
      <w:pPr>
        <w:spacing w:after="0"/>
        <w:jc w:val="both"/>
        <w:rPr>
          <w:rFonts w:ascii="Gothic720 BT" w:hAnsi="Gothic720 BT"/>
          <w:b/>
          <w:bCs/>
        </w:rPr>
      </w:pPr>
    </w:p>
    <w:p w14:paraId="56823A73" w14:textId="54DCD42A"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10</w:t>
      </w:r>
      <w:r w:rsidRPr="00300262">
        <w:rPr>
          <w:rFonts w:ascii="Gothic720 BT" w:hAnsi="Gothic720 BT"/>
          <w:b/>
          <w:bCs/>
        </w:rPr>
        <w:t xml:space="preserve">. </w:t>
      </w:r>
      <w:r w:rsidRPr="00300262">
        <w:rPr>
          <w:rFonts w:ascii="Gothic720 BT" w:hAnsi="Gothic720 BT"/>
        </w:rPr>
        <w:t>Los partidos políticos podrán postular candidatura</w:t>
      </w:r>
      <w:r w:rsidR="0015052A" w:rsidRPr="00300262">
        <w:rPr>
          <w:rFonts w:ascii="Gothic720 BT" w:hAnsi="Gothic720 BT"/>
        </w:rPr>
        <w:t>s</w:t>
      </w:r>
      <w:r w:rsidRPr="00300262">
        <w:rPr>
          <w:rFonts w:ascii="Gothic720 BT" w:hAnsi="Gothic720 BT"/>
        </w:rPr>
        <w:t xml:space="preserve"> </w:t>
      </w:r>
      <w:r w:rsidR="0015052A" w:rsidRPr="00300262">
        <w:rPr>
          <w:rFonts w:ascii="Gothic720 BT" w:hAnsi="Gothic720 BT"/>
        </w:rPr>
        <w:t xml:space="preserve">comunes </w:t>
      </w:r>
      <w:r w:rsidR="003C0F8B" w:rsidRPr="00300262">
        <w:rPr>
          <w:rFonts w:ascii="Gothic720 BT" w:hAnsi="Gothic720 BT"/>
        </w:rPr>
        <w:t>para los cargos de</w:t>
      </w:r>
      <w:r w:rsidRPr="00300262">
        <w:rPr>
          <w:rFonts w:ascii="Gothic720 BT" w:hAnsi="Gothic720 BT"/>
        </w:rPr>
        <w:t xml:space="preserve"> gubernatura, fórmulas de diputaciones de mayoría relativa y planillas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w:t>
      </w:r>
    </w:p>
    <w:p w14:paraId="5D092A03" w14:textId="77777777" w:rsidR="00F7002F" w:rsidRPr="00300262" w:rsidRDefault="00F7002F" w:rsidP="00300262">
      <w:pPr>
        <w:spacing w:after="0"/>
        <w:jc w:val="both"/>
        <w:rPr>
          <w:rFonts w:ascii="Gothic720 BT" w:hAnsi="Gothic720 BT"/>
        </w:rPr>
      </w:pPr>
    </w:p>
    <w:p w14:paraId="439DA5EF" w14:textId="1F3DE1A5" w:rsidR="00F7002F" w:rsidRPr="00300262" w:rsidRDefault="00F7002F" w:rsidP="00300262">
      <w:pPr>
        <w:spacing w:after="0"/>
        <w:jc w:val="both"/>
        <w:rPr>
          <w:rFonts w:ascii="Gothic720 BT" w:hAnsi="Gothic720 BT"/>
        </w:rPr>
      </w:pPr>
      <w:r w:rsidRPr="00300262">
        <w:rPr>
          <w:rFonts w:ascii="Gothic720 BT" w:hAnsi="Gothic720 BT"/>
        </w:rPr>
        <w:t xml:space="preserve">En el caso de que exista coalición, los partidos políticos que participen en la misma no podrán postular candidaturas comunes para la misma elección, en términos del artículo 142 de la </w:t>
      </w:r>
      <w:r w:rsidR="00B757F9" w:rsidRPr="00300262">
        <w:rPr>
          <w:rFonts w:ascii="Gothic720 BT" w:hAnsi="Gothic720 BT"/>
        </w:rPr>
        <w:t xml:space="preserve">Ley </w:t>
      </w:r>
      <w:r w:rsidRPr="00300262">
        <w:rPr>
          <w:rFonts w:ascii="Gothic720 BT" w:hAnsi="Gothic720 BT"/>
        </w:rPr>
        <w:t>Electoral.</w:t>
      </w:r>
    </w:p>
    <w:p w14:paraId="628FC7A9" w14:textId="77777777" w:rsidR="00F7002F" w:rsidRPr="00300262" w:rsidRDefault="00F7002F" w:rsidP="00300262">
      <w:pPr>
        <w:spacing w:after="0"/>
        <w:jc w:val="both"/>
        <w:rPr>
          <w:rFonts w:ascii="Gothic720 BT" w:hAnsi="Gothic720 BT"/>
        </w:rPr>
      </w:pPr>
    </w:p>
    <w:p w14:paraId="64BEEAEE" w14:textId="3F206A6F"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11</w:t>
      </w:r>
      <w:r w:rsidRPr="00300262">
        <w:rPr>
          <w:rFonts w:ascii="Gothic720 BT" w:hAnsi="Gothic720 BT"/>
        </w:rPr>
        <w:t xml:space="preserve">. A más tardar el 27 de marzo de 2027, tratándose de candidaturas comunes para la gubernatura, y el 11 de abril de 2027, para el caso de candidaturas comunes de diputaciones y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los partidos políticos que pretendan participar bajo esta modalidad deberán presentar ante el Consejo General, por conducto de la Secretaría Ejecutiva, una carta de intención por cada tipo de elección, mediante la cual manifiesten su voluntad de postular candidaturas comunes.</w:t>
      </w:r>
    </w:p>
    <w:p w14:paraId="52A134E2" w14:textId="77777777" w:rsidR="00F7002F" w:rsidRPr="00300262" w:rsidRDefault="00F7002F" w:rsidP="00300262">
      <w:pPr>
        <w:spacing w:after="0"/>
        <w:jc w:val="both"/>
        <w:rPr>
          <w:rFonts w:ascii="Gothic720 BT" w:hAnsi="Gothic720 BT"/>
        </w:rPr>
      </w:pPr>
    </w:p>
    <w:p w14:paraId="4C98599E" w14:textId="3D9BA97E" w:rsidR="00646545" w:rsidRPr="00300262" w:rsidRDefault="00565BD2" w:rsidP="00300262">
      <w:pPr>
        <w:spacing w:after="0"/>
        <w:jc w:val="both"/>
        <w:rPr>
          <w:rFonts w:ascii="Gothic720 BT" w:hAnsi="Gothic720 BT"/>
        </w:rPr>
      </w:pPr>
      <w:r w:rsidRPr="00300262">
        <w:rPr>
          <w:rFonts w:ascii="Gothic720 BT" w:hAnsi="Gothic720 BT"/>
        </w:rPr>
        <w:t xml:space="preserve">En caso de que la carta de intención sea presentada ante los Consejos, la Secretaría Técnica correspondiente deberá remitirla de inmediato a la Secretaría Ejecutiva, para </w:t>
      </w:r>
      <w:r w:rsidR="00674F71" w:rsidRPr="00300262">
        <w:rPr>
          <w:rFonts w:ascii="Gothic720 BT" w:hAnsi="Gothic720 BT"/>
        </w:rPr>
        <w:t>el trámite respectivo.</w:t>
      </w:r>
    </w:p>
    <w:p w14:paraId="47638D71" w14:textId="77777777" w:rsidR="00565BD2" w:rsidRPr="00300262" w:rsidRDefault="00565BD2" w:rsidP="00300262">
      <w:pPr>
        <w:spacing w:after="0"/>
        <w:jc w:val="both"/>
        <w:rPr>
          <w:rFonts w:ascii="Gothic720 BT" w:hAnsi="Gothic720 BT"/>
        </w:rPr>
      </w:pPr>
    </w:p>
    <w:p w14:paraId="60EF4847" w14:textId="2E16A06C"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12</w:t>
      </w:r>
      <w:r w:rsidRPr="00300262">
        <w:rPr>
          <w:rFonts w:ascii="Gothic720 BT" w:hAnsi="Gothic720 BT"/>
          <w:b/>
          <w:bCs/>
        </w:rPr>
        <w:t xml:space="preserve">. </w:t>
      </w:r>
      <w:r w:rsidRPr="00300262">
        <w:rPr>
          <w:rFonts w:ascii="Gothic720 BT" w:hAnsi="Gothic720 BT"/>
        </w:rPr>
        <w:t>La carta de intención a que se refiere el artículo anterior deberá contener, al menos, los datos siguientes:</w:t>
      </w:r>
    </w:p>
    <w:p w14:paraId="56B4BA50" w14:textId="77777777" w:rsidR="00F7002F" w:rsidRPr="00300262" w:rsidRDefault="00F7002F" w:rsidP="00300262">
      <w:pPr>
        <w:spacing w:after="0"/>
        <w:jc w:val="both"/>
        <w:rPr>
          <w:rFonts w:ascii="Gothic720 BT" w:hAnsi="Gothic720 BT"/>
        </w:rPr>
      </w:pPr>
    </w:p>
    <w:p w14:paraId="6E5C65D4" w14:textId="77777777" w:rsidR="00F7002F" w:rsidRPr="00300262" w:rsidRDefault="00F7002F" w:rsidP="00300262">
      <w:pPr>
        <w:pStyle w:val="Prrafodelista"/>
        <w:numPr>
          <w:ilvl w:val="0"/>
          <w:numId w:val="1"/>
        </w:numPr>
        <w:spacing w:after="0"/>
        <w:jc w:val="both"/>
        <w:rPr>
          <w:rFonts w:ascii="Gothic720 BT" w:hAnsi="Gothic720 BT"/>
        </w:rPr>
      </w:pPr>
      <w:r w:rsidRPr="00300262">
        <w:rPr>
          <w:rFonts w:ascii="Gothic720 BT" w:hAnsi="Gothic720 BT"/>
        </w:rPr>
        <w:t>La denominación de los partidos políticos que participarán bajo la modalidad de candidatura común;</w:t>
      </w:r>
    </w:p>
    <w:p w14:paraId="69BB5CE4" w14:textId="77777777" w:rsidR="00F7002F" w:rsidRPr="00300262" w:rsidRDefault="00F7002F" w:rsidP="00300262">
      <w:pPr>
        <w:pStyle w:val="Prrafodelista"/>
        <w:spacing w:after="0"/>
        <w:jc w:val="both"/>
        <w:rPr>
          <w:rFonts w:ascii="Gothic720 BT" w:hAnsi="Gothic720 BT"/>
        </w:rPr>
      </w:pPr>
    </w:p>
    <w:p w14:paraId="53E77FCD" w14:textId="79B3EEF0" w:rsidR="00F7002F" w:rsidRPr="00300262" w:rsidRDefault="00F7002F" w:rsidP="00300262">
      <w:pPr>
        <w:pStyle w:val="Prrafodelista"/>
        <w:numPr>
          <w:ilvl w:val="0"/>
          <w:numId w:val="1"/>
        </w:numPr>
        <w:spacing w:after="0"/>
        <w:jc w:val="both"/>
        <w:rPr>
          <w:rFonts w:ascii="Gothic720 BT" w:hAnsi="Gothic720 BT"/>
        </w:rPr>
      </w:pPr>
      <w:r w:rsidRPr="00300262">
        <w:rPr>
          <w:rFonts w:ascii="Gothic720 BT" w:hAnsi="Gothic720 BT"/>
        </w:rPr>
        <w:t xml:space="preserve">El tipo de elección en la que participarán mediante candidatura </w:t>
      </w:r>
      <w:r w:rsidR="002958D0" w:rsidRPr="00300262">
        <w:rPr>
          <w:rFonts w:ascii="Gothic720 BT" w:hAnsi="Gothic720 BT"/>
        </w:rPr>
        <w:t>común</w:t>
      </w:r>
      <w:r w:rsidRPr="00300262">
        <w:rPr>
          <w:rFonts w:ascii="Gothic720 BT" w:hAnsi="Gothic720 BT"/>
        </w:rPr>
        <w:t xml:space="preserve"> ya sea para la gubernatura, diputaciones por el principio de mayoría relativa o planillas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w:t>
      </w:r>
    </w:p>
    <w:p w14:paraId="731EC7AB" w14:textId="77777777" w:rsidR="00F7002F" w:rsidRPr="00300262" w:rsidRDefault="00F7002F" w:rsidP="00300262">
      <w:pPr>
        <w:pStyle w:val="Prrafodelista"/>
        <w:jc w:val="both"/>
        <w:rPr>
          <w:rFonts w:ascii="Gothic720 BT" w:hAnsi="Gothic720 BT"/>
        </w:rPr>
      </w:pPr>
    </w:p>
    <w:p w14:paraId="7EDED00C" w14:textId="77777777" w:rsidR="00F7002F" w:rsidRPr="00300262" w:rsidRDefault="00F7002F" w:rsidP="00300262">
      <w:pPr>
        <w:pStyle w:val="Prrafodelista"/>
        <w:numPr>
          <w:ilvl w:val="0"/>
          <w:numId w:val="1"/>
        </w:numPr>
        <w:spacing w:after="0"/>
        <w:jc w:val="both"/>
        <w:rPr>
          <w:rFonts w:ascii="Gothic720 BT" w:hAnsi="Gothic720 BT"/>
        </w:rPr>
      </w:pPr>
      <w:r w:rsidRPr="00300262">
        <w:rPr>
          <w:rFonts w:ascii="Gothic720 BT" w:hAnsi="Gothic720 BT"/>
        </w:rPr>
        <w:t>En su caso, el señalamiento de los distritos electorales o municipios en los que participarán bajo esta modalidad;</w:t>
      </w:r>
    </w:p>
    <w:p w14:paraId="44E04FF9" w14:textId="77777777" w:rsidR="00F7002F" w:rsidRPr="00300262" w:rsidRDefault="00F7002F" w:rsidP="00300262">
      <w:pPr>
        <w:pStyle w:val="Prrafodelista"/>
        <w:jc w:val="both"/>
        <w:rPr>
          <w:rFonts w:ascii="Gothic720 BT" w:hAnsi="Gothic720 BT"/>
        </w:rPr>
      </w:pPr>
    </w:p>
    <w:p w14:paraId="6C68E7C9" w14:textId="77777777" w:rsidR="00F7002F" w:rsidRPr="00300262" w:rsidRDefault="00F7002F" w:rsidP="00300262">
      <w:pPr>
        <w:pStyle w:val="Prrafodelista"/>
        <w:numPr>
          <w:ilvl w:val="0"/>
          <w:numId w:val="1"/>
        </w:numPr>
        <w:spacing w:after="0"/>
        <w:jc w:val="both"/>
        <w:rPr>
          <w:rFonts w:ascii="Gothic720 BT" w:hAnsi="Gothic720 BT"/>
        </w:rPr>
      </w:pPr>
      <w:r w:rsidRPr="00300262">
        <w:rPr>
          <w:rFonts w:ascii="Gothic720 BT" w:hAnsi="Gothic720 BT"/>
        </w:rPr>
        <w:t>Tratándose de candidaturas a diputaciones, el grupo parlamentario o partido político al que pertenecerían en caso de resultar electas;</w:t>
      </w:r>
    </w:p>
    <w:p w14:paraId="6B2B5B14" w14:textId="77777777" w:rsidR="009B05BD" w:rsidRPr="00300262" w:rsidRDefault="009B05BD" w:rsidP="00300262">
      <w:pPr>
        <w:pStyle w:val="Prrafodelista"/>
        <w:rPr>
          <w:rFonts w:ascii="Gothic720 BT" w:hAnsi="Gothic720 BT"/>
        </w:rPr>
      </w:pPr>
    </w:p>
    <w:p w14:paraId="45C15263" w14:textId="77777777" w:rsidR="00F7002F" w:rsidRPr="00300262" w:rsidRDefault="00F7002F" w:rsidP="00300262">
      <w:pPr>
        <w:pStyle w:val="Prrafodelista"/>
        <w:numPr>
          <w:ilvl w:val="0"/>
          <w:numId w:val="1"/>
        </w:numPr>
        <w:spacing w:after="0"/>
        <w:jc w:val="both"/>
        <w:rPr>
          <w:rFonts w:ascii="Gothic720 BT" w:hAnsi="Gothic720 BT"/>
        </w:rPr>
      </w:pPr>
      <w:r w:rsidRPr="00300262">
        <w:rPr>
          <w:rFonts w:ascii="Gothic720 BT" w:hAnsi="Gothic720 BT"/>
        </w:rPr>
        <w:t>La firma de los órganos de dirección estatal de los partidos políticos participantes.</w:t>
      </w:r>
    </w:p>
    <w:p w14:paraId="24828A37" w14:textId="77777777" w:rsidR="00F7002F" w:rsidRPr="00300262" w:rsidRDefault="00F7002F" w:rsidP="00300262">
      <w:pPr>
        <w:spacing w:after="0"/>
        <w:jc w:val="both"/>
        <w:rPr>
          <w:rFonts w:ascii="Gothic720 BT" w:hAnsi="Gothic720 BT"/>
        </w:rPr>
      </w:pPr>
    </w:p>
    <w:p w14:paraId="1D8DB897" w14:textId="38CFD83F" w:rsidR="00F7002F" w:rsidRPr="00300262" w:rsidRDefault="00F7002F" w:rsidP="00300262">
      <w:pPr>
        <w:spacing w:after="0"/>
        <w:jc w:val="both"/>
        <w:rPr>
          <w:rFonts w:ascii="Gothic720 BT" w:hAnsi="Gothic720 BT"/>
        </w:rPr>
      </w:pPr>
      <w:r w:rsidRPr="00300262">
        <w:rPr>
          <w:rFonts w:ascii="Gothic720 BT" w:hAnsi="Gothic720 BT"/>
        </w:rPr>
        <w:t>A la carta de intención deberán adjuntarse las anuencias emitidas por los órganos internos competentes de cada partido político para la postulación de las candidaturas correspondientes.</w:t>
      </w:r>
    </w:p>
    <w:p w14:paraId="7622B409" w14:textId="77777777" w:rsidR="00F7002F" w:rsidRPr="00300262" w:rsidRDefault="00F7002F" w:rsidP="00300262">
      <w:pPr>
        <w:spacing w:after="0"/>
        <w:jc w:val="both"/>
        <w:rPr>
          <w:rFonts w:ascii="Gothic720 BT" w:hAnsi="Gothic720 BT"/>
        </w:rPr>
      </w:pPr>
    </w:p>
    <w:p w14:paraId="222CC955" w14:textId="13475CF7"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13</w:t>
      </w:r>
      <w:r w:rsidRPr="00300262">
        <w:rPr>
          <w:rFonts w:ascii="Gothic720 BT" w:hAnsi="Gothic720 BT"/>
          <w:b/>
          <w:bCs/>
        </w:rPr>
        <w:t xml:space="preserve">. </w:t>
      </w:r>
      <w:r w:rsidRPr="00300262">
        <w:rPr>
          <w:rFonts w:ascii="Gothic720 BT" w:hAnsi="Gothic720 BT"/>
        </w:rPr>
        <w:t>Recibida la carta de intención, la Secretaría Ejecutiva</w:t>
      </w:r>
      <w:r w:rsidR="003B5058" w:rsidRPr="00300262">
        <w:rPr>
          <w:rFonts w:ascii="Gothic720 BT" w:hAnsi="Gothic720 BT"/>
        </w:rPr>
        <w:t xml:space="preserve">, dentro de las cuarenta y ocho horas siguientes, </w:t>
      </w:r>
      <w:r w:rsidRPr="00300262">
        <w:rPr>
          <w:rFonts w:ascii="Gothic720 BT" w:hAnsi="Gothic720 BT"/>
        </w:rPr>
        <w:t>verificará que cumpla con los requisitos previstos en el artículo anterior.</w:t>
      </w:r>
    </w:p>
    <w:p w14:paraId="2B347774" w14:textId="77777777" w:rsidR="00F7002F" w:rsidRPr="00300262" w:rsidRDefault="00F7002F" w:rsidP="00300262">
      <w:pPr>
        <w:spacing w:after="0"/>
        <w:jc w:val="both"/>
        <w:rPr>
          <w:rFonts w:ascii="Gothic720 BT" w:hAnsi="Gothic720 BT"/>
        </w:rPr>
      </w:pPr>
    </w:p>
    <w:p w14:paraId="389E0B85" w14:textId="16D7721D" w:rsidR="00F7002F" w:rsidRPr="00300262" w:rsidRDefault="00F7002F" w:rsidP="00300262">
      <w:pPr>
        <w:spacing w:after="0"/>
        <w:jc w:val="both"/>
        <w:rPr>
          <w:rFonts w:ascii="Gothic720 BT" w:hAnsi="Gothic720 BT"/>
        </w:rPr>
      </w:pPr>
      <w:r w:rsidRPr="00300262">
        <w:rPr>
          <w:rFonts w:ascii="Gothic720 BT" w:hAnsi="Gothic720 BT"/>
        </w:rPr>
        <w:t>Si advierte la omisión de información o de alguno de los documentos que deban acompañarse, prevendrá, por una sola ocasión, a los partidos políticos que la suscriban para que, dentro del plazo de cuarenta y ocho horas contadas a partir de la notificación, manifiesten lo que a su derecho convenga o subsanen las omisiones advertidas.</w:t>
      </w:r>
    </w:p>
    <w:p w14:paraId="2A9D076C" w14:textId="77777777" w:rsidR="00F7002F" w:rsidRPr="00300262" w:rsidRDefault="00F7002F" w:rsidP="00300262">
      <w:pPr>
        <w:spacing w:after="0"/>
        <w:jc w:val="both"/>
        <w:rPr>
          <w:rFonts w:ascii="Gothic720 BT" w:hAnsi="Gothic720 BT"/>
        </w:rPr>
      </w:pPr>
    </w:p>
    <w:p w14:paraId="5EF1BF63" w14:textId="1C7A3827" w:rsidR="00F7002F" w:rsidRPr="00300262" w:rsidRDefault="009B0BDD"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14</w:t>
      </w:r>
      <w:r w:rsidRPr="00300262">
        <w:rPr>
          <w:rFonts w:ascii="Gothic720 BT" w:hAnsi="Gothic720 BT"/>
          <w:b/>
          <w:bCs/>
        </w:rPr>
        <w:t>.</w:t>
      </w:r>
      <w:r w:rsidRPr="00300262">
        <w:rPr>
          <w:rFonts w:ascii="Gothic720 BT" w:hAnsi="Gothic720 BT"/>
        </w:rPr>
        <w:t xml:space="preserve"> </w:t>
      </w:r>
      <w:r w:rsidR="00F7002F" w:rsidRPr="00300262">
        <w:rPr>
          <w:rFonts w:ascii="Gothic720 BT" w:hAnsi="Gothic720 BT"/>
        </w:rPr>
        <w:t>Una vez recibida la carta de intención o, en su caso, desahogada la prevención, la Secretaría Ejecutiva</w:t>
      </w:r>
      <w:r w:rsidR="00815BCC" w:rsidRPr="00300262">
        <w:rPr>
          <w:rFonts w:ascii="Gothic720 BT" w:hAnsi="Gothic720 BT"/>
        </w:rPr>
        <w:t xml:space="preserve"> informará a las Secretarías Técnicas competentes, y les </w:t>
      </w:r>
      <w:r w:rsidR="00F7002F" w:rsidRPr="00300262">
        <w:rPr>
          <w:rFonts w:ascii="Gothic720 BT" w:hAnsi="Gothic720 BT"/>
        </w:rPr>
        <w:t>remitirá</w:t>
      </w:r>
      <w:r w:rsidR="00301E3A" w:rsidRPr="00300262">
        <w:rPr>
          <w:rFonts w:ascii="Gothic720 BT" w:hAnsi="Gothic720 BT"/>
        </w:rPr>
        <w:t xml:space="preserve"> copia </w:t>
      </w:r>
      <w:r w:rsidR="00815BCC" w:rsidRPr="00300262">
        <w:rPr>
          <w:rFonts w:ascii="Gothic720 BT" w:hAnsi="Gothic720 BT"/>
        </w:rPr>
        <w:t>de la carta de intención, así c</w:t>
      </w:r>
      <w:r w:rsidR="00F7002F" w:rsidRPr="00300262">
        <w:rPr>
          <w:rFonts w:ascii="Gothic720 BT" w:hAnsi="Gothic720 BT"/>
        </w:rPr>
        <w:t>o</w:t>
      </w:r>
      <w:r w:rsidR="00DA42DC" w:rsidRPr="00300262">
        <w:rPr>
          <w:rFonts w:ascii="Gothic720 BT" w:hAnsi="Gothic720 BT"/>
        </w:rPr>
        <w:t>mo</w:t>
      </w:r>
      <w:r w:rsidR="00815BCC" w:rsidRPr="00300262">
        <w:rPr>
          <w:rFonts w:ascii="Gothic720 BT" w:hAnsi="Gothic720 BT"/>
        </w:rPr>
        <w:t xml:space="preserve"> de</w:t>
      </w:r>
      <w:r w:rsidR="00F7002F" w:rsidRPr="00300262">
        <w:rPr>
          <w:rFonts w:ascii="Gothic720 BT" w:hAnsi="Gothic720 BT"/>
        </w:rPr>
        <w:t xml:space="preserve"> la documentación correspondiente, para los efectos conducentes.</w:t>
      </w:r>
    </w:p>
    <w:p w14:paraId="3FEB005E" w14:textId="77777777" w:rsidR="00F7002F" w:rsidRPr="00300262" w:rsidRDefault="00F7002F" w:rsidP="00300262">
      <w:pPr>
        <w:spacing w:after="0"/>
        <w:jc w:val="both"/>
        <w:rPr>
          <w:rFonts w:ascii="Gothic720 BT" w:hAnsi="Gothic720 BT"/>
        </w:rPr>
      </w:pPr>
    </w:p>
    <w:p w14:paraId="20FB99F7" w14:textId="23CFE629" w:rsidR="00F7002F" w:rsidRPr="00300262" w:rsidRDefault="00F7002F"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15</w:t>
      </w:r>
      <w:r w:rsidRPr="00300262">
        <w:rPr>
          <w:rFonts w:ascii="Gothic720 BT" w:hAnsi="Gothic720 BT"/>
          <w:b/>
          <w:bCs/>
        </w:rPr>
        <w:t>.</w:t>
      </w:r>
      <w:r w:rsidRPr="00300262">
        <w:rPr>
          <w:rFonts w:ascii="Gothic720 BT" w:hAnsi="Gothic720 BT"/>
        </w:rPr>
        <w:t xml:space="preserve"> Al resolver sobre la solicitud de registro de las candidaturas postuladas mediante candidatura común, el Consejo General o los Consejos competentes, según corresponda, verificarán que la postulación en candidatura común cumpla con lo establecido en la Ley Electoral.</w:t>
      </w:r>
    </w:p>
    <w:p w14:paraId="702B2E9F" w14:textId="77777777" w:rsidR="00F7002F" w:rsidRPr="00300262" w:rsidRDefault="00F7002F" w:rsidP="00300262">
      <w:pPr>
        <w:spacing w:after="0"/>
        <w:jc w:val="both"/>
        <w:rPr>
          <w:rFonts w:ascii="Gothic720 BT" w:hAnsi="Gothic720 BT"/>
        </w:rPr>
      </w:pPr>
    </w:p>
    <w:p w14:paraId="72FBEBB7" w14:textId="77777777" w:rsidR="00F7002F" w:rsidRPr="00300262" w:rsidRDefault="00F7002F" w:rsidP="00300262">
      <w:pPr>
        <w:pStyle w:val="Ttulo1"/>
        <w:spacing w:before="0" w:after="0"/>
        <w:jc w:val="center"/>
        <w:rPr>
          <w:rFonts w:ascii="Gothic720 BT" w:hAnsi="Gothic720 BT"/>
          <w:b/>
          <w:bCs/>
          <w:color w:val="auto"/>
          <w:sz w:val="22"/>
          <w:szCs w:val="22"/>
        </w:rPr>
      </w:pPr>
      <w:bookmarkStart w:id="10" w:name="_Toc242706532"/>
      <w:r w:rsidRPr="00300262">
        <w:rPr>
          <w:rFonts w:ascii="Gothic720 BT" w:hAnsi="Gothic720 BT"/>
          <w:b/>
          <w:bCs/>
          <w:color w:val="auto"/>
          <w:sz w:val="22"/>
          <w:szCs w:val="22"/>
        </w:rPr>
        <w:t>Título Tercero</w:t>
      </w:r>
      <w:bookmarkEnd w:id="10"/>
    </w:p>
    <w:p w14:paraId="458EC41D" w14:textId="77777777" w:rsidR="00F7002F" w:rsidRPr="00300262" w:rsidRDefault="00F7002F" w:rsidP="00300262">
      <w:pPr>
        <w:pStyle w:val="Ttulo1"/>
        <w:spacing w:before="0" w:after="0"/>
        <w:jc w:val="center"/>
        <w:rPr>
          <w:rFonts w:ascii="Gothic720 BT" w:hAnsi="Gothic720 BT"/>
          <w:b/>
          <w:bCs/>
          <w:color w:val="auto"/>
          <w:sz w:val="22"/>
          <w:szCs w:val="22"/>
        </w:rPr>
      </w:pPr>
      <w:bookmarkStart w:id="11" w:name="_Toc242706533"/>
      <w:r w:rsidRPr="00300262">
        <w:rPr>
          <w:rFonts w:ascii="Gothic720 BT" w:hAnsi="Gothic720 BT"/>
          <w:b/>
          <w:bCs/>
          <w:color w:val="auto"/>
          <w:sz w:val="22"/>
          <w:szCs w:val="22"/>
        </w:rPr>
        <w:t>Reglas para el registro de candidaturas a cargos de elección popular</w:t>
      </w:r>
      <w:bookmarkEnd w:id="11"/>
    </w:p>
    <w:p w14:paraId="11067776" w14:textId="77777777" w:rsidR="00F7002F" w:rsidRPr="00300262" w:rsidRDefault="00F7002F" w:rsidP="00300262">
      <w:pPr>
        <w:spacing w:after="0"/>
        <w:jc w:val="center"/>
        <w:rPr>
          <w:rFonts w:ascii="Gothic720 BT" w:hAnsi="Gothic720 BT"/>
          <w:b/>
          <w:bCs/>
        </w:rPr>
      </w:pPr>
    </w:p>
    <w:p w14:paraId="4021A510" w14:textId="77777777" w:rsidR="00F7002F" w:rsidRPr="00300262" w:rsidRDefault="00F7002F" w:rsidP="00300262">
      <w:pPr>
        <w:pStyle w:val="Ttulo2"/>
        <w:spacing w:before="0" w:after="0"/>
        <w:jc w:val="center"/>
        <w:rPr>
          <w:rFonts w:ascii="Gothic720 BT" w:hAnsi="Gothic720 BT"/>
          <w:b/>
          <w:bCs/>
          <w:color w:val="auto"/>
          <w:sz w:val="22"/>
          <w:szCs w:val="22"/>
        </w:rPr>
      </w:pPr>
      <w:bookmarkStart w:id="12" w:name="_Toc242706534"/>
      <w:r w:rsidRPr="00300262">
        <w:rPr>
          <w:rFonts w:ascii="Gothic720 BT" w:hAnsi="Gothic720 BT"/>
          <w:b/>
          <w:bCs/>
          <w:color w:val="auto"/>
          <w:sz w:val="22"/>
          <w:szCs w:val="22"/>
        </w:rPr>
        <w:t>Capítulo Primero</w:t>
      </w:r>
      <w:bookmarkEnd w:id="12"/>
    </w:p>
    <w:p w14:paraId="65C61D51" w14:textId="77777777" w:rsidR="00F7002F" w:rsidRPr="00300262" w:rsidRDefault="00F7002F" w:rsidP="00300262">
      <w:pPr>
        <w:pStyle w:val="Ttulo2"/>
        <w:spacing w:before="0" w:after="0"/>
        <w:jc w:val="center"/>
        <w:rPr>
          <w:rFonts w:ascii="Gothic720 BT" w:hAnsi="Gothic720 BT"/>
          <w:b/>
          <w:bCs/>
          <w:color w:val="auto"/>
          <w:sz w:val="22"/>
          <w:szCs w:val="22"/>
        </w:rPr>
      </w:pPr>
      <w:bookmarkStart w:id="13" w:name="_Toc242706535"/>
      <w:r w:rsidRPr="00300262">
        <w:rPr>
          <w:rFonts w:ascii="Gothic720 BT" w:hAnsi="Gothic720 BT"/>
          <w:b/>
          <w:bCs/>
          <w:color w:val="auto"/>
          <w:sz w:val="22"/>
          <w:szCs w:val="22"/>
        </w:rPr>
        <w:t>Requisitos para postularse a un cargo de elección popular</w:t>
      </w:r>
      <w:bookmarkEnd w:id="13"/>
    </w:p>
    <w:p w14:paraId="21FFF237" w14:textId="77777777" w:rsidR="00F7002F" w:rsidRPr="00300262" w:rsidRDefault="00F7002F" w:rsidP="00300262">
      <w:pPr>
        <w:spacing w:after="0"/>
        <w:jc w:val="both"/>
        <w:rPr>
          <w:rFonts w:ascii="Gothic720 BT" w:hAnsi="Gothic720 BT"/>
        </w:rPr>
      </w:pPr>
    </w:p>
    <w:p w14:paraId="6F59C5CC" w14:textId="6278F7F4" w:rsidR="00F7002F" w:rsidRPr="00300262" w:rsidRDefault="00F7002F" w:rsidP="00300262">
      <w:pPr>
        <w:spacing w:after="0"/>
        <w:jc w:val="both"/>
        <w:rPr>
          <w:rFonts w:ascii="Gothic720 BT" w:hAnsi="Gothic720 BT"/>
        </w:rPr>
      </w:pPr>
      <w:r w:rsidRPr="00300262">
        <w:rPr>
          <w:rFonts w:ascii="Gothic720 BT" w:hAnsi="Gothic720 BT"/>
          <w:b/>
          <w:bCs/>
        </w:rPr>
        <w:lastRenderedPageBreak/>
        <w:t xml:space="preserve">Artículo </w:t>
      </w:r>
      <w:r w:rsidR="00D203F8" w:rsidRPr="00300262">
        <w:rPr>
          <w:rFonts w:ascii="Gothic720 BT" w:hAnsi="Gothic720 BT"/>
          <w:b/>
          <w:bCs/>
        </w:rPr>
        <w:t>16</w:t>
      </w:r>
      <w:r w:rsidRPr="00300262">
        <w:rPr>
          <w:rFonts w:ascii="Gothic720 BT" w:hAnsi="Gothic720 BT"/>
          <w:b/>
          <w:bCs/>
        </w:rPr>
        <w:t>.</w:t>
      </w:r>
      <w:r w:rsidRPr="00300262">
        <w:rPr>
          <w:rFonts w:ascii="Gothic720 BT" w:hAnsi="Gothic720 BT"/>
        </w:rPr>
        <w:t xml:space="preserve"> </w:t>
      </w:r>
      <w:r w:rsidR="002D38BF" w:rsidRPr="00300262">
        <w:rPr>
          <w:rFonts w:ascii="Gothic720 BT" w:hAnsi="Gothic720 BT"/>
        </w:rPr>
        <w:t xml:space="preserve">Las personas que </w:t>
      </w:r>
      <w:r w:rsidRPr="00300262">
        <w:rPr>
          <w:rFonts w:ascii="Gothic720 BT" w:hAnsi="Gothic720 BT"/>
        </w:rPr>
        <w:t>se postulen a un cargo de elección popular a través de los partidos políticos, coaliciones</w:t>
      </w:r>
      <w:r w:rsidR="00F41699" w:rsidRPr="00300262">
        <w:rPr>
          <w:rFonts w:ascii="Gothic720 BT" w:hAnsi="Gothic720 BT"/>
        </w:rPr>
        <w:t xml:space="preserve">, candidaturas comunes </w:t>
      </w:r>
      <w:r w:rsidRPr="00300262">
        <w:rPr>
          <w:rFonts w:ascii="Gothic720 BT" w:hAnsi="Gothic720 BT"/>
        </w:rPr>
        <w:t>o mediante la vía independiente</w:t>
      </w:r>
      <w:r w:rsidR="00F41699" w:rsidRPr="00300262">
        <w:rPr>
          <w:rFonts w:ascii="Gothic720 BT" w:hAnsi="Gothic720 BT"/>
        </w:rPr>
        <w:t>,</w:t>
      </w:r>
      <w:r w:rsidRPr="00300262">
        <w:rPr>
          <w:rFonts w:ascii="Gothic720 BT" w:hAnsi="Gothic720 BT"/>
        </w:rPr>
        <w:t xml:space="preserve"> deberán cumplir los requisitos siguientes:</w:t>
      </w:r>
    </w:p>
    <w:p w14:paraId="62061526" w14:textId="77777777" w:rsidR="00F7002F" w:rsidRPr="00300262" w:rsidRDefault="00F7002F" w:rsidP="00300262">
      <w:pPr>
        <w:spacing w:after="0"/>
        <w:jc w:val="both"/>
        <w:rPr>
          <w:rFonts w:ascii="Gothic720 BT" w:hAnsi="Gothic720 BT"/>
        </w:rPr>
      </w:pPr>
    </w:p>
    <w:p w14:paraId="1E663E54"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Contar con ciudadanía mexicana y estar en pleno ejercicio de sus derechos políticos.</w:t>
      </w:r>
    </w:p>
    <w:p w14:paraId="5371E917" w14:textId="77777777" w:rsidR="00F7002F" w:rsidRPr="00300262" w:rsidRDefault="00F7002F" w:rsidP="00300262">
      <w:pPr>
        <w:pStyle w:val="Prrafodelista"/>
        <w:spacing w:after="0"/>
        <w:jc w:val="both"/>
        <w:rPr>
          <w:rFonts w:ascii="Gothic720 BT" w:hAnsi="Gothic720 BT"/>
        </w:rPr>
      </w:pPr>
    </w:p>
    <w:p w14:paraId="5408099F"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Contar con inscripción en el padrón electoral.</w:t>
      </w:r>
    </w:p>
    <w:p w14:paraId="5365F2AD" w14:textId="77777777" w:rsidR="00F7002F" w:rsidRPr="00300262" w:rsidRDefault="00F7002F" w:rsidP="00300262">
      <w:pPr>
        <w:pStyle w:val="Prrafodelista"/>
        <w:jc w:val="both"/>
        <w:rPr>
          <w:rFonts w:ascii="Gothic720 BT" w:hAnsi="Gothic720 BT"/>
        </w:rPr>
      </w:pPr>
    </w:p>
    <w:p w14:paraId="091BAF7E" w14:textId="70777912"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 xml:space="preserve">Tener residencia efectiva en el Estado, para el caso de diputaciones de cuando menos tres años anteriores a la fecha de la elección y para las personas integrantes del </w:t>
      </w:r>
      <w:r w:rsidR="00411255" w:rsidRPr="00300262">
        <w:rPr>
          <w:rFonts w:ascii="Gothic720 BT" w:hAnsi="Gothic720 BT"/>
        </w:rPr>
        <w:t>a</w:t>
      </w:r>
      <w:r w:rsidR="00BD19E8" w:rsidRPr="00300262">
        <w:rPr>
          <w:rFonts w:ascii="Gothic720 BT" w:hAnsi="Gothic720 BT"/>
        </w:rPr>
        <w:t>yuntamiento</w:t>
      </w:r>
      <w:r w:rsidRPr="00300262">
        <w:rPr>
          <w:rFonts w:ascii="Gothic720 BT" w:hAnsi="Gothic720 BT"/>
        </w:rPr>
        <w:t xml:space="preserve"> una residencia efectiva en el municipio mínima de tres años. </w:t>
      </w:r>
    </w:p>
    <w:p w14:paraId="48A6508D" w14:textId="77777777" w:rsidR="00BE626E" w:rsidRPr="00300262" w:rsidRDefault="00BE626E" w:rsidP="00300262">
      <w:pPr>
        <w:pStyle w:val="Prrafodelista"/>
        <w:rPr>
          <w:rFonts w:ascii="Gothic720 BT" w:hAnsi="Gothic720 BT"/>
        </w:rPr>
      </w:pPr>
    </w:p>
    <w:p w14:paraId="3A8E092D" w14:textId="77777777" w:rsidR="00BE626E" w:rsidRPr="00300262" w:rsidRDefault="00BE626E" w:rsidP="00300262">
      <w:pPr>
        <w:pStyle w:val="Prrafodelista"/>
        <w:spacing w:after="0"/>
        <w:jc w:val="both"/>
        <w:rPr>
          <w:rFonts w:ascii="Gothic720 BT" w:hAnsi="Gothic720 BT"/>
        </w:rPr>
      </w:pPr>
      <w:r w:rsidRPr="00300262">
        <w:rPr>
          <w:rFonts w:ascii="Gothic720 BT" w:hAnsi="Gothic720 BT"/>
        </w:rPr>
        <w:t>Para el caso de candidaturas a la gubernatura, se deberá acreditar ser persona nativa del estado de Querétaro, o contar con residencia efectiva no menor de cinco años inmediatamente anteriores al día de la elección.</w:t>
      </w:r>
    </w:p>
    <w:p w14:paraId="062823AF" w14:textId="77777777" w:rsidR="00F7002F" w:rsidRPr="00300262" w:rsidRDefault="00F7002F" w:rsidP="00300262">
      <w:pPr>
        <w:pStyle w:val="Prrafodelista"/>
        <w:jc w:val="both"/>
        <w:rPr>
          <w:rFonts w:ascii="Gothic720 BT" w:hAnsi="Gothic720 BT"/>
        </w:rPr>
      </w:pPr>
    </w:p>
    <w:p w14:paraId="4CED98CF"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No ser militar en servicio activo o contar con mando en los cuerpos policíacos.</w:t>
      </w:r>
    </w:p>
    <w:p w14:paraId="520C2BCB" w14:textId="77777777" w:rsidR="00F7002F" w:rsidRPr="00300262" w:rsidRDefault="00F7002F" w:rsidP="00300262">
      <w:pPr>
        <w:pStyle w:val="Prrafodelista"/>
        <w:jc w:val="both"/>
        <w:rPr>
          <w:rFonts w:ascii="Gothic720 BT" w:hAnsi="Gothic720 BT"/>
        </w:rPr>
      </w:pPr>
    </w:p>
    <w:p w14:paraId="37F8E87B"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No ser Titular de Presidencia Municipal, ni ser Titular de ninguno de los organismos a los que la Constitución Local otorga autonomía, ni ser Titular de una Secretaría o Subsecretaría de Estado, ni Titular de alguno de los organismos descentralizados o desconcentrados de la Administración Pública Federal, Estatal o Municipal, a menos que se separe de sus funciones, mediante licencia o renuncia en los términos de ley, por lo menos noventa días naturales antes del día de la elección. Con independencia del cargo al que se postulen, las diputaciones no requerirán separarse de sus funciones; así mismo las sindicaturas y regidurías tampoco requerirán separarse de sus funciones a menos de que contiendan al cargo de titular de la Presidencia Municipal, para lo cual deberán pedir licencia en los términos de la presente fracción.</w:t>
      </w:r>
    </w:p>
    <w:p w14:paraId="62FB9970" w14:textId="77777777" w:rsidR="00F7002F" w:rsidRPr="00300262" w:rsidRDefault="00F7002F" w:rsidP="00300262">
      <w:pPr>
        <w:pStyle w:val="Prrafodelista"/>
        <w:jc w:val="both"/>
        <w:rPr>
          <w:rFonts w:ascii="Gothic720 BT" w:hAnsi="Gothic720 BT"/>
        </w:rPr>
      </w:pPr>
    </w:p>
    <w:p w14:paraId="693A46F6"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No desempeñarse como titular de una Magistratura del Tribunal Electoral del Estado de Querétaro, Consejería Electoral, titular de la Secretaría Ejecutiva o de una Dirección Ejecutiva del Instituto, ni pertenecer al Servicio Profesional Electoral Nacional, salvo que, en cualquier caso, se separe del cargo tres años antes de la fecha de inicio del proceso electoral de que se trate.</w:t>
      </w:r>
    </w:p>
    <w:p w14:paraId="7BC12D12" w14:textId="77777777" w:rsidR="00F7002F" w:rsidRPr="00300262" w:rsidRDefault="00F7002F" w:rsidP="00300262">
      <w:pPr>
        <w:pStyle w:val="Prrafodelista"/>
        <w:jc w:val="both"/>
        <w:rPr>
          <w:rFonts w:ascii="Gothic720 BT" w:hAnsi="Gothic720 BT"/>
        </w:rPr>
      </w:pPr>
    </w:p>
    <w:p w14:paraId="3CEB0659"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No ser ministra o ministro de algún culto religioso.</w:t>
      </w:r>
    </w:p>
    <w:p w14:paraId="1F5F5316" w14:textId="77777777" w:rsidR="00F7002F" w:rsidRPr="00300262" w:rsidRDefault="00F7002F" w:rsidP="00300262">
      <w:pPr>
        <w:pStyle w:val="Prrafodelista"/>
        <w:jc w:val="both"/>
        <w:rPr>
          <w:rFonts w:ascii="Gothic720 BT" w:hAnsi="Gothic720 BT"/>
        </w:rPr>
      </w:pPr>
    </w:p>
    <w:p w14:paraId="270322CC" w14:textId="218A2AE9"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 xml:space="preserve">No </w:t>
      </w:r>
      <w:r w:rsidR="009D7124" w:rsidRPr="00300262">
        <w:rPr>
          <w:rFonts w:ascii="Gothic720 BT" w:hAnsi="Gothic720 BT"/>
        </w:rPr>
        <w:t>tener</w:t>
      </w:r>
      <w:r w:rsidRPr="00300262">
        <w:rPr>
          <w:rFonts w:ascii="Gothic720 BT" w:hAnsi="Gothic720 BT"/>
        </w:rPr>
        <w:t xml:space="preserve"> sentencia firme por delitos contra la vida y la integridad corporal; contra la libertad y seguridad sexuales, el normal desarrollo psicosexual; por violencia familiar, violencia familiar equiparada o doméstica, violación a la intimidad sexual; por violencia política contra las mujeres </w:t>
      </w:r>
      <w:proofErr w:type="gramStart"/>
      <w:r w:rsidRPr="00300262">
        <w:rPr>
          <w:rFonts w:ascii="Gothic720 BT" w:hAnsi="Gothic720 BT"/>
        </w:rPr>
        <w:t>en razón de</w:t>
      </w:r>
      <w:proofErr w:type="gramEnd"/>
      <w:r w:rsidRPr="00300262">
        <w:rPr>
          <w:rFonts w:ascii="Gothic720 BT" w:hAnsi="Gothic720 BT"/>
        </w:rPr>
        <w:t xml:space="preserve"> género, en cualquiera de sus modalidades y tipos. </w:t>
      </w:r>
    </w:p>
    <w:p w14:paraId="3E5AC19A" w14:textId="6FFE3FFE" w:rsidR="00F7002F" w:rsidRPr="00300262" w:rsidRDefault="00F7002F" w:rsidP="00300262">
      <w:pPr>
        <w:pStyle w:val="Prrafodelista"/>
        <w:jc w:val="both"/>
        <w:rPr>
          <w:rFonts w:ascii="Gothic720 BT" w:hAnsi="Gothic720 BT"/>
        </w:rPr>
      </w:pPr>
    </w:p>
    <w:p w14:paraId="3AC21473" w14:textId="77777777" w:rsidR="00F7002F" w:rsidRPr="00300262" w:rsidRDefault="00F7002F" w:rsidP="00300262">
      <w:pPr>
        <w:pStyle w:val="Prrafodelista"/>
        <w:numPr>
          <w:ilvl w:val="0"/>
          <w:numId w:val="2"/>
        </w:numPr>
        <w:spacing w:after="0"/>
        <w:jc w:val="both"/>
        <w:rPr>
          <w:rFonts w:ascii="Gothic720 BT" w:hAnsi="Gothic720 BT"/>
        </w:rPr>
      </w:pPr>
      <w:r w:rsidRPr="00300262">
        <w:rPr>
          <w:rFonts w:ascii="Gothic720 BT" w:hAnsi="Gothic720 BT"/>
        </w:rPr>
        <w:t xml:space="preserve">No ser </w:t>
      </w:r>
      <w:proofErr w:type="gramStart"/>
      <w:r w:rsidRPr="00300262">
        <w:rPr>
          <w:rFonts w:ascii="Gothic720 BT" w:hAnsi="Gothic720 BT"/>
        </w:rPr>
        <w:t>declarada como</w:t>
      </w:r>
      <w:proofErr w:type="gramEnd"/>
      <w:r w:rsidRPr="00300262">
        <w:rPr>
          <w:rFonts w:ascii="Gothic720 BT" w:hAnsi="Gothic720 BT"/>
        </w:rPr>
        <w:t xml:space="preserve"> persona deudora alimentaria morosa.</w:t>
      </w:r>
    </w:p>
    <w:p w14:paraId="42976202" w14:textId="77777777" w:rsidR="00F7002F" w:rsidRPr="00300262" w:rsidRDefault="00F7002F" w:rsidP="00300262">
      <w:pPr>
        <w:spacing w:after="0"/>
        <w:jc w:val="both"/>
        <w:rPr>
          <w:rFonts w:ascii="Gothic720 BT" w:hAnsi="Gothic720 BT"/>
        </w:rPr>
      </w:pPr>
    </w:p>
    <w:p w14:paraId="70D3210D" w14:textId="77777777" w:rsidR="00EC5E75" w:rsidRPr="00300262" w:rsidRDefault="00F7002F" w:rsidP="00300262">
      <w:pPr>
        <w:spacing w:after="0"/>
        <w:jc w:val="both"/>
        <w:rPr>
          <w:rFonts w:ascii="Gothic720 BT" w:eastAsia="Gothic720 BT" w:hAnsi="Gothic720 BT" w:cs="Gothic720 BT"/>
        </w:rPr>
      </w:pPr>
      <w:r w:rsidRPr="00300262">
        <w:rPr>
          <w:rFonts w:ascii="Gothic720 BT" w:hAnsi="Gothic720 BT"/>
        </w:rPr>
        <w:t>Además, se deberá c</w:t>
      </w:r>
      <w:r w:rsidRPr="00300262">
        <w:rPr>
          <w:rFonts w:ascii="Gothic720 BT" w:eastAsia="Gothic720 BT" w:hAnsi="Gothic720 BT" w:cs="Gothic720 BT"/>
        </w:rPr>
        <w:t>umplir con los requisitos establecidos en el Reglamento de Elecciones y su anexo 10.1 y en el Reglamento de Fiscalización, ambos del Instituto Nacional consistentes en el formulario de aceptación de registro y el informe de capacidad económica,</w:t>
      </w:r>
      <w:r w:rsidR="00EC5E75" w:rsidRPr="00300262">
        <w:rPr>
          <w:rFonts w:ascii="Gothic720 BT" w:eastAsia="Gothic720 BT" w:hAnsi="Gothic720 BT" w:cs="Gothic720 BT"/>
        </w:rPr>
        <w:t xml:space="preserve"> según corresponda,</w:t>
      </w:r>
      <w:r w:rsidRPr="00300262">
        <w:rPr>
          <w:rFonts w:ascii="Gothic720 BT" w:eastAsia="Gothic720 BT" w:hAnsi="Gothic720 BT" w:cs="Gothic720 BT"/>
        </w:rPr>
        <w:t xml:space="preserve"> </w:t>
      </w:r>
      <w:r w:rsidR="00F13337" w:rsidRPr="00300262">
        <w:rPr>
          <w:rFonts w:ascii="Gothic720 BT" w:eastAsia="Gothic720 BT" w:hAnsi="Gothic720 BT" w:cs="Gothic720 BT"/>
        </w:rPr>
        <w:t>documentos que</w:t>
      </w:r>
      <w:r w:rsidR="00C86BCB" w:rsidRPr="00300262">
        <w:rPr>
          <w:rFonts w:ascii="Gothic720 BT" w:eastAsia="Gothic720 BT" w:hAnsi="Gothic720 BT" w:cs="Gothic720 BT"/>
        </w:rPr>
        <w:t xml:space="preserve"> deberán ser obtenidos del Sistema Nacional de Registro de Precandidatos y Candidatos (SNR) del referido Instituto Nacional, una vez que </w:t>
      </w:r>
      <w:r w:rsidR="00EC5E75" w:rsidRPr="00300262">
        <w:rPr>
          <w:rFonts w:ascii="Gothic720 BT" w:eastAsia="Gothic720 BT" w:hAnsi="Gothic720 BT" w:cs="Gothic720 BT"/>
        </w:rPr>
        <w:t xml:space="preserve">las candidaturas se hayan </w:t>
      </w:r>
      <w:r w:rsidR="00C86BCB" w:rsidRPr="00300262">
        <w:rPr>
          <w:rFonts w:ascii="Gothic720 BT" w:eastAsia="Gothic720 BT" w:hAnsi="Gothic720 BT" w:cs="Gothic720 BT"/>
        </w:rPr>
        <w:t>registrado en el mismo</w:t>
      </w:r>
      <w:r w:rsidR="00EC5E75" w:rsidRPr="00300262">
        <w:rPr>
          <w:rFonts w:ascii="Gothic720 BT" w:eastAsia="Gothic720 BT" w:hAnsi="Gothic720 BT" w:cs="Gothic720 BT"/>
        </w:rPr>
        <w:t>.</w:t>
      </w:r>
    </w:p>
    <w:p w14:paraId="3B250ED9" w14:textId="77777777" w:rsidR="00EC5E75" w:rsidRPr="00300262" w:rsidRDefault="00EC5E75" w:rsidP="00300262">
      <w:pPr>
        <w:spacing w:after="0"/>
        <w:jc w:val="both"/>
        <w:rPr>
          <w:rFonts w:ascii="Gothic720 BT" w:eastAsia="Gothic720 BT" w:hAnsi="Gothic720 BT" w:cs="Gothic720 BT"/>
        </w:rPr>
      </w:pPr>
    </w:p>
    <w:p w14:paraId="17C28266" w14:textId="6DD2B9B1" w:rsidR="00F7002F" w:rsidRPr="00300262" w:rsidRDefault="003453D9" w:rsidP="00300262">
      <w:pPr>
        <w:spacing w:after="0"/>
        <w:jc w:val="both"/>
        <w:rPr>
          <w:rFonts w:ascii="Gothic720 BT" w:eastAsia="Gothic720 BT" w:hAnsi="Gothic720 BT" w:cs="Gothic720 BT"/>
        </w:rPr>
      </w:pPr>
      <w:r w:rsidRPr="00300262">
        <w:rPr>
          <w:rFonts w:ascii="Gothic720 BT" w:eastAsia="Gothic720 BT" w:hAnsi="Gothic720 BT" w:cs="Gothic720 BT"/>
        </w:rPr>
        <w:t xml:space="preserve">Los documentos a que se refiere el párrafo anterior </w:t>
      </w:r>
      <w:r w:rsidR="00F13337" w:rsidRPr="00300262">
        <w:rPr>
          <w:rFonts w:ascii="Gothic720 BT" w:eastAsia="Gothic720 BT" w:hAnsi="Gothic720 BT" w:cs="Gothic720 BT"/>
        </w:rPr>
        <w:t xml:space="preserve">deberán </w:t>
      </w:r>
      <w:r w:rsidR="005A69AE" w:rsidRPr="00300262">
        <w:rPr>
          <w:rFonts w:ascii="Gothic720 BT" w:eastAsia="Gothic720 BT" w:hAnsi="Gothic720 BT" w:cs="Gothic720 BT"/>
        </w:rPr>
        <w:t xml:space="preserve">ser legibles y </w:t>
      </w:r>
      <w:r w:rsidR="00F13337" w:rsidRPr="00300262">
        <w:rPr>
          <w:rFonts w:ascii="Gothic720 BT" w:eastAsia="Gothic720 BT" w:hAnsi="Gothic720 BT" w:cs="Gothic720 BT"/>
        </w:rPr>
        <w:t>presentarse</w:t>
      </w:r>
      <w:r w:rsidR="00633648" w:rsidRPr="00300262">
        <w:rPr>
          <w:rFonts w:ascii="Gothic720 BT" w:eastAsia="Gothic720 BT" w:hAnsi="Gothic720 BT" w:cs="Gothic720 BT"/>
        </w:rPr>
        <w:t xml:space="preserve"> </w:t>
      </w:r>
      <w:r w:rsidRPr="00300262">
        <w:rPr>
          <w:rFonts w:ascii="Gothic720 BT" w:eastAsia="Gothic720 BT" w:hAnsi="Gothic720 BT" w:cs="Gothic720 BT"/>
        </w:rPr>
        <w:t>en original</w:t>
      </w:r>
      <w:r w:rsidR="00633648" w:rsidRPr="00300262">
        <w:rPr>
          <w:rFonts w:ascii="Gothic720 BT" w:eastAsia="Gothic720 BT" w:hAnsi="Gothic720 BT" w:cs="Gothic720 BT"/>
        </w:rPr>
        <w:t xml:space="preserve"> y con firma </w:t>
      </w:r>
      <w:r w:rsidR="00F7002F" w:rsidRPr="00300262">
        <w:rPr>
          <w:rFonts w:ascii="Gothic720 BT" w:eastAsia="Gothic720 BT" w:hAnsi="Gothic720 BT" w:cs="Gothic720 BT"/>
        </w:rPr>
        <w:t>de la persona candidata</w:t>
      </w:r>
      <w:r w:rsidR="009232F1" w:rsidRPr="00300262">
        <w:rPr>
          <w:rFonts w:ascii="Gothic720 BT" w:eastAsia="Gothic720 BT" w:hAnsi="Gothic720 BT" w:cs="Gothic720 BT"/>
        </w:rPr>
        <w:t>.</w:t>
      </w:r>
    </w:p>
    <w:p w14:paraId="3D6BE5C0" w14:textId="77777777" w:rsidR="00F7002F" w:rsidRPr="00300262" w:rsidRDefault="00F7002F" w:rsidP="00300262">
      <w:pPr>
        <w:spacing w:after="0"/>
        <w:jc w:val="both"/>
        <w:rPr>
          <w:rFonts w:ascii="Gothic720 BT" w:hAnsi="Gothic720 BT"/>
        </w:rPr>
      </w:pPr>
    </w:p>
    <w:p w14:paraId="30737EE1" w14:textId="414F419D" w:rsidR="00CE2046" w:rsidRPr="00300262" w:rsidRDefault="00CE2046" w:rsidP="00300262">
      <w:pPr>
        <w:pStyle w:val="Ttulo2"/>
        <w:spacing w:before="0" w:after="0"/>
        <w:jc w:val="center"/>
        <w:rPr>
          <w:rFonts w:ascii="Gothic720 BT" w:hAnsi="Gothic720 BT"/>
          <w:b/>
          <w:bCs/>
          <w:color w:val="auto"/>
          <w:sz w:val="22"/>
          <w:szCs w:val="22"/>
        </w:rPr>
      </w:pPr>
      <w:bookmarkStart w:id="14" w:name="_Toc242706536"/>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tulo Segundo</w:t>
      </w:r>
      <w:bookmarkEnd w:id="14"/>
    </w:p>
    <w:p w14:paraId="59D739FB" w14:textId="77777777" w:rsidR="00CE2046" w:rsidRPr="00300262" w:rsidRDefault="00CE2046" w:rsidP="00300262">
      <w:pPr>
        <w:pStyle w:val="Ttulo2"/>
        <w:spacing w:before="0" w:after="0"/>
        <w:jc w:val="center"/>
        <w:rPr>
          <w:rFonts w:ascii="Gothic720 BT" w:hAnsi="Gothic720 BT"/>
          <w:b/>
          <w:bCs/>
          <w:color w:val="auto"/>
          <w:sz w:val="22"/>
          <w:szCs w:val="22"/>
        </w:rPr>
      </w:pPr>
      <w:bookmarkStart w:id="15" w:name="_Toc242706537"/>
      <w:r w:rsidRPr="00300262">
        <w:rPr>
          <w:rFonts w:ascii="Gothic720 BT" w:hAnsi="Gothic720 BT"/>
          <w:b/>
          <w:bCs/>
          <w:color w:val="auto"/>
          <w:sz w:val="22"/>
          <w:szCs w:val="22"/>
        </w:rPr>
        <w:t>Registro de candidaturas de personas indígenas</w:t>
      </w:r>
      <w:bookmarkEnd w:id="15"/>
    </w:p>
    <w:p w14:paraId="30D82D86" w14:textId="77777777" w:rsidR="00CE2046" w:rsidRPr="00300262" w:rsidRDefault="00CE2046" w:rsidP="00300262">
      <w:pPr>
        <w:spacing w:after="0"/>
        <w:jc w:val="both"/>
        <w:rPr>
          <w:rFonts w:ascii="Gothic720 BT" w:hAnsi="Gothic720 BT"/>
          <w:b/>
          <w:bCs/>
        </w:rPr>
      </w:pPr>
    </w:p>
    <w:p w14:paraId="70573143" w14:textId="5DD2D62E" w:rsidR="00CE2046" w:rsidRPr="00300262" w:rsidRDefault="00CE2046" w:rsidP="00300262">
      <w:pPr>
        <w:spacing w:after="0"/>
        <w:jc w:val="both"/>
        <w:rPr>
          <w:rFonts w:ascii="Gothic720 BT" w:hAnsi="Gothic720 BT"/>
        </w:rPr>
      </w:pPr>
      <w:r w:rsidRPr="00300262">
        <w:rPr>
          <w:rFonts w:ascii="Gothic720 BT" w:hAnsi="Gothic720 BT"/>
          <w:b/>
          <w:bCs/>
        </w:rPr>
        <w:t xml:space="preserve">Artículo </w:t>
      </w:r>
      <w:r w:rsidR="00D203F8" w:rsidRPr="00300262">
        <w:rPr>
          <w:rFonts w:ascii="Gothic720 BT" w:hAnsi="Gothic720 BT"/>
          <w:b/>
          <w:bCs/>
        </w:rPr>
        <w:t>17</w:t>
      </w:r>
      <w:r w:rsidRPr="00300262">
        <w:rPr>
          <w:rFonts w:ascii="Gothic720 BT" w:hAnsi="Gothic720 BT"/>
          <w:b/>
          <w:bCs/>
        </w:rPr>
        <w:t>.</w:t>
      </w:r>
      <w:r w:rsidRPr="00300262">
        <w:rPr>
          <w:rFonts w:ascii="Gothic720 BT" w:hAnsi="Gothic720 BT"/>
        </w:rPr>
        <w:t xml:space="preserve"> Los partidos políticos, coaliciones</w:t>
      </w:r>
      <w:r w:rsidR="000F514E" w:rsidRPr="00300262">
        <w:rPr>
          <w:rFonts w:ascii="Gothic720 BT" w:hAnsi="Gothic720 BT"/>
        </w:rPr>
        <w:t xml:space="preserve">, candidaturas comunes </w:t>
      </w:r>
      <w:r w:rsidRPr="00300262">
        <w:rPr>
          <w:rFonts w:ascii="Gothic720 BT" w:hAnsi="Gothic720 BT"/>
        </w:rPr>
        <w:t xml:space="preserve">y candidaturas independientes deberán registrar fórmulas de candidaturas a cargos de elección popular conformadas por personas indígenas para la integración de la Legislatura del Estado y los </w:t>
      </w:r>
      <w:r w:rsidR="00411255" w:rsidRPr="00300262">
        <w:rPr>
          <w:rFonts w:ascii="Gothic720 BT" w:hAnsi="Gothic720 BT"/>
        </w:rPr>
        <w:t>a</w:t>
      </w:r>
      <w:r w:rsidRPr="00300262">
        <w:rPr>
          <w:rFonts w:ascii="Gothic720 BT" w:hAnsi="Gothic720 BT"/>
        </w:rPr>
        <w:t>yuntamientos, tanto en su calidad de propietarias como suplentes, en términos de la Ley Electoral y estos Lineamientos.</w:t>
      </w:r>
    </w:p>
    <w:p w14:paraId="5C09D166" w14:textId="77777777" w:rsidR="00CE2046" w:rsidRPr="00300262" w:rsidRDefault="00CE2046" w:rsidP="00300262">
      <w:pPr>
        <w:spacing w:after="0"/>
        <w:jc w:val="both"/>
        <w:rPr>
          <w:rFonts w:ascii="Gothic720 BT" w:hAnsi="Gothic720 BT"/>
        </w:rPr>
      </w:pPr>
    </w:p>
    <w:p w14:paraId="5B40A4CA" w14:textId="7FB30BD8" w:rsidR="00CE2046" w:rsidRPr="00300262" w:rsidRDefault="00CE2046" w:rsidP="00300262">
      <w:pPr>
        <w:spacing w:after="0"/>
        <w:jc w:val="both"/>
        <w:rPr>
          <w:rFonts w:ascii="Gothic720 BT" w:hAnsi="Gothic720 BT"/>
        </w:rPr>
      </w:pPr>
      <w:r w:rsidRPr="00300262">
        <w:rPr>
          <w:rFonts w:ascii="Gothic720 BT" w:hAnsi="Gothic720 BT"/>
        </w:rPr>
        <w:t>En caso de incumplimiento en el registro de candidaturas indígenas se aplicará el procedimiento y la consecuencia prevista en el artículo 168, apartado B, fracción I de la Ley Electoral.</w:t>
      </w:r>
    </w:p>
    <w:p w14:paraId="1AA46997" w14:textId="77777777" w:rsidR="00CE2046" w:rsidRPr="00300262" w:rsidRDefault="00CE2046" w:rsidP="00300262">
      <w:pPr>
        <w:spacing w:after="0"/>
        <w:jc w:val="both"/>
        <w:rPr>
          <w:rFonts w:ascii="Gothic720 BT" w:hAnsi="Gothic720 BT"/>
        </w:rPr>
      </w:pPr>
    </w:p>
    <w:p w14:paraId="3C4EB6F8" w14:textId="73FAAB61" w:rsidR="00CE2046" w:rsidRPr="00300262" w:rsidRDefault="00CE2046" w:rsidP="00300262">
      <w:pPr>
        <w:spacing w:after="0"/>
        <w:jc w:val="both"/>
        <w:rPr>
          <w:rFonts w:ascii="Gothic720 BT" w:hAnsi="Gothic720 BT"/>
        </w:rPr>
      </w:pPr>
      <w:r w:rsidRPr="00300262">
        <w:rPr>
          <w:rFonts w:ascii="Gothic720 BT" w:hAnsi="Gothic720 BT"/>
          <w:b/>
          <w:bCs/>
        </w:rPr>
        <w:lastRenderedPageBreak/>
        <w:t xml:space="preserve">Artículo </w:t>
      </w:r>
      <w:r w:rsidR="00876540" w:rsidRPr="00300262">
        <w:rPr>
          <w:rFonts w:ascii="Gothic720 BT" w:hAnsi="Gothic720 BT"/>
          <w:b/>
          <w:bCs/>
        </w:rPr>
        <w:t>18</w:t>
      </w:r>
      <w:r w:rsidRPr="00300262">
        <w:rPr>
          <w:rFonts w:ascii="Gothic720 BT" w:hAnsi="Gothic720 BT"/>
          <w:b/>
          <w:bCs/>
        </w:rPr>
        <w:t>.</w:t>
      </w:r>
      <w:r w:rsidRPr="00300262">
        <w:rPr>
          <w:rFonts w:ascii="Gothic720 BT" w:hAnsi="Gothic720 BT"/>
        </w:rPr>
        <w:t xml:space="preserve"> De manera individual los partidos políticos deberán presentar ante el Consejo General, adicional a la lista primaria, dos fórmulas homogéneas integradas por personas indígenas, una por cada </w:t>
      </w:r>
      <w:r w:rsidR="00465222" w:rsidRPr="00300262">
        <w:rPr>
          <w:rFonts w:ascii="Gothic720 BT" w:hAnsi="Gothic720 BT"/>
        </w:rPr>
        <w:t>género</w:t>
      </w:r>
      <w:r w:rsidRPr="00300262">
        <w:rPr>
          <w:rFonts w:ascii="Gothic720 BT" w:hAnsi="Gothic720 BT"/>
        </w:rPr>
        <w:t>.</w:t>
      </w:r>
    </w:p>
    <w:p w14:paraId="32CE2588" w14:textId="77777777" w:rsidR="00CE2046" w:rsidRPr="00300262" w:rsidRDefault="00CE2046" w:rsidP="00300262">
      <w:pPr>
        <w:spacing w:after="0"/>
        <w:jc w:val="both"/>
        <w:rPr>
          <w:rFonts w:ascii="Gothic720 BT" w:hAnsi="Gothic720 BT"/>
        </w:rPr>
      </w:pPr>
    </w:p>
    <w:p w14:paraId="4DA7E024" w14:textId="2982994A" w:rsidR="00CE2046" w:rsidRPr="00300262" w:rsidRDefault="00CE2046" w:rsidP="00300262">
      <w:pPr>
        <w:spacing w:after="0"/>
        <w:jc w:val="both"/>
        <w:rPr>
          <w:rFonts w:ascii="Gothic720 BT" w:hAnsi="Gothic720 BT"/>
        </w:rPr>
      </w:pPr>
      <w:r w:rsidRPr="00300262">
        <w:rPr>
          <w:rFonts w:ascii="Gothic720 BT" w:hAnsi="Gothic720 BT"/>
        </w:rPr>
        <w:t>Dichas fórmulas serán utilizadas, en su caso, para dar representación indígena a la conformación final de la Legislatura con motivo de la asignación de diputaciones por el principio de representación proporcional, lo anterior, de conformidad con los artículos 127 y 130, último párrafo de la Ley Electoral.</w:t>
      </w:r>
    </w:p>
    <w:p w14:paraId="72C22351" w14:textId="77777777" w:rsidR="00CE2046" w:rsidRPr="00300262" w:rsidRDefault="00CE2046" w:rsidP="00300262">
      <w:pPr>
        <w:spacing w:after="0"/>
        <w:jc w:val="both"/>
        <w:rPr>
          <w:rFonts w:ascii="Gothic720 BT" w:hAnsi="Gothic720 BT"/>
        </w:rPr>
      </w:pPr>
    </w:p>
    <w:p w14:paraId="21842864" w14:textId="2E964168" w:rsidR="00CE2046" w:rsidRPr="00300262" w:rsidRDefault="00CE2046"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19</w:t>
      </w:r>
      <w:r w:rsidRPr="00300262">
        <w:rPr>
          <w:rFonts w:ascii="Gothic720 BT" w:hAnsi="Gothic720 BT"/>
          <w:b/>
          <w:bCs/>
        </w:rPr>
        <w:t>.</w:t>
      </w:r>
      <w:r w:rsidRPr="00300262">
        <w:rPr>
          <w:rFonts w:ascii="Gothic720 BT" w:hAnsi="Gothic720 BT"/>
        </w:rPr>
        <w:t xml:space="preserve"> En los municipios de Amealco de Bonfil y Tolimán las planillas que presenten los partidos políticos, coaliciones, candidaturas comunes y candidaturas independientes para la integración de los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deberán estar conformadas por lo menos con una fórmula de candidaturas indígenas.</w:t>
      </w:r>
    </w:p>
    <w:p w14:paraId="78A22111" w14:textId="77777777" w:rsidR="00B72B07" w:rsidRPr="00300262" w:rsidRDefault="00B72B07" w:rsidP="00300262">
      <w:pPr>
        <w:spacing w:after="0"/>
        <w:jc w:val="both"/>
        <w:rPr>
          <w:rFonts w:ascii="Gothic720 BT" w:hAnsi="Gothic720 BT"/>
        </w:rPr>
      </w:pPr>
    </w:p>
    <w:p w14:paraId="0517BD29" w14:textId="09168A1E" w:rsidR="00B72B07" w:rsidRPr="00300262" w:rsidRDefault="00B72B07"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20</w:t>
      </w:r>
      <w:r w:rsidRPr="00300262">
        <w:rPr>
          <w:rFonts w:ascii="Gothic720 BT" w:hAnsi="Gothic720 BT"/>
          <w:b/>
          <w:bCs/>
        </w:rPr>
        <w:t>.</w:t>
      </w:r>
      <w:r w:rsidRPr="00300262">
        <w:rPr>
          <w:rFonts w:ascii="Gothic720 BT" w:hAnsi="Gothic720 BT"/>
        </w:rPr>
        <w:t xml:space="preserve"> De manera adicional al cumplimiento de los requisitos constitucionales, legales y reglamentarios previstos en la normatividad aplicable, para que una persona pueda ser postulada como candidata indígena deberá presentar los documentos siguientes: </w:t>
      </w:r>
    </w:p>
    <w:p w14:paraId="7AC0844A" w14:textId="77777777" w:rsidR="00B72B07" w:rsidRPr="00300262" w:rsidRDefault="00B72B07" w:rsidP="00300262">
      <w:pPr>
        <w:spacing w:after="0"/>
        <w:jc w:val="both"/>
        <w:rPr>
          <w:rFonts w:ascii="Gothic720 BT" w:hAnsi="Gothic720 BT"/>
        </w:rPr>
      </w:pPr>
    </w:p>
    <w:p w14:paraId="0295682A" w14:textId="779A275A" w:rsidR="00B72B07" w:rsidRPr="00300262" w:rsidRDefault="00B72B07" w:rsidP="00300262">
      <w:pPr>
        <w:pStyle w:val="Prrafodelista"/>
        <w:numPr>
          <w:ilvl w:val="0"/>
          <w:numId w:val="3"/>
        </w:numPr>
        <w:spacing w:after="0"/>
        <w:jc w:val="both"/>
        <w:rPr>
          <w:rFonts w:ascii="Gothic720 BT" w:hAnsi="Gothic720 BT"/>
        </w:rPr>
      </w:pPr>
      <w:r w:rsidRPr="00300262">
        <w:rPr>
          <w:rFonts w:ascii="Gothic720 BT" w:hAnsi="Gothic720 BT"/>
        </w:rPr>
        <w:t xml:space="preserve">Escrito de </w:t>
      </w:r>
      <w:proofErr w:type="spellStart"/>
      <w:r w:rsidRPr="00300262">
        <w:rPr>
          <w:rFonts w:ascii="Gothic720 BT" w:hAnsi="Gothic720 BT"/>
        </w:rPr>
        <w:t>autoadscripción</w:t>
      </w:r>
      <w:proofErr w:type="spellEnd"/>
      <w:r w:rsidRPr="00300262">
        <w:rPr>
          <w:rFonts w:ascii="Gothic720 BT" w:hAnsi="Gothic720 BT"/>
        </w:rPr>
        <w:t xml:space="preserve"> simple. El cual será emitido por el INFOPREL</w:t>
      </w:r>
      <w:r w:rsidR="006921E3" w:rsidRPr="00300262">
        <w:rPr>
          <w:rFonts w:ascii="Gothic720 BT" w:hAnsi="Gothic720 BT"/>
        </w:rPr>
        <w:t>, previa captura de la información</w:t>
      </w:r>
      <w:r w:rsidR="00D62EB8" w:rsidRPr="00300262">
        <w:rPr>
          <w:rFonts w:ascii="Gothic720 BT" w:hAnsi="Gothic720 BT"/>
        </w:rPr>
        <w:t xml:space="preserve"> de la candidatura conforme a estos Lineamientos.</w:t>
      </w:r>
    </w:p>
    <w:p w14:paraId="4418C3AE" w14:textId="625C1B6F" w:rsidR="00B72B07" w:rsidRPr="00300262" w:rsidRDefault="00B72B07" w:rsidP="00300262">
      <w:pPr>
        <w:pStyle w:val="Prrafodelista"/>
        <w:numPr>
          <w:ilvl w:val="0"/>
          <w:numId w:val="3"/>
        </w:numPr>
        <w:spacing w:after="0"/>
        <w:jc w:val="both"/>
        <w:rPr>
          <w:rFonts w:ascii="Gothic720 BT" w:hAnsi="Gothic720 BT"/>
        </w:rPr>
      </w:pPr>
      <w:r w:rsidRPr="00300262">
        <w:rPr>
          <w:rFonts w:ascii="Gothic720 BT" w:hAnsi="Gothic720 BT"/>
        </w:rPr>
        <w:t xml:space="preserve">Escrito de </w:t>
      </w:r>
      <w:proofErr w:type="spellStart"/>
      <w:r w:rsidRPr="00300262">
        <w:rPr>
          <w:rFonts w:ascii="Gothic720 BT" w:hAnsi="Gothic720 BT"/>
        </w:rPr>
        <w:t>autoadscripción</w:t>
      </w:r>
      <w:proofErr w:type="spellEnd"/>
      <w:r w:rsidRPr="00300262">
        <w:rPr>
          <w:rFonts w:ascii="Gothic720 BT" w:hAnsi="Gothic720 BT"/>
        </w:rPr>
        <w:t xml:space="preserve"> calificada. El cual deberá contener los elementos objetivos que demuestren el vínculo de la persona con el pueblo o comunidad indígena a la que pertenece, en términos de estos Lineamientos.</w:t>
      </w:r>
    </w:p>
    <w:p w14:paraId="105254B5" w14:textId="77777777" w:rsidR="00A6471C" w:rsidRPr="00300262" w:rsidRDefault="00A6471C" w:rsidP="00300262">
      <w:pPr>
        <w:spacing w:after="0"/>
        <w:jc w:val="both"/>
        <w:rPr>
          <w:rFonts w:ascii="Gothic720 BT" w:hAnsi="Gothic720 BT"/>
        </w:rPr>
      </w:pPr>
    </w:p>
    <w:p w14:paraId="0D3624FC" w14:textId="54A274FA" w:rsidR="00A6471C" w:rsidRPr="00300262" w:rsidRDefault="00A6471C"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21</w:t>
      </w:r>
      <w:r w:rsidRPr="00300262">
        <w:rPr>
          <w:rFonts w:ascii="Gothic720 BT" w:hAnsi="Gothic720 BT"/>
          <w:b/>
          <w:bCs/>
        </w:rPr>
        <w:t>.</w:t>
      </w:r>
      <w:r w:rsidRPr="00300262">
        <w:rPr>
          <w:rFonts w:ascii="Gothic720 BT" w:hAnsi="Gothic720 BT"/>
        </w:rPr>
        <w:t xml:space="preserve"> Los criterios generales que se deberán considerar para acreditar el vínculo de una persona con una comunidad o pueblo indígena, de manera enunciativa, más no limitativa, serán los siguientes: </w:t>
      </w:r>
    </w:p>
    <w:p w14:paraId="71359788" w14:textId="77777777" w:rsidR="00A6471C" w:rsidRPr="00300262" w:rsidRDefault="00A6471C" w:rsidP="00300262">
      <w:pPr>
        <w:spacing w:after="0"/>
        <w:jc w:val="both"/>
        <w:rPr>
          <w:rFonts w:ascii="Gothic720 BT" w:hAnsi="Gothic720 BT"/>
        </w:rPr>
      </w:pPr>
    </w:p>
    <w:p w14:paraId="30034141" w14:textId="77777777" w:rsidR="00A6471C" w:rsidRPr="00300262" w:rsidRDefault="00A6471C" w:rsidP="00300262">
      <w:pPr>
        <w:pStyle w:val="Prrafodelista"/>
        <w:numPr>
          <w:ilvl w:val="0"/>
          <w:numId w:val="4"/>
        </w:numPr>
        <w:spacing w:after="0"/>
        <w:jc w:val="both"/>
        <w:rPr>
          <w:rFonts w:ascii="Gothic720 BT" w:hAnsi="Gothic720 BT"/>
        </w:rPr>
      </w:pPr>
      <w:r w:rsidRPr="00300262">
        <w:rPr>
          <w:rFonts w:ascii="Gothic720 BT" w:hAnsi="Gothic720 BT"/>
        </w:rPr>
        <w:t>Haber prestado en algún momento servicios comunitarios dentro de la comunidad a la que pertenece.</w:t>
      </w:r>
    </w:p>
    <w:p w14:paraId="07EB3667" w14:textId="77777777" w:rsidR="00A6471C" w:rsidRPr="00300262" w:rsidRDefault="00A6471C" w:rsidP="00300262">
      <w:pPr>
        <w:pStyle w:val="Prrafodelista"/>
        <w:spacing w:after="0"/>
        <w:jc w:val="both"/>
        <w:rPr>
          <w:rFonts w:ascii="Gothic720 BT" w:hAnsi="Gothic720 BT"/>
        </w:rPr>
      </w:pPr>
    </w:p>
    <w:p w14:paraId="6592D473" w14:textId="77777777" w:rsidR="00A6471C" w:rsidRPr="00300262" w:rsidRDefault="00A6471C" w:rsidP="00300262">
      <w:pPr>
        <w:pStyle w:val="Prrafodelista"/>
        <w:numPr>
          <w:ilvl w:val="0"/>
          <w:numId w:val="4"/>
        </w:numPr>
        <w:spacing w:after="0"/>
        <w:jc w:val="both"/>
        <w:rPr>
          <w:rFonts w:ascii="Gothic720 BT" w:hAnsi="Gothic720 BT"/>
        </w:rPr>
      </w:pPr>
      <w:r w:rsidRPr="00300262">
        <w:rPr>
          <w:rFonts w:ascii="Gothic720 BT" w:hAnsi="Gothic720 BT"/>
        </w:rPr>
        <w:t>Haber desempeñado cargos tradicionales en la comunidad indígena, de acuerdo con su sistema normativo interno.</w:t>
      </w:r>
    </w:p>
    <w:p w14:paraId="4CED211C" w14:textId="77777777" w:rsidR="00A6471C" w:rsidRPr="00300262" w:rsidRDefault="00A6471C" w:rsidP="00300262">
      <w:pPr>
        <w:pStyle w:val="Prrafodelista"/>
        <w:jc w:val="both"/>
        <w:rPr>
          <w:rFonts w:ascii="Gothic720 BT" w:hAnsi="Gothic720 BT"/>
        </w:rPr>
      </w:pPr>
    </w:p>
    <w:p w14:paraId="401C0723" w14:textId="77777777" w:rsidR="00A6471C" w:rsidRPr="00300262" w:rsidRDefault="00A6471C" w:rsidP="00300262">
      <w:pPr>
        <w:pStyle w:val="Prrafodelista"/>
        <w:numPr>
          <w:ilvl w:val="0"/>
          <w:numId w:val="4"/>
        </w:numPr>
        <w:spacing w:after="0"/>
        <w:jc w:val="both"/>
        <w:rPr>
          <w:rFonts w:ascii="Gothic720 BT" w:hAnsi="Gothic720 BT"/>
        </w:rPr>
      </w:pPr>
      <w:r w:rsidRPr="00300262">
        <w:rPr>
          <w:rFonts w:ascii="Gothic720 BT" w:hAnsi="Gothic720 BT"/>
        </w:rPr>
        <w:lastRenderedPageBreak/>
        <w:t>Participar o haber participado en reuniones de trabajo de la comunidad indígena de su origen, dentro de la población, comunidad, distrito o municipio por el que pretenda ser postulada, tendentes a mejorar las instituciones internas o para resolver conflictos que se presenten en torno a ellas.</w:t>
      </w:r>
    </w:p>
    <w:p w14:paraId="0E4AAD00" w14:textId="77777777" w:rsidR="00A6471C" w:rsidRPr="00300262" w:rsidRDefault="00A6471C" w:rsidP="00300262">
      <w:pPr>
        <w:pStyle w:val="Prrafodelista"/>
        <w:jc w:val="both"/>
        <w:rPr>
          <w:rFonts w:ascii="Gothic720 BT" w:hAnsi="Gothic720 BT"/>
        </w:rPr>
      </w:pPr>
    </w:p>
    <w:p w14:paraId="61DB7FF6" w14:textId="77777777" w:rsidR="00A6471C" w:rsidRPr="00300262" w:rsidRDefault="00A6471C" w:rsidP="00300262">
      <w:pPr>
        <w:pStyle w:val="Prrafodelista"/>
        <w:numPr>
          <w:ilvl w:val="0"/>
          <w:numId w:val="4"/>
        </w:numPr>
        <w:spacing w:after="0"/>
        <w:jc w:val="both"/>
        <w:rPr>
          <w:rFonts w:ascii="Gothic720 BT" w:hAnsi="Gothic720 BT"/>
        </w:rPr>
      </w:pPr>
      <w:r w:rsidRPr="00300262">
        <w:rPr>
          <w:rFonts w:ascii="Gothic720 BT" w:hAnsi="Gothic720 BT"/>
        </w:rPr>
        <w:t>Ser representante de alguna comunidad indígena, en términos de sus sistemas normativos internos.</w:t>
      </w:r>
    </w:p>
    <w:p w14:paraId="073EBF1B" w14:textId="77777777" w:rsidR="00A6471C" w:rsidRPr="00300262" w:rsidRDefault="00A6471C" w:rsidP="00300262">
      <w:pPr>
        <w:spacing w:after="0"/>
        <w:jc w:val="both"/>
        <w:rPr>
          <w:rFonts w:ascii="Gothic720 BT" w:hAnsi="Gothic720 BT"/>
        </w:rPr>
      </w:pPr>
    </w:p>
    <w:p w14:paraId="54A1ABC4" w14:textId="200F4BC0" w:rsidR="00A6471C" w:rsidRPr="00300262" w:rsidRDefault="00A6471C"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22</w:t>
      </w:r>
      <w:r w:rsidRPr="00300262">
        <w:rPr>
          <w:rFonts w:ascii="Gothic720 BT" w:hAnsi="Gothic720 BT"/>
          <w:b/>
          <w:bCs/>
        </w:rPr>
        <w:t>.</w:t>
      </w:r>
      <w:r w:rsidRPr="00300262">
        <w:rPr>
          <w:rFonts w:ascii="Gothic720 BT" w:hAnsi="Gothic720 BT"/>
        </w:rPr>
        <w:t xml:space="preserve"> La acreditación del vínculo comunitario podrá derivar de documentos o constancias a través de las cuales se acredite la pertenencia y reconocimiento de la persona indígena que pretenda ser postulada y deberá contener al menos lo siguiente: </w:t>
      </w:r>
    </w:p>
    <w:p w14:paraId="5947521F" w14:textId="77777777" w:rsidR="00A6471C" w:rsidRPr="00300262" w:rsidRDefault="00A6471C" w:rsidP="00300262">
      <w:pPr>
        <w:spacing w:after="0"/>
        <w:jc w:val="both"/>
        <w:rPr>
          <w:rFonts w:ascii="Gothic720 BT" w:hAnsi="Gothic720 BT"/>
        </w:rPr>
      </w:pPr>
    </w:p>
    <w:p w14:paraId="202659E3"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Ser emitida por una autoridad indígena, tradicional o comunitaria competente de la comunidad o pueblo indígena, o en su caso, por personas titulares de la delegación o subdelegación.</w:t>
      </w:r>
    </w:p>
    <w:p w14:paraId="7A531F25"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 xml:space="preserve">Nombre completo, cargo, firma o huella dactilar, y en su caso, el sello de la autoridad que la emite. </w:t>
      </w:r>
    </w:p>
    <w:p w14:paraId="61DECBCB"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Fecha de emisión.</w:t>
      </w:r>
    </w:p>
    <w:p w14:paraId="3B3D269A"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Nombre completo de la persona que se pretende postular.</w:t>
      </w:r>
    </w:p>
    <w:p w14:paraId="33FEC573"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Comunidad indígena.</w:t>
      </w:r>
    </w:p>
    <w:p w14:paraId="4FE9AF02" w14:textId="77777777" w:rsidR="00A6471C" w:rsidRPr="00300262" w:rsidRDefault="00A6471C" w:rsidP="00300262">
      <w:pPr>
        <w:pStyle w:val="Prrafodelista"/>
        <w:numPr>
          <w:ilvl w:val="0"/>
          <w:numId w:val="5"/>
        </w:numPr>
        <w:spacing w:after="0"/>
        <w:jc w:val="both"/>
        <w:rPr>
          <w:rFonts w:ascii="Gothic720 BT" w:hAnsi="Gothic720 BT"/>
        </w:rPr>
      </w:pPr>
      <w:r w:rsidRPr="00300262">
        <w:rPr>
          <w:rFonts w:ascii="Gothic720 BT" w:hAnsi="Gothic720 BT"/>
        </w:rPr>
        <w:t>En su caso, los elementos por los que considera que la persona acredita el vínculo con el pueblo o comunidad indígena, de manera enunciativa, más no limitativa, se deberá señalar alguno de los siguientes elementos:</w:t>
      </w:r>
    </w:p>
    <w:p w14:paraId="52EBBE96" w14:textId="77777777" w:rsidR="00A6471C" w:rsidRPr="00300262" w:rsidRDefault="00A6471C" w:rsidP="00300262">
      <w:pPr>
        <w:pStyle w:val="Prrafodelista"/>
        <w:spacing w:after="0"/>
        <w:jc w:val="both"/>
        <w:rPr>
          <w:rFonts w:ascii="Gothic720 BT" w:hAnsi="Gothic720 BT"/>
        </w:rPr>
      </w:pPr>
    </w:p>
    <w:p w14:paraId="38FB58AF"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Si pertenece a la comunidad.</w:t>
      </w:r>
    </w:p>
    <w:p w14:paraId="1D860366"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Si es nativa o habla una lengua indígena.</w:t>
      </w:r>
    </w:p>
    <w:p w14:paraId="393D2105"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 xml:space="preserve">Si ha desempeñado algún cargo tradicional o de representación en la comunidad de conformidad con su sistema normativo interno, y en su caso, señalar el cargo y el periodo. </w:t>
      </w:r>
    </w:p>
    <w:p w14:paraId="792882CC"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 xml:space="preserve">De qué manera participa activamente en beneficio de la comunidad. </w:t>
      </w:r>
    </w:p>
    <w:p w14:paraId="222EBEFA"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Si ha prestado servicio comunitario y en qué ha consistido.</w:t>
      </w:r>
    </w:p>
    <w:p w14:paraId="766141D4"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Si ha participado en reuniones de trabajo tendentes a mejorar las instituciones o resolver conflictos en la comunidad.</w:t>
      </w:r>
    </w:p>
    <w:p w14:paraId="0C274706"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t>Si ha desarrollado actividades a favor de la comunidad.</w:t>
      </w:r>
    </w:p>
    <w:p w14:paraId="59DC5EF6" w14:textId="77777777" w:rsidR="00A6471C" w:rsidRPr="00300262" w:rsidRDefault="00A6471C" w:rsidP="00300262">
      <w:pPr>
        <w:pStyle w:val="Prrafodelista"/>
        <w:numPr>
          <w:ilvl w:val="0"/>
          <w:numId w:val="6"/>
        </w:numPr>
        <w:spacing w:after="0"/>
        <w:jc w:val="both"/>
        <w:rPr>
          <w:rFonts w:ascii="Gothic720 BT" w:hAnsi="Gothic720 BT"/>
        </w:rPr>
      </w:pPr>
      <w:r w:rsidRPr="00300262">
        <w:rPr>
          <w:rFonts w:ascii="Gothic720 BT" w:hAnsi="Gothic720 BT"/>
        </w:rPr>
        <w:lastRenderedPageBreak/>
        <w:t>Los demás elementos que la comunidad o autoridad indígena, tradicional o comunitaria considere necesarios para acreditar la pertenencia de la persona a la comunidad.</w:t>
      </w:r>
    </w:p>
    <w:p w14:paraId="7633DC87" w14:textId="77777777" w:rsidR="00A6471C" w:rsidRPr="00300262" w:rsidRDefault="00A6471C" w:rsidP="00300262">
      <w:pPr>
        <w:spacing w:after="0"/>
        <w:jc w:val="both"/>
        <w:rPr>
          <w:rFonts w:ascii="Gothic720 BT" w:hAnsi="Gothic720 BT"/>
        </w:rPr>
      </w:pPr>
    </w:p>
    <w:p w14:paraId="3EA02D17" w14:textId="77777777" w:rsidR="00A6471C" w:rsidRPr="00300262" w:rsidRDefault="00A6471C" w:rsidP="00300262">
      <w:pPr>
        <w:spacing w:after="0"/>
        <w:jc w:val="both"/>
        <w:rPr>
          <w:rFonts w:ascii="Gothic720 BT" w:hAnsi="Gothic720 BT"/>
        </w:rPr>
      </w:pPr>
      <w:r w:rsidRPr="00300262">
        <w:rPr>
          <w:rFonts w:ascii="Gothic720 BT" w:hAnsi="Gothic720 BT"/>
        </w:rPr>
        <w:t xml:space="preserve">A fin de maximizar los derechos político-electorales de las personas indígenas y acreditar su pertenencia y vínculo con el pueblo o comunidad indígena, podrá acreditar la </w:t>
      </w:r>
      <w:proofErr w:type="spellStart"/>
      <w:r w:rsidRPr="00300262">
        <w:rPr>
          <w:rFonts w:ascii="Gothic720 BT" w:hAnsi="Gothic720 BT"/>
        </w:rPr>
        <w:t>autoadscripción</w:t>
      </w:r>
      <w:proofErr w:type="spellEnd"/>
      <w:r w:rsidRPr="00300262">
        <w:rPr>
          <w:rFonts w:ascii="Gothic720 BT" w:hAnsi="Gothic720 BT"/>
        </w:rPr>
        <w:t xml:space="preserve"> calificada con alguno de los documentos en que conste el vínculo comunitario, tales como:</w:t>
      </w:r>
    </w:p>
    <w:p w14:paraId="21EEA38C" w14:textId="77777777" w:rsidR="00A6471C" w:rsidRPr="00300262" w:rsidRDefault="00A6471C" w:rsidP="00300262">
      <w:pPr>
        <w:spacing w:after="0"/>
        <w:jc w:val="both"/>
        <w:rPr>
          <w:rFonts w:ascii="Gothic720 BT" w:hAnsi="Gothic720 BT"/>
        </w:rPr>
      </w:pPr>
    </w:p>
    <w:p w14:paraId="5B0503AE"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Acta de asamblea comunitaria.</w:t>
      </w:r>
    </w:p>
    <w:p w14:paraId="6A6B1189"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Constancia que avale el nombramiento o desempeño de algún cargo tradicional en la comunidad.</w:t>
      </w:r>
    </w:p>
    <w:p w14:paraId="288CA11E"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Constancia emitida por la persona titular de la delegación o subdelegación.</w:t>
      </w:r>
    </w:p>
    <w:p w14:paraId="360DC867"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Constancia de cumplimiento de obligaciones comunales.</w:t>
      </w:r>
    </w:p>
    <w:p w14:paraId="49CDDC5A"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Constancia de realización de faena o servicio comunitario.</w:t>
      </w:r>
    </w:p>
    <w:p w14:paraId="798B46BA"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Constancia a través de la cual se pueda acreditar que pertenece a la comunidad por haber cumplido con sus obligaciones frente a ella, de acuerdo con su propio sistema normativo interno.</w:t>
      </w:r>
    </w:p>
    <w:p w14:paraId="6F254C32" w14:textId="77777777" w:rsidR="00A6471C" w:rsidRPr="00300262" w:rsidRDefault="00A6471C" w:rsidP="00300262">
      <w:pPr>
        <w:pStyle w:val="Prrafodelista"/>
        <w:numPr>
          <w:ilvl w:val="0"/>
          <w:numId w:val="7"/>
        </w:numPr>
        <w:spacing w:after="0"/>
        <w:jc w:val="both"/>
        <w:rPr>
          <w:rFonts w:ascii="Gothic720 BT" w:hAnsi="Gothic720 BT"/>
        </w:rPr>
      </w:pPr>
      <w:r w:rsidRPr="00300262">
        <w:rPr>
          <w:rFonts w:ascii="Gothic720 BT" w:hAnsi="Gothic720 BT"/>
        </w:rPr>
        <w:t xml:space="preserve">En su caso, aquel documento que se considere idóneo para acreditar la pertenencia y el vínculo de la persona que se pretende postular con el pueblo o comunidad indígena a la que pertenece. </w:t>
      </w:r>
    </w:p>
    <w:p w14:paraId="04E91979" w14:textId="77777777" w:rsidR="00A6471C" w:rsidRPr="00300262" w:rsidRDefault="00A6471C" w:rsidP="00300262">
      <w:pPr>
        <w:spacing w:after="0"/>
        <w:jc w:val="both"/>
        <w:rPr>
          <w:rFonts w:ascii="Gothic720 BT" w:hAnsi="Gothic720 BT"/>
        </w:rPr>
      </w:pPr>
    </w:p>
    <w:p w14:paraId="7D82DB72" w14:textId="77777777" w:rsidR="00A6471C" w:rsidRPr="00300262" w:rsidRDefault="00A6471C" w:rsidP="00300262">
      <w:pPr>
        <w:spacing w:after="0"/>
        <w:jc w:val="both"/>
        <w:rPr>
          <w:rFonts w:ascii="Gothic720 BT" w:hAnsi="Gothic720 BT"/>
        </w:rPr>
      </w:pPr>
      <w:r w:rsidRPr="00300262">
        <w:rPr>
          <w:rFonts w:ascii="Gothic720 BT" w:hAnsi="Gothic720 BT"/>
        </w:rPr>
        <w:t xml:space="preserve">Los documentos que se presenten para acreditar la </w:t>
      </w:r>
      <w:proofErr w:type="spellStart"/>
      <w:r w:rsidRPr="00300262">
        <w:rPr>
          <w:rFonts w:ascii="Gothic720 BT" w:hAnsi="Gothic720 BT"/>
        </w:rPr>
        <w:t>autoadscripción</w:t>
      </w:r>
      <w:proofErr w:type="spellEnd"/>
      <w:r w:rsidRPr="00300262">
        <w:rPr>
          <w:rFonts w:ascii="Gothic720 BT" w:hAnsi="Gothic720 BT"/>
        </w:rPr>
        <w:t xml:space="preserve"> calificada a que se refiere este artículo deberán ser emitidos por las autoridades reconocidas en términos de los “Reportes etnográficos para la identificación y determinación de la existencia histórica de sistemas normativos internos de las comunidades indígenas de Querétaro” disponibles en liga electrónica: </w:t>
      </w:r>
      <w:hyperlink r:id="rId12" w:history="1">
        <w:r w:rsidRPr="00300262">
          <w:rPr>
            <w:rStyle w:val="Hipervnculo"/>
            <w:rFonts w:ascii="Gothic720 BT" w:hAnsi="Gothic720 BT"/>
          </w:rPr>
          <w:t>https://pueblosycomunidadesindigenas.ieeq.mx/generales/mapa-etnografico</w:t>
        </w:r>
      </w:hyperlink>
    </w:p>
    <w:p w14:paraId="0BDDBCD3" w14:textId="77777777" w:rsidR="00A6471C" w:rsidRPr="00300262" w:rsidRDefault="00A6471C" w:rsidP="00300262">
      <w:pPr>
        <w:spacing w:after="0"/>
        <w:jc w:val="both"/>
        <w:rPr>
          <w:rFonts w:ascii="Gothic720 BT" w:hAnsi="Gothic720 BT"/>
        </w:rPr>
      </w:pPr>
    </w:p>
    <w:p w14:paraId="3A365E6B" w14:textId="22B9ACC9" w:rsidR="006E5DCE" w:rsidRPr="00300262" w:rsidRDefault="006E5DCE"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23</w:t>
      </w:r>
      <w:r w:rsidRPr="00300262">
        <w:rPr>
          <w:rFonts w:ascii="Gothic720 BT" w:hAnsi="Gothic720 BT"/>
          <w:b/>
          <w:bCs/>
        </w:rPr>
        <w:t>.</w:t>
      </w:r>
      <w:r w:rsidRPr="00300262">
        <w:rPr>
          <w:rFonts w:ascii="Gothic720 BT" w:hAnsi="Gothic720 BT"/>
        </w:rPr>
        <w:t xml:space="preserve"> Con motivo del registro de candidaturas, los partidos políticos, coaliciones</w:t>
      </w:r>
      <w:r w:rsidR="00574EDD" w:rsidRPr="00300262">
        <w:rPr>
          <w:rFonts w:ascii="Gothic720 BT" w:hAnsi="Gothic720 BT"/>
        </w:rPr>
        <w:t xml:space="preserve">, candidaturas comunes </w:t>
      </w:r>
      <w:r w:rsidRPr="00300262">
        <w:rPr>
          <w:rFonts w:ascii="Gothic720 BT" w:hAnsi="Gothic720 BT"/>
        </w:rPr>
        <w:t>y candidaturas independientes están obligados a garantizar que las personas que postulen como candidatas indígenas que no hablen español cuenten con la asistencia de una persona intérprete y/o traductora.</w:t>
      </w:r>
    </w:p>
    <w:p w14:paraId="48C53018" w14:textId="77777777" w:rsidR="006E5DCE" w:rsidRPr="00300262" w:rsidRDefault="006E5DCE" w:rsidP="00300262">
      <w:pPr>
        <w:spacing w:after="0"/>
        <w:jc w:val="both"/>
        <w:rPr>
          <w:rFonts w:ascii="Gothic720 BT" w:hAnsi="Gothic720 BT"/>
        </w:rPr>
      </w:pPr>
    </w:p>
    <w:p w14:paraId="0350FFD0" w14:textId="175F065C" w:rsidR="006E5DCE" w:rsidRPr="00300262" w:rsidRDefault="006E5DCE" w:rsidP="00300262">
      <w:pPr>
        <w:pStyle w:val="Ttulo2"/>
        <w:spacing w:before="0" w:after="0"/>
        <w:jc w:val="center"/>
        <w:rPr>
          <w:rFonts w:ascii="Gothic720 BT" w:hAnsi="Gothic720 BT"/>
          <w:b/>
          <w:bCs/>
          <w:color w:val="auto"/>
          <w:sz w:val="22"/>
          <w:szCs w:val="22"/>
        </w:rPr>
      </w:pPr>
      <w:bookmarkStart w:id="16" w:name="_Toc242706538"/>
      <w:r w:rsidRPr="00300262">
        <w:rPr>
          <w:rFonts w:ascii="Gothic720 BT" w:hAnsi="Gothic720 BT"/>
          <w:b/>
          <w:bCs/>
          <w:color w:val="auto"/>
          <w:sz w:val="22"/>
          <w:szCs w:val="22"/>
        </w:rPr>
        <w:lastRenderedPageBreak/>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tulo Tercero</w:t>
      </w:r>
      <w:bookmarkEnd w:id="16"/>
    </w:p>
    <w:p w14:paraId="55728C27" w14:textId="77777777" w:rsidR="006E5DCE" w:rsidRPr="00300262" w:rsidRDefault="006E5DCE" w:rsidP="00300262">
      <w:pPr>
        <w:pStyle w:val="Ttulo2"/>
        <w:spacing w:before="0" w:after="0"/>
        <w:jc w:val="center"/>
        <w:rPr>
          <w:rFonts w:ascii="Gothic720 BT" w:hAnsi="Gothic720 BT"/>
          <w:b/>
          <w:bCs/>
          <w:color w:val="auto"/>
          <w:sz w:val="22"/>
          <w:szCs w:val="22"/>
        </w:rPr>
      </w:pPr>
      <w:bookmarkStart w:id="17" w:name="_Toc242706539"/>
      <w:r w:rsidRPr="00300262">
        <w:rPr>
          <w:rFonts w:ascii="Gothic720 BT" w:hAnsi="Gothic720 BT"/>
          <w:b/>
          <w:bCs/>
          <w:color w:val="auto"/>
          <w:sz w:val="22"/>
          <w:szCs w:val="22"/>
        </w:rPr>
        <w:t>Registro de candidaturas pertenecientes a Grupos de Atención Prioritaria</w:t>
      </w:r>
      <w:bookmarkEnd w:id="17"/>
    </w:p>
    <w:p w14:paraId="267799DA" w14:textId="77777777" w:rsidR="006E5DCE" w:rsidRPr="00300262" w:rsidRDefault="006E5DCE" w:rsidP="00300262">
      <w:pPr>
        <w:spacing w:after="0"/>
        <w:jc w:val="both"/>
        <w:rPr>
          <w:rFonts w:ascii="Gothic720 BT" w:hAnsi="Gothic720 BT"/>
        </w:rPr>
      </w:pPr>
    </w:p>
    <w:p w14:paraId="78F00528" w14:textId="72BBFCAF" w:rsidR="00E21736" w:rsidRPr="00300262" w:rsidRDefault="006E5DCE" w:rsidP="00300262">
      <w:pPr>
        <w:spacing w:after="0"/>
        <w:jc w:val="both"/>
        <w:rPr>
          <w:rFonts w:ascii="Gothic720 BT" w:eastAsia="Gothic720 BT" w:hAnsi="Gothic720 BT" w:cs="Gothic720 BT"/>
          <w:bCs/>
        </w:rPr>
      </w:pPr>
      <w:r w:rsidRPr="00300262">
        <w:rPr>
          <w:rFonts w:ascii="Gothic720 BT" w:hAnsi="Gothic720 BT"/>
          <w:b/>
          <w:bCs/>
        </w:rPr>
        <w:t xml:space="preserve">Artículo </w:t>
      </w:r>
      <w:r w:rsidR="00876540" w:rsidRPr="00300262">
        <w:rPr>
          <w:rFonts w:ascii="Gothic720 BT" w:hAnsi="Gothic720 BT"/>
          <w:b/>
          <w:bCs/>
        </w:rPr>
        <w:t>24</w:t>
      </w:r>
      <w:r w:rsidRPr="00300262">
        <w:rPr>
          <w:rFonts w:ascii="Gothic720 BT" w:hAnsi="Gothic720 BT"/>
          <w:b/>
          <w:bCs/>
        </w:rPr>
        <w:t>.</w:t>
      </w:r>
      <w:r w:rsidRPr="00300262">
        <w:rPr>
          <w:rFonts w:ascii="Gothic720 BT" w:hAnsi="Gothic720 BT"/>
        </w:rPr>
        <w:t xml:space="preserve"> </w:t>
      </w:r>
      <w:r w:rsidR="00E21736" w:rsidRPr="00300262">
        <w:rPr>
          <w:rFonts w:ascii="Gothic720 BT" w:eastAsia="Gothic720 BT" w:hAnsi="Gothic720 BT" w:cs="Gothic720 BT"/>
          <w:bCs/>
        </w:rPr>
        <w:t xml:space="preserve">De manera adicional a las obligaciones de postulaciones de personas indígenas previstas en el </w:t>
      </w:r>
      <w:r w:rsidR="0087226D" w:rsidRPr="00300262">
        <w:rPr>
          <w:rFonts w:ascii="Gothic720 BT" w:eastAsia="Gothic720 BT" w:hAnsi="Gothic720 BT" w:cs="Gothic720 BT"/>
          <w:bCs/>
        </w:rPr>
        <w:t xml:space="preserve">Capítulo Segundo del Título Tercero </w:t>
      </w:r>
      <w:r w:rsidR="00E21736" w:rsidRPr="00300262">
        <w:rPr>
          <w:rFonts w:ascii="Gothic720 BT" w:eastAsia="Gothic720 BT" w:hAnsi="Gothic720 BT" w:cs="Gothic720 BT"/>
          <w:bCs/>
        </w:rPr>
        <w:t>de estos Lineamientos</w:t>
      </w:r>
      <w:r w:rsidR="0087226D" w:rsidRPr="00300262">
        <w:rPr>
          <w:rFonts w:ascii="Gothic720 BT" w:eastAsia="Gothic720 BT" w:hAnsi="Gothic720 BT" w:cs="Gothic720 BT"/>
          <w:bCs/>
        </w:rPr>
        <w:t>,</w:t>
      </w:r>
      <w:r w:rsidR="00E21736" w:rsidRPr="00300262">
        <w:rPr>
          <w:rFonts w:ascii="Gothic720 BT" w:eastAsia="Gothic720 BT" w:hAnsi="Gothic720 BT" w:cs="Gothic720 BT"/>
          <w:b/>
        </w:rPr>
        <w:t xml:space="preserve"> </w:t>
      </w:r>
      <w:r w:rsidR="00E21736" w:rsidRPr="00300262">
        <w:rPr>
          <w:rFonts w:ascii="Gothic720 BT" w:eastAsia="Gothic720 BT" w:hAnsi="Gothic720 BT" w:cs="Gothic720 BT"/>
          <w:bCs/>
        </w:rPr>
        <w:t>los partidos políticos</w:t>
      </w:r>
      <w:r w:rsidR="009C4886" w:rsidRPr="00300262">
        <w:rPr>
          <w:rFonts w:ascii="Gothic720 BT" w:eastAsia="Gothic720 BT" w:hAnsi="Gothic720 BT" w:cs="Gothic720 BT"/>
          <w:bCs/>
        </w:rPr>
        <w:t xml:space="preserve">, </w:t>
      </w:r>
      <w:r w:rsidR="009C4886" w:rsidRPr="00300262">
        <w:rPr>
          <w:rFonts w:ascii="Gothic720 BT" w:eastAsia="Gothic720 BT" w:hAnsi="Gothic720 BT" w:cs="Gothic720 BT"/>
        </w:rPr>
        <w:t>coaliciones</w:t>
      </w:r>
      <w:r w:rsidR="00EB5A1F" w:rsidRPr="00300262">
        <w:rPr>
          <w:rFonts w:ascii="Gothic720 BT" w:eastAsia="Gothic720 BT" w:hAnsi="Gothic720 BT" w:cs="Gothic720 BT"/>
          <w:bCs/>
        </w:rPr>
        <w:t xml:space="preserve">, candidaturas comunes </w:t>
      </w:r>
      <w:r w:rsidR="00D42F36" w:rsidRPr="00300262">
        <w:rPr>
          <w:rFonts w:ascii="Gothic720 BT" w:eastAsia="Gothic720 BT" w:hAnsi="Gothic720 BT" w:cs="Gothic720 BT"/>
          <w:bCs/>
        </w:rPr>
        <w:t xml:space="preserve">y </w:t>
      </w:r>
      <w:r w:rsidR="00723BC3" w:rsidRPr="00300262">
        <w:rPr>
          <w:rFonts w:ascii="Gothic720 BT" w:eastAsia="Gothic720 BT" w:hAnsi="Gothic720 BT" w:cs="Gothic720 BT"/>
          <w:bCs/>
        </w:rPr>
        <w:t>candidaturas independientes, según corresponda,</w:t>
      </w:r>
      <w:r w:rsidR="00E21736" w:rsidRPr="00300262">
        <w:rPr>
          <w:rFonts w:ascii="Gothic720 BT" w:eastAsia="Gothic720 BT" w:hAnsi="Gothic720 BT" w:cs="Gothic720 BT"/>
          <w:bCs/>
        </w:rPr>
        <w:t xml:space="preserve"> deberán registrar fórmulas y planillas de candidaturas a cargos de elección popular integradas por personas pertenecientes a grupos de atención prioritaria, en su calidad de propietarias y suplentes, según corresponda. </w:t>
      </w:r>
    </w:p>
    <w:p w14:paraId="2B02D607" w14:textId="77777777" w:rsidR="00E21736" w:rsidRPr="00300262" w:rsidRDefault="00E21736" w:rsidP="00300262">
      <w:pPr>
        <w:spacing w:after="0"/>
        <w:jc w:val="both"/>
        <w:rPr>
          <w:rFonts w:ascii="Gothic720 BT" w:eastAsia="Gothic720 BT" w:hAnsi="Gothic720 BT" w:cs="Gothic720 BT"/>
          <w:bCs/>
        </w:rPr>
      </w:pPr>
    </w:p>
    <w:p w14:paraId="26D9A62F" w14:textId="5441B848" w:rsidR="00E21736" w:rsidRPr="00300262" w:rsidRDefault="00E21736" w:rsidP="00300262">
      <w:pPr>
        <w:spacing w:after="0"/>
        <w:jc w:val="both"/>
        <w:rPr>
          <w:rFonts w:ascii="Gothic720 BT" w:eastAsia="Gothic720 BT" w:hAnsi="Gothic720 BT" w:cs="Gothic720 BT"/>
          <w:bCs/>
        </w:rPr>
      </w:pPr>
      <w:r w:rsidRPr="00300262">
        <w:rPr>
          <w:rFonts w:ascii="Gothic720 BT" w:eastAsia="Gothic720 BT" w:hAnsi="Gothic720 BT" w:cs="Gothic720 BT"/>
          <w:bCs/>
        </w:rPr>
        <w:t>La postulación deberá realizarse conforme a l</w:t>
      </w:r>
      <w:r w:rsidR="00723BC3" w:rsidRPr="00300262">
        <w:rPr>
          <w:rFonts w:ascii="Gothic720 BT" w:eastAsia="Gothic720 BT" w:hAnsi="Gothic720 BT" w:cs="Gothic720 BT"/>
          <w:bCs/>
        </w:rPr>
        <w:t>as reglas</w:t>
      </w:r>
      <w:r w:rsidRPr="00300262">
        <w:rPr>
          <w:rFonts w:ascii="Gothic720 BT" w:eastAsia="Gothic720 BT" w:hAnsi="Gothic720 BT" w:cs="Gothic720 BT"/>
          <w:bCs/>
        </w:rPr>
        <w:t xml:space="preserve"> siguiente</w:t>
      </w:r>
      <w:r w:rsidR="002B5ABD" w:rsidRPr="00300262">
        <w:rPr>
          <w:rFonts w:ascii="Gothic720 BT" w:eastAsia="Gothic720 BT" w:hAnsi="Gothic720 BT" w:cs="Gothic720 BT"/>
          <w:bCs/>
        </w:rPr>
        <w:t>s</w:t>
      </w:r>
      <w:r w:rsidRPr="00300262">
        <w:rPr>
          <w:rFonts w:ascii="Gothic720 BT" w:eastAsia="Gothic720 BT" w:hAnsi="Gothic720 BT" w:cs="Gothic720 BT"/>
          <w:bCs/>
        </w:rPr>
        <w:t>:</w:t>
      </w:r>
    </w:p>
    <w:p w14:paraId="06C9122C" w14:textId="77777777" w:rsidR="00E21736" w:rsidRPr="00300262" w:rsidRDefault="00E21736" w:rsidP="00300262">
      <w:pPr>
        <w:spacing w:after="0"/>
        <w:jc w:val="both"/>
        <w:rPr>
          <w:rFonts w:ascii="Gothic720 BT" w:eastAsia="Gothic720 BT" w:hAnsi="Gothic720 BT" w:cs="Gothic720 BT"/>
          <w:bCs/>
        </w:rPr>
      </w:pPr>
    </w:p>
    <w:p w14:paraId="6ACAE531" w14:textId="53414065" w:rsidR="00E21736" w:rsidRPr="00300262" w:rsidRDefault="00E21736" w:rsidP="00300262">
      <w:pPr>
        <w:pStyle w:val="Prrafodelista"/>
        <w:numPr>
          <w:ilvl w:val="0"/>
          <w:numId w:val="29"/>
        </w:numPr>
        <w:spacing w:after="0"/>
        <w:jc w:val="both"/>
        <w:rPr>
          <w:rFonts w:ascii="Gothic720 BT" w:eastAsia="Gothic720 BT" w:hAnsi="Gothic720 BT" w:cs="Gothic720 BT"/>
          <w:bCs/>
        </w:rPr>
      </w:pPr>
      <w:r w:rsidRPr="00300262">
        <w:rPr>
          <w:rFonts w:ascii="Gothic720 BT" w:eastAsia="Gothic720 BT" w:hAnsi="Gothic720 BT" w:cs="Gothic720 BT"/>
          <w:b/>
        </w:rPr>
        <w:t>En las candidaturas a los cargos de diputaciones locales por el principio de mayoría relativa o de representación proporcional:</w:t>
      </w:r>
      <w:r w:rsidRPr="00300262">
        <w:rPr>
          <w:rFonts w:ascii="Gothic720 BT" w:eastAsia="Gothic720 BT" w:hAnsi="Gothic720 BT" w:cs="Gothic720 BT"/>
          <w:bCs/>
        </w:rPr>
        <w:t xml:space="preserve"> Postular una o más fórmulas</w:t>
      </w:r>
      <w:r w:rsidR="00421CF0" w:rsidRPr="00300262">
        <w:rPr>
          <w:rFonts w:ascii="Gothic720 BT" w:eastAsia="Gothic720 BT" w:hAnsi="Gothic720 BT" w:cs="Gothic720 BT"/>
          <w:bCs/>
        </w:rPr>
        <w:t xml:space="preserve"> completas</w:t>
      </w:r>
      <w:r w:rsidR="008B2A7D" w:rsidRPr="00300262">
        <w:rPr>
          <w:rFonts w:ascii="Gothic720 BT" w:eastAsia="Gothic720 BT" w:hAnsi="Gothic720 BT" w:cs="Gothic720 BT"/>
          <w:bCs/>
        </w:rPr>
        <w:t>, en su calidad de propietarias y suplentes,</w:t>
      </w:r>
      <w:r w:rsidRPr="00300262">
        <w:rPr>
          <w:rFonts w:ascii="Gothic720 BT" w:eastAsia="Gothic720 BT" w:hAnsi="Gothic720 BT" w:cs="Gothic720 BT"/>
          <w:bCs/>
        </w:rPr>
        <w:t xml:space="preserve"> que se integren por personas pertenecientes a grupos de atención prioritaria para la </w:t>
      </w:r>
      <w:r w:rsidR="00F77607" w:rsidRPr="00300262">
        <w:rPr>
          <w:rFonts w:ascii="Gothic720 BT" w:eastAsia="Gothic720 BT" w:hAnsi="Gothic720 BT" w:cs="Gothic720 BT"/>
          <w:bCs/>
        </w:rPr>
        <w:t>conformación</w:t>
      </w:r>
      <w:r w:rsidRPr="00300262">
        <w:rPr>
          <w:rFonts w:ascii="Gothic720 BT" w:eastAsia="Gothic720 BT" w:hAnsi="Gothic720 BT" w:cs="Gothic720 BT"/>
          <w:bCs/>
        </w:rPr>
        <w:t xml:space="preserve"> de la Legislatura del Estado.</w:t>
      </w:r>
    </w:p>
    <w:p w14:paraId="04C78662" w14:textId="77777777" w:rsidR="00E21736" w:rsidRPr="00300262" w:rsidRDefault="00E21736" w:rsidP="00300262">
      <w:pPr>
        <w:pStyle w:val="Prrafodelista"/>
        <w:spacing w:after="0"/>
        <w:jc w:val="both"/>
        <w:rPr>
          <w:rFonts w:ascii="Gothic720 BT" w:eastAsia="Gothic720 BT" w:hAnsi="Gothic720 BT" w:cs="Gothic720 BT"/>
          <w:b/>
        </w:rPr>
      </w:pPr>
    </w:p>
    <w:p w14:paraId="49D2243F" w14:textId="77777777" w:rsidR="00DB26C6" w:rsidRPr="00300262" w:rsidRDefault="00E21736" w:rsidP="00300262">
      <w:pPr>
        <w:pStyle w:val="Prrafodelista"/>
        <w:spacing w:after="0"/>
        <w:jc w:val="both"/>
        <w:rPr>
          <w:rFonts w:ascii="Gothic720 BT" w:eastAsia="Gothic720 BT" w:hAnsi="Gothic720 BT" w:cs="Gothic720 BT"/>
          <w:bCs/>
        </w:rPr>
      </w:pPr>
      <w:r w:rsidRPr="00300262">
        <w:rPr>
          <w:rFonts w:ascii="Gothic720 BT" w:eastAsia="Gothic720 BT" w:hAnsi="Gothic720 BT" w:cs="Gothic720 BT"/>
          <w:bCs/>
        </w:rPr>
        <w:t>En</w:t>
      </w:r>
      <w:r w:rsidRPr="00300262">
        <w:rPr>
          <w:rFonts w:ascii="Gothic720 BT" w:hAnsi="Gothic720 BT"/>
        </w:rPr>
        <w:t xml:space="preserve"> </w:t>
      </w:r>
      <w:r w:rsidRPr="00300262">
        <w:rPr>
          <w:rFonts w:ascii="Gothic720 BT" w:eastAsia="Gothic720 BT" w:hAnsi="Gothic720 BT" w:cs="Gothic720 BT"/>
          <w:bCs/>
        </w:rPr>
        <w:t>caso de que los partidos políticos no postulen fórmulas integradas por personas pertenecientes a grupos de atención prioritaria en las diputaciones por el principio de mayoría relativa, éstas se deberán postular en las listas primarias.</w:t>
      </w:r>
    </w:p>
    <w:p w14:paraId="379659D4" w14:textId="77777777" w:rsidR="00DB26C6" w:rsidRPr="00300262" w:rsidRDefault="00DB26C6" w:rsidP="00300262">
      <w:pPr>
        <w:pStyle w:val="Prrafodelista"/>
        <w:spacing w:after="0"/>
        <w:jc w:val="both"/>
        <w:rPr>
          <w:rFonts w:ascii="Gothic720 BT" w:eastAsia="Gothic720 BT" w:hAnsi="Gothic720 BT" w:cs="Gothic720 BT"/>
          <w:bCs/>
        </w:rPr>
      </w:pPr>
    </w:p>
    <w:p w14:paraId="12C06674" w14:textId="3CD92A0A" w:rsidR="00206866" w:rsidRPr="00300262" w:rsidRDefault="00E21736" w:rsidP="00300262">
      <w:pPr>
        <w:pStyle w:val="Prrafodelista"/>
        <w:numPr>
          <w:ilvl w:val="0"/>
          <w:numId w:val="29"/>
        </w:numPr>
        <w:ind w:left="709" w:hanging="425"/>
        <w:jc w:val="both"/>
        <w:rPr>
          <w:rFonts w:ascii="Gothic720 BT" w:eastAsia="Gothic720 BT" w:hAnsi="Gothic720 BT" w:cs="Gothic720 BT"/>
          <w:bCs/>
        </w:rPr>
      </w:pPr>
      <w:r w:rsidRPr="00300262">
        <w:rPr>
          <w:rFonts w:ascii="Gothic720 BT" w:eastAsia="Gothic720 BT" w:hAnsi="Gothic720 BT" w:cs="Gothic720 BT"/>
          <w:b/>
        </w:rPr>
        <w:t>En la integración de las planillas de cada ayuntamiento:</w:t>
      </w:r>
      <w:r w:rsidRPr="00300262">
        <w:rPr>
          <w:rFonts w:ascii="Gothic720 BT" w:eastAsia="Gothic720 BT" w:hAnsi="Gothic720 BT" w:cs="Gothic720 BT"/>
          <w:bCs/>
        </w:rPr>
        <w:t xml:space="preserve"> </w:t>
      </w:r>
      <w:r w:rsidR="00206866" w:rsidRPr="00300262">
        <w:rPr>
          <w:rFonts w:ascii="Gothic720 BT" w:eastAsia="Gothic720 BT" w:hAnsi="Gothic720 BT" w:cs="Gothic720 BT"/>
          <w:bCs/>
        </w:rPr>
        <w:t>Postular una o más fórmulas</w:t>
      </w:r>
      <w:r w:rsidR="00421CF0" w:rsidRPr="00300262">
        <w:rPr>
          <w:rFonts w:ascii="Gothic720 BT" w:eastAsia="Gothic720 BT" w:hAnsi="Gothic720 BT" w:cs="Gothic720 BT"/>
          <w:bCs/>
        </w:rPr>
        <w:t xml:space="preserve"> completas</w:t>
      </w:r>
      <w:r w:rsidR="00206866" w:rsidRPr="00300262">
        <w:rPr>
          <w:rFonts w:ascii="Gothic720 BT" w:eastAsia="Gothic720 BT" w:hAnsi="Gothic720 BT" w:cs="Gothic720 BT"/>
          <w:bCs/>
        </w:rPr>
        <w:t>, integradas en su calidad de propietarias y suplentes por personas pertenecientes a grupos de atención prioritaria o, en su caso, postular para encabezar la Presidencia del Ayuntamiento a una persona perteneciente a alguno de dichos grupos.</w:t>
      </w:r>
    </w:p>
    <w:p w14:paraId="64D8B966" w14:textId="7A273525" w:rsidR="00BA0AA0" w:rsidRPr="00300262" w:rsidRDefault="00BA0AA0" w:rsidP="00300262">
      <w:pPr>
        <w:pStyle w:val="Prrafodelista"/>
        <w:spacing w:after="0"/>
        <w:jc w:val="both"/>
        <w:rPr>
          <w:rFonts w:ascii="Gothic720 BT" w:eastAsia="Gothic720 BT" w:hAnsi="Gothic720 BT" w:cs="Gothic720 BT"/>
          <w:b/>
        </w:rPr>
      </w:pPr>
    </w:p>
    <w:p w14:paraId="28F234FD" w14:textId="62F1BEBD" w:rsidR="00E21736" w:rsidRPr="00300262" w:rsidRDefault="00E21736" w:rsidP="00300262">
      <w:pPr>
        <w:pStyle w:val="Prrafodelista"/>
        <w:spacing w:after="0"/>
        <w:jc w:val="both"/>
        <w:rPr>
          <w:rFonts w:ascii="Gothic720 BT" w:eastAsia="Gothic720 BT" w:hAnsi="Gothic720 BT" w:cs="Gothic720 BT"/>
          <w:bCs/>
        </w:rPr>
      </w:pPr>
      <w:r w:rsidRPr="00300262">
        <w:rPr>
          <w:rFonts w:ascii="Gothic720 BT" w:eastAsia="Gothic720 BT" w:hAnsi="Gothic720 BT" w:cs="Gothic720 BT"/>
          <w:bCs/>
        </w:rPr>
        <w:t xml:space="preserve">La planilla de candidatura independiente deberá </w:t>
      </w:r>
      <w:r w:rsidR="0078134B" w:rsidRPr="00300262">
        <w:rPr>
          <w:rFonts w:ascii="Gothic720 BT" w:eastAsia="Gothic720 BT" w:hAnsi="Gothic720 BT" w:cs="Gothic720 BT"/>
          <w:bCs/>
        </w:rPr>
        <w:t>estar conformada</w:t>
      </w:r>
      <w:r w:rsidRPr="00300262">
        <w:rPr>
          <w:rFonts w:ascii="Gothic720 BT" w:eastAsia="Gothic720 BT" w:hAnsi="Gothic720 BT" w:cs="Gothic720 BT"/>
          <w:bCs/>
        </w:rPr>
        <w:t xml:space="preserve"> con una o más fórmulas que se integren por personas pertenecientes a los grupos de atención prioritaria, en su calidad de propietarias y suplentes.</w:t>
      </w:r>
    </w:p>
    <w:p w14:paraId="6EE79457" w14:textId="77777777" w:rsidR="00E21736" w:rsidRPr="00300262" w:rsidRDefault="00E21736" w:rsidP="00300262">
      <w:pPr>
        <w:spacing w:after="0"/>
        <w:jc w:val="both"/>
        <w:rPr>
          <w:rFonts w:ascii="Gothic720 BT" w:eastAsia="Gothic720 BT" w:hAnsi="Gothic720 BT" w:cs="Gothic720 BT"/>
          <w:bCs/>
        </w:rPr>
      </w:pPr>
    </w:p>
    <w:p w14:paraId="4532C3EB" w14:textId="610F283A" w:rsidR="00E21736" w:rsidRPr="00300262" w:rsidRDefault="00E21736" w:rsidP="00300262">
      <w:pPr>
        <w:spacing w:after="0"/>
        <w:jc w:val="both"/>
        <w:rPr>
          <w:rFonts w:ascii="Gothic720 BT" w:eastAsia="Gothic720 BT" w:hAnsi="Gothic720 BT" w:cs="Gothic720 BT"/>
          <w:bCs/>
        </w:rPr>
      </w:pPr>
      <w:r w:rsidRPr="00300262">
        <w:rPr>
          <w:rFonts w:ascii="Gothic720 BT" w:eastAsia="Gothic720 BT" w:hAnsi="Gothic720 BT" w:cs="Gothic720 BT"/>
          <w:bCs/>
        </w:rPr>
        <w:t>En todos los casos, las fórmulas deberán integrarse por personas pertenecientes al mismo grupo de atención prioritaria, en su calidad de propietarias y suplentes.</w:t>
      </w:r>
    </w:p>
    <w:p w14:paraId="6534A08D" w14:textId="77777777" w:rsidR="00E21095" w:rsidRPr="00300262" w:rsidRDefault="00E21095" w:rsidP="00300262">
      <w:pPr>
        <w:spacing w:after="0"/>
        <w:jc w:val="both"/>
        <w:rPr>
          <w:rFonts w:ascii="Gothic720 BT" w:eastAsia="Gothic720 BT" w:hAnsi="Gothic720 BT" w:cs="Gothic720 BT"/>
          <w:bCs/>
        </w:rPr>
      </w:pPr>
    </w:p>
    <w:p w14:paraId="470C9B92" w14:textId="4DD508B3" w:rsidR="00724502" w:rsidRPr="00300262" w:rsidRDefault="00724502" w:rsidP="00300262">
      <w:pPr>
        <w:spacing w:after="0"/>
        <w:jc w:val="both"/>
        <w:rPr>
          <w:rFonts w:ascii="Gothic720 BT" w:eastAsia="Gothic720 BT" w:hAnsi="Gothic720 BT" w:cs="Gothic720 BT"/>
          <w:bCs/>
        </w:rPr>
      </w:pPr>
      <w:r w:rsidRPr="00300262">
        <w:rPr>
          <w:rFonts w:ascii="Gothic720 BT" w:eastAsia="Gothic720 BT" w:hAnsi="Gothic720 BT" w:cs="Gothic720 BT"/>
          <w:b/>
        </w:rPr>
        <w:lastRenderedPageBreak/>
        <w:t xml:space="preserve">Artículo </w:t>
      </w:r>
      <w:r w:rsidR="00876540" w:rsidRPr="00300262">
        <w:rPr>
          <w:rFonts w:ascii="Gothic720 BT" w:eastAsia="Gothic720 BT" w:hAnsi="Gothic720 BT" w:cs="Gothic720 BT"/>
          <w:b/>
        </w:rPr>
        <w:t>25</w:t>
      </w:r>
      <w:r w:rsidRPr="00300262">
        <w:rPr>
          <w:rFonts w:ascii="Gothic720 BT" w:eastAsia="Gothic720 BT" w:hAnsi="Gothic720 BT" w:cs="Gothic720 BT"/>
          <w:b/>
        </w:rPr>
        <w:t xml:space="preserve">. </w:t>
      </w:r>
      <w:r w:rsidRPr="00300262">
        <w:rPr>
          <w:rFonts w:ascii="Gothic720 BT" w:eastAsia="Gothic720 BT" w:hAnsi="Gothic720 BT" w:cs="Gothic720 BT"/>
          <w:bCs/>
        </w:rPr>
        <w:t>En caso de incumplimiento en la postulación de fórmulas integradas por personas pertenecientes a grupos de atención prioritaria en la integración de las planillas de cada ayuntamiento</w:t>
      </w:r>
      <w:r w:rsidR="007C5C9B" w:rsidRPr="00300262">
        <w:rPr>
          <w:rFonts w:ascii="Gothic720 BT" w:eastAsia="Gothic720 BT" w:hAnsi="Gothic720 BT" w:cs="Gothic720 BT"/>
          <w:bCs/>
        </w:rPr>
        <w:t>,</w:t>
      </w:r>
      <w:r w:rsidRPr="00300262">
        <w:rPr>
          <w:rFonts w:ascii="Gothic720 BT" w:eastAsia="Gothic720 BT" w:hAnsi="Gothic720 BT" w:cs="Gothic720 BT"/>
          <w:bCs/>
        </w:rPr>
        <w:t xml:space="preserve"> la Secretaría Técnica de</w:t>
      </w:r>
      <w:r w:rsidR="00721789" w:rsidRPr="00300262">
        <w:rPr>
          <w:rFonts w:ascii="Gothic720 BT" w:eastAsia="Gothic720 BT" w:hAnsi="Gothic720 BT" w:cs="Gothic720 BT"/>
          <w:bCs/>
        </w:rPr>
        <w:t xml:space="preserve">l </w:t>
      </w:r>
      <w:r w:rsidRPr="00300262">
        <w:rPr>
          <w:rFonts w:ascii="Gothic720 BT" w:eastAsia="Gothic720 BT" w:hAnsi="Gothic720 BT" w:cs="Gothic720 BT"/>
          <w:bCs/>
        </w:rPr>
        <w:t>Consejo</w:t>
      </w:r>
      <w:r w:rsidR="00BD5FF9" w:rsidRPr="00300262">
        <w:rPr>
          <w:rFonts w:ascii="Gothic720 BT" w:eastAsia="Gothic720 BT" w:hAnsi="Gothic720 BT" w:cs="Gothic720 BT"/>
          <w:bCs/>
        </w:rPr>
        <w:t xml:space="preserve"> respectivo</w:t>
      </w:r>
      <w:r w:rsidRPr="00300262">
        <w:rPr>
          <w:rFonts w:ascii="Gothic720 BT" w:eastAsia="Gothic720 BT" w:hAnsi="Gothic720 BT" w:cs="Gothic720 BT"/>
          <w:bCs/>
        </w:rPr>
        <w:t xml:space="preserve"> deberá requerir al partido político, coalición</w:t>
      </w:r>
      <w:r w:rsidR="001250C4" w:rsidRPr="00300262">
        <w:rPr>
          <w:rFonts w:ascii="Gothic720 BT" w:eastAsia="Gothic720 BT" w:hAnsi="Gothic720 BT" w:cs="Gothic720 BT"/>
          <w:bCs/>
        </w:rPr>
        <w:t xml:space="preserve">, candidatura común </w:t>
      </w:r>
      <w:r w:rsidRPr="00300262">
        <w:rPr>
          <w:rFonts w:ascii="Gothic720 BT" w:eastAsia="Gothic720 BT" w:hAnsi="Gothic720 BT" w:cs="Gothic720 BT"/>
          <w:bCs/>
        </w:rPr>
        <w:t>o candidatura independiente, según corresponda, para que, en el plazo de cuarenta y ocho horas contadas a partir de la notificación correspondiente, rectifique la solicitud de registro de candidaturas, bajo el apercibimiento de que, en caso de no rectificar la solicitud, ésta se tendrá por no presentada.</w:t>
      </w:r>
    </w:p>
    <w:p w14:paraId="49B8F81F" w14:textId="77777777" w:rsidR="00724502" w:rsidRPr="00300262" w:rsidRDefault="00724502" w:rsidP="00300262">
      <w:pPr>
        <w:spacing w:after="0"/>
        <w:jc w:val="both"/>
        <w:rPr>
          <w:rFonts w:ascii="Gothic720 BT" w:eastAsia="Gothic720 BT" w:hAnsi="Gothic720 BT" w:cs="Gothic720 BT"/>
          <w:bCs/>
        </w:rPr>
      </w:pPr>
    </w:p>
    <w:p w14:paraId="58138D0F" w14:textId="02D73A71" w:rsidR="00724502" w:rsidRPr="00300262" w:rsidRDefault="00724502" w:rsidP="00300262">
      <w:pPr>
        <w:spacing w:after="0"/>
        <w:jc w:val="both"/>
        <w:rPr>
          <w:rFonts w:ascii="Gothic720 BT" w:eastAsia="Gothic720 BT" w:hAnsi="Gothic720 BT" w:cs="Gothic720 BT"/>
          <w:bCs/>
        </w:rPr>
      </w:pPr>
      <w:r w:rsidRPr="00300262">
        <w:rPr>
          <w:rFonts w:ascii="Gothic720 BT" w:eastAsia="Gothic720 BT" w:hAnsi="Gothic720 BT" w:cs="Gothic720 BT"/>
          <w:bCs/>
        </w:rPr>
        <w:t xml:space="preserve">En </w:t>
      </w:r>
      <w:r w:rsidR="001D6C0B" w:rsidRPr="00300262">
        <w:rPr>
          <w:rFonts w:ascii="Gothic720 BT" w:eastAsia="Gothic720 BT" w:hAnsi="Gothic720 BT" w:cs="Gothic720 BT"/>
          <w:bCs/>
        </w:rPr>
        <w:t xml:space="preserve">el supuesto de </w:t>
      </w:r>
      <w:r w:rsidRPr="00300262">
        <w:rPr>
          <w:rFonts w:ascii="Gothic720 BT" w:eastAsia="Gothic720 BT" w:hAnsi="Gothic720 BT" w:cs="Gothic720 BT"/>
          <w:bCs/>
        </w:rPr>
        <w:t xml:space="preserve">incumplimiento en la postulación de fórmulas de diputaciones por el principio de mayoría relativa integradas por personas pertenecientes a grupos de atención prioritaria los partidos políticos estarán a lo previsto en el artículo </w:t>
      </w:r>
      <w:r w:rsidR="002723AB" w:rsidRPr="00300262">
        <w:rPr>
          <w:rFonts w:ascii="Gothic720 BT" w:eastAsia="Gothic720 BT" w:hAnsi="Gothic720 BT" w:cs="Gothic720 BT"/>
          <w:bCs/>
        </w:rPr>
        <w:t>76</w:t>
      </w:r>
      <w:r w:rsidR="00D71687" w:rsidRPr="00300262">
        <w:rPr>
          <w:rFonts w:ascii="Gothic720 BT" w:eastAsia="Gothic720 BT" w:hAnsi="Gothic720 BT" w:cs="Gothic720 BT"/>
          <w:bCs/>
        </w:rPr>
        <w:t xml:space="preserve"> </w:t>
      </w:r>
      <w:r w:rsidRPr="00300262">
        <w:rPr>
          <w:rFonts w:ascii="Gothic720 BT" w:eastAsia="Gothic720 BT" w:hAnsi="Gothic720 BT" w:cs="Gothic720 BT"/>
          <w:bCs/>
        </w:rPr>
        <w:t xml:space="preserve">de estos Lineamientos. </w:t>
      </w:r>
    </w:p>
    <w:p w14:paraId="01176373" w14:textId="77777777" w:rsidR="00724502" w:rsidRPr="00300262" w:rsidRDefault="00724502" w:rsidP="00300262">
      <w:pPr>
        <w:spacing w:after="0"/>
        <w:jc w:val="both"/>
        <w:rPr>
          <w:rFonts w:ascii="Gothic720 BT" w:eastAsia="Gothic720 BT" w:hAnsi="Gothic720 BT" w:cs="Gothic720 BT"/>
          <w:b/>
        </w:rPr>
      </w:pPr>
    </w:p>
    <w:p w14:paraId="104DD6B5" w14:textId="44E9C986" w:rsidR="00702A06" w:rsidRPr="00300262" w:rsidRDefault="00724502" w:rsidP="00300262">
      <w:pPr>
        <w:spacing w:after="0"/>
        <w:jc w:val="both"/>
        <w:rPr>
          <w:rFonts w:ascii="Gothic720 BT" w:eastAsia="Gothic720 BT" w:hAnsi="Gothic720 BT" w:cs="Gothic720 BT"/>
          <w:b/>
        </w:rPr>
      </w:pPr>
      <w:r w:rsidRPr="00300262">
        <w:rPr>
          <w:rFonts w:ascii="Gothic720 BT" w:eastAsia="Gothic720 BT" w:hAnsi="Gothic720 BT" w:cs="Gothic720 BT"/>
          <w:b/>
        </w:rPr>
        <w:t xml:space="preserve">Artículo </w:t>
      </w:r>
      <w:r w:rsidR="00876540" w:rsidRPr="00300262">
        <w:rPr>
          <w:rFonts w:ascii="Gothic720 BT" w:eastAsia="Gothic720 BT" w:hAnsi="Gothic720 BT" w:cs="Gothic720 BT"/>
          <w:b/>
        </w:rPr>
        <w:t>26</w:t>
      </w:r>
      <w:r w:rsidRPr="00300262">
        <w:rPr>
          <w:rFonts w:ascii="Gothic720 BT" w:eastAsia="Gothic720 BT" w:hAnsi="Gothic720 BT" w:cs="Gothic720 BT"/>
          <w:b/>
        </w:rPr>
        <w:t xml:space="preserve">. </w:t>
      </w:r>
      <w:r w:rsidR="00702A06" w:rsidRPr="00300262">
        <w:rPr>
          <w:rFonts w:ascii="Gothic720 BT" w:eastAsia="Gothic720 BT" w:hAnsi="Gothic720 BT" w:cs="Gothic720 BT"/>
          <w:bCs/>
        </w:rPr>
        <w:t xml:space="preserve">Todas las candidaturas que se </w:t>
      </w:r>
      <w:proofErr w:type="spellStart"/>
      <w:r w:rsidR="00702A06" w:rsidRPr="00300262">
        <w:rPr>
          <w:rFonts w:ascii="Gothic720 BT" w:eastAsia="Gothic720 BT" w:hAnsi="Gothic720 BT" w:cs="Gothic720 BT"/>
          <w:bCs/>
        </w:rPr>
        <w:t>autoadscriban</w:t>
      </w:r>
      <w:proofErr w:type="spellEnd"/>
      <w:r w:rsidR="00702A06" w:rsidRPr="00300262">
        <w:rPr>
          <w:rFonts w:ascii="Gothic720 BT" w:eastAsia="Gothic720 BT" w:hAnsi="Gothic720 BT" w:cs="Gothic720 BT"/>
          <w:bCs/>
        </w:rPr>
        <w:t xml:space="preserve"> a algún grupo de atención prioritaria deberán suscribir la manifestación de </w:t>
      </w:r>
      <w:proofErr w:type="spellStart"/>
      <w:r w:rsidR="00702A06" w:rsidRPr="00300262">
        <w:rPr>
          <w:rFonts w:ascii="Gothic720 BT" w:eastAsia="Gothic720 BT" w:hAnsi="Gothic720 BT" w:cs="Gothic720 BT"/>
          <w:bCs/>
        </w:rPr>
        <w:t>autoadscripción</w:t>
      </w:r>
      <w:proofErr w:type="spellEnd"/>
      <w:r w:rsidR="00702A06" w:rsidRPr="00300262">
        <w:rPr>
          <w:rFonts w:ascii="Gothic720 BT" w:eastAsia="Gothic720 BT" w:hAnsi="Gothic720 BT" w:cs="Gothic720 BT"/>
          <w:bCs/>
        </w:rPr>
        <w:t xml:space="preserve"> simple que para tal efecto emita el INFOPREL. Para ello, al realizar su registro mediante dicha herramienta, deberán señalar el grupo de atención prioritaria al que se </w:t>
      </w:r>
      <w:proofErr w:type="spellStart"/>
      <w:r w:rsidR="00702A06" w:rsidRPr="00300262">
        <w:rPr>
          <w:rFonts w:ascii="Gothic720 BT" w:eastAsia="Gothic720 BT" w:hAnsi="Gothic720 BT" w:cs="Gothic720 BT"/>
          <w:bCs/>
        </w:rPr>
        <w:t>autoadscriben</w:t>
      </w:r>
      <w:proofErr w:type="spellEnd"/>
      <w:r w:rsidR="00702A06" w:rsidRPr="00300262">
        <w:rPr>
          <w:rFonts w:ascii="Gothic720 BT" w:eastAsia="Gothic720 BT" w:hAnsi="Gothic720 BT" w:cs="Gothic720 BT"/>
          <w:bCs/>
        </w:rPr>
        <w:t>.</w:t>
      </w:r>
    </w:p>
    <w:p w14:paraId="532D913F" w14:textId="77777777" w:rsidR="00702A06" w:rsidRPr="00300262" w:rsidRDefault="00702A06" w:rsidP="00300262">
      <w:pPr>
        <w:spacing w:after="0"/>
        <w:jc w:val="both"/>
        <w:rPr>
          <w:rFonts w:ascii="Gothic720 BT" w:eastAsia="Gothic720 BT" w:hAnsi="Gothic720 BT" w:cs="Gothic720 BT"/>
          <w:b/>
        </w:rPr>
      </w:pPr>
    </w:p>
    <w:p w14:paraId="522D7104" w14:textId="08F6D806" w:rsidR="00724502" w:rsidRPr="00300262" w:rsidRDefault="00724502" w:rsidP="00300262">
      <w:pPr>
        <w:spacing w:after="0"/>
        <w:jc w:val="both"/>
        <w:rPr>
          <w:rFonts w:ascii="Gothic720 BT" w:eastAsia="Gothic720 BT" w:hAnsi="Gothic720 BT" w:cs="Gothic720 BT"/>
          <w:bCs/>
        </w:rPr>
      </w:pPr>
      <w:r w:rsidRPr="00300262">
        <w:rPr>
          <w:rFonts w:ascii="Gothic720 BT" w:eastAsia="Gothic720 BT" w:hAnsi="Gothic720 BT" w:cs="Gothic720 BT"/>
          <w:bCs/>
        </w:rPr>
        <w:t xml:space="preserve">Para el caso de grupos de atención prioritaria, </w:t>
      </w:r>
      <w:r w:rsidR="002F5876" w:rsidRPr="00300262">
        <w:rPr>
          <w:rFonts w:ascii="Gothic720 BT" w:eastAsia="Gothic720 BT" w:hAnsi="Gothic720 BT" w:cs="Gothic720 BT"/>
          <w:bCs/>
        </w:rPr>
        <w:t xml:space="preserve">además de la </w:t>
      </w:r>
      <w:r w:rsidR="00081CEF" w:rsidRPr="00300262">
        <w:rPr>
          <w:rFonts w:ascii="Gothic720 BT" w:eastAsia="Gothic720 BT" w:hAnsi="Gothic720 BT" w:cs="Gothic720 BT"/>
          <w:bCs/>
        </w:rPr>
        <w:t xml:space="preserve">manifestación de </w:t>
      </w:r>
      <w:proofErr w:type="spellStart"/>
      <w:r w:rsidR="00081CEF" w:rsidRPr="00300262">
        <w:rPr>
          <w:rFonts w:ascii="Gothic720 BT" w:eastAsia="Gothic720 BT" w:hAnsi="Gothic720 BT" w:cs="Gothic720 BT"/>
          <w:bCs/>
        </w:rPr>
        <w:t>autoadscripción</w:t>
      </w:r>
      <w:proofErr w:type="spellEnd"/>
      <w:r w:rsidR="00081CEF" w:rsidRPr="00300262">
        <w:rPr>
          <w:rFonts w:ascii="Gothic720 BT" w:eastAsia="Gothic720 BT" w:hAnsi="Gothic720 BT" w:cs="Gothic720 BT"/>
          <w:bCs/>
        </w:rPr>
        <w:t xml:space="preserve"> simple, </w:t>
      </w:r>
      <w:r w:rsidRPr="00300262">
        <w:rPr>
          <w:rFonts w:ascii="Gothic720 BT" w:eastAsia="Gothic720 BT" w:hAnsi="Gothic720 BT" w:cs="Gothic720 BT"/>
          <w:bCs/>
        </w:rPr>
        <w:t>se deberá acompañar</w:t>
      </w:r>
      <w:r w:rsidR="00081CEF" w:rsidRPr="00300262">
        <w:rPr>
          <w:rFonts w:ascii="Gothic720 BT" w:eastAsia="Gothic720 BT" w:hAnsi="Gothic720 BT" w:cs="Gothic720 BT"/>
          <w:bCs/>
        </w:rPr>
        <w:t>, según corresponda,</w:t>
      </w:r>
      <w:r w:rsidRPr="00300262">
        <w:rPr>
          <w:rFonts w:ascii="Gothic720 BT" w:eastAsia="Gothic720 BT" w:hAnsi="Gothic720 BT" w:cs="Gothic720 BT"/>
          <w:bCs/>
        </w:rPr>
        <w:t xml:space="preserve"> lo siguiente:</w:t>
      </w:r>
    </w:p>
    <w:p w14:paraId="345596B2" w14:textId="77777777" w:rsidR="00724502" w:rsidRPr="00300262" w:rsidRDefault="00724502" w:rsidP="00300262">
      <w:pPr>
        <w:spacing w:after="0"/>
        <w:jc w:val="both"/>
        <w:rPr>
          <w:rFonts w:ascii="Gothic720 BT" w:eastAsia="Gothic720 BT" w:hAnsi="Gothic720 BT" w:cs="Gothic720 BT"/>
          <w:bCs/>
        </w:rPr>
      </w:pPr>
    </w:p>
    <w:p w14:paraId="52830840" w14:textId="77777777" w:rsidR="00724502" w:rsidRPr="00300262" w:rsidRDefault="00724502" w:rsidP="00300262">
      <w:pPr>
        <w:pStyle w:val="Prrafodelista"/>
        <w:numPr>
          <w:ilvl w:val="0"/>
          <w:numId w:val="33"/>
        </w:numPr>
        <w:spacing w:after="0"/>
        <w:ind w:left="316" w:hanging="284"/>
        <w:jc w:val="both"/>
        <w:rPr>
          <w:rFonts w:ascii="Gothic720 BT" w:eastAsia="Gothic720 BT" w:hAnsi="Gothic720 BT" w:cs="Gothic720 BT"/>
          <w:b/>
        </w:rPr>
      </w:pPr>
      <w:r w:rsidRPr="00300262">
        <w:rPr>
          <w:rFonts w:ascii="Gothic720 BT" w:eastAsia="Gothic720 BT" w:hAnsi="Gothic720 BT" w:cs="Gothic720 BT"/>
          <w:b/>
        </w:rPr>
        <w:t>Personas con discapacidad:</w:t>
      </w:r>
    </w:p>
    <w:p w14:paraId="07E05413" w14:textId="6DE8C3EC" w:rsidR="00724502" w:rsidRPr="00300262" w:rsidRDefault="00724502" w:rsidP="00300262">
      <w:pPr>
        <w:tabs>
          <w:tab w:val="left" w:pos="1290"/>
        </w:tabs>
        <w:spacing w:after="0"/>
        <w:jc w:val="both"/>
        <w:rPr>
          <w:rFonts w:ascii="Gothic720 BT" w:eastAsia="Gothic720 BT" w:hAnsi="Gothic720 BT" w:cs="Gothic720 BT"/>
          <w:bCs/>
        </w:rPr>
      </w:pPr>
    </w:p>
    <w:p w14:paraId="159C06B6" w14:textId="343F4762" w:rsidR="003570C8" w:rsidRPr="00300262" w:rsidRDefault="00724502" w:rsidP="00300262">
      <w:pPr>
        <w:pStyle w:val="Prrafodelista"/>
        <w:numPr>
          <w:ilvl w:val="0"/>
          <w:numId w:val="30"/>
        </w:numPr>
        <w:spacing w:after="0"/>
        <w:ind w:left="709" w:hanging="142"/>
        <w:jc w:val="both"/>
        <w:rPr>
          <w:rFonts w:ascii="Gothic720 BT" w:eastAsia="Gothic720 BT" w:hAnsi="Gothic720 BT" w:cs="Gothic720 BT"/>
          <w:bCs/>
        </w:rPr>
      </w:pPr>
      <w:r w:rsidRPr="00300262">
        <w:rPr>
          <w:rFonts w:ascii="Gothic720 BT" w:eastAsia="Gothic720 BT" w:hAnsi="Gothic720 BT" w:cs="Gothic720 BT"/>
          <w:bCs/>
        </w:rPr>
        <w:t xml:space="preserve">Copia </w:t>
      </w:r>
      <w:r w:rsidR="003570C8" w:rsidRPr="00300262">
        <w:rPr>
          <w:rFonts w:ascii="Gothic720 BT" w:eastAsia="Gothic720 BT" w:hAnsi="Gothic720 BT" w:cs="Gothic720 BT"/>
          <w:bCs/>
        </w:rPr>
        <w:t>certificada legible del anverso y reverso de la Credencial Nacional para Personas con Discapacidad vigente, emitida por el Sistema Nacional para el Desarrollo Integral de la Familia</w:t>
      </w:r>
      <w:r w:rsidR="0036010A" w:rsidRPr="00300262">
        <w:rPr>
          <w:rFonts w:ascii="Gothic720 BT" w:eastAsia="Gothic720 BT" w:hAnsi="Gothic720 BT" w:cs="Gothic720 BT"/>
          <w:bCs/>
        </w:rPr>
        <w:t xml:space="preserve">; </w:t>
      </w:r>
      <w:r w:rsidR="006148A8" w:rsidRPr="00300262">
        <w:rPr>
          <w:rFonts w:ascii="Gothic720 BT" w:eastAsia="Gothic720 BT" w:hAnsi="Gothic720 BT" w:cs="Gothic720 BT"/>
          <w:bCs/>
        </w:rPr>
        <w:t>u</w:t>
      </w:r>
    </w:p>
    <w:p w14:paraId="40232691" w14:textId="77777777" w:rsidR="00882FA2" w:rsidRPr="00300262" w:rsidRDefault="00882FA2" w:rsidP="00300262">
      <w:pPr>
        <w:pStyle w:val="Prrafodelista"/>
        <w:spacing w:after="0"/>
        <w:ind w:left="709"/>
        <w:jc w:val="both"/>
        <w:rPr>
          <w:rFonts w:ascii="Gothic720 BT" w:eastAsia="Gothic720 BT" w:hAnsi="Gothic720 BT" w:cs="Gothic720 BT"/>
          <w:bCs/>
        </w:rPr>
      </w:pPr>
    </w:p>
    <w:p w14:paraId="0CC47F2A" w14:textId="5013EDE3" w:rsidR="00931883" w:rsidRPr="00300262" w:rsidRDefault="0036010A" w:rsidP="00300262">
      <w:pPr>
        <w:pStyle w:val="Prrafodelista"/>
        <w:numPr>
          <w:ilvl w:val="0"/>
          <w:numId w:val="30"/>
        </w:numPr>
        <w:spacing w:after="0"/>
        <w:ind w:left="709" w:hanging="142"/>
        <w:jc w:val="both"/>
        <w:rPr>
          <w:rFonts w:ascii="Gothic720 BT" w:eastAsia="Gothic720 BT" w:hAnsi="Gothic720 BT" w:cs="Gothic720 BT"/>
          <w:bCs/>
        </w:rPr>
      </w:pPr>
      <w:r w:rsidRPr="00300262">
        <w:rPr>
          <w:rFonts w:ascii="Gothic720 BT" w:eastAsia="Gothic720 BT" w:hAnsi="Gothic720 BT" w:cs="Gothic720 BT"/>
          <w:bCs/>
        </w:rPr>
        <w:t xml:space="preserve">Original de </w:t>
      </w:r>
      <w:r w:rsidR="00724502" w:rsidRPr="00300262">
        <w:rPr>
          <w:rFonts w:ascii="Gothic720 BT" w:eastAsia="Gothic720 BT" w:hAnsi="Gothic720 BT" w:cs="Gothic720 BT"/>
          <w:bCs/>
        </w:rPr>
        <w:t>certificación médica emitida por una institución de salud pública</w:t>
      </w:r>
      <w:r w:rsidR="00882FA2" w:rsidRPr="00300262">
        <w:t xml:space="preserve">, </w:t>
      </w:r>
      <w:r w:rsidR="00882FA2" w:rsidRPr="00300262">
        <w:rPr>
          <w:rFonts w:ascii="Gothic720 BT" w:eastAsia="Gothic720 BT" w:hAnsi="Gothic720 BT" w:cs="Gothic720 BT"/>
          <w:bCs/>
        </w:rPr>
        <w:t xml:space="preserve">que </w:t>
      </w:r>
      <w:r w:rsidR="00931883" w:rsidRPr="00300262">
        <w:rPr>
          <w:rFonts w:ascii="Gothic720 BT" w:eastAsia="Gothic720 BT" w:hAnsi="Gothic720 BT" w:cs="Gothic720 BT"/>
          <w:bCs/>
        </w:rPr>
        <w:t>deberá contener al menos los datos siguientes:</w:t>
      </w:r>
    </w:p>
    <w:p w14:paraId="694F3404" w14:textId="77777777" w:rsidR="00931883" w:rsidRPr="00300262" w:rsidRDefault="00931883" w:rsidP="00300262">
      <w:pPr>
        <w:pStyle w:val="Prrafodelista"/>
        <w:rPr>
          <w:rFonts w:ascii="Gothic720 BT" w:eastAsia="Gothic720 BT" w:hAnsi="Gothic720 BT" w:cs="Gothic720 BT"/>
          <w:bCs/>
        </w:rPr>
      </w:pPr>
    </w:p>
    <w:p w14:paraId="6824F376" w14:textId="77777777" w:rsidR="00724502" w:rsidRPr="00300262" w:rsidRDefault="00724502" w:rsidP="00300262">
      <w:pPr>
        <w:pStyle w:val="Prrafodelista"/>
        <w:numPr>
          <w:ilvl w:val="0"/>
          <w:numId w:val="31"/>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Nombre completo de la persona que se pretende postular.</w:t>
      </w:r>
    </w:p>
    <w:p w14:paraId="6C9CEDC0" w14:textId="77777777" w:rsidR="00724502" w:rsidRPr="00300262" w:rsidRDefault="00724502" w:rsidP="00300262">
      <w:pPr>
        <w:pStyle w:val="Prrafodelista"/>
        <w:numPr>
          <w:ilvl w:val="0"/>
          <w:numId w:val="31"/>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Fecha de emisión con antigüedad máxima de 1 año.</w:t>
      </w:r>
    </w:p>
    <w:p w14:paraId="5B59D091" w14:textId="6B274840" w:rsidR="00724502" w:rsidRPr="00300262" w:rsidRDefault="00724502" w:rsidP="00300262">
      <w:pPr>
        <w:pStyle w:val="Prrafodelista"/>
        <w:numPr>
          <w:ilvl w:val="0"/>
          <w:numId w:val="31"/>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 xml:space="preserve">Tipo de discapacidad. </w:t>
      </w:r>
    </w:p>
    <w:p w14:paraId="1FA32138" w14:textId="77777777" w:rsidR="00724502" w:rsidRPr="00300262" w:rsidRDefault="00724502" w:rsidP="00300262">
      <w:pPr>
        <w:pStyle w:val="Prrafodelista"/>
        <w:numPr>
          <w:ilvl w:val="0"/>
          <w:numId w:val="31"/>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Número de cédula profesional, nombre completo y firma de la persona médica que la emita.</w:t>
      </w:r>
    </w:p>
    <w:p w14:paraId="503E3351" w14:textId="5D0BB449" w:rsidR="00724502" w:rsidRPr="00300262" w:rsidRDefault="00724502" w:rsidP="00300262">
      <w:pPr>
        <w:pStyle w:val="Prrafodelista"/>
        <w:numPr>
          <w:ilvl w:val="0"/>
          <w:numId w:val="31"/>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lastRenderedPageBreak/>
        <w:t xml:space="preserve">Denominación y sello de la institución pública. </w:t>
      </w:r>
    </w:p>
    <w:p w14:paraId="7D437952" w14:textId="77777777" w:rsidR="00724502" w:rsidRPr="00300262" w:rsidRDefault="00724502" w:rsidP="00300262">
      <w:pPr>
        <w:spacing w:after="0"/>
        <w:jc w:val="both"/>
        <w:rPr>
          <w:rFonts w:ascii="Gothic720 BT" w:eastAsia="Gothic720 BT" w:hAnsi="Gothic720 BT" w:cs="Gothic720 BT"/>
          <w:bCs/>
        </w:rPr>
      </w:pPr>
    </w:p>
    <w:p w14:paraId="20924942" w14:textId="77777777" w:rsidR="00724502" w:rsidRPr="00300262" w:rsidRDefault="00724502" w:rsidP="00300262">
      <w:pPr>
        <w:pStyle w:val="Prrafodelista"/>
        <w:numPr>
          <w:ilvl w:val="0"/>
          <w:numId w:val="33"/>
        </w:numPr>
        <w:spacing w:after="0"/>
        <w:ind w:left="316" w:hanging="284"/>
        <w:jc w:val="both"/>
        <w:rPr>
          <w:rFonts w:ascii="Gothic720 BT" w:eastAsia="Gothic720 BT" w:hAnsi="Gothic720 BT" w:cs="Gothic720 BT"/>
          <w:b/>
        </w:rPr>
      </w:pPr>
      <w:r w:rsidRPr="00300262">
        <w:rPr>
          <w:rFonts w:ascii="Gothic720 BT" w:eastAsia="Gothic720 BT" w:hAnsi="Gothic720 BT" w:cs="Gothic720 BT"/>
          <w:b/>
        </w:rPr>
        <w:t xml:space="preserve">Personas migrantes: </w:t>
      </w:r>
    </w:p>
    <w:p w14:paraId="2711363B" w14:textId="77777777" w:rsidR="00724502" w:rsidRPr="00300262" w:rsidRDefault="00724502" w:rsidP="00300262">
      <w:pPr>
        <w:spacing w:after="0"/>
        <w:jc w:val="both"/>
        <w:rPr>
          <w:rFonts w:ascii="Gothic720 BT" w:eastAsia="Gothic720 BT" w:hAnsi="Gothic720 BT" w:cs="Gothic720 BT"/>
          <w:bCs/>
        </w:rPr>
      </w:pPr>
    </w:p>
    <w:p w14:paraId="5A5A3353" w14:textId="1B6D80A5" w:rsidR="00724502" w:rsidRPr="00300262" w:rsidRDefault="00724502" w:rsidP="00300262">
      <w:pPr>
        <w:pStyle w:val="Prrafodelista"/>
        <w:numPr>
          <w:ilvl w:val="0"/>
          <w:numId w:val="32"/>
        </w:numPr>
        <w:spacing w:after="0"/>
        <w:ind w:left="709" w:hanging="142"/>
        <w:jc w:val="both"/>
        <w:rPr>
          <w:rFonts w:ascii="Gothic720 BT" w:eastAsia="Gothic720 BT" w:hAnsi="Gothic720 BT" w:cs="Gothic720 BT"/>
          <w:bCs/>
        </w:rPr>
      </w:pPr>
      <w:r w:rsidRPr="00300262">
        <w:rPr>
          <w:rFonts w:ascii="Gothic720 BT" w:eastAsia="Gothic720 BT" w:hAnsi="Gothic720 BT" w:cs="Gothic720 BT"/>
          <w:bCs/>
        </w:rPr>
        <w:t>Cualquier documento con el que se acredite que reside o ha residido en el extranjero, el cual deberá contener al menos los elementos siguientes:</w:t>
      </w:r>
    </w:p>
    <w:p w14:paraId="516FD257" w14:textId="77777777" w:rsidR="00724502" w:rsidRPr="00300262" w:rsidRDefault="00724502" w:rsidP="00300262">
      <w:pPr>
        <w:pStyle w:val="Prrafodelista"/>
        <w:spacing w:after="0"/>
        <w:jc w:val="both"/>
        <w:rPr>
          <w:rFonts w:ascii="Gothic720 BT" w:eastAsia="Gothic720 BT" w:hAnsi="Gothic720 BT" w:cs="Gothic720 BT"/>
          <w:bCs/>
        </w:rPr>
      </w:pPr>
    </w:p>
    <w:p w14:paraId="49E52F9E" w14:textId="77777777" w:rsidR="00724502" w:rsidRPr="00300262" w:rsidRDefault="00724502" w:rsidP="00300262">
      <w:pPr>
        <w:pStyle w:val="Prrafodelista"/>
        <w:numPr>
          <w:ilvl w:val="0"/>
          <w:numId w:val="34"/>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Nombre completo de la persona que se pretende postular.</w:t>
      </w:r>
    </w:p>
    <w:p w14:paraId="78609C55" w14:textId="77777777" w:rsidR="00724502" w:rsidRPr="00300262" w:rsidRDefault="00724502" w:rsidP="00300262">
      <w:pPr>
        <w:pStyle w:val="Prrafodelista"/>
        <w:numPr>
          <w:ilvl w:val="0"/>
          <w:numId w:val="34"/>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Fecha de emisión.</w:t>
      </w:r>
    </w:p>
    <w:p w14:paraId="2D5A6436" w14:textId="77777777" w:rsidR="00724502" w:rsidRPr="00300262" w:rsidRDefault="00724502" w:rsidP="00300262">
      <w:pPr>
        <w:pStyle w:val="Prrafodelista"/>
        <w:numPr>
          <w:ilvl w:val="0"/>
          <w:numId w:val="34"/>
        </w:numPr>
        <w:spacing w:after="0"/>
        <w:ind w:left="1134" w:hanging="283"/>
        <w:jc w:val="both"/>
        <w:rPr>
          <w:rFonts w:ascii="Gothic720 BT" w:eastAsia="Gothic720 BT" w:hAnsi="Gothic720 BT" w:cs="Gothic720 BT"/>
          <w:bCs/>
        </w:rPr>
      </w:pPr>
      <w:r w:rsidRPr="00300262">
        <w:rPr>
          <w:rFonts w:ascii="Gothic720 BT" w:eastAsia="Gothic720 BT" w:hAnsi="Gothic720 BT" w:cs="Gothic720 BT"/>
          <w:bCs/>
        </w:rPr>
        <w:t>Autoridad o instancia que lo emite.</w:t>
      </w:r>
    </w:p>
    <w:p w14:paraId="7FC344DA" w14:textId="77777777" w:rsidR="00724502" w:rsidRPr="00300262" w:rsidRDefault="00724502" w:rsidP="00300262">
      <w:pPr>
        <w:spacing w:after="0"/>
        <w:ind w:left="316"/>
        <w:jc w:val="both"/>
        <w:rPr>
          <w:rFonts w:ascii="Gothic720 BT" w:eastAsia="Gothic720 BT" w:hAnsi="Gothic720 BT" w:cs="Gothic720 BT"/>
          <w:bCs/>
        </w:rPr>
      </w:pPr>
    </w:p>
    <w:p w14:paraId="01356C37" w14:textId="77777777" w:rsidR="00724502" w:rsidRPr="00300262" w:rsidRDefault="00724502" w:rsidP="00300262">
      <w:pPr>
        <w:spacing w:after="0"/>
        <w:ind w:left="709"/>
        <w:jc w:val="both"/>
        <w:rPr>
          <w:rFonts w:ascii="Gothic720 BT" w:eastAsia="Gothic720 BT" w:hAnsi="Gothic720 BT" w:cs="Gothic720 BT"/>
          <w:bCs/>
        </w:rPr>
      </w:pPr>
      <w:r w:rsidRPr="00300262">
        <w:rPr>
          <w:rFonts w:ascii="Gothic720 BT" w:eastAsia="Gothic720 BT" w:hAnsi="Gothic720 BT" w:cs="Gothic720 BT"/>
          <w:bCs/>
        </w:rPr>
        <w:t>En caso de que el documento se presente en un idioma distinto al español, se deberá adjuntar la traducción correspondiente emitida por una institución educativa o persona experta en la materia que lo acredite.</w:t>
      </w:r>
    </w:p>
    <w:p w14:paraId="798527C2" w14:textId="77777777" w:rsidR="00724502" w:rsidRPr="00300262" w:rsidRDefault="00724502" w:rsidP="00300262">
      <w:pPr>
        <w:spacing w:after="0"/>
        <w:ind w:left="709"/>
        <w:jc w:val="both"/>
        <w:rPr>
          <w:rFonts w:ascii="Gothic720 BT" w:eastAsia="Gothic720 BT" w:hAnsi="Gothic720 BT" w:cs="Gothic720 BT"/>
          <w:bCs/>
        </w:rPr>
      </w:pPr>
    </w:p>
    <w:p w14:paraId="04533D02" w14:textId="77777777" w:rsidR="00724502" w:rsidRPr="00300262" w:rsidRDefault="00724502" w:rsidP="00300262">
      <w:pPr>
        <w:spacing w:after="0"/>
        <w:ind w:left="709"/>
        <w:jc w:val="both"/>
        <w:rPr>
          <w:rFonts w:ascii="Gothic720 BT" w:eastAsia="Gothic720 BT" w:hAnsi="Gothic720 BT" w:cs="Gothic720 BT"/>
          <w:bCs/>
        </w:rPr>
      </w:pPr>
      <w:r w:rsidRPr="00300262">
        <w:rPr>
          <w:rFonts w:ascii="Gothic720 BT" w:eastAsia="Gothic720 BT" w:hAnsi="Gothic720 BT" w:cs="Gothic720 BT"/>
          <w:bCs/>
        </w:rPr>
        <w:t xml:space="preserve">Con relación al requisito vinculado con la residencia, la presentación de dicho documento no prejuzga sobre el cumplimiento </w:t>
      </w:r>
      <w:proofErr w:type="gramStart"/>
      <w:r w:rsidRPr="00300262">
        <w:rPr>
          <w:rFonts w:ascii="Gothic720 BT" w:eastAsia="Gothic720 BT" w:hAnsi="Gothic720 BT" w:cs="Gothic720 BT"/>
          <w:bCs/>
        </w:rPr>
        <w:t>del mismo</w:t>
      </w:r>
      <w:proofErr w:type="gramEnd"/>
      <w:r w:rsidRPr="00300262">
        <w:rPr>
          <w:rFonts w:ascii="Gothic720 BT" w:eastAsia="Gothic720 BT" w:hAnsi="Gothic720 BT" w:cs="Gothic720 BT"/>
          <w:bCs/>
        </w:rPr>
        <w:t xml:space="preserve">, ni de los requisitos constitucionales, legales y aquellos previstos en la normatividad aplicable. </w:t>
      </w:r>
    </w:p>
    <w:p w14:paraId="37655F7A" w14:textId="77777777" w:rsidR="00724502" w:rsidRPr="00300262" w:rsidRDefault="00724502" w:rsidP="00300262">
      <w:pPr>
        <w:spacing w:after="0"/>
        <w:jc w:val="both"/>
        <w:rPr>
          <w:rFonts w:ascii="Gothic720 BT" w:hAnsi="Gothic720 BT"/>
        </w:rPr>
      </w:pPr>
    </w:p>
    <w:p w14:paraId="764D3708" w14:textId="738F363A" w:rsidR="005C154F" w:rsidRPr="00300262" w:rsidRDefault="005C154F" w:rsidP="00300262">
      <w:pPr>
        <w:spacing w:after="0"/>
        <w:jc w:val="both"/>
        <w:rPr>
          <w:rFonts w:ascii="Gothic720 BT" w:eastAsia="Gothic720 BT" w:hAnsi="Gothic720 BT" w:cs="Gothic720 BT"/>
          <w:bCs/>
        </w:rPr>
      </w:pPr>
      <w:r w:rsidRPr="00300262">
        <w:rPr>
          <w:rFonts w:ascii="Gothic720 BT" w:eastAsia="Gothic720 BT" w:hAnsi="Gothic720 BT" w:cs="Gothic720 BT"/>
          <w:b/>
        </w:rPr>
        <w:t xml:space="preserve">Artículo </w:t>
      </w:r>
      <w:r w:rsidR="00876540" w:rsidRPr="00300262">
        <w:rPr>
          <w:rFonts w:ascii="Gothic720 BT" w:eastAsia="Gothic720 BT" w:hAnsi="Gothic720 BT" w:cs="Gothic720 BT"/>
          <w:b/>
        </w:rPr>
        <w:t>27</w:t>
      </w:r>
      <w:r w:rsidRPr="00300262">
        <w:rPr>
          <w:rFonts w:ascii="Gothic720 BT" w:eastAsia="Gothic720 BT" w:hAnsi="Gothic720 BT" w:cs="Gothic720 BT"/>
          <w:b/>
        </w:rPr>
        <w:t xml:space="preserve">. </w:t>
      </w:r>
      <w:r w:rsidRPr="00300262">
        <w:rPr>
          <w:rFonts w:ascii="Gothic720 BT" w:eastAsia="Gothic720 BT" w:hAnsi="Gothic720 BT" w:cs="Gothic720 BT"/>
          <w:bCs/>
        </w:rPr>
        <w:t xml:space="preserve">La postulación de personas de la diversidad sexual deberá corresponder al género al que la persona se </w:t>
      </w:r>
      <w:proofErr w:type="spellStart"/>
      <w:r w:rsidRPr="00300262">
        <w:rPr>
          <w:rFonts w:ascii="Gothic720 BT" w:eastAsia="Gothic720 BT" w:hAnsi="Gothic720 BT" w:cs="Gothic720 BT"/>
          <w:bCs/>
        </w:rPr>
        <w:t>autoadscriba</w:t>
      </w:r>
      <w:proofErr w:type="spellEnd"/>
      <w:r w:rsidRPr="00300262">
        <w:rPr>
          <w:rFonts w:ascii="Gothic720 BT" w:eastAsia="Gothic720 BT" w:hAnsi="Gothic720 BT" w:cs="Gothic720 BT"/>
          <w:bCs/>
        </w:rPr>
        <w:t xml:space="preserve">, observándose el principio de paridad. </w:t>
      </w:r>
    </w:p>
    <w:p w14:paraId="399A7A29" w14:textId="77777777" w:rsidR="005C154F" w:rsidRPr="00300262" w:rsidRDefault="005C154F" w:rsidP="00300262">
      <w:pPr>
        <w:spacing w:after="0"/>
        <w:jc w:val="both"/>
        <w:rPr>
          <w:rFonts w:ascii="Gothic720 BT" w:hAnsi="Gothic720 BT"/>
        </w:rPr>
      </w:pPr>
    </w:p>
    <w:p w14:paraId="4778A47B" w14:textId="296DE717" w:rsidR="005C154F" w:rsidRPr="00300262" w:rsidRDefault="005C154F" w:rsidP="00300262">
      <w:pPr>
        <w:spacing w:after="0"/>
        <w:jc w:val="both"/>
        <w:rPr>
          <w:rFonts w:ascii="Gothic720 BT" w:eastAsia="Gothic720 BT" w:hAnsi="Gothic720 BT" w:cs="Gothic720 BT"/>
          <w:bCs/>
        </w:rPr>
      </w:pPr>
      <w:r w:rsidRPr="00300262">
        <w:rPr>
          <w:rFonts w:ascii="Gothic720 BT" w:eastAsia="Gothic720 BT" w:hAnsi="Gothic720 BT" w:cs="Gothic720 BT"/>
          <w:bCs/>
        </w:rPr>
        <w:t>La manifestación de pertenencia a un género será suficiente para registrar su candidatura al género con que se identifica, por lo que el Consejo General o los Consejos estarán obligados</w:t>
      </w:r>
      <w:r w:rsidRPr="00300262">
        <w:rPr>
          <w:rFonts w:ascii="Gothic720 BT" w:hAnsi="Gothic720 BT"/>
        </w:rPr>
        <w:t xml:space="preserve"> </w:t>
      </w:r>
      <w:r w:rsidRPr="00300262">
        <w:rPr>
          <w:rFonts w:ascii="Gothic720 BT" w:eastAsia="Gothic720 BT" w:hAnsi="Gothic720 BT" w:cs="Gothic720 BT"/>
          <w:bCs/>
        </w:rPr>
        <w:t xml:space="preserve">a no exigir cargas adicionales, de acuerdo con su situación de desventaja, salvo que, en la postulación de candidaturas a cargos de elección popular, existan elementos evidentes que resten certeza a la autenticidad de la </w:t>
      </w:r>
      <w:proofErr w:type="spellStart"/>
      <w:r w:rsidRPr="00300262">
        <w:rPr>
          <w:rFonts w:ascii="Gothic720 BT" w:eastAsia="Gothic720 BT" w:hAnsi="Gothic720 BT" w:cs="Gothic720 BT"/>
          <w:bCs/>
        </w:rPr>
        <w:t>autoadscripción</w:t>
      </w:r>
      <w:proofErr w:type="spellEnd"/>
      <w:r w:rsidRPr="00300262">
        <w:rPr>
          <w:rFonts w:ascii="Gothic720 BT" w:eastAsia="Gothic720 BT" w:hAnsi="Gothic720 BT" w:cs="Gothic720 BT"/>
          <w:bCs/>
        </w:rPr>
        <w:t xml:space="preserve"> de género al que afirmen pertenecer, consistente en haberse registrado inicialmente como una persona no perteneciente a un grupo de atención prioritaria y la </w:t>
      </w:r>
      <w:proofErr w:type="spellStart"/>
      <w:r w:rsidRPr="00300262">
        <w:rPr>
          <w:rFonts w:ascii="Gothic720 BT" w:eastAsia="Gothic720 BT" w:hAnsi="Gothic720 BT" w:cs="Gothic720 BT"/>
          <w:bCs/>
        </w:rPr>
        <w:t>autoadscripción</w:t>
      </w:r>
      <w:proofErr w:type="spellEnd"/>
      <w:r w:rsidRPr="00300262">
        <w:rPr>
          <w:rFonts w:ascii="Gothic720 BT" w:eastAsia="Gothic720 BT" w:hAnsi="Gothic720 BT" w:cs="Gothic720 BT"/>
          <w:bCs/>
        </w:rPr>
        <w:t xml:space="preserve"> que se exhiba de manera posterior vulnere el principio de paridad.</w:t>
      </w:r>
    </w:p>
    <w:p w14:paraId="0F794D48" w14:textId="77777777" w:rsidR="005C154F" w:rsidRPr="00300262" w:rsidRDefault="005C154F" w:rsidP="00300262">
      <w:pPr>
        <w:spacing w:after="0"/>
        <w:jc w:val="both"/>
        <w:rPr>
          <w:rFonts w:ascii="Gothic720 BT" w:eastAsia="Gothic720 BT" w:hAnsi="Gothic720 BT" w:cs="Gothic720 BT"/>
          <w:bCs/>
        </w:rPr>
      </w:pPr>
    </w:p>
    <w:p w14:paraId="70807642" w14:textId="55C959BF" w:rsidR="00AD3853" w:rsidRPr="00300262" w:rsidRDefault="00AD3853" w:rsidP="00300262">
      <w:pPr>
        <w:spacing w:after="0"/>
        <w:jc w:val="both"/>
        <w:rPr>
          <w:rFonts w:ascii="Gothic720 BT" w:eastAsia="Gothic720 BT" w:hAnsi="Gothic720 BT" w:cs="Gothic720 BT"/>
          <w:bCs/>
        </w:rPr>
      </w:pPr>
      <w:r w:rsidRPr="00300262">
        <w:rPr>
          <w:rFonts w:ascii="Gothic720 BT" w:eastAsia="Gothic720 BT" w:hAnsi="Gothic720 BT" w:cs="Gothic720 BT"/>
          <w:b/>
        </w:rPr>
        <w:t xml:space="preserve">Artículo </w:t>
      </w:r>
      <w:r w:rsidR="00876540" w:rsidRPr="00300262">
        <w:rPr>
          <w:rFonts w:ascii="Gothic720 BT" w:eastAsia="Gothic720 BT" w:hAnsi="Gothic720 BT" w:cs="Gothic720 BT"/>
          <w:b/>
        </w:rPr>
        <w:t>28</w:t>
      </w:r>
      <w:r w:rsidRPr="00300262">
        <w:rPr>
          <w:rFonts w:ascii="Gothic720 BT" w:eastAsia="Gothic720 BT" w:hAnsi="Gothic720 BT" w:cs="Gothic720 BT"/>
          <w:b/>
        </w:rPr>
        <w:t>.</w:t>
      </w:r>
      <w:r w:rsidRPr="00300262">
        <w:rPr>
          <w:rFonts w:ascii="Gothic720 BT" w:eastAsia="Gothic720 BT" w:hAnsi="Gothic720 BT" w:cs="Gothic720 BT"/>
          <w:bCs/>
        </w:rPr>
        <w:t xml:space="preserve"> Cuando se postulen fórmulas de candidaturas conformadas por personas no binarias para la integración de la Legislatura del Estado y los ayuntamientos, a fin de garantizar el principio de paridad y el derecho a la igualdad de todas las personas, el Consejo General y los Consejos deberán verificar lo siguiente:</w:t>
      </w:r>
    </w:p>
    <w:p w14:paraId="0B45C0AF" w14:textId="77777777" w:rsidR="00AD3853" w:rsidRPr="00300262" w:rsidRDefault="00AD3853" w:rsidP="00300262">
      <w:pPr>
        <w:spacing w:after="0"/>
        <w:jc w:val="both"/>
        <w:rPr>
          <w:rFonts w:ascii="Gothic720 BT" w:eastAsia="Gothic720 BT" w:hAnsi="Gothic720 BT" w:cs="Gothic720 BT"/>
          <w:bCs/>
        </w:rPr>
      </w:pPr>
    </w:p>
    <w:p w14:paraId="0DFDB30C" w14:textId="77777777" w:rsidR="00AD3853" w:rsidRPr="00300262" w:rsidRDefault="00AD3853" w:rsidP="00300262">
      <w:pPr>
        <w:pStyle w:val="Prrafodelista"/>
        <w:numPr>
          <w:ilvl w:val="0"/>
          <w:numId w:val="25"/>
        </w:numPr>
        <w:spacing w:after="0"/>
        <w:ind w:left="709" w:hanging="283"/>
        <w:jc w:val="both"/>
        <w:rPr>
          <w:rFonts w:ascii="Gothic720 BT" w:eastAsia="Gothic720 BT" w:hAnsi="Gothic720 BT" w:cs="Gothic720 BT"/>
          <w:bCs/>
        </w:rPr>
      </w:pPr>
      <w:r w:rsidRPr="00300262">
        <w:rPr>
          <w:rFonts w:ascii="Gothic720 BT" w:eastAsia="Gothic720 BT" w:hAnsi="Gothic720 BT" w:cs="Gothic720 BT"/>
          <w:bCs/>
        </w:rPr>
        <w:lastRenderedPageBreak/>
        <w:t>Que las mujeres se encuentren representadas en al menos el cincuenta por ciento de los cargos de elección popular.</w:t>
      </w:r>
    </w:p>
    <w:p w14:paraId="58CA930C" w14:textId="77777777" w:rsidR="00AD3853" w:rsidRPr="00300262" w:rsidRDefault="00AD3853" w:rsidP="00300262">
      <w:pPr>
        <w:pStyle w:val="Prrafodelista"/>
        <w:spacing w:after="0"/>
        <w:ind w:left="709"/>
        <w:jc w:val="both"/>
        <w:rPr>
          <w:rFonts w:ascii="Gothic720 BT" w:eastAsia="Gothic720 BT" w:hAnsi="Gothic720 BT" w:cs="Gothic720 BT"/>
          <w:bCs/>
        </w:rPr>
      </w:pPr>
    </w:p>
    <w:p w14:paraId="6E781C55" w14:textId="77777777" w:rsidR="00AD3853" w:rsidRPr="00300262" w:rsidRDefault="00AD3853" w:rsidP="00300262">
      <w:pPr>
        <w:pStyle w:val="Prrafodelista"/>
        <w:numPr>
          <w:ilvl w:val="0"/>
          <w:numId w:val="25"/>
        </w:numPr>
        <w:spacing w:after="0"/>
        <w:ind w:left="709" w:hanging="283"/>
        <w:jc w:val="both"/>
        <w:rPr>
          <w:rFonts w:ascii="Gothic720 BT" w:eastAsia="Gothic720 BT" w:hAnsi="Gothic720 BT" w:cs="Gothic720 BT"/>
          <w:bCs/>
        </w:rPr>
      </w:pPr>
      <w:r w:rsidRPr="00300262">
        <w:rPr>
          <w:rFonts w:ascii="Gothic720 BT" w:eastAsia="Gothic720 BT" w:hAnsi="Gothic720 BT" w:cs="Gothic720 BT"/>
          <w:bCs/>
        </w:rPr>
        <w:t xml:space="preserve">Que en el resto de las postulaciones se encuentren representadas las personas no binarias y los hombres. </w:t>
      </w:r>
    </w:p>
    <w:p w14:paraId="10E3D514" w14:textId="77777777" w:rsidR="00AD3853" w:rsidRPr="00300262" w:rsidRDefault="00AD3853" w:rsidP="00300262">
      <w:pPr>
        <w:spacing w:after="0"/>
        <w:jc w:val="both"/>
        <w:rPr>
          <w:rFonts w:ascii="Gothic720 BT" w:eastAsia="Gothic720 BT" w:hAnsi="Gothic720 BT" w:cs="Gothic720 BT"/>
          <w:bCs/>
        </w:rPr>
      </w:pPr>
    </w:p>
    <w:p w14:paraId="0F721ED6" w14:textId="26AF0361" w:rsidR="00AD3853" w:rsidRPr="00300262" w:rsidRDefault="00AD3853" w:rsidP="00300262">
      <w:pPr>
        <w:spacing w:after="0"/>
        <w:jc w:val="both"/>
        <w:rPr>
          <w:rFonts w:ascii="Gothic720 BT" w:eastAsia="Gothic720 BT" w:hAnsi="Gothic720 BT" w:cs="Gothic720 BT"/>
          <w:bCs/>
        </w:rPr>
      </w:pPr>
      <w:r w:rsidRPr="00300262">
        <w:rPr>
          <w:rFonts w:ascii="Gothic720 BT" w:eastAsia="Gothic720 BT" w:hAnsi="Gothic720 BT" w:cs="Gothic720 BT"/>
          <w:b/>
        </w:rPr>
        <w:t xml:space="preserve">Artículo </w:t>
      </w:r>
      <w:r w:rsidR="00876540" w:rsidRPr="00300262">
        <w:rPr>
          <w:rFonts w:ascii="Gothic720 BT" w:eastAsia="Gothic720 BT" w:hAnsi="Gothic720 BT" w:cs="Gothic720 BT"/>
          <w:b/>
        </w:rPr>
        <w:t>29</w:t>
      </w:r>
      <w:r w:rsidRPr="00300262">
        <w:rPr>
          <w:rFonts w:ascii="Gothic720 BT" w:eastAsia="Gothic720 BT" w:hAnsi="Gothic720 BT" w:cs="Gothic720 BT"/>
          <w:b/>
        </w:rPr>
        <w:t>.</w:t>
      </w:r>
      <w:r w:rsidRPr="00300262">
        <w:rPr>
          <w:rFonts w:ascii="Gothic720 BT" w:eastAsia="Gothic720 BT" w:hAnsi="Gothic720 BT" w:cs="Gothic720 BT"/>
          <w:bCs/>
        </w:rPr>
        <w:t xml:space="preserve"> Cuando las personas postuladas pertenezcan a más de un grupo de atención prioritaria, para efectos de su registro, su pertenencia a algún grupo se definirá a partir de la </w:t>
      </w:r>
      <w:proofErr w:type="spellStart"/>
      <w:r w:rsidRPr="00300262">
        <w:rPr>
          <w:rFonts w:ascii="Gothic720 BT" w:eastAsia="Gothic720 BT" w:hAnsi="Gothic720 BT" w:cs="Gothic720 BT"/>
          <w:bCs/>
        </w:rPr>
        <w:t>autoadscripción</w:t>
      </w:r>
      <w:proofErr w:type="spellEnd"/>
      <w:r w:rsidRPr="00300262">
        <w:rPr>
          <w:rFonts w:ascii="Gothic720 BT" w:eastAsia="Gothic720 BT" w:hAnsi="Gothic720 BT" w:cs="Gothic720 BT"/>
          <w:bCs/>
        </w:rPr>
        <w:t xml:space="preserve"> simple en términos de estos Lineamientos, debiéndose respetar en todo momento la autodeterminación de la persona por tratarse de un tema de identidad y lo que decida en conjunto con el partido político, coalición</w:t>
      </w:r>
      <w:r w:rsidR="00066888" w:rsidRPr="00300262">
        <w:rPr>
          <w:rFonts w:ascii="Gothic720 BT" w:eastAsia="Gothic720 BT" w:hAnsi="Gothic720 BT" w:cs="Gothic720 BT"/>
          <w:bCs/>
        </w:rPr>
        <w:t>, candidatura común</w:t>
      </w:r>
      <w:r w:rsidRPr="00300262">
        <w:rPr>
          <w:rFonts w:ascii="Gothic720 BT" w:eastAsia="Gothic720 BT" w:hAnsi="Gothic720 BT" w:cs="Gothic720 BT"/>
          <w:bCs/>
        </w:rPr>
        <w:t xml:space="preserve"> o candidatura independiente. </w:t>
      </w:r>
    </w:p>
    <w:p w14:paraId="4E2EB271" w14:textId="77777777" w:rsidR="00AD3853" w:rsidRPr="00300262" w:rsidRDefault="00AD3853" w:rsidP="00300262">
      <w:pPr>
        <w:spacing w:after="0"/>
        <w:jc w:val="both"/>
        <w:rPr>
          <w:rFonts w:ascii="Gothic720 BT" w:eastAsia="Gothic720 BT" w:hAnsi="Gothic720 BT" w:cs="Gothic720 BT"/>
          <w:bCs/>
        </w:rPr>
      </w:pPr>
    </w:p>
    <w:p w14:paraId="64446F37" w14:textId="4E3FB2F4" w:rsidR="00AD3853" w:rsidRPr="00300262" w:rsidRDefault="00AD3853" w:rsidP="00300262">
      <w:pPr>
        <w:spacing w:after="0"/>
        <w:jc w:val="both"/>
        <w:rPr>
          <w:rFonts w:ascii="Gothic720 BT" w:eastAsia="Gothic720 BT" w:hAnsi="Gothic720 BT" w:cs="Gothic720 BT"/>
          <w:bCs/>
        </w:rPr>
      </w:pPr>
      <w:r w:rsidRPr="00300262">
        <w:rPr>
          <w:rFonts w:ascii="Gothic720 BT" w:eastAsia="Gothic720 BT" w:hAnsi="Gothic720 BT" w:cs="Gothic720 BT"/>
          <w:bCs/>
        </w:rPr>
        <w:t>En ningún caso se podrá contabilizar a la misma persona para el cumplimiento de postulación de dos o más grupos de atención prioritaria.</w:t>
      </w:r>
    </w:p>
    <w:p w14:paraId="152CC3B8" w14:textId="77777777" w:rsidR="005C154F" w:rsidRPr="00300262" w:rsidRDefault="005C154F" w:rsidP="00300262">
      <w:pPr>
        <w:spacing w:after="0"/>
        <w:jc w:val="both"/>
        <w:rPr>
          <w:rFonts w:ascii="Gothic720 BT" w:hAnsi="Gothic720 BT"/>
        </w:rPr>
      </w:pPr>
    </w:p>
    <w:p w14:paraId="02EB3D6E" w14:textId="7A067772" w:rsidR="006E5DCE" w:rsidRPr="00300262" w:rsidRDefault="006E5DCE" w:rsidP="00300262">
      <w:pPr>
        <w:pStyle w:val="Ttulo2"/>
        <w:spacing w:before="0" w:after="0"/>
        <w:jc w:val="center"/>
        <w:rPr>
          <w:rFonts w:ascii="Gothic720 BT" w:hAnsi="Gothic720 BT"/>
          <w:b/>
          <w:bCs/>
          <w:color w:val="auto"/>
          <w:sz w:val="22"/>
          <w:szCs w:val="22"/>
        </w:rPr>
      </w:pPr>
      <w:bookmarkStart w:id="18" w:name="_Toc242706540"/>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 xml:space="preserve">tulo </w:t>
      </w:r>
      <w:r w:rsidR="000A0AA3" w:rsidRPr="00300262">
        <w:rPr>
          <w:rFonts w:ascii="Gothic720 BT" w:hAnsi="Gothic720 BT"/>
          <w:b/>
          <w:bCs/>
          <w:color w:val="auto"/>
          <w:sz w:val="22"/>
          <w:szCs w:val="22"/>
        </w:rPr>
        <w:t>Cuarto</w:t>
      </w:r>
      <w:bookmarkEnd w:id="18"/>
    </w:p>
    <w:p w14:paraId="15A04E66" w14:textId="77777777" w:rsidR="006E5DCE" w:rsidRPr="00300262" w:rsidRDefault="006E5DCE" w:rsidP="00300262">
      <w:pPr>
        <w:pStyle w:val="Ttulo2"/>
        <w:spacing w:before="0" w:after="0"/>
        <w:jc w:val="center"/>
        <w:rPr>
          <w:rFonts w:ascii="Gothic720 BT" w:hAnsi="Gothic720 BT"/>
          <w:b/>
          <w:bCs/>
          <w:color w:val="auto"/>
          <w:sz w:val="22"/>
          <w:szCs w:val="22"/>
        </w:rPr>
      </w:pPr>
      <w:bookmarkStart w:id="19" w:name="_Toc242706541"/>
      <w:r w:rsidRPr="00300262">
        <w:rPr>
          <w:rFonts w:ascii="Gothic720 BT" w:hAnsi="Gothic720 BT"/>
          <w:b/>
          <w:bCs/>
          <w:color w:val="auto"/>
          <w:sz w:val="22"/>
          <w:szCs w:val="22"/>
        </w:rPr>
        <w:t>Elección consecutiva</w:t>
      </w:r>
      <w:bookmarkEnd w:id="19"/>
    </w:p>
    <w:p w14:paraId="41EC63B1" w14:textId="77777777" w:rsidR="006E5DCE" w:rsidRPr="00300262" w:rsidRDefault="006E5DCE" w:rsidP="00300262">
      <w:pPr>
        <w:spacing w:after="0"/>
        <w:jc w:val="center"/>
        <w:rPr>
          <w:rFonts w:ascii="Gothic720 BT" w:hAnsi="Gothic720 BT"/>
          <w:b/>
          <w:bCs/>
        </w:rPr>
      </w:pPr>
    </w:p>
    <w:p w14:paraId="24B95678" w14:textId="2D75C66A" w:rsidR="006E5DCE" w:rsidRPr="00300262" w:rsidRDefault="006E5DCE" w:rsidP="00300262">
      <w:pPr>
        <w:pStyle w:val="Ttulo3"/>
        <w:spacing w:before="0" w:after="0"/>
        <w:jc w:val="center"/>
        <w:rPr>
          <w:rFonts w:ascii="Gothic720 BT" w:hAnsi="Gothic720 BT"/>
          <w:b/>
          <w:bCs/>
          <w:color w:val="auto"/>
          <w:sz w:val="22"/>
          <w:szCs w:val="22"/>
        </w:rPr>
      </w:pPr>
      <w:bookmarkStart w:id="20" w:name="_Toc242706542"/>
      <w:r w:rsidRPr="00300262">
        <w:rPr>
          <w:rFonts w:ascii="Gothic720 BT" w:hAnsi="Gothic720 BT"/>
          <w:b/>
          <w:bCs/>
          <w:color w:val="auto"/>
          <w:sz w:val="22"/>
          <w:szCs w:val="22"/>
        </w:rPr>
        <w:t>Sección Primera</w:t>
      </w:r>
      <w:bookmarkEnd w:id="20"/>
    </w:p>
    <w:p w14:paraId="7536F2E9" w14:textId="77777777" w:rsidR="006E5DCE" w:rsidRPr="00300262" w:rsidRDefault="006E5DCE" w:rsidP="00300262">
      <w:pPr>
        <w:pStyle w:val="Ttulo3"/>
        <w:spacing w:before="0" w:after="0"/>
        <w:jc w:val="center"/>
        <w:rPr>
          <w:rFonts w:ascii="Gothic720 BT" w:hAnsi="Gothic720 BT"/>
          <w:b/>
          <w:bCs/>
          <w:color w:val="auto"/>
          <w:sz w:val="22"/>
          <w:szCs w:val="22"/>
        </w:rPr>
      </w:pPr>
      <w:bookmarkStart w:id="21" w:name="_Toc242706543"/>
      <w:r w:rsidRPr="00300262">
        <w:rPr>
          <w:rFonts w:ascii="Gothic720 BT" w:hAnsi="Gothic720 BT"/>
          <w:b/>
          <w:bCs/>
          <w:color w:val="auto"/>
          <w:sz w:val="22"/>
          <w:szCs w:val="22"/>
        </w:rPr>
        <w:t>Postulación de diputaciones</w:t>
      </w:r>
      <w:bookmarkEnd w:id="21"/>
    </w:p>
    <w:p w14:paraId="3EDD3D7B" w14:textId="77777777" w:rsidR="006E5DCE" w:rsidRPr="00300262" w:rsidRDefault="006E5DCE" w:rsidP="00300262">
      <w:pPr>
        <w:spacing w:after="0"/>
        <w:jc w:val="center"/>
        <w:rPr>
          <w:rFonts w:ascii="Gothic720 BT" w:hAnsi="Gothic720 BT"/>
          <w:b/>
          <w:bCs/>
        </w:rPr>
      </w:pPr>
    </w:p>
    <w:p w14:paraId="43969F9F" w14:textId="4454BEC9" w:rsidR="006E5DCE" w:rsidRPr="00300262" w:rsidRDefault="006E5DCE"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30</w:t>
      </w:r>
      <w:r w:rsidRPr="00300262">
        <w:rPr>
          <w:rFonts w:ascii="Gothic720 BT" w:hAnsi="Gothic720 BT"/>
          <w:b/>
          <w:bCs/>
        </w:rPr>
        <w:t>.</w:t>
      </w:r>
      <w:r w:rsidRPr="00300262">
        <w:rPr>
          <w:rFonts w:ascii="Gothic720 BT" w:hAnsi="Gothic720 BT"/>
        </w:rPr>
        <w:t xml:space="preserve"> Las personas titulares de una diputación propietaria, así como las suplentes que hayan ejercido efectivamente el cargo, ya sea por el principio de mayoría relativa o de representación proporcional, podrán ser electas de manera consecutiva hasta por cuatro periodos, de conformidad con el artículo 15 de la Ley Electoral.</w:t>
      </w:r>
    </w:p>
    <w:p w14:paraId="4F2C5138" w14:textId="77777777" w:rsidR="006E5DCE" w:rsidRPr="00300262" w:rsidRDefault="006E5DCE" w:rsidP="00300262">
      <w:pPr>
        <w:spacing w:after="0"/>
        <w:jc w:val="both"/>
        <w:rPr>
          <w:rFonts w:ascii="Gothic720 BT" w:hAnsi="Gothic720 BT"/>
        </w:rPr>
      </w:pPr>
    </w:p>
    <w:p w14:paraId="350E5555" w14:textId="50C3CAD1"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31</w:t>
      </w:r>
      <w:r w:rsidRPr="00300262">
        <w:rPr>
          <w:rFonts w:ascii="Gothic720 BT" w:hAnsi="Gothic720 BT"/>
          <w:b/>
          <w:bCs/>
        </w:rPr>
        <w:t>.</w:t>
      </w:r>
      <w:r w:rsidRPr="00300262">
        <w:rPr>
          <w:rFonts w:ascii="Gothic720 BT" w:hAnsi="Gothic720 BT"/>
        </w:rPr>
        <w:t xml:space="preserve"> La persona que aspire a una diputación mediante elección consecutiva, postulada por los partidos políticos, coaliciones, en candidatura común o a través de una candidatura independiente, podrá:</w:t>
      </w:r>
    </w:p>
    <w:p w14:paraId="01EC5B66" w14:textId="77777777" w:rsidR="007B3EC6" w:rsidRPr="00300262" w:rsidRDefault="007B3EC6" w:rsidP="00300262">
      <w:pPr>
        <w:spacing w:after="0"/>
        <w:jc w:val="both"/>
        <w:rPr>
          <w:rFonts w:ascii="Gothic720 BT" w:hAnsi="Gothic720 BT"/>
        </w:rPr>
      </w:pPr>
    </w:p>
    <w:p w14:paraId="637B1066" w14:textId="77777777" w:rsidR="007B3EC6" w:rsidRPr="00300262" w:rsidRDefault="007B3EC6" w:rsidP="00300262">
      <w:pPr>
        <w:pStyle w:val="Prrafodelista"/>
        <w:numPr>
          <w:ilvl w:val="0"/>
          <w:numId w:val="8"/>
        </w:numPr>
        <w:spacing w:after="0"/>
        <w:jc w:val="both"/>
        <w:rPr>
          <w:rFonts w:ascii="Gothic720 BT" w:hAnsi="Gothic720 BT"/>
        </w:rPr>
      </w:pPr>
      <w:r w:rsidRPr="00300262">
        <w:rPr>
          <w:rFonts w:ascii="Gothic720 BT" w:hAnsi="Gothic720 BT"/>
        </w:rPr>
        <w:t>Ser postulada en cualquiera de los distritos que conforman la entidad.</w:t>
      </w:r>
    </w:p>
    <w:p w14:paraId="033109AE" w14:textId="77777777" w:rsidR="007B3EC6" w:rsidRPr="00300262" w:rsidRDefault="007B3EC6" w:rsidP="00300262">
      <w:pPr>
        <w:pStyle w:val="Prrafodelista"/>
        <w:spacing w:after="0"/>
        <w:jc w:val="both"/>
        <w:rPr>
          <w:rFonts w:ascii="Gothic720 BT" w:hAnsi="Gothic720 BT"/>
        </w:rPr>
      </w:pPr>
    </w:p>
    <w:p w14:paraId="19AFF91F" w14:textId="77777777" w:rsidR="007B3EC6" w:rsidRPr="00300262" w:rsidRDefault="007B3EC6" w:rsidP="00300262">
      <w:pPr>
        <w:pStyle w:val="Prrafodelista"/>
        <w:numPr>
          <w:ilvl w:val="0"/>
          <w:numId w:val="8"/>
        </w:numPr>
        <w:spacing w:after="0"/>
        <w:jc w:val="both"/>
        <w:rPr>
          <w:rFonts w:ascii="Gothic720 BT" w:hAnsi="Gothic720 BT"/>
        </w:rPr>
      </w:pPr>
      <w:r w:rsidRPr="00300262">
        <w:rPr>
          <w:rFonts w:ascii="Gothic720 BT" w:hAnsi="Gothic720 BT"/>
        </w:rPr>
        <w:t>Contender bajo el mismo principio por el que fue electa o por uno distinto.</w:t>
      </w:r>
    </w:p>
    <w:p w14:paraId="0EF4D17D" w14:textId="77777777" w:rsidR="007B3EC6" w:rsidRPr="00300262" w:rsidRDefault="007B3EC6" w:rsidP="00300262">
      <w:pPr>
        <w:pStyle w:val="Prrafodelista"/>
        <w:jc w:val="both"/>
        <w:rPr>
          <w:rFonts w:ascii="Gothic720 BT" w:hAnsi="Gothic720 BT"/>
        </w:rPr>
      </w:pPr>
    </w:p>
    <w:p w14:paraId="6B866580" w14:textId="5D90DE60" w:rsidR="006E5DCE" w:rsidRPr="00300262" w:rsidRDefault="007B3EC6" w:rsidP="00300262">
      <w:pPr>
        <w:pStyle w:val="Prrafodelista"/>
        <w:numPr>
          <w:ilvl w:val="0"/>
          <w:numId w:val="8"/>
        </w:numPr>
        <w:spacing w:after="0"/>
        <w:jc w:val="both"/>
        <w:rPr>
          <w:rFonts w:ascii="Gothic720 BT" w:hAnsi="Gothic720 BT"/>
        </w:rPr>
      </w:pPr>
      <w:r w:rsidRPr="00300262">
        <w:rPr>
          <w:rFonts w:ascii="Gothic720 BT" w:hAnsi="Gothic720 BT"/>
        </w:rPr>
        <w:t>Contender con la misma fórmula o diversa.</w:t>
      </w:r>
    </w:p>
    <w:p w14:paraId="39F9EE36" w14:textId="77777777" w:rsidR="006E5DCE" w:rsidRPr="00300262" w:rsidRDefault="006E5DCE" w:rsidP="00300262">
      <w:pPr>
        <w:spacing w:after="0"/>
        <w:jc w:val="both"/>
        <w:rPr>
          <w:rFonts w:ascii="Gothic720 BT" w:hAnsi="Gothic720 BT"/>
        </w:rPr>
      </w:pPr>
    </w:p>
    <w:p w14:paraId="2CBEFFA5" w14:textId="478581D0"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32</w:t>
      </w:r>
      <w:r w:rsidRPr="00300262">
        <w:rPr>
          <w:rFonts w:ascii="Gothic720 BT" w:hAnsi="Gothic720 BT"/>
          <w:b/>
          <w:bCs/>
        </w:rPr>
        <w:t>.</w:t>
      </w:r>
      <w:r w:rsidRPr="00300262">
        <w:rPr>
          <w:rFonts w:ascii="Gothic720 BT" w:hAnsi="Gothic720 BT"/>
        </w:rPr>
        <w:t xml:space="preserve"> Quien aspire a una diputación mediante elección consecutiva, podrá ser postulada por cualquier partido político cuando el partido que postuló su candidatura en el proceso electoral inmediato anterior haya perdido su registro.</w:t>
      </w:r>
    </w:p>
    <w:p w14:paraId="285AF1B9" w14:textId="77777777" w:rsidR="006E5DCE" w:rsidRPr="00300262" w:rsidRDefault="006E5DCE" w:rsidP="00300262">
      <w:pPr>
        <w:spacing w:after="0"/>
        <w:jc w:val="both"/>
        <w:rPr>
          <w:rFonts w:ascii="Gothic720 BT" w:hAnsi="Gothic720 BT"/>
        </w:rPr>
      </w:pPr>
    </w:p>
    <w:p w14:paraId="343ADBCF" w14:textId="0A79EC89"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876540" w:rsidRPr="00300262">
        <w:rPr>
          <w:rFonts w:ascii="Gothic720 BT" w:hAnsi="Gothic720 BT"/>
          <w:b/>
          <w:bCs/>
        </w:rPr>
        <w:t>33</w:t>
      </w:r>
      <w:r w:rsidRPr="00300262">
        <w:rPr>
          <w:rFonts w:ascii="Gothic720 BT" w:hAnsi="Gothic720 BT"/>
          <w:b/>
          <w:bCs/>
        </w:rPr>
        <w:t>.</w:t>
      </w:r>
      <w:r w:rsidRPr="00300262">
        <w:rPr>
          <w:rFonts w:ascii="Gothic720 BT" w:hAnsi="Gothic720 BT"/>
        </w:rPr>
        <w:t xml:space="preserve"> Las personas que aspiren a una diputación mediante elección consecutiva que sean postuladas por un partido político de reciente creación, deberán cumplir con el requisito de renuncia o pérdida de la militancia antes de la mitad de la duración del cargo.</w:t>
      </w:r>
    </w:p>
    <w:p w14:paraId="4C028F98" w14:textId="77777777" w:rsidR="007B3EC6" w:rsidRPr="00300262" w:rsidRDefault="007B3EC6" w:rsidP="00300262">
      <w:pPr>
        <w:spacing w:after="0"/>
        <w:jc w:val="both"/>
        <w:rPr>
          <w:rFonts w:ascii="Gothic720 BT" w:hAnsi="Gothic720 BT"/>
        </w:rPr>
      </w:pPr>
    </w:p>
    <w:p w14:paraId="03C0D205" w14:textId="3551C7D0"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34</w:t>
      </w:r>
      <w:r w:rsidRPr="00300262">
        <w:rPr>
          <w:rFonts w:ascii="Gothic720 BT" w:hAnsi="Gothic720 BT"/>
          <w:b/>
          <w:bCs/>
        </w:rPr>
        <w:t>.</w:t>
      </w:r>
      <w:r w:rsidRPr="00300262">
        <w:rPr>
          <w:rFonts w:ascii="Gothic720 BT" w:hAnsi="Gothic720 BT"/>
        </w:rPr>
        <w:t xml:space="preserve"> Las personas que hayan sido postuladas por un partido político, coalición o en candidatura común podrán postularse en elección consecutiva por la vía independiente, para lo cual deberán cumplir con el requisito de renuncia o pérdida de la militancia antes de la mitad de la duración del cargo.</w:t>
      </w:r>
    </w:p>
    <w:p w14:paraId="0A126AA7" w14:textId="77777777" w:rsidR="007B3EC6" w:rsidRPr="00300262" w:rsidRDefault="007B3EC6" w:rsidP="00300262">
      <w:pPr>
        <w:spacing w:after="0"/>
        <w:jc w:val="both"/>
        <w:rPr>
          <w:rFonts w:ascii="Gothic720 BT" w:hAnsi="Gothic720 BT"/>
        </w:rPr>
      </w:pPr>
    </w:p>
    <w:p w14:paraId="29B8167E" w14:textId="11ACD0F8"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35</w:t>
      </w:r>
      <w:r w:rsidRPr="00300262">
        <w:rPr>
          <w:rFonts w:ascii="Gothic720 BT" w:hAnsi="Gothic720 BT"/>
          <w:b/>
          <w:bCs/>
        </w:rPr>
        <w:t>.</w:t>
      </w:r>
      <w:r w:rsidRPr="00300262">
        <w:rPr>
          <w:rFonts w:ascii="Gothic720 BT" w:hAnsi="Gothic720 BT"/>
        </w:rPr>
        <w:t xml:space="preserve"> Las personas titulares de una diputación que sean postuladas en elección consecutiva no requerirán separarse de sus funciones de conformidad con el artículo 14, fracción V de la Ley Electoral.</w:t>
      </w:r>
    </w:p>
    <w:p w14:paraId="304747AA" w14:textId="77777777" w:rsidR="007B3EC6" w:rsidRPr="00300262" w:rsidRDefault="007B3EC6" w:rsidP="00300262">
      <w:pPr>
        <w:spacing w:after="0"/>
        <w:jc w:val="both"/>
        <w:rPr>
          <w:rFonts w:ascii="Gothic720 BT" w:hAnsi="Gothic720 BT"/>
        </w:rPr>
      </w:pPr>
    </w:p>
    <w:p w14:paraId="709B85A9" w14:textId="1CE2FE53"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36</w:t>
      </w:r>
      <w:r w:rsidRPr="00300262">
        <w:rPr>
          <w:rFonts w:ascii="Gothic720 BT" w:hAnsi="Gothic720 BT"/>
          <w:b/>
          <w:bCs/>
        </w:rPr>
        <w:t>.</w:t>
      </w:r>
      <w:r w:rsidRPr="00300262">
        <w:rPr>
          <w:rFonts w:ascii="Gothic720 BT" w:hAnsi="Gothic720 BT"/>
        </w:rPr>
        <w:t xml:space="preserve"> Las personas titulares de una diputación que sean postuladas en elección consecutiva, además de los requisitos señalados en el artículo </w:t>
      </w:r>
      <w:r w:rsidR="00673F73" w:rsidRPr="00300262">
        <w:rPr>
          <w:rFonts w:ascii="Gothic720 BT" w:hAnsi="Gothic720 BT"/>
        </w:rPr>
        <w:t>66</w:t>
      </w:r>
      <w:r w:rsidRPr="00300262">
        <w:rPr>
          <w:rFonts w:ascii="Gothic720 BT" w:hAnsi="Gothic720 BT"/>
        </w:rPr>
        <w:t xml:space="preserve"> de estos Lineamientos, deberá</w:t>
      </w:r>
      <w:r w:rsidR="007D2763" w:rsidRPr="00300262">
        <w:rPr>
          <w:rFonts w:ascii="Gothic720 BT" w:hAnsi="Gothic720 BT"/>
        </w:rPr>
        <w:t>n</w:t>
      </w:r>
      <w:r w:rsidRPr="00300262">
        <w:rPr>
          <w:rFonts w:ascii="Gothic720 BT" w:hAnsi="Gothic720 BT"/>
        </w:rPr>
        <w:t xml:space="preserve"> presentar un escrito que contenga:</w:t>
      </w:r>
    </w:p>
    <w:p w14:paraId="1963885A" w14:textId="77777777" w:rsidR="007B3EC6" w:rsidRPr="00300262" w:rsidRDefault="007B3EC6" w:rsidP="00300262">
      <w:pPr>
        <w:pStyle w:val="Prrafodelista"/>
        <w:spacing w:after="0"/>
        <w:jc w:val="both"/>
        <w:rPr>
          <w:rFonts w:ascii="Gothic720 BT" w:hAnsi="Gothic720 BT"/>
        </w:rPr>
      </w:pPr>
    </w:p>
    <w:p w14:paraId="1A72A42A" w14:textId="3E28A8BF" w:rsidR="007B3EC6" w:rsidRPr="00300262" w:rsidRDefault="007B3EC6" w:rsidP="00300262">
      <w:pPr>
        <w:pStyle w:val="Prrafodelista"/>
        <w:numPr>
          <w:ilvl w:val="0"/>
          <w:numId w:val="9"/>
        </w:numPr>
        <w:spacing w:after="0"/>
        <w:jc w:val="both"/>
        <w:rPr>
          <w:rFonts w:ascii="Gothic720 BT" w:hAnsi="Gothic720 BT"/>
        </w:rPr>
      </w:pPr>
      <w:r w:rsidRPr="00300262">
        <w:rPr>
          <w:rFonts w:ascii="Gothic720 BT" w:hAnsi="Gothic720 BT"/>
        </w:rPr>
        <w:t>Manifestación bajo protesta de decir verdad que cumple</w:t>
      </w:r>
      <w:r w:rsidR="00986DC4" w:rsidRPr="00300262">
        <w:rPr>
          <w:rFonts w:ascii="Gothic720 BT" w:hAnsi="Gothic720 BT"/>
        </w:rPr>
        <w:t>n</w:t>
      </w:r>
      <w:r w:rsidRPr="00300262">
        <w:rPr>
          <w:rFonts w:ascii="Gothic720 BT" w:hAnsi="Gothic720 BT"/>
        </w:rPr>
        <w:t xml:space="preserve"> con las disposiciones previstas en materia de elección consecutiva en términos de la Ley Electoral.</w:t>
      </w:r>
    </w:p>
    <w:p w14:paraId="3B108CF7" w14:textId="77777777" w:rsidR="007B3EC6" w:rsidRPr="00300262" w:rsidRDefault="007B3EC6" w:rsidP="00300262">
      <w:pPr>
        <w:pStyle w:val="Prrafodelista"/>
        <w:spacing w:after="0"/>
        <w:jc w:val="both"/>
        <w:rPr>
          <w:rFonts w:ascii="Gothic720 BT" w:hAnsi="Gothic720 BT"/>
        </w:rPr>
      </w:pPr>
    </w:p>
    <w:p w14:paraId="04FCB1EE" w14:textId="383FCBF6" w:rsidR="007B3EC6" w:rsidRPr="00300262" w:rsidRDefault="007B3EC6" w:rsidP="00300262">
      <w:pPr>
        <w:pStyle w:val="Prrafodelista"/>
        <w:numPr>
          <w:ilvl w:val="0"/>
          <w:numId w:val="9"/>
        </w:numPr>
        <w:spacing w:after="0"/>
        <w:jc w:val="both"/>
        <w:rPr>
          <w:rFonts w:ascii="Gothic720 BT" w:hAnsi="Gothic720 BT"/>
        </w:rPr>
      </w:pPr>
      <w:r w:rsidRPr="00300262">
        <w:rPr>
          <w:rFonts w:ascii="Gothic720 BT" w:hAnsi="Gothic720 BT"/>
        </w:rPr>
        <w:t>Manifestación bajo protesta de decir verdad sobre el número de ocasiones que ha</w:t>
      </w:r>
      <w:r w:rsidR="00701A81" w:rsidRPr="00300262">
        <w:rPr>
          <w:rFonts w:ascii="Gothic720 BT" w:hAnsi="Gothic720 BT"/>
        </w:rPr>
        <w:t>n</w:t>
      </w:r>
      <w:r w:rsidRPr="00300262">
        <w:rPr>
          <w:rFonts w:ascii="Gothic720 BT" w:hAnsi="Gothic720 BT"/>
        </w:rPr>
        <w:t xml:space="preserve"> ocupado el cargo por el que se pretende la elección consecutiva.</w:t>
      </w:r>
    </w:p>
    <w:p w14:paraId="6D42B4E6" w14:textId="77777777" w:rsidR="007B3EC6" w:rsidRPr="00300262" w:rsidRDefault="007B3EC6" w:rsidP="00300262">
      <w:pPr>
        <w:pStyle w:val="Prrafodelista"/>
        <w:jc w:val="both"/>
        <w:rPr>
          <w:rFonts w:ascii="Gothic720 BT" w:hAnsi="Gothic720 BT"/>
        </w:rPr>
      </w:pPr>
    </w:p>
    <w:p w14:paraId="296A5DC1" w14:textId="26B18E39" w:rsidR="007B3EC6" w:rsidRPr="00300262" w:rsidRDefault="007B3EC6" w:rsidP="00300262">
      <w:pPr>
        <w:spacing w:after="0"/>
        <w:jc w:val="both"/>
        <w:rPr>
          <w:rFonts w:ascii="Gothic720 BT" w:hAnsi="Gothic720 BT"/>
        </w:rPr>
      </w:pPr>
      <w:r w:rsidRPr="00300262">
        <w:rPr>
          <w:rFonts w:ascii="Gothic720 BT" w:hAnsi="Gothic720 BT"/>
        </w:rPr>
        <w:t xml:space="preserve">En su caso, las personas postuladas por un partido político, coalición o candidatura común distintos de aquellos por los que obtuvieron el triunfo deberán presentar ante el Consejo que corresponda el documento que acredite la fecha de recepción de su renuncia a la militancia del partido político respectivo o, en su caso, la resolución del órgano </w:t>
      </w:r>
      <w:proofErr w:type="spellStart"/>
      <w:r w:rsidRPr="00300262">
        <w:rPr>
          <w:rFonts w:ascii="Gothic720 BT" w:hAnsi="Gothic720 BT"/>
        </w:rPr>
        <w:t>intrapartidario</w:t>
      </w:r>
      <w:proofErr w:type="spellEnd"/>
      <w:r w:rsidRPr="00300262">
        <w:rPr>
          <w:rFonts w:ascii="Gothic720 BT" w:hAnsi="Gothic720 BT"/>
        </w:rPr>
        <w:t xml:space="preserve"> o jurisdiccional competente en la que conste la pérdida de dicha militancia, a efecto de acreditar que la renuncia o pérdida de militancia ocurrió antes de que transcurriera la mitad de la duración del cargo.</w:t>
      </w:r>
    </w:p>
    <w:p w14:paraId="027B9BA4" w14:textId="77777777" w:rsidR="007B3EC6" w:rsidRPr="00300262" w:rsidRDefault="007B3EC6" w:rsidP="00300262">
      <w:pPr>
        <w:spacing w:after="0"/>
        <w:jc w:val="both"/>
        <w:rPr>
          <w:rFonts w:ascii="Gothic720 BT" w:hAnsi="Gothic720 BT"/>
        </w:rPr>
      </w:pPr>
    </w:p>
    <w:p w14:paraId="598589EC" w14:textId="478C7516" w:rsidR="007B3EC6" w:rsidRPr="00300262" w:rsidRDefault="007B3EC6" w:rsidP="00300262">
      <w:pPr>
        <w:spacing w:after="0"/>
        <w:jc w:val="both"/>
        <w:rPr>
          <w:rFonts w:ascii="Gothic720 BT" w:hAnsi="Gothic720 BT"/>
        </w:rPr>
      </w:pPr>
      <w:r w:rsidRPr="00300262">
        <w:rPr>
          <w:rFonts w:ascii="Gothic720 BT" w:hAnsi="Gothic720 BT"/>
          <w:b/>
          <w:bCs/>
        </w:rPr>
        <w:lastRenderedPageBreak/>
        <w:t xml:space="preserve">Artículo </w:t>
      </w:r>
      <w:r w:rsidR="00090C26" w:rsidRPr="00300262">
        <w:rPr>
          <w:rFonts w:ascii="Gothic720 BT" w:hAnsi="Gothic720 BT"/>
          <w:b/>
          <w:bCs/>
        </w:rPr>
        <w:t>37</w:t>
      </w:r>
      <w:r w:rsidRPr="00300262">
        <w:rPr>
          <w:rFonts w:ascii="Gothic720 BT" w:hAnsi="Gothic720 BT"/>
          <w:b/>
          <w:bCs/>
        </w:rPr>
        <w:t>.</w:t>
      </w:r>
      <w:r w:rsidRPr="00300262">
        <w:rPr>
          <w:rFonts w:ascii="Gothic720 BT" w:hAnsi="Gothic720 BT"/>
        </w:rPr>
        <w:t xml:space="preserve"> Las personas electas como suplentes de diputaciones que no hubieren ejercido el cargo para el que fueron electas, podrán postularse nuevamente, sin que ello implique elección consecutiva.</w:t>
      </w:r>
    </w:p>
    <w:p w14:paraId="06EFBF21" w14:textId="77777777" w:rsidR="007B3EC6" w:rsidRPr="00300262" w:rsidRDefault="007B3EC6" w:rsidP="00300262">
      <w:pPr>
        <w:spacing w:after="0"/>
        <w:jc w:val="both"/>
        <w:rPr>
          <w:rFonts w:ascii="Gothic720 BT" w:hAnsi="Gothic720 BT"/>
        </w:rPr>
      </w:pPr>
    </w:p>
    <w:p w14:paraId="68F1C09F" w14:textId="77777777" w:rsidR="007B3EC6" w:rsidRPr="00300262" w:rsidRDefault="007B3EC6" w:rsidP="00300262">
      <w:pPr>
        <w:pStyle w:val="Ttulo3"/>
        <w:spacing w:before="0" w:after="0"/>
        <w:jc w:val="center"/>
        <w:rPr>
          <w:rFonts w:ascii="Gothic720 BT" w:hAnsi="Gothic720 BT"/>
          <w:b/>
          <w:bCs/>
          <w:color w:val="auto"/>
          <w:sz w:val="22"/>
          <w:szCs w:val="22"/>
        </w:rPr>
      </w:pPr>
      <w:bookmarkStart w:id="22" w:name="_Toc242706544"/>
      <w:r w:rsidRPr="00300262">
        <w:rPr>
          <w:rFonts w:ascii="Gothic720 BT" w:hAnsi="Gothic720 BT"/>
          <w:b/>
          <w:bCs/>
          <w:color w:val="auto"/>
          <w:sz w:val="22"/>
          <w:szCs w:val="22"/>
        </w:rPr>
        <w:t>Sección Segund</w:t>
      </w:r>
      <w:bookmarkStart w:id="23" w:name="_Toc147130979"/>
      <w:r w:rsidRPr="00300262">
        <w:rPr>
          <w:rFonts w:ascii="Gothic720 BT" w:hAnsi="Gothic720 BT"/>
          <w:b/>
          <w:bCs/>
          <w:color w:val="auto"/>
          <w:sz w:val="22"/>
          <w:szCs w:val="22"/>
        </w:rPr>
        <w:t>a</w:t>
      </w:r>
      <w:bookmarkEnd w:id="22"/>
    </w:p>
    <w:p w14:paraId="1D7787C1" w14:textId="13F95156" w:rsidR="007B3EC6" w:rsidRPr="00300262" w:rsidRDefault="007B3EC6" w:rsidP="00300262">
      <w:pPr>
        <w:pStyle w:val="Ttulo3"/>
        <w:spacing w:before="0" w:after="0"/>
        <w:jc w:val="center"/>
        <w:rPr>
          <w:rFonts w:ascii="Gothic720 BT" w:hAnsi="Gothic720 BT"/>
          <w:b/>
          <w:bCs/>
          <w:color w:val="auto"/>
          <w:sz w:val="22"/>
          <w:szCs w:val="22"/>
        </w:rPr>
      </w:pPr>
      <w:bookmarkStart w:id="24" w:name="_Toc242706545"/>
      <w:r w:rsidRPr="00300262">
        <w:rPr>
          <w:rFonts w:ascii="Gothic720 BT" w:hAnsi="Gothic720 BT"/>
          <w:b/>
          <w:bCs/>
          <w:color w:val="auto"/>
          <w:sz w:val="22"/>
          <w:szCs w:val="22"/>
        </w:rPr>
        <w:t xml:space="preserve">Postulación de integrantes de </w:t>
      </w:r>
      <w:bookmarkEnd w:id="23"/>
      <w:r w:rsidR="00411255" w:rsidRPr="00300262">
        <w:rPr>
          <w:rFonts w:ascii="Gothic720 BT" w:hAnsi="Gothic720 BT"/>
          <w:b/>
          <w:bCs/>
          <w:color w:val="auto"/>
          <w:sz w:val="22"/>
          <w:szCs w:val="22"/>
        </w:rPr>
        <w:t>a</w:t>
      </w:r>
      <w:r w:rsidR="00BD19E8" w:rsidRPr="00300262">
        <w:rPr>
          <w:rFonts w:ascii="Gothic720 BT" w:hAnsi="Gothic720 BT"/>
          <w:b/>
          <w:bCs/>
          <w:color w:val="auto"/>
          <w:sz w:val="22"/>
          <w:szCs w:val="22"/>
        </w:rPr>
        <w:t>yuntamientos</w:t>
      </w:r>
      <w:bookmarkEnd w:id="24"/>
    </w:p>
    <w:p w14:paraId="0D9FB17C" w14:textId="77777777" w:rsidR="007B3EC6" w:rsidRPr="00300262" w:rsidRDefault="007B3EC6" w:rsidP="00300262">
      <w:pPr>
        <w:spacing w:after="0"/>
        <w:jc w:val="both"/>
        <w:rPr>
          <w:rFonts w:ascii="Gothic720 BT" w:hAnsi="Gothic720 BT"/>
          <w:b/>
          <w:bCs/>
        </w:rPr>
      </w:pPr>
    </w:p>
    <w:p w14:paraId="02B2D57E" w14:textId="252E64B2"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38</w:t>
      </w:r>
      <w:r w:rsidRPr="00300262">
        <w:rPr>
          <w:rFonts w:ascii="Gothic720 BT" w:hAnsi="Gothic720 BT"/>
          <w:b/>
          <w:bCs/>
        </w:rPr>
        <w:t>.</w:t>
      </w:r>
      <w:r w:rsidRPr="00300262">
        <w:rPr>
          <w:rFonts w:ascii="Gothic720 BT" w:hAnsi="Gothic720 BT"/>
        </w:rPr>
        <w:t xml:space="preserve"> Las personas que sean titulares de las presidencias municipales, la sindicatura y regidurías, así como las suplencias que hayan ejercido efectivamente el cargo, podrán ser electas de manera consecutiva por un periodo adicional, de conformidad con el artículo 16 de la Ley Electoral.</w:t>
      </w:r>
    </w:p>
    <w:p w14:paraId="37FE53EA" w14:textId="77777777" w:rsidR="007B3EC6" w:rsidRPr="00300262" w:rsidRDefault="007B3EC6" w:rsidP="00300262">
      <w:pPr>
        <w:spacing w:after="0"/>
        <w:jc w:val="both"/>
        <w:rPr>
          <w:rFonts w:ascii="Gothic720 BT" w:hAnsi="Gothic720 BT"/>
        </w:rPr>
      </w:pPr>
    </w:p>
    <w:p w14:paraId="5B3D3AC1" w14:textId="5F6B98A9"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39</w:t>
      </w:r>
      <w:r w:rsidRPr="00300262">
        <w:rPr>
          <w:rFonts w:ascii="Gothic720 BT" w:hAnsi="Gothic720 BT"/>
          <w:b/>
          <w:bCs/>
        </w:rPr>
        <w:t>.</w:t>
      </w:r>
      <w:r w:rsidRPr="00300262">
        <w:rPr>
          <w:rFonts w:ascii="Gothic720 BT" w:hAnsi="Gothic720 BT"/>
        </w:rPr>
        <w:t xml:space="preserve"> Las personas titulares de las presidencias municipales que pretendan ser postuladas en elección consecutiva deberán separarse del cargo a más tardar el 8 de marzo de 2027.</w:t>
      </w:r>
    </w:p>
    <w:p w14:paraId="5703EEF4" w14:textId="77777777" w:rsidR="007B3EC6" w:rsidRPr="00300262" w:rsidRDefault="007B3EC6" w:rsidP="00300262">
      <w:pPr>
        <w:spacing w:after="0"/>
        <w:jc w:val="both"/>
        <w:rPr>
          <w:rFonts w:ascii="Gothic720 BT" w:hAnsi="Gothic720 BT"/>
          <w:b/>
          <w:bCs/>
        </w:rPr>
      </w:pPr>
    </w:p>
    <w:p w14:paraId="4CF2F59C" w14:textId="1C5A8E8F" w:rsidR="007B3EC6" w:rsidRPr="00300262" w:rsidRDefault="007B3EC6" w:rsidP="00300262">
      <w:pPr>
        <w:spacing w:after="0"/>
        <w:jc w:val="both"/>
        <w:rPr>
          <w:rFonts w:ascii="Gothic720 BT" w:hAnsi="Gothic720 BT"/>
        </w:rPr>
      </w:pPr>
      <w:r w:rsidRPr="00300262">
        <w:rPr>
          <w:rFonts w:ascii="Gothic720 BT" w:hAnsi="Gothic720 BT"/>
        </w:rPr>
        <w:t>Para acreditar este requisito deberá presenta</w:t>
      </w:r>
      <w:r w:rsidR="00E2332E" w:rsidRPr="00300262">
        <w:rPr>
          <w:rFonts w:ascii="Gothic720 BT" w:hAnsi="Gothic720 BT"/>
        </w:rPr>
        <w:t>r</w:t>
      </w:r>
      <w:r w:rsidRPr="00300262">
        <w:rPr>
          <w:rFonts w:ascii="Gothic720 BT" w:hAnsi="Gothic720 BT"/>
        </w:rPr>
        <w:t>, junto con el escrito de solicitud de registro, el documento que acredite la licencia o, en su caso, la renuncia correspondiente, de conformidad con lo dispuesto en los artículos 8, fracción V de la Constitución Local, y 14, fracción V de la Ley Electoral.</w:t>
      </w:r>
    </w:p>
    <w:p w14:paraId="1FC53BE3" w14:textId="77777777" w:rsidR="007B3EC6" w:rsidRPr="00300262" w:rsidRDefault="007B3EC6" w:rsidP="00300262">
      <w:pPr>
        <w:spacing w:after="0"/>
        <w:jc w:val="both"/>
        <w:rPr>
          <w:rFonts w:ascii="Gothic720 BT" w:hAnsi="Gothic720 BT"/>
        </w:rPr>
      </w:pPr>
    </w:p>
    <w:p w14:paraId="3E1C90F4" w14:textId="6C97419D" w:rsidR="007B3EC6" w:rsidRPr="00300262" w:rsidRDefault="007B3EC6" w:rsidP="00300262">
      <w:pPr>
        <w:spacing w:after="0"/>
        <w:jc w:val="both"/>
        <w:rPr>
          <w:rFonts w:ascii="Gothic720 BT" w:hAnsi="Gothic720 BT"/>
        </w:rPr>
      </w:pPr>
      <w:r w:rsidRPr="00300262">
        <w:rPr>
          <w:rFonts w:ascii="Gothic720 BT" w:hAnsi="Gothic720 BT"/>
        </w:rPr>
        <w:t>Las sindicaturas y regidurías que sean postuladas en elección consecutiva no requerirán separarse de sus funciones.</w:t>
      </w:r>
    </w:p>
    <w:p w14:paraId="5FF7EADC" w14:textId="77777777" w:rsidR="007B3EC6" w:rsidRPr="00300262" w:rsidRDefault="007B3EC6" w:rsidP="00300262">
      <w:pPr>
        <w:spacing w:after="0"/>
        <w:jc w:val="both"/>
        <w:rPr>
          <w:rFonts w:ascii="Gothic720 BT" w:hAnsi="Gothic720 BT"/>
        </w:rPr>
      </w:pPr>
    </w:p>
    <w:p w14:paraId="53A14C80" w14:textId="57A09FB4"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40</w:t>
      </w:r>
      <w:r w:rsidRPr="00300262">
        <w:rPr>
          <w:rFonts w:ascii="Gothic720 BT" w:hAnsi="Gothic720 BT"/>
          <w:b/>
          <w:bCs/>
        </w:rPr>
        <w:t>.</w:t>
      </w:r>
      <w:r w:rsidRPr="00300262">
        <w:rPr>
          <w:rFonts w:ascii="Gothic720 BT" w:hAnsi="Gothic720 BT"/>
        </w:rPr>
        <w:t xml:space="preserve"> Las personas integrantes del </w:t>
      </w:r>
      <w:r w:rsidR="00411255" w:rsidRPr="00300262">
        <w:rPr>
          <w:rFonts w:ascii="Gothic720 BT" w:hAnsi="Gothic720 BT"/>
        </w:rPr>
        <w:t>a</w:t>
      </w:r>
      <w:r w:rsidRPr="00300262">
        <w:rPr>
          <w:rFonts w:ascii="Gothic720 BT" w:hAnsi="Gothic720 BT"/>
        </w:rPr>
        <w:t>yuntamiento que participen en elección consecutiva podrán ser postuladas por cualquier partido político cuando el partido que postuló su candidatura en el proceso electoral inmediato anterior haya perdido su registro.</w:t>
      </w:r>
    </w:p>
    <w:p w14:paraId="43905FB9" w14:textId="77777777" w:rsidR="007B3EC6" w:rsidRPr="00300262" w:rsidRDefault="007B3EC6" w:rsidP="00300262">
      <w:pPr>
        <w:spacing w:after="0"/>
        <w:jc w:val="both"/>
        <w:rPr>
          <w:rFonts w:ascii="Gothic720 BT" w:hAnsi="Gothic720 BT"/>
        </w:rPr>
      </w:pPr>
    </w:p>
    <w:p w14:paraId="20732D8B" w14:textId="5ED2D7F2"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41</w:t>
      </w:r>
      <w:r w:rsidRPr="00300262">
        <w:rPr>
          <w:rFonts w:ascii="Gothic720 BT" w:hAnsi="Gothic720 BT"/>
          <w:b/>
          <w:bCs/>
        </w:rPr>
        <w:t>.</w:t>
      </w:r>
      <w:r w:rsidRPr="00300262">
        <w:rPr>
          <w:rFonts w:ascii="Gothic720 BT" w:hAnsi="Gothic720 BT"/>
        </w:rPr>
        <w:t xml:space="preserve"> Las personas integrantes del </w:t>
      </w:r>
      <w:r w:rsidR="00411255" w:rsidRPr="00300262">
        <w:rPr>
          <w:rFonts w:ascii="Gothic720 BT" w:hAnsi="Gothic720 BT"/>
        </w:rPr>
        <w:t>a</w:t>
      </w:r>
      <w:r w:rsidRPr="00300262">
        <w:rPr>
          <w:rFonts w:ascii="Gothic720 BT" w:hAnsi="Gothic720 BT"/>
        </w:rPr>
        <w:t>yuntamiento que participen en elección consecutiva y que sean postuladas por un partido político de reciente creación, deberán cumplir con el requisito de renuncia o pérdida de la militancia antes de la mitad de la duración del cargo.</w:t>
      </w:r>
    </w:p>
    <w:p w14:paraId="7DA6F31A" w14:textId="77777777" w:rsidR="007B3EC6" w:rsidRPr="00300262" w:rsidRDefault="007B3EC6" w:rsidP="00300262">
      <w:pPr>
        <w:spacing w:after="0"/>
        <w:jc w:val="both"/>
        <w:rPr>
          <w:rFonts w:ascii="Gothic720 BT" w:hAnsi="Gothic720 BT"/>
        </w:rPr>
      </w:pPr>
    </w:p>
    <w:p w14:paraId="5103F8F8" w14:textId="08C922D6" w:rsidR="007B3EC6" w:rsidRPr="00300262" w:rsidRDefault="007B3EC6" w:rsidP="00300262">
      <w:pPr>
        <w:spacing w:after="0"/>
        <w:jc w:val="both"/>
        <w:rPr>
          <w:rFonts w:ascii="Gothic720 BT" w:hAnsi="Gothic720 BT"/>
        </w:rPr>
      </w:pPr>
      <w:r w:rsidRPr="00300262">
        <w:rPr>
          <w:rFonts w:ascii="Gothic720 BT" w:hAnsi="Gothic720 BT"/>
        </w:rPr>
        <w:t>Lo anterior no será aplicable a las personas que hayan obtenido el triunfo mediante su registro como candidaturas independientes.</w:t>
      </w:r>
    </w:p>
    <w:p w14:paraId="7FFC5478" w14:textId="77777777" w:rsidR="007B3EC6" w:rsidRPr="00300262" w:rsidRDefault="007B3EC6" w:rsidP="00300262">
      <w:pPr>
        <w:spacing w:after="0"/>
        <w:jc w:val="both"/>
        <w:rPr>
          <w:rFonts w:ascii="Gothic720 BT" w:hAnsi="Gothic720 BT"/>
        </w:rPr>
      </w:pPr>
    </w:p>
    <w:p w14:paraId="5A685161" w14:textId="7203A77A" w:rsidR="007B3EC6" w:rsidRPr="00300262" w:rsidRDefault="007B3EC6" w:rsidP="00300262">
      <w:pPr>
        <w:spacing w:after="0"/>
        <w:jc w:val="both"/>
        <w:rPr>
          <w:rFonts w:ascii="Gothic720 BT" w:hAnsi="Gothic720 BT"/>
        </w:rPr>
      </w:pPr>
      <w:r w:rsidRPr="00300262">
        <w:rPr>
          <w:rFonts w:ascii="Gothic720 BT" w:hAnsi="Gothic720 BT"/>
          <w:b/>
          <w:bCs/>
        </w:rPr>
        <w:lastRenderedPageBreak/>
        <w:t xml:space="preserve">Artículo </w:t>
      </w:r>
      <w:r w:rsidR="00090C26" w:rsidRPr="00300262">
        <w:rPr>
          <w:rFonts w:ascii="Gothic720 BT" w:hAnsi="Gothic720 BT"/>
          <w:b/>
          <w:bCs/>
        </w:rPr>
        <w:t>42</w:t>
      </w:r>
      <w:r w:rsidRPr="00300262">
        <w:rPr>
          <w:rFonts w:ascii="Gothic720 BT" w:hAnsi="Gothic720 BT"/>
          <w:b/>
          <w:bCs/>
        </w:rPr>
        <w:t>.</w:t>
      </w:r>
      <w:r w:rsidRPr="00300262">
        <w:rPr>
          <w:rFonts w:ascii="Gothic720 BT" w:hAnsi="Gothic720 BT"/>
        </w:rPr>
        <w:t xml:space="preserve"> Las personas integrantes del </w:t>
      </w:r>
      <w:r w:rsidR="00411255" w:rsidRPr="00300262">
        <w:rPr>
          <w:rFonts w:ascii="Gothic720 BT" w:hAnsi="Gothic720 BT"/>
        </w:rPr>
        <w:t>a</w:t>
      </w:r>
      <w:r w:rsidRPr="00300262">
        <w:rPr>
          <w:rFonts w:ascii="Gothic720 BT" w:hAnsi="Gothic720 BT"/>
        </w:rPr>
        <w:t>yuntamiento que hayan obtenido el triunfo a través de un partido político, coalición o en candidatura común, podrán postularse en elección consecutiva por la vía independiente, para lo cual deberán cumplir con el requisito de renuncia o pérdida de la militancia antes de la mitad de la duración del cargo.</w:t>
      </w:r>
    </w:p>
    <w:p w14:paraId="037CD384" w14:textId="77777777" w:rsidR="007B3EC6" w:rsidRPr="00300262" w:rsidRDefault="007B3EC6" w:rsidP="00300262">
      <w:pPr>
        <w:spacing w:after="0"/>
        <w:jc w:val="both"/>
        <w:rPr>
          <w:rFonts w:ascii="Gothic720 BT" w:hAnsi="Gothic720 BT"/>
        </w:rPr>
      </w:pPr>
    </w:p>
    <w:p w14:paraId="61453241" w14:textId="7660D30D"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43</w:t>
      </w:r>
      <w:r w:rsidRPr="00300262">
        <w:rPr>
          <w:rFonts w:ascii="Gothic720 BT" w:hAnsi="Gothic720 BT"/>
          <w:b/>
          <w:bCs/>
        </w:rPr>
        <w:t>.</w:t>
      </w:r>
      <w:r w:rsidRPr="00300262">
        <w:rPr>
          <w:rFonts w:ascii="Gothic720 BT" w:hAnsi="Gothic720 BT"/>
        </w:rPr>
        <w:t xml:space="preserve"> Las personas integrantes del </w:t>
      </w:r>
      <w:r w:rsidR="00411255" w:rsidRPr="00300262">
        <w:rPr>
          <w:rFonts w:ascii="Gothic720 BT" w:hAnsi="Gothic720 BT"/>
        </w:rPr>
        <w:t>a</w:t>
      </w:r>
      <w:r w:rsidRPr="00300262">
        <w:rPr>
          <w:rFonts w:ascii="Gothic720 BT" w:hAnsi="Gothic720 BT"/>
        </w:rPr>
        <w:t xml:space="preserve">yuntamiento que hayan obtenido el triunfo por la vía </w:t>
      </w:r>
      <w:proofErr w:type="gramStart"/>
      <w:r w:rsidRPr="00300262">
        <w:rPr>
          <w:rFonts w:ascii="Gothic720 BT" w:hAnsi="Gothic720 BT"/>
        </w:rPr>
        <w:t>independiente,</w:t>
      </w:r>
      <w:proofErr w:type="gramEnd"/>
      <w:r w:rsidRPr="00300262">
        <w:rPr>
          <w:rFonts w:ascii="Gothic720 BT" w:hAnsi="Gothic720 BT"/>
        </w:rPr>
        <w:t xml:space="preserve"> podrán postularse de manera consecutiva a través de la misma figura, para lo cual, deberán recabar nuevamente las manifestaciones de respaldo de la ciudadanía y ajustarse a lo previsto en la normatividad aplicable.</w:t>
      </w:r>
    </w:p>
    <w:p w14:paraId="19DAC8CD" w14:textId="77777777" w:rsidR="007B3EC6" w:rsidRPr="00300262" w:rsidRDefault="007B3EC6" w:rsidP="00300262">
      <w:pPr>
        <w:spacing w:after="0"/>
        <w:jc w:val="both"/>
        <w:rPr>
          <w:rFonts w:ascii="Gothic720 BT" w:hAnsi="Gothic720 BT"/>
        </w:rPr>
      </w:pPr>
    </w:p>
    <w:p w14:paraId="3C6F3E6A" w14:textId="4FD623FC"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44</w:t>
      </w:r>
      <w:r w:rsidRPr="00300262">
        <w:rPr>
          <w:rFonts w:ascii="Gothic720 BT" w:hAnsi="Gothic720 BT"/>
          <w:b/>
          <w:bCs/>
        </w:rPr>
        <w:t>.</w:t>
      </w:r>
      <w:r w:rsidRPr="00300262">
        <w:rPr>
          <w:rFonts w:ascii="Gothic720 BT" w:hAnsi="Gothic720 BT"/>
        </w:rPr>
        <w:t xml:space="preserve"> Las personas integrantes del </w:t>
      </w:r>
      <w:r w:rsidR="00411255" w:rsidRPr="00300262">
        <w:rPr>
          <w:rFonts w:ascii="Gothic720 BT" w:hAnsi="Gothic720 BT"/>
        </w:rPr>
        <w:t>a</w:t>
      </w:r>
      <w:r w:rsidRPr="00300262">
        <w:rPr>
          <w:rFonts w:ascii="Gothic720 BT" w:hAnsi="Gothic720 BT"/>
        </w:rPr>
        <w:t xml:space="preserve">yuntamiento que sean postuladas en elección consecutiva, además de los requisitos señalados en el artículo </w:t>
      </w:r>
      <w:r w:rsidR="006E2F47" w:rsidRPr="00300262">
        <w:rPr>
          <w:rFonts w:ascii="Gothic720 BT" w:hAnsi="Gothic720 BT"/>
        </w:rPr>
        <w:t>66</w:t>
      </w:r>
      <w:r w:rsidRPr="00300262">
        <w:rPr>
          <w:rFonts w:ascii="Gothic720 BT" w:hAnsi="Gothic720 BT"/>
        </w:rPr>
        <w:t xml:space="preserve"> de estos Lineamientos, deberá</w:t>
      </w:r>
      <w:r w:rsidR="007D04E1" w:rsidRPr="00300262">
        <w:rPr>
          <w:rFonts w:ascii="Gothic720 BT" w:hAnsi="Gothic720 BT"/>
        </w:rPr>
        <w:t>n</w:t>
      </w:r>
      <w:r w:rsidRPr="00300262">
        <w:rPr>
          <w:rFonts w:ascii="Gothic720 BT" w:hAnsi="Gothic720 BT"/>
        </w:rPr>
        <w:t xml:space="preserve"> presentar un escrito que contenga:</w:t>
      </w:r>
    </w:p>
    <w:p w14:paraId="12BA3457" w14:textId="3398BB32" w:rsidR="007B3EC6" w:rsidRPr="00300262" w:rsidRDefault="007B3EC6" w:rsidP="00300262">
      <w:pPr>
        <w:spacing w:after="0"/>
        <w:jc w:val="both"/>
        <w:rPr>
          <w:rFonts w:ascii="Gothic720 BT" w:hAnsi="Gothic720 BT"/>
        </w:rPr>
      </w:pPr>
    </w:p>
    <w:p w14:paraId="0C769A31" w14:textId="78D5FF30" w:rsidR="007B3EC6" w:rsidRPr="00300262" w:rsidRDefault="007B3EC6" w:rsidP="00300262">
      <w:pPr>
        <w:pStyle w:val="Prrafodelista"/>
        <w:numPr>
          <w:ilvl w:val="0"/>
          <w:numId w:val="10"/>
        </w:numPr>
        <w:spacing w:after="0"/>
        <w:jc w:val="both"/>
        <w:rPr>
          <w:rFonts w:ascii="Gothic720 BT" w:hAnsi="Gothic720 BT"/>
        </w:rPr>
      </w:pPr>
      <w:r w:rsidRPr="00300262">
        <w:rPr>
          <w:rFonts w:ascii="Gothic720 BT" w:hAnsi="Gothic720 BT"/>
        </w:rPr>
        <w:t>Manifestación bajo protesta de decir verdad que cumple</w:t>
      </w:r>
      <w:r w:rsidR="004B0228" w:rsidRPr="00300262">
        <w:rPr>
          <w:rFonts w:ascii="Gothic720 BT" w:hAnsi="Gothic720 BT"/>
        </w:rPr>
        <w:t>n</w:t>
      </w:r>
      <w:r w:rsidRPr="00300262">
        <w:rPr>
          <w:rFonts w:ascii="Gothic720 BT" w:hAnsi="Gothic720 BT"/>
        </w:rPr>
        <w:t xml:space="preserve"> con las disposiciones previstas en materia de elección consecutiva en términos de la Ley Electoral.</w:t>
      </w:r>
    </w:p>
    <w:p w14:paraId="3D060033" w14:textId="77777777" w:rsidR="007B3EC6" w:rsidRPr="00300262" w:rsidRDefault="007B3EC6" w:rsidP="00300262">
      <w:pPr>
        <w:pStyle w:val="Prrafodelista"/>
        <w:spacing w:after="0"/>
        <w:ind w:left="770"/>
        <w:jc w:val="both"/>
        <w:rPr>
          <w:rFonts w:ascii="Gothic720 BT" w:hAnsi="Gothic720 BT"/>
        </w:rPr>
      </w:pPr>
    </w:p>
    <w:p w14:paraId="2A42796C" w14:textId="44ABCD13" w:rsidR="007B3EC6" w:rsidRPr="00300262" w:rsidRDefault="007B3EC6" w:rsidP="00300262">
      <w:pPr>
        <w:pStyle w:val="Prrafodelista"/>
        <w:numPr>
          <w:ilvl w:val="0"/>
          <w:numId w:val="10"/>
        </w:numPr>
        <w:spacing w:after="0"/>
        <w:jc w:val="both"/>
        <w:rPr>
          <w:rFonts w:ascii="Gothic720 BT" w:hAnsi="Gothic720 BT"/>
        </w:rPr>
      </w:pPr>
      <w:r w:rsidRPr="00300262">
        <w:rPr>
          <w:rFonts w:ascii="Gothic720 BT" w:hAnsi="Gothic720 BT"/>
        </w:rPr>
        <w:t>Manifestación bajo protesta de decir verdad sobre el número de ocasiones que ha</w:t>
      </w:r>
      <w:r w:rsidR="004B0228" w:rsidRPr="00300262">
        <w:rPr>
          <w:rFonts w:ascii="Gothic720 BT" w:hAnsi="Gothic720 BT"/>
        </w:rPr>
        <w:t>n</w:t>
      </w:r>
      <w:r w:rsidRPr="00300262">
        <w:rPr>
          <w:rFonts w:ascii="Gothic720 BT" w:hAnsi="Gothic720 BT"/>
        </w:rPr>
        <w:t xml:space="preserve"> ocupado el cargo por el que se pretende la elección consecutiva.</w:t>
      </w:r>
    </w:p>
    <w:p w14:paraId="5338F65B" w14:textId="77777777" w:rsidR="007B3EC6" w:rsidRPr="00300262" w:rsidRDefault="007B3EC6" w:rsidP="00300262">
      <w:pPr>
        <w:spacing w:after="0"/>
        <w:jc w:val="both"/>
        <w:rPr>
          <w:rFonts w:ascii="Gothic720 BT" w:hAnsi="Gothic720 BT"/>
        </w:rPr>
      </w:pPr>
    </w:p>
    <w:p w14:paraId="731E215C" w14:textId="52A60D6C" w:rsidR="007B3EC6" w:rsidRPr="00300262" w:rsidRDefault="007B3EC6" w:rsidP="00300262">
      <w:pPr>
        <w:spacing w:after="0"/>
        <w:jc w:val="both"/>
        <w:rPr>
          <w:rFonts w:ascii="Gothic720 BT" w:hAnsi="Gothic720 BT"/>
        </w:rPr>
      </w:pPr>
      <w:r w:rsidRPr="00300262">
        <w:rPr>
          <w:rFonts w:ascii="Gothic720 BT" w:hAnsi="Gothic720 BT"/>
        </w:rPr>
        <w:t xml:space="preserve">En su caso, las personas integrantes del </w:t>
      </w:r>
      <w:r w:rsidR="00411255" w:rsidRPr="00300262">
        <w:rPr>
          <w:rFonts w:ascii="Gothic720 BT" w:hAnsi="Gothic720 BT"/>
        </w:rPr>
        <w:t>a</w:t>
      </w:r>
      <w:r w:rsidRPr="00300262">
        <w:rPr>
          <w:rFonts w:ascii="Gothic720 BT" w:hAnsi="Gothic720 BT"/>
        </w:rPr>
        <w:t xml:space="preserve">yuntamiento postuladas por un partido político, coalición o candidatura común distintos de aquellos por los que obtuvieron el triunfo deberán presentar ante el Consejo General o el Consejo que corresponda el documento que acredite la fecha de recepción de su renuncia a la militancia del partido político respectivo o, en su caso, la resolución del órgano </w:t>
      </w:r>
      <w:proofErr w:type="spellStart"/>
      <w:r w:rsidRPr="00300262">
        <w:rPr>
          <w:rFonts w:ascii="Gothic720 BT" w:hAnsi="Gothic720 BT"/>
        </w:rPr>
        <w:t>intrapartidario</w:t>
      </w:r>
      <w:proofErr w:type="spellEnd"/>
      <w:r w:rsidRPr="00300262">
        <w:rPr>
          <w:rFonts w:ascii="Gothic720 BT" w:hAnsi="Gothic720 BT"/>
        </w:rPr>
        <w:t xml:space="preserve"> o jurisdiccional competente en la que conste la pérdida de dicha militancia, a efecto de acreditar que la renuncia o pérdida de militancia ocurrió antes de que transcurriera la mitad de la duración del cargo.</w:t>
      </w:r>
    </w:p>
    <w:p w14:paraId="2DAC5A98" w14:textId="77777777" w:rsidR="007B3EC6" w:rsidRPr="00300262" w:rsidRDefault="007B3EC6" w:rsidP="00300262">
      <w:pPr>
        <w:spacing w:after="0"/>
        <w:jc w:val="both"/>
        <w:rPr>
          <w:rFonts w:ascii="Gothic720 BT" w:hAnsi="Gothic720 BT"/>
        </w:rPr>
      </w:pPr>
    </w:p>
    <w:p w14:paraId="5E9B9CB5" w14:textId="4085E757"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45</w:t>
      </w:r>
      <w:r w:rsidRPr="00300262">
        <w:rPr>
          <w:rFonts w:ascii="Gothic720 BT" w:hAnsi="Gothic720 BT"/>
          <w:b/>
          <w:bCs/>
        </w:rPr>
        <w:t>.</w:t>
      </w:r>
      <w:r w:rsidRPr="00300262">
        <w:rPr>
          <w:rFonts w:ascii="Gothic720 BT" w:hAnsi="Gothic720 BT"/>
        </w:rPr>
        <w:t xml:space="preserve"> Las personas electas como suplentes de integrantes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que no hubieren ejercido el cargo para el que fueron electas, podrán postularse nuevamente, sin que ello implique elección consecutiva.</w:t>
      </w:r>
    </w:p>
    <w:p w14:paraId="01075F7F" w14:textId="77777777" w:rsidR="007B3EC6" w:rsidRPr="00300262" w:rsidRDefault="007B3EC6" w:rsidP="00300262">
      <w:pPr>
        <w:spacing w:after="0"/>
        <w:jc w:val="both"/>
        <w:rPr>
          <w:rFonts w:ascii="Gothic720 BT" w:hAnsi="Gothic720 BT"/>
        </w:rPr>
      </w:pPr>
    </w:p>
    <w:p w14:paraId="48B60F75" w14:textId="77777777" w:rsidR="007B3EC6" w:rsidRPr="00300262" w:rsidRDefault="007B3EC6" w:rsidP="00300262">
      <w:pPr>
        <w:pStyle w:val="Ttulo3"/>
        <w:spacing w:before="0" w:after="0"/>
        <w:jc w:val="center"/>
        <w:rPr>
          <w:rFonts w:ascii="Gothic720 BT" w:hAnsi="Gothic720 BT"/>
          <w:b/>
          <w:bCs/>
          <w:color w:val="auto"/>
          <w:sz w:val="22"/>
          <w:szCs w:val="22"/>
        </w:rPr>
      </w:pPr>
      <w:bookmarkStart w:id="25" w:name="_Toc242706546"/>
      <w:r w:rsidRPr="00300262">
        <w:rPr>
          <w:rFonts w:ascii="Gothic720 BT" w:hAnsi="Gothic720 BT"/>
          <w:b/>
          <w:bCs/>
          <w:color w:val="auto"/>
          <w:sz w:val="22"/>
          <w:szCs w:val="22"/>
        </w:rPr>
        <w:t>Sección Tercera</w:t>
      </w:r>
      <w:bookmarkEnd w:id="25"/>
    </w:p>
    <w:p w14:paraId="0B7BC95C" w14:textId="77777777" w:rsidR="007B3EC6" w:rsidRPr="00300262" w:rsidRDefault="007B3EC6" w:rsidP="00300262">
      <w:pPr>
        <w:pStyle w:val="Ttulo3"/>
        <w:spacing w:before="0" w:after="0"/>
        <w:jc w:val="center"/>
        <w:rPr>
          <w:rFonts w:ascii="Gothic720 BT" w:hAnsi="Gothic720 BT"/>
          <w:b/>
          <w:bCs/>
          <w:color w:val="auto"/>
          <w:sz w:val="22"/>
          <w:szCs w:val="22"/>
        </w:rPr>
      </w:pPr>
      <w:bookmarkStart w:id="26" w:name="_Toc242706547"/>
      <w:r w:rsidRPr="00300262">
        <w:rPr>
          <w:rFonts w:ascii="Gothic720 BT" w:hAnsi="Gothic720 BT"/>
          <w:b/>
          <w:bCs/>
          <w:color w:val="auto"/>
          <w:sz w:val="22"/>
          <w:szCs w:val="22"/>
        </w:rPr>
        <w:t>Obligaciones derivadas de la postulación en elección consecutiva</w:t>
      </w:r>
      <w:bookmarkEnd w:id="26"/>
    </w:p>
    <w:p w14:paraId="26E87756" w14:textId="77777777" w:rsidR="007B3EC6" w:rsidRPr="00300262" w:rsidRDefault="007B3EC6" w:rsidP="00300262">
      <w:pPr>
        <w:spacing w:after="0"/>
        <w:jc w:val="both"/>
        <w:rPr>
          <w:rFonts w:ascii="Gothic720 BT" w:hAnsi="Gothic720 BT"/>
        </w:rPr>
      </w:pPr>
    </w:p>
    <w:p w14:paraId="3F36D876" w14:textId="322B126D" w:rsidR="007B3EC6" w:rsidRPr="00300262" w:rsidRDefault="007B3EC6" w:rsidP="00300262">
      <w:pPr>
        <w:spacing w:after="0"/>
        <w:jc w:val="both"/>
        <w:rPr>
          <w:rFonts w:ascii="Gothic720 BT" w:hAnsi="Gothic720 BT"/>
        </w:rPr>
      </w:pPr>
      <w:r w:rsidRPr="00300262">
        <w:rPr>
          <w:rFonts w:ascii="Gothic720 BT" w:hAnsi="Gothic720 BT"/>
          <w:b/>
          <w:bCs/>
        </w:rPr>
        <w:lastRenderedPageBreak/>
        <w:t xml:space="preserve">Artículo </w:t>
      </w:r>
      <w:r w:rsidR="00090C26" w:rsidRPr="00300262">
        <w:rPr>
          <w:rFonts w:ascii="Gothic720 BT" w:hAnsi="Gothic720 BT"/>
          <w:b/>
          <w:bCs/>
        </w:rPr>
        <w:t>46</w:t>
      </w:r>
      <w:r w:rsidRPr="00300262">
        <w:rPr>
          <w:rFonts w:ascii="Gothic720 BT" w:hAnsi="Gothic720 BT"/>
          <w:b/>
          <w:bCs/>
        </w:rPr>
        <w:t>.</w:t>
      </w:r>
      <w:r w:rsidRPr="00300262">
        <w:rPr>
          <w:rFonts w:ascii="Gothic720 BT" w:hAnsi="Gothic720 BT"/>
        </w:rPr>
        <w:t xml:space="preserve"> Al momento de presentar su solicitud de registro de candidaturas, los partidos políticos, coaliciones, candidaturas comunes y candidaturas independientes deberán presentar ante el Consejo que corresponda, un escrito en el que se especifique el nombre de las personas que contenderán en elección consecutiva. </w:t>
      </w:r>
    </w:p>
    <w:p w14:paraId="1EBCB69B" w14:textId="77777777" w:rsidR="007B3EC6" w:rsidRPr="00300262" w:rsidRDefault="007B3EC6" w:rsidP="00300262">
      <w:pPr>
        <w:spacing w:after="0"/>
        <w:jc w:val="both"/>
        <w:rPr>
          <w:rFonts w:ascii="Gothic720 BT" w:hAnsi="Gothic720 BT"/>
        </w:rPr>
      </w:pPr>
    </w:p>
    <w:p w14:paraId="6DA589FC" w14:textId="71E36959" w:rsidR="007B3EC6" w:rsidRPr="00300262" w:rsidRDefault="007B3EC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47</w:t>
      </w:r>
      <w:r w:rsidRPr="00300262">
        <w:rPr>
          <w:rFonts w:ascii="Gothic720 BT" w:hAnsi="Gothic720 BT"/>
          <w:b/>
          <w:bCs/>
        </w:rPr>
        <w:t>.</w:t>
      </w:r>
      <w:r w:rsidRPr="00300262">
        <w:rPr>
          <w:rFonts w:ascii="Gothic720 BT" w:hAnsi="Gothic720 BT"/>
        </w:rPr>
        <w:t xml:space="preserve"> Las personas titulares de las diputaciones, sindicaturas o regidurías que participen en elección consecutiva, tendrán las prohibiciones siguientes: </w:t>
      </w:r>
    </w:p>
    <w:p w14:paraId="02AB7619" w14:textId="77777777" w:rsidR="007B3EC6" w:rsidRPr="00300262" w:rsidRDefault="007B3EC6" w:rsidP="00300262">
      <w:pPr>
        <w:spacing w:after="0"/>
        <w:jc w:val="both"/>
        <w:rPr>
          <w:rFonts w:ascii="Gothic720 BT" w:hAnsi="Gothic720 BT"/>
        </w:rPr>
      </w:pPr>
    </w:p>
    <w:p w14:paraId="06DE3FC7" w14:textId="77777777" w:rsidR="007B3EC6" w:rsidRPr="00300262" w:rsidRDefault="007B3EC6" w:rsidP="00300262">
      <w:pPr>
        <w:pStyle w:val="Prrafodelista"/>
        <w:numPr>
          <w:ilvl w:val="0"/>
          <w:numId w:val="11"/>
        </w:numPr>
        <w:spacing w:after="0"/>
        <w:jc w:val="both"/>
        <w:rPr>
          <w:rFonts w:ascii="Gothic720 BT" w:hAnsi="Gothic720 BT"/>
        </w:rPr>
      </w:pPr>
      <w:r w:rsidRPr="00300262">
        <w:rPr>
          <w:rFonts w:ascii="Gothic720 BT" w:hAnsi="Gothic720 BT"/>
        </w:rPr>
        <w:t>Ejercer o utilizar los recursos financieros, materiales y humanos que tengan asignados o a su disposición, para favorecerse, favorecer al partido político, coalición o candidatura común que la postula, o perjudicar a otro partido político, coaliciones o candidaturas, influyendo con ello en la equidad en la contienda.</w:t>
      </w:r>
    </w:p>
    <w:p w14:paraId="17416C98" w14:textId="77777777" w:rsidR="007B3EC6" w:rsidRPr="00300262" w:rsidRDefault="007B3EC6" w:rsidP="00300262">
      <w:pPr>
        <w:pStyle w:val="Prrafodelista"/>
        <w:spacing w:after="0"/>
        <w:jc w:val="both"/>
        <w:rPr>
          <w:rFonts w:ascii="Gothic720 BT" w:hAnsi="Gothic720 BT"/>
        </w:rPr>
      </w:pPr>
    </w:p>
    <w:p w14:paraId="43EFCFA3" w14:textId="77777777" w:rsidR="007B3EC6" w:rsidRPr="00300262" w:rsidRDefault="007B3EC6" w:rsidP="00300262">
      <w:pPr>
        <w:pStyle w:val="Prrafodelista"/>
        <w:numPr>
          <w:ilvl w:val="0"/>
          <w:numId w:val="11"/>
        </w:numPr>
        <w:spacing w:after="0"/>
        <w:jc w:val="both"/>
        <w:rPr>
          <w:rFonts w:ascii="Gothic720 BT" w:hAnsi="Gothic720 BT"/>
          <w:b/>
          <w:bCs/>
        </w:rPr>
      </w:pPr>
      <w:r w:rsidRPr="00300262">
        <w:rPr>
          <w:rFonts w:ascii="Gothic720 BT" w:hAnsi="Gothic720 BT"/>
        </w:rPr>
        <w:t xml:space="preserve">Participar, por sí o por interpósita persona, en la entrega de bienes, obras, productos de la canasta básica o de primera necesidad, materiales de construcción, así como de otorgar cualquier prestación económica al electorado, para favorecer o apoyar su candidatura o al partido político, coalición o candidatura común que la postuló. </w:t>
      </w:r>
    </w:p>
    <w:p w14:paraId="61FD754B" w14:textId="77777777" w:rsidR="007B3EC6" w:rsidRPr="00300262" w:rsidRDefault="007B3EC6" w:rsidP="00300262">
      <w:pPr>
        <w:pStyle w:val="Prrafodelista"/>
        <w:jc w:val="both"/>
        <w:rPr>
          <w:rFonts w:ascii="Gothic720 BT" w:hAnsi="Gothic720 BT"/>
        </w:rPr>
      </w:pPr>
    </w:p>
    <w:p w14:paraId="45F37B67" w14:textId="1C7C2504" w:rsidR="002C6E09" w:rsidRPr="00300262" w:rsidRDefault="002C6E09" w:rsidP="00300262">
      <w:pPr>
        <w:pStyle w:val="Prrafodelista"/>
        <w:numPr>
          <w:ilvl w:val="0"/>
          <w:numId w:val="11"/>
        </w:numPr>
        <w:spacing w:after="0"/>
        <w:jc w:val="both"/>
        <w:rPr>
          <w:rFonts w:ascii="Gothic720 BT" w:hAnsi="Gothic720 BT"/>
        </w:rPr>
      </w:pPr>
      <w:r w:rsidRPr="00300262">
        <w:rPr>
          <w:rFonts w:ascii="Gothic720 BT" w:hAnsi="Gothic720 BT"/>
        </w:rPr>
        <w:t>Difundir u ordenar la difusión de campañas publicitarias, entrevistas, o cualquier herramienta en medios de comunicación a que tenga acceso en atención a su cargo.</w:t>
      </w:r>
    </w:p>
    <w:p w14:paraId="28D1E9CC" w14:textId="77777777" w:rsidR="002C6E09" w:rsidRPr="00300262" w:rsidRDefault="002C6E09" w:rsidP="00300262">
      <w:pPr>
        <w:pStyle w:val="Prrafodelista"/>
        <w:rPr>
          <w:rFonts w:ascii="Gothic720 BT" w:hAnsi="Gothic720 BT"/>
        </w:rPr>
      </w:pPr>
    </w:p>
    <w:p w14:paraId="0ADCB3E1" w14:textId="4DFEE066" w:rsidR="00452794" w:rsidRPr="00300262" w:rsidRDefault="007B3EC6" w:rsidP="00300262">
      <w:pPr>
        <w:pStyle w:val="Prrafodelista"/>
        <w:numPr>
          <w:ilvl w:val="0"/>
          <w:numId w:val="11"/>
        </w:numPr>
        <w:spacing w:after="0"/>
        <w:jc w:val="both"/>
        <w:rPr>
          <w:rFonts w:ascii="Gothic720 BT" w:hAnsi="Gothic720 BT"/>
          <w:b/>
          <w:bCs/>
        </w:rPr>
      </w:pPr>
      <w:r w:rsidRPr="00300262">
        <w:rPr>
          <w:rFonts w:ascii="Gothic720 BT" w:hAnsi="Gothic720 BT"/>
        </w:rPr>
        <w:t xml:space="preserve">En ningún caso los lemas de campaña, ni ningún material electoral incluirán nombres, imágenes, voces, frases publicitarias o símbolos que produzcan confusión o similitud con programas sociales o acciones de combate a la pobreza y el desarrollo social. </w:t>
      </w:r>
    </w:p>
    <w:p w14:paraId="4FED6D6B" w14:textId="77777777" w:rsidR="00452794" w:rsidRPr="00300262" w:rsidRDefault="00452794" w:rsidP="00300262">
      <w:pPr>
        <w:pStyle w:val="Prrafodelista"/>
        <w:rPr>
          <w:rFonts w:ascii="Gothic720 BT" w:hAnsi="Gothic720 BT"/>
        </w:rPr>
      </w:pPr>
    </w:p>
    <w:p w14:paraId="4074740E" w14:textId="2C6DC99F" w:rsidR="007B3EC6" w:rsidRPr="00300262" w:rsidRDefault="007B3EC6" w:rsidP="00300262">
      <w:pPr>
        <w:pStyle w:val="Prrafodelista"/>
        <w:spacing w:after="0"/>
        <w:jc w:val="both"/>
        <w:rPr>
          <w:rFonts w:ascii="Gothic720 BT" w:hAnsi="Gothic720 BT"/>
          <w:b/>
          <w:bCs/>
        </w:rPr>
      </w:pPr>
      <w:r w:rsidRPr="00300262">
        <w:rPr>
          <w:rFonts w:ascii="Gothic720 BT" w:hAnsi="Gothic720 BT"/>
        </w:rPr>
        <w:t xml:space="preserve">Si con motivo del inicio de procedimientos sancionadores se advierte la existencia de elementos suficientes para presumir el incumplimiento a lo anterior, la Dirección Ejecutiva de Asuntos Jurídicos determinará, sin perjuicio de lo que se resuelva en el procedimiento sancionador correspondiente, las medidas cautelares para su retiro o suspensión inmediata. </w:t>
      </w:r>
    </w:p>
    <w:p w14:paraId="4E950218" w14:textId="77777777" w:rsidR="007B3EC6" w:rsidRPr="00300262" w:rsidRDefault="007B3EC6" w:rsidP="00300262">
      <w:pPr>
        <w:pStyle w:val="Prrafodelista"/>
        <w:jc w:val="both"/>
        <w:rPr>
          <w:rFonts w:ascii="Gothic720 BT" w:hAnsi="Gothic720 BT"/>
        </w:rPr>
      </w:pPr>
    </w:p>
    <w:p w14:paraId="457E37B9" w14:textId="77777777" w:rsidR="007B3EC6" w:rsidRPr="00300262" w:rsidRDefault="007B3EC6" w:rsidP="00300262">
      <w:pPr>
        <w:pStyle w:val="Prrafodelista"/>
        <w:numPr>
          <w:ilvl w:val="0"/>
          <w:numId w:val="11"/>
        </w:numPr>
        <w:spacing w:after="0"/>
        <w:jc w:val="both"/>
        <w:rPr>
          <w:rFonts w:ascii="Gothic720 BT" w:hAnsi="Gothic720 BT"/>
          <w:b/>
          <w:bCs/>
        </w:rPr>
      </w:pPr>
      <w:r w:rsidRPr="00300262">
        <w:rPr>
          <w:rFonts w:ascii="Gothic720 BT" w:hAnsi="Gothic720 BT"/>
        </w:rPr>
        <w:t xml:space="preserve">Todas aquellas previstas en la normatividad aplicable. </w:t>
      </w:r>
    </w:p>
    <w:p w14:paraId="162C885B" w14:textId="77777777" w:rsidR="007B3EC6" w:rsidRPr="00300262" w:rsidRDefault="007B3EC6" w:rsidP="00300262">
      <w:pPr>
        <w:pStyle w:val="Prrafodelista"/>
        <w:jc w:val="both"/>
        <w:rPr>
          <w:rFonts w:ascii="Gothic720 BT" w:hAnsi="Gothic720 BT"/>
        </w:rPr>
      </w:pPr>
    </w:p>
    <w:p w14:paraId="44A79FAD" w14:textId="4577BDDC" w:rsidR="007B3EC6" w:rsidRPr="00300262" w:rsidRDefault="007B3EC6" w:rsidP="00300262">
      <w:pPr>
        <w:spacing w:after="0"/>
        <w:jc w:val="both"/>
        <w:rPr>
          <w:rFonts w:ascii="Gothic720 BT" w:hAnsi="Gothic720 BT"/>
        </w:rPr>
      </w:pPr>
      <w:r w:rsidRPr="00300262">
        <w:rPr>
          <w:rFonts w:ascii="Gothic720 BT" w:hAnsi="Gothic720 BT"/>
        </w:rPr>
        <w:lastRenderedPageBreak/>
        <w:t>Las candidaturas que desacaten las disposiciones del presente artículo quedarán sujetas al régimen sancionador electoral previsto en la Ley Electoral, con independencia de las sanciones y penas que procedan de conformidad con la legislación aplicable.</w:t>
      </w:r>
    </w:p>
    <w:p w14:paraId="4CFDB756" w14:textId="77777777" w:rsidR="007B3EC6" w:rsidRPr="00300262" w:rsidRDefault="007B3EC6" w:rsidP="00300262">
      <w:pPr>
        <w:spacing w:after="0"/>
        <w:jc w:val="both"/>
        <w:rPr>
          <w:rFonts w:ascii="Gothic720 BT" w:hAnsi="Gothic720 BT"/>
        </w:rPr>
      </w:pPr>
    </w:p>
    <w:p w14:paraId="7CFE5A42" w14:textId="058CD2A3" w:rsidR="007B3EC6" w:rsidRPr="00300262" w:rsidRDefault="007B3EC6" w:rsidP="00300262">
      <w:pPr>
        <w:pStyle w:val="Ttulo2"/>
        <w:spacing w:before="0" w:after="0"/>
        <w:jc w:val="center"/>
        <w:rPr>
          <w:rFonts w:ascii="Gothic720 BT" w:hAnsi="Gothic720 BT"/>
          <w:b/>
          <w:bCs/>
          <w:color w:val="auto"/>
          <w:sz w:val="22"/>
          <w:szCs w:val="22"/>
        </w:rPr>
      </w:pPr>
      <w:bookmarkStart w:id="27" w:name="_Toc242706548"/>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 xml:space="preserve">tulo </w:t>
      </w:r>
      <w:r w:rsidR="000A0AA3" w:rsidRPr="00300262">
        <w:rPr>
          <w:rFonts w:ascii="Gothic720 BT" w:hAnsi="Gothic720 BT"/>
          <w:b/>
          <w:bCs/>
          <w:color w:val="auto"/>
          <w:sz w:val="22"/>
          <w:szCs w:val="22"/>
        </w:rPr>
        <w:t>Quinto</w:t>
      </w:r>
      <w:bookmarkEnd w:id="27"/>
    </w:p>
    <w:p w14:paraId="44D97FED" w14:textId="77777777" w:rsidR="007B3EC6" w:rsidRPr="00300262" w:rsidRDefault="007B3EC6" w:rsidP="00300262">
      <w:pPr>
        <w:pStyle w:val="Ttulo2"/>
        <w:spacing w:before="0" w:after="0"/>
        <w:jc w:val="center"/>
        <w:rPr>
          <w:rFonts w:ascii="Gothic720 BT" w:hAnsi="Gothic720 BT"/>
          <w:b/>
          <w:bCs/>
          <w:color w:val="auto"/>
          <w:sz w:val="22"/>
          <w:szCs w:val="22"/>
        </w:rPr>
      </w:pPr>
      <w:bookmarkStart w:id="28" w:name="_Toc242706549"/>
      <w:r w:rsidRPr="00300262">
        <w:rPr>
          <w:rFonts w:ascii="Gothic720 BT" w:hAnsi="Gothic720 BT"/>
          <w:b/>
          <w:bCs/>
          <w:color w:val="auto"/>
          <w:sz w:val="22"/>
          <w:szCs w:val="22"/>
        </w:rPr>
        <w:t>Paridad de género en el registro de candidaturas</w:t>
      </w:r>
      <w:bookmarkStart w:id="29" w:name="_Toc146710574"/>
      <w:bookmarkEnd w:id="28"/>
    </w:p>
    <w:p w14:paraId="670D7AF1" w14:textId="77777777" w:rsidR="007B3EC6" w:rsidRPr="00300262" w:rsidRDefault="007B3EC6" w:rsidP="00300262">
      <w:pPr>
        <w:spacing w:after="0"/>
        <w:jc w:val="center"/>
        <w:rPr>
          <w:rFonts w:ascii="Gothic720 BT" w:hAnsi="Gothic720 BT"/>
          <w:b/>
          <w:bCs/>
        </w:rPr>
      </w:pPr>
    </w:p>
    <w:p w14:paraId="0B325335" w14:textId="77777777" w:rsidR="007B3EC6" w:rsidRPr="00300262" w:rsidRDefault="007B3EC6" w:rsidP="00300262">
      <w:pPr>
        <w:pStyle w:val="Ttulo3"/>
        <w:spacing w:before="0" w:after="0"/>
        <w:jc w:val="center"/>
        <w:rPr>
          <w:rFonts w:ascii="Gothic720 BT" w:eastAsia="SimSun" w:hAnsi="Gothic720 BT"/>
          <w:b/>
          <w:color w:val="000000"/>
          <w:lang w:eastAsia="es-MX"/>
        </w:rPr>
      </w:pPr>
      <w:bookmarkStart w:id="30" w:name="_Toc242706550"/>
      <w:r w:rsidRPr="00300262">
        <w:rPr>
          <w:rFonts w:ascii="Gothic720 BT" w:eastAsia="SimSun" w:hAnsi="Gothic720 BT"/>
          <w:b/>
          <w:bCs/>
          <w:color w:val="auto"/>
          <w:sz w:val="22"/>
          <w:szCs w:val="22"/>
          <w:lang w:eastAsia="es-MX"/>
        </w:rPr>
        <w:t>Sección Primer</w:t>
      </w:r>
      <w:bookmarkStart w:id="31" w:name="_Toc146710575"/>
      <w:bookmarkEnd w:id="29"/>
      <w:r w:rsidRPr="00300262">
        <w:rPr>
          <w:rFonts w:ascii="Gothic720 BT" w:eastAsia="SimSun" w:hAnsi="Gothic720 BT"/>
          <w:b/>
          <w:bCs/>
          <w:color w:val="auto"/>
          <w:sz w:val="22"/>
          <w:szCs w:val="22"/>
          <w:lang w:eastAsia="es-MX"/>
        </w:rPr>
        <w:t>a</w:t>
      </w:r>
      <w:bookmarkEnd w:id="30"/>
    </w:p>
    <w:p w14:paraId="24AEE20F" w14:textId="77777777" w:rsidR="007B3EC6" w:rsidRPr="00300262" w:rsidRDefault="007B3EC6" w:rsidP="00300262">
      <w:pPr>
        <w:pStyle w:val="Ttulo3"/>
        <w:spacing w:before="0" w:after="0"/>
        <w:jc w:val="center"/>
        <w:rPr>
          <w:rFonts w:ascii="Gothic720 BT" w:hAnsi="Gothic720 BT"/>
          <w:b/>
          <w:bCs/>
          <w:color w:val="auto"/>
          <w:sz w:val="22"/>
          <w:szCs w:val="22"/>
        </w:rPr>
      </w:pPr>
      <w:bookmarkStart w:id="32" w:name="_Toc242706551"/>
      <w:r w:rsidRPr="00300262">
        <w:rPr>
          <w:rFonts w:ascii="Gothic720 BT" w:eastAsia="SimSun" w:hAnsi="Gothic720 BT"/>
          <w:b/>
          <w:bCs/>
          <w:color w:val="auto"/>
          <w:sz w:val="22"/>
          <w:szCs w:val="22"/>
          <w:lang w:eastAsia="es-MX"/>
        </w:rPr>
        <w:t>Disposiciones generales</w:t>
      </w:r>
      <w:bookmarkEnd w:id="31"/>
      <w:bookmarkEnd w:id="32"/>
    </w:p>
    <w:p w14:paraId="64233010" w14:textId="77777777" w:rsidR="007B3EC6" w:rsidRPr="00300262" w:rsidRDefault="007B3EC6" w:rsidP="00300262">
      <w:pPr>
        <w:spacing w:after="0"/>
        <w:jc w:val="both"/>
        <w:rPr>
          <w:rFonts w:ascii="Gothic720 BT" w:hAnsi="Gothic720 BT"/>
          <w:b/>
          <w:bCs/>
        </w:rPr>
      </w:pPr>
    </w:p>
    <w:p w14:paraId="34F7D51E" w14:textId="1A41461A" w:rsidR="007B3EC6" w:rsidRPr="00300262" w:rsidRDefault="007B3EC6" w:rsidP="00300262">
      <w:pPr>
        <w:spacing w:after="0"/>
        <w:jc w:val="both"/>
        <w:rPr>
          <w:rFonts w:ascii="Gothic720 BT" w:eastAsia="SimSun" w:hAnsi="Gothic720 BT"/>
          <w:color w:val="000000"/>
          <w:lang w:eastAsia="es-MX"/>
        </w:rPr>
      </w:pPr>
      <w:r w:rsidRPr="00300262">
        <w:rPr>
          <w:rFonts w:ascii="Gothic720 BT" w:eastAsia="SimSun" w:hAnsi="Gothic720 BT"/>
          <w:b/>
          <w:color w:val="000000"/>
          <w:lang w:eastAsia="es-MX"/>
        </w:rPr>
        <w:t xml:space="preserve">Artículo </w:t>
      </w:r>
      <w:r w:rsidR="00090C26" w:rsidRPr="00300262">
        <w:rPr>
          <w:rFonts w:ascii="Gothic720 BT" w:eastAsia="SimSun" w:hAnsi="Gothic720 BT"/>
          <w:b/>
          <w:color w:val="000000"/>
          <w:lang w:eastAsia="es-MX"/>
        </w:rPr>
        <w:t>48</w:t>
      </w:r>
      <w:r w:rsidRPr="00300262">
        <w:rPr>
          <w:rFonts w:ascii="Gothic720 BT" w:eastAsia="SimSun" w:hAnsi="Gothic720 BT"/>
          <w:b/>
          <w:color w:val="000000"/>
          <w:lang w:eastAsia="es-MX"/>
        </w:rPr>
        <w:t>.</w:t>
      </w:r>
      <w:r w:rsidRPr="00300262">
        <w:rPr>
          <w:rFonts w:ascii="Gothic720 BT" w:eastAsia="SimSun" w:hAnsi="Gothic720 BT"/>
          <w:color w:val="000000"/>
          <w:lang w:eastAsia="es-MX"/>
        </w:rPr>
        <w:t xml:space="preserve"> Los partidos políticos, con independencia de las coaliciones o candidaturas comunes que conformen, o del mecanismo de selección interna de sus candidaturas, deberán cumplir con el principio de paridad, así como promover y establecer los mecanismos que permitan la participación efectiva de las mujeres en la postulación de candidaturas a los cargos de elección popular.</w:t>
      </w:r>
    </w:p>
    <w:p w14:paraId="22B7AAAE" w14:textId="77777777" w:rsidR="007B3EC6" w:rsidRPr="00300262" w:rsidRDefault="007B3EC6" w:rsidP="00300262">
      <w:pPr>
        <w:spacing w:after="0"/>
        <w:jc w:val="both"/>
        <w:rPr>
          <w:rFonts w:ascii="Gothic720 BT" w:eastAsia="SimSun" w:hAnsi="Gothic720 BT"/>
          <w:color w:val="000000"/>
          <w:lang w:eastAsia="es-MX"/>
        </w:rPr>
      </w:pPr>
    </w:p>
    <w:p w14:paraId="481C33DC" w14:textId="7B1B9353" w:rsidR="007B3EC6" w:rsidRPr="00300262" w:rsidRDefault="007B3EC6" w:rsidP="00300262">
      <w:pPr>
        <w:spacing w:after="0"/>
        <w:jc w:val="both"/>
        <w:rPr>
          <w:rFonts w:ascii="Gothic720 BT" w:hAnsi="Gothic720 BT"/>
        </w:rPr>
      </w:pPr>
      <w:r w:rsidRPr="00300262">
        <w:rPr>
          <w:rFonts w:ascii="Gothic720 BT" w:eastAsia="SimSun" w:hAnsi="Gothic720 BT"/>
          <w:color w:val="000000"/>
          <w:lang w:eastAsia="es-MX"/>
        </w:rPr>
        <w:t>Los partidos políticos que participen bajo la figura de candidatura común les serán aplicables las reglas relativas a las coaliciones.</w:t>
      </w:r>
    </w:p>
    <w:p w14:paraId="1D8B4538" w14:textId="77777777" w:rsidR="006E5DCE" w:rsidRPr="00300262" w:rsidRDefault="006E5DCE" w:rsidP="00300262">
      <w:pPr>
        <w:spacing w:after="0"/>
        <w:jc w:val="both"/>
        <w:rPr>
          <w:rFonts w:ascii="Gothic720 BT" w:hAnsi="Gothic720 BT"/>
        </w:rPr>
      </w:pPr>
    </w:p>
    <w:p w14:paraId="4488BF28" w14:textId="0B814EE5" w:rsidR="00AA6C91" w:rsidRPr="00300262" w:rsidRDefault="00AA6C91" w:rsidP="00300262">
      <w:pPr>
        <w:spacing w:after="0"/>
        <w:jc w:val="both"/>
        <w:rPr>
          <w:rFonts w:ascii="Gothic720 BT" w:eastAsia="SimSun" w:hAnsi="Gothic720 BT"/>
          <w:color w:val="000000"/>
          <w:lang w:eastAsia="es-MX"/>
        </w:rPr>
      </w:pPr>
      <w:r w:rsidRPr="00300262">
        <w:rPr>
          <w:rFonts w:ascii="Gothic720 BT" w:eastAsia="SimSun" w:hAnsi="Gothic720 BT"/>
          <w:b/>
          <w:color w:val="000000"/>
          <w:lang w:eastAsia="es-MX"/>
        </w:rPr>
        <w:t xml:space="preserve">Artículo </w:t>
      </w:r>
      <w:r w:rsidR="00090C26" w:rsidRPr="00300262">
        <w:rPr>
          <w:rFonts w:ascii="Gothic720 BT" w:eastAsia="SimSun" w:hAnsi="Gothic720 BT"/>
          <w:b/>
          <w:color w:val="000000"/>
          <w:lang w:eastAsia="es-MX"/>
        </w:rPr>
        <w:t>49</w:t>
      </w:r>
      <w:r w:rsidRPr="00300262">
        <w:rPr>
          <w:rFonts w:ascii="Gothic720 BT" w:eastAsia="SimSun" w:hAnsi="Gothic720 BT"/>
          <w:color w:val="000000"/>
          <w:lang w:eastAsia="es-MX"/>
        </w:rPr>
        <w:t>. Los partidos políticos que participen en una coalición o candidatura común deberán cumplir, de manera individual, con los criterios de paridad vertical y horizontal en la conformación de los bloques</w:t>
      </w:r>
      <w:r w:rsidR="007F14F3" w:rsidRPr="00300262">
        <w:rPr>
          <w:rFonts w:ascii="Gothic720 BT" w:eastAsia="SimSun" w:hAnsi="Gothic720 BT"/>
          <w:color w:val="000000"/>
          <w:lang w:eastAsia="es-MX"/>
        </w:rPr>
        <w:t xml:space="preserve"> de competitividad</w:t>
      </w:r>
      <w:r w:rsidRPr="00300262">
        <w:rPr>
          <w:rFonts w:ascii="Gothic720 BT" w:eastAsia="SimSun" w:hAnsi="Gothic720 BT"/>
          <w:color w:val="000000"/>
          <w:lang w:eastAsia="es-MX"/>
        </w:rPr>
        <w:t>, en términos de los presentes Lineamientos. En consecuencia, con independencia del partido político al que corresponda la postulación conforme al convenio de coalición</w:t>
      </w:r>
      <w:r w:rsidR="00804A99" w:rsidRPr="00300262">
        <w:rPr>
          <w:rFonts w:ascii="Gothic720 BT" w:eastAsia="SimSun" w:hAnsi="Gothic720 BT"/>
          <w:color w:val="000000"/>
          <w:lang w:eastAsia="es-MX"/>
        </w:rPr>
        <w:t xml:space="preserve"> o carta de intención, </w:t>
      </w:r>
      <w:r w:rsidRPr="00300262">
        <w:rPr>
          <w:rFonts w:ascii="Gothic720 BT" w:eastAsia="SimSun" w:hAnsi="Gothic720 BT"/>
          <w:color w:val="000000"/>
          <w:lang w:eastAsia="es-MX"/>
        </w:rPr>
        <w:t>dichas postulaciones se considerarán para todos los partidos políticos integrantes, a efecto de verificar el cumplimiento de las reglas de paridad.</w:t>
      </w:r>
    </w:p>
    <w:p w14:paraId="0B4D6D1D" w14:textId="77777777" w:rsidR="00AA6C91" w:rsidRPr="00300262" w:rsidRDefault="00AA6C91" w:rsidP="00300262">
      <w:pPr>
        <w:spacing w:after="0"/>
        <w:jc w:val="both"/>
        <w:rPr>
          <w:rFonts w:ascii="Gothic720 BT" w:eastAsia="SimSun" w:hAnsi="Gothic720 BT"/>
          <w:color w:val="000000"/>
          <w:lang w:eastAsia="es-MX"/>
        </w:rPr>
      </w:pPr>
    </w:p>
    <w:p w14:paraId="033B01D2" w14:textId="5E1EC3C9" w:rsidR="00AA6C91" w:rsidRPr="00300262" w:rsidRDefault="00AA6C91" w:rsidP="00300262">
      <w:pPr>
        <w:spacing w:after="0"/>
        <w:jc w:val="both"/>
        <w:rPr>
          <w:rFonts w:ascii="Gothic720 BT" w:hAnsi="Gothic720 BT"/>
          <w:color w:val="000000"/>
          <w:lang w:eastAsia="es-MX"/>
        </w:rPr>
      </w:pPr>
      <w:r w:rsidRPr="00300262">
        <w:rPr>
          <w:rFonts w:ascii="Gothic720 BT" w:hAnsi="Gothic720 BT"/>
          <w:b/>
          <w:bCs/>
          <w:color w:val="000000"/>
          <w:lang w:eastAsia="es-MX"/>
        </w:rPr>
        <w:t xml:space="preserve">Artículo </w:t>
      </w:r>
      <w:r w:rsidR="00090C26" w:rsidRPr="00300262">
        <w:rPr>
          <w:rFonts w:ascii="Gothic720 BT" w:hAnsi="Gothic720 BT"/>
          <w:b/>
          <w:bCs/>
          <w:color w:val="000000"/>
          <w:lang w:eastAsia="es-MX"/>
        </w:rPr>
        <w:t>50.</w:t>
      </w:r>
      <w:r w:rsidRPr="00300262">
        <w:rPr>
          <w:rFonts w:ascii="Gothic720 BT" w:hAnsi="Gothic720 BT"/>
          <w:color w:val="000000"/>
          <w:lang w:eastAsia="es-MX"/>
        </w:rPr>
        <w:t xml:space="preserve"> Las solicitudes de registro que presenten los partidos políticos, coaliciones, candidaturas comunes y candidaturas independientes para la postulación de candidaturas a los cargos de elección popular, deben garantizar la paridad de género.</w:t>
      </w:r>
    </w:p>
    <w:p w14:paraId="09C18A31" w14:textId="77777777" w:rsidR="00AA6C91" w:rsidRPr="00300262" w:rsidRDefault="00AA6C91" w:rsidP="00300262">
      <w:pPr>
        <w:spacing w:after="0"/>
        <w:jc w:val="both"/>
        <w:rPr>
          <w:rFonts w:ascii="Gothic720 BT" w:hAnsi="Gothic720 BT"/>
          <w:color w:val="000000"/>
          <w:lang w:eastAsia="es-MX"/>
        </w:rPr>
      </w:pPr>
    </w:p>
    <w:p w14:paraId="52618BBF" w14:textId="60DF366B" w:rsidR="00AA6C91" w:rsidRPr="00300262" w:rsidRDefault="00AA6C91" w:rsidP="00300262">
      <w:pPr>
        <w:spacing w:after="0"/>
        <w:jc w:val="both"/>
        <w:rPr>
          <w:rFonts w:ascii="Gothic720 BT" w:hAnsi="Gothic720 BT"/>
        </w:rPr>
      </w:pPr>
      <w:r w:rsidRPr="00300262">
        <w:rPr>
          <w:rFonts w:ascii="Gothic720 BT" w:hAnsi="Gothic720 BT"/>
          <w:color w:val="000000"/>
          <w:lang w:eastAsia="es-MX"/>
        </w:rPr>
        <w:t>En la postulación se privilegiará la conformación paritaria de las candidaturas en distritos y municipios en términos de la Ley Electoral y estos Lineamientos, sobre cualquier derecho individual que pudiera alegarse.</w:t>
      </w:r>
    </w:p>
    <w:p w14:paraId="01B804F2" w14:textId="77777777" w:rsidR="00AA6C91" w:rsidRPr="00300262" w:rsidRDefault="00AA6C91" w:rsidP="00300262">
      <w:pPr>
        <w:spacing w:after="0"/>
        <w:jc w:val="both"/>
        <w:rPr>
          <w:rFonts w:ascii="Gothic720 BT" w:hAnsi="Gothic720 BT"/>
        </w:rPr>
      </w:pPr>
    </w:p>
    <w:p w14:paraId="0937957C" w14:textId="5A2838B4" w:rsidR="00AA6C91" w:rsidRPr="00300262" w:rsidRDefault="00AA6C91" w:rsidP="00300262">
      <w:pPr>
        <w:spacing w:after="0"/>
        <w:jc w:val="both"/>
        <w:rPr>
          <w:rFonts w:ascii="Gothic720 BT" w:hAnsi="Gothic720 BT"/>
        </w:rPr>
      </w:pPr>
      <w:r w:rsidRPr="00300262">
        <w:rPr>
          <w:rFonts w:ascii="Gothic720 BT" w:hAnsi="Gothic720 BT"/>
          <w:b/>
          <w:bCs/>
          <w:color w:val="000000"/>
          <w:lang w:eastAsia="es-MX"/>
        </w:rPr>
        <w:lastRenderedPageBreak/>
        <w:t xml:space="preserve">Artículo </w:t>
      </w:r>
      <w:r w:rsidR="00090C26" w:rsidRPr="00300262">
        <w:rPr>
          <w:rFonts w:ascii="Gothic720 BT" w:hAnsi="Gothic720 BT"/>
          <w:b/>
          <w:bCs/>
          <w:color w:val="000000"/>
          <w:lang w:eastAsia="es-MX"/>
        </w:rPr>
        <w:t>51</w:t>
      </w:r>
      <w:r w:rsidRPr="00300262">
        <w:rPr>
          <w:rFonts w:ascii="Gothic720 BT" w:hAnsi="Gothic720 BT"/>
          <w:b/>
          <w:bCs/>
          <w:color w:val="000000"/>
          <w:lang w:eastAsia="es-MX"/>
        </w:rPr>
        <w:t>.</w:t>
      </w:r>
      <w:r w:rsidRPr="00300262">
        <w:rPr>
          <w:rFonts w:ascii="Gothic720 BT" w:hAnsi="Gothic720 BT"/>
          <w:color w:val="000000"/>
          <w:lang w:eastAsia="es-MX"/>
        </w:rPr>
        <w:t xml:space="preserve"> Los partidos políticos deberán observar el principio de paridad y la alternancia a favor de las mujeres en las planillas de los </w:t>
      </w:r>
      <w:r w:rsidR="00411255" w:rsidRPr="00300262">
        <w:rPr>
          <w:rFonts w:ascii="Gothic720 BT" w:hAnsi="Gothic720 BT"/>
          <w:color w:val="000000"/>
          <w:lang w:eastAsia="es-MX"/>
        </w:rPr>
        <w:t>a</w:t>
      </w:r>
      <w:r w:rsidR="00BD19E8" w:rsidRPr="00300262">
        <w:rPr>
          <w:rFonts w:ascii="Gothic720 BT" w:hAnsi="Gothic720 BT"/>
          <w:color w:val="000000"/>
          <w:lang w:eastAsia="es-MX"/>
        </w:rPr>
        <w:t>yuntamientos</w:t>
      </w:r>
      <w:r w:rsidRPr="00300262">
        <w:rPr>
          <w:rFonts w:ascii="Gothic720 BT" w:hAnsi="Gothic720 BT"/>
          <w:color w:val="000000"/>
          <w:lang w:eastAsia="es-MX"/>
        </w:rPr>
        <w:t>, garantizando que éstas se encuentren postuladas en al menos el cincuenta por ciento de las candidaturas.</w:t>
      </w:r>
    </w:p>
    <w:p w14:paraId="0AB663A4" w14:textId="77777777" w:rsidR="00AA6C91" w:rsidRPr="00300262" w:rsidRDefault="00AA6C91" w:rsidP="00300262">
      <w:pPr>
        <w:spacing w:after="0"/>
        <w:jc w:val="both"/>
        <w:rPr>
          <w:rFonts w:ascii="Gothic720 BT" w:hAnsi="Gothic720 BT"/>
        </w:rPr>
      </w:pPr>
    </w:p>
    <w:p w14:paraId="31650837" w14:textId="0C236A27" w:rsidR="00AA6C91" w:rsidRPr="00300262" w:rsidRDefault="00AA6C91" w:rsidP="00300262">
      <w:pPr>
        <w:spacing w:after="0"/>
        <w:jc w:val="both"/>
        <w:rPr>
          <w:rFonts w:ascii="Gothic720 BT" w:hAnsi="Gothic720 BT"/>
          <w:color w:val="000000"/>
          <w:lang w:eastAsia="es-MX"/>
        </w:rPr>
      </w:pPr>
      <w:r w:rsidRPr="00300262">
        <w:rPr>
          <w:rFonts w:ascii="Gothic720 BT" w:hAnsi="Gothic720 BT"/>
          <w:b/>
          <w:bCs/>
          <w:color w:val="000000"/>
          <w:lang w:eastAsia="es-MX"/>
        </w:rPr>
        <w:t xml:space="preserve">Artículo </w:t>
      </w:r>
      <w:r w:rsidR="00090C26" w:rsidRPr="00300262">
        <w:rPr>
          <w:rFonts w:ascii="Gothic720 BT" w:hAnsi="Gothic720 BT"/>
          <w:b/>
          <w:bCs/>
          <w:color w:val="000000"/>
          <w:lang w:eastAsia="es-MX"/>
        </w:rPr>
        <w:t>52</w:t>
      </w:r>
      <w:r w:rsidRPr="00300262">
        <w:rPr>
          <w:rFonts w:ascii="Gothic720 BT" w:hAnsi="Gothic720 BT"/>
          <w:b/>
          <w:bCs/>
          <w:color w:val="000000"/>
          <w:lang w:eastAsia="es-MX"/>
        </w:rPr>
        <w:t>.</w:t>
      </w:r>
      <w:r w:rsidRPr="00300262">
        <w:rPr>
          <w:rFonts w:ascii="Gothic720 BT" w:hAnsi="Gothic720 BT"/>
          <w:color w:val="000000"/>
          <w:lang w:eastAsia="es-MX"/>
        </w:rPr>
        <w:t xml:space="preserve"> Una vez que los Consejos hayan resuelto las solicitudes de registro de candidaturas a diputaciones e integrantes de los </w:t>
      </w:r>
      <w:r w:rsidR="00411255" w:rsidRPr="00300262">
        <w:rPr>
          <w:rFonts w:ascii="Gothic720 BT" w:hAnsi="Gothic720 BT"/>
          <w:color w:val="000000"/>
          <w:lang w:eastAsia="es-MX"/>
        </w:rPr>
        <w:t>a</w:t>
      </w:r>
      <w:r w:rsidR="00BD19E8" w:rsidRPr="00300262">
        <w:rPr>
          <w:rFonts w:ascii="Gothic720 BT" w:hAnsi="Gothic720 BT"/>
          <w:color w:val="000000"/>
          <w:lang w:eastAsia="es-MX"/>
        </w:rPr>
        <w:t>yuntamientos</w:t>
      </w:r>
      <w:r w:rsidRPr="00300262">
        <w:rPr>
          <w:rFonts w:ascii="Gothic720 BT" w:hAnsi="Gothic720 BT"/>
          <w:color w:val="000000"/>
          <w:lang w:eastAsia="es-MX"/>
        </w:rPr>
        <w:t>, el Consejo General verificará que, en el registro de dichas candidaturas, cada partido político cumpla con el principio de paridad horizontal.</w:t>
      </w:r>
    </w:p>
    <w:p w14:paraId="298A83AB" w14:textId="77777777" w:rsidR="00AA6C91" w:rsidRPr="00300262" w:rsidRDefault="00AA6C91" w:rsidP="00300262">
      <w:pPr>
        <w:spacing w:after="0"/>
        <w:jc w:val="both"/>
        <w:rPr>
          <w:rFonts w:ascii="Gothic720 BT" w:hAnsi="Gothic720 BT"/>
          <w:color w:val="000000"/>
          <w:lang w:eastAsia="es-MX"/>
        </w:rPr>
      </w:pPr>
    </w:p>
    <w:p w14:paraId="74DA6E22" w14:textId="77777777" w:rsidR="00AA6C91" w:rsidRPr="00300262" w:rsidRDefault="00AA6C91" w:rsidP="00300262">
      <w:pPr>
        <w:pStyle w:val="Ttulo3"/>
        <w:spacing w:before="0" w:after="0"/>
        <w:jc w:val="center"/>
        <w:rPr>
          <w:rFonts w:ascii="Gothic720 BT" w:eastAsia="SimSun" w:hAnsi="Gothic720 BT"/>
          <w:b/>
          <w:color w:val="000000"/>
          <w:lang w:eastAsia="es-MX"/>
        </w:rPr>
      </w:pPr>
      <w:bookmarkStart w:id="33" w:name="_Toc242706552"/>
      <w:r w:rsidRPr="00300262">
        <w:rPr>
          <w:rFonts w:ascii="Gothic720 BT" w:eastAsia="SimSun" w:hAnsi="Gothic720 BT"/>
          <w:b/>
          <w:bCs/>
          <w:color w:val="auto"/>
          <w:sz w:val="22"/>
          <w:szCs w:val="22"/>
          <w:lang w:eastAsia="es-MX"/>
        </w:rPr>
        <w:t>Sección Segund</w:t>
      </w:r>
      <w:bookmarkStart w:id="34" w:name="_Toc146710577"/>
      <w:r w:rsidRPr="00300262">
        <w:rPr>
          <w:rFonts w:ascii="Gothic720 BT" w:eastAsia="SimSun" w:hAnsi="Gothic720 BT"/>
          <w:b/>
          <w:bCs/>
          <w:color w:val="auto"/>
          <w:sz w:val="22"/>
          <w:szCs w:val="22"/>
          <w:lang w:eastAsia="es-MX"/>
        </w:rPr>
        <w:t>a</w:t>
      </w:r>
      <w:bookmarkEnd w:id="33"/>
    </w:p>
    <w:p w14:paraId="7AC00123" w14:textId="77777777" w:rsidR="00AA6C91" w:rsidRPr="00300262" w:rsidRDefault="00AA6C91" w:rsidP="00300262">
      <w:pPr>
        <w:pStyle w:val="Ttulo3"/>
        <w:spacing w:before="0" w:after="0"/>
        <w:jc w:val="center"/>
        <w:rPr>
          <w:rFonts w:ascii="Gothic720 BT" w:eastAsia="SimSun" w:hAnsi="Gothic720 BT"/>
          <w:b/>
          <w:color w:val="000000"/>
          <w:lang w:eastAsia="es-MX"/>
        </w:rPr>
      </w:pPr>
      <w:bookmarkStart w:id="35" w:name="_Toc242706553"/>
      <w:r w:rsidRPr="00300262">
        <w:rPr>
          <w:rFonts w:ascii="Gothic720 BT" w:eastAsia="SimSun" w:hAnsi="Gothic720 BT"/>
          <w:b/>
          <w:bCs/>
          <w:color w:val="auto"/>
          <w:sz w:val="22"/>
          <w:szCs w:val="22"/>
          <w:lang w:eastAsia="es-MX"/>
        </w:rPr>
        <w:t>Registro de candidaturas para la integración de la legislatura</w:t>
      </w:r>
      <w:bookmarkEnd w:id="34"/>
      <w:bookmarkEnd w:id="35"/>
    </w:p>
    <w:p w14:paraId="0814C604" w14:textId="77777777" w:rsidR="00AA6C91" w:rsidRPr="00300262" w:rsidRDefault="00AA6C91" w:rsidP="00300262">
      <w:pPr>
        <w:spacing w:after="0"/>
        <w:jc w:val="both"/>
        <w:rPr>
          <w:rFonts w:ascii="Gothic720 BT" w:hAnsi="Gothic720 BT"/>
          <w:b/>
          <w:bCs/>
        </w:rPr>
      </w:pPr>
    </w:p>
    <w:p w14:paraId="4818A763" w14:textId="5AC7E3C9" w:rsidR="00AA6C91" w:rsidRPr="00300262" w:rsidRDefault="00AA6C91"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53</w:t>
      </w:r>
      <w:r w:rsidRPr="00300262">
        <w:rPr>
          <w:rFonts w:ascii="Gothic720 BT" w:hAnsi="Gothic720 BT"/>
          <w:b/>
          <w:bCs/>
        </w:rPr>
        <w:t>.</w:t>
      </w:r>
      <w:r w:rsidRPr="00300262">
        <w:rPr>
          <w:rFonts w:ascii="Gothic720 BT" w:hAnsi="Gothic720 BT"/>
        </w:rPr>
        <w:t xml:space="preserve"> El registro de las candidaturas para la integración de la legislatura por el principio de mayoría relativa y representación proporcional se realizará mediante fórmulas homogéneas o mixtas.</w:t>
      </w:r>
    </w:p>
    <w:p w14:paraId="5B021D33" w14:textId="77777777" w:rsidR="00AA6C91" w:rsidRPr="00300262" w:rsidRDefault="00AA6C91" w:rsidP="00300262">
      <w:pPr>
        <w:spacing w:after="0"/>
        <w:jc w:val="both"/>
        <w:rPr>
          <w:rFonts w:ascii="Gothic720 BT" w:hAnsi="Gothic720 BT"/>
        </w:rPr>
      </w:pPr>
    </w:p>
    <w:p w14:paraId="73E9BA10" w14:textId="6678C585" w:rsidR="00AA6C91" w:rsidRPr="00300262" w:rsidRDefault="00AA6C91"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54</w:t>
      </w:r>
      <w:r w:rsidRPr="00300262">
        <w:rPr>
          <w:rFonts w:ascii="Gothic720 BT" w:hAnsi="Gothic720 BT"/>
          <w:b/>
          <w:bCs/>
        </w:rPr>
        <w:t>.</w:t>
      </w:r>
      <w:r w:rsidRPr="00300262">
        <w:rPr>
          <w:rFonts w:ascii="Gothic720 BT" w:hAnsi="Gothic720 BT"/>
        </w:rPr>
        <w:t xml:space="preserve"> La lista primaria que presente cada partido político se </w:t>
      </w:r>
      <w:r w:rsidR="00674F4B" w:rsidRPr="00300262">
        <w:rPr>
          <w:rFonts w:ascii="Gothic720 BT" w:hAnsi="Gothic720 BT"/>
        </w:rPr>
        <w:t xml:space="preserve">integrará </w:t>
      </w:r>
      <w:r w:rsidRPr="00300262">
        <w:rPr>
          <w:rFonts w:ascii="Gothic720 BT" w:hAnsi="Gothic720 BT"/>
        </w:rPr>
        <w:t xml:space="preserve">por fórmulas conforme al principio de alternancia. </w:t>
      </w:r>
    </w:p>
    <w:p w14:paraId="6893EB5A" w14:textId="77777777" w:rsidR="00AA6C91" w:rsidRPr="00300262" w:rsidRDefault="00AA6C91" w:rsidP="00300262">
      <w:pPr>
        <w:spacing w:after="0"/>
        <w:jc w:val="both"/>
        <w:rPr>
          <w:rFonts w:ascii="Gothic720 BT" w:hAnsi="Gothic720 BT"/>
        </w:rPr>
      </w:pPr>
    </w:p>
    <w:p w14:paraId="0DB8B922" w14:textId="77777777" w:rsidR="00AA6C91" w:rsidRPr="00300262" w:rsidRDefault="00AA6C91" w:rsidP="00300262">
      <w:pPr>
        <w:spacing w:after="0"/>
        <w:jc w:val="both"/>
        <w:rPr>
          <w:rFonts w:ascii="Gothic720 BT" w:hAnsi="Gothic720 BT"/>
        </w:rPr>
      </w:pPr>
      <w:r w:rsidRPr="00300262">
        <w:rPr>
          <w:rFonts w:ascii="Gothic720 BT" w:hAnsi="Gothic720 BT"/>
        </w:rPr>
        <w:t>Los partidos políticos tienen la obligación de alternar el género de la persona que encabece las listas primarias en cada periodo electivo; en todo caso la alternancia será a favor de las mujeres de manera consecutiva.</w:t>
      </w:r>
    </w:p>
    <w:p w14:paraId="02A3143D" w14:textId="77777777" w:rsidR="00AA6C91" w:rsidRPr="00300262" w:rsidRDefault="00AA6C91" w:rsidP="00300262">
      <w:pPr>
        <w:spacing w:after="0"/>
        <w:jc w:val="both"/>
        <w:rPr>
          <w:rFonts w:ascii="Gothic720 BT" w:hAnsi="Gothic720 BT"/>
        </w:rPr>
      </w:pPr>
    </w:p>
    <w:p w14:paraId="252F9D5B" w14:textId="454C1531" w:rsidR="00AA6C91" w:rsidRPr="00300262" w:rsidRDefault="00AA6C91" w:rsidP="00300262">
      <w:pPr>
        <w:spacing w:after="0"/>
        <w:jc w:val="both"/>
        <w:rPr>
          <w:rFonts w:ascii="Gothic720 BT" w:hAnsi="Gothic720 BT"/>
        </w:rPr>
      </w:pPr>
      <w:r w:rsidRPr="00300262">
        <w:rPr>
          <w:rFonts w:ascii="Gothic720 BT" w:hAnsi="Gothic720 BT"/>
        </w:rPr>
        <w:t>Tratándose de partidos políticos de nueva creación, la conformación de las listas primarias deberá encabezarse preferentemente por mujeres.</w:t>
      </w:r>
    </w:p>
    <w:p w14:paraId="59A7D218" w14:textId="77777777" w:rsidR="00AA6C91" w:rsidRPr="00300262" w:rsidRDefault="00AA6C91" w:rsidP="00300262">
      <w:pPr>
        <w:spacing w:after="0"/>
        <w:jc w:val="both"/>
        <w:rPr>
          <w:rFonts w:ascii="Gothic720 BT" w:hAnsi="Gothic720 BT"/>
        </w:rPr>
      </w:pPr>
    </w:p>
    <w:p w14:paraId="6EE21755" w14:textId="374C38EB" w:rsidR="00A04E96" w:rsidRPr="00300262" w:rsidRDefault="00A04E9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55</w:t>
      </w:r>
      <w:r w:rsidRPr="00300262">
        <w:rPr>
          <w:rFonts w:ascii="Gothic720 BT" w:hAnsi="Gothic720 BT"/>
          <w:b/>
          <w:bCs/>
        </w:rPr>
        <w:t>.</w:t>
      </w:r>
      <w:r w:rsidRPr="00300262">
        <w:rPr>
          <w:rFonts w:ascii="Gothic720 BT" w:hAnsi="Gothic720 BT"/>
        </w:rPr>
        <w:t xml:space="preserve"> Con la finalidad de evitar que los partidos políticos postulen candidaturas encabezadas por mujeres exclusivamente en los distritos en los que hayan obtenido los porcentajes de votación más bajos en el proceso electoral local inmediato anterior, se generará, para cada partido político</w:t>
      </w:r>
      <w:r w:rsidR="00926C8F" w:rsidRPr="00300262">
        <w:rPr>
          <w:rFonts w:ascii="Gothic720 BT" w:hAnsi="Gothic720 BT"/>
        </w:rPr>
        <w:t xml:space="preserve"> a e</w:t>
      </w:r>
      <w:r w:rsidR="00132D49" w:rsidRPr="00300262">
        <w:rPr>
          <w:rFonts w:ascii="Gothic720 BT" w:hAnsi="Gothic720 BT"/>
        </w:rPr>
        <w:t>xcepción de los de nueva creación,</w:t>
      </w:r>
      <w:r w:rsidRPr="00300262">
        <w:rPr>
          <w:rFonts w:ascii="Gothic720 BT" w:hAnsi="Gothic720 BT"/>
        </w:rPr>
        <w:t xml:space="preserve"> una lista de distritos ordenada conforme a su porcentaje de votación, la cual se dividirá en tres bloques, de conformidad con el párrafo segundo del artículo 166 de la Ley Electoral.</w:t>
      </w:r>
    </w:p>
    <w:p w14:paraId="72A6098B" w14:textId="77777777" w:rsidR="00A04E96" w:rsidRPr="00300262" w:rsidRDefault="00A04E96" w:rsidP="00300262">
      <w:pPr>
        <w:spacing w:after="0"/>
        <w:jc w:val="both"/>
        <w:rPr>
          <w:rFonts w:ascii="Gothic720 BT" w:hAnsi="Gothic720 BT"/>
        </w:rPr>
      </w:pPr>
    </w:p>
    <w:p w14:paraId="66C90876" w14:textId="6DED28DE" w:rsidR="00A04E96" w:rsidRPr="00300262" w:rsidRDefault="00A04E96" w:rsidP="00300262">
      <w:pPr>
        <w:spacing w:after="0"/>
        <w:jc w:val="both"/>
        <w:rPr>
          <w:rFonts w:ascii="Gothic720 BT" w:hAnsi="Gothic720 BT"/>
        </w:rPr>
      </w:pPr>
      <w:r w:rsidRPr="00300262">
        <w:rPr>
          <w:rFonts w:ascii="Gothic720 BT" w:hAnsi="Gothic720 BT"/>
        </w:rPr>
        <w:t>Para la conformación de los bloques</w:t>
      </w:r>
      <w:r w:rsidR="007F14F3" w:rsidRPr="00300262">
        <w:rPr>
          <w:rFonts w:ascii="Gothic720 BT" w:hAnsi="Gothic720 BT"/>
        </w:rPr>
        <w:t xml:space="preserve"> de competitividad</w:t>
      </w:r>
      <w:r w:rsidRPr="00300262">
        <w:rPr>
          <w:rFonts w:ascii="Gothic720 BT" w:hAnsi="Gothic720 BT"/>
        </w:rPr>
        <w:t>, el Consejo General</w:t>
      </w:r>
      <w:r w:rsidR="00B23FBB" w:rsidRPr="00300262">
        <w:rPr>
          <w:rFonts w:ascii="Gothic720 BT" w:hAnsi="Gothic720 BT"/>
        </w:rPr>
        <w:t>, por cada partido político,</w:t>
      </w:r>
      <w:r w:rsidRPr="00300262">
        <w:rPr>
          <w:rFonts w:ascii="Gothic720 BT" w:hAnsi="Gothic720 BT"/>
        </w:rPr>
        <w:t xml:space="preserve"> llevará a cabo el procedimiento siguiente:</w:t>
      </w:r>
    </w:p>
    <w:p w14:paraId="49569785" w14:textId="77777777" w:rsidR="00A04E96" w:rsidRPr="00300262" w:rsidRDefault="00A04E96" w:rsidP="00300262">
      <w:pPr>
        <w:spacing w:after="0"/>
        <w:jc w:val="both"/>
        <w:rPr>
          <w:rFonts w:ascii="Gothic720 BT" w:hAnsi="Gothic720 BT"/>
        </w:rPr>
      </w:pPr>
    </w:p>
    <w:p w14:paraId="19FF9E70" w14:textId="77777777"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lastRenderedPageBreak/>
        <w:t>Concentrará la votación emitida para la elección de diputaciones de mayoría relativa en cada sección electoral, con base en los resultados obtenidos por cada partido político que participó en la última elección, agrupándola a nivel de distrito.</w:t>
      </w:r>
    </w:p>
    <w:p w14:paraId="19D2EEC2" w14:textId="77777777" w:rsidR="00A04E96" w:rsidRPr="00300262" w:rsidRDefault="00A04E96" w:rsidP="00300262">
      <w:pPr>
        <w:pStyle w:val="Prrafodelista"/>
        <w:jc w:val="both"/>
        <w:rPr>
          <w:rFonts w:ascii="Gothic720 BT" w:hAnsi="Gothic720 BT"/>
        </w:rPr>
      </w:pPr>
    </w:p>
    <w:p w14:paraId="4C1E59D9" w14:textId="5FF0F107"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t>Establecerá la votación total emitida en cada distrito, con base en los resultados obtenidos</w:t>
      </w:r>
      <w:r w:rsidR="00114D84" w:rsidRPr="00300262">
        <w:rPr>
          <w:rFonts w:ascii="Gothic720 BT" w:hAnsi="Gothic720 BT"/>
        </w:rPr>
        <w:t xml:space="preserve"> en el Proceso Electoral Local 2023-2024.</w:t>
      </w:r>
    </w:p>
    <w:p w14:paraId="4369BDB6" w14:textId="77777777" w:rsidR="00A04E96" w:rsidRPr="00300262" w:rsidRDefault="00A04E96" w:rsidP="00300262">
      <w:pPr>
        <w:pStyle w:val="Prrafodelista"/>
        <w:jc w:val="both"/>
        <w:rPr>
          <w:rFonts w:ascii="Gothic720 BT" w:hAnsi="Gothic720 BT"/>
        </w:rPr>
      </w:pPr>
    </w:p>
    <w:p w14:paraId="4A9FCDD4" w14:textId="77777777"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t>Obtendrá la votación válida emitida en cada uno de los distritos, restando de la votación total emitida los votos nulos y los votos de candidaturas no registradas.</w:t>
      </w:r>
    </w:p>
    <w:p w14:paraId="6FA80844" w14:textId="77777777" w:rsidR="00A04E96" w:rsidRPr="00300262" w:rsidRDefault="00A04E96" w:rsidP="00300262">
      <w:pPr>
        <w:spacing w:after="0"/>
        <w:jc w:val="both"/>
        <w:rPr>
          <w:rFonts w:ascii="Gothic720 BT" w:hAnsi="Gothic720 BT"/>
        </w:rPr>
      </w:pPr>
    </w:p>
    <w:p w14:paraId="1C521922" w14:textId="6A7BBE89"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t xml:space="preserve">Calculará el porcentaje que cada partido político obtuvo en los distritos correspondientes, respecto de la votación válida emitida. El porcentaje deberá expresarse </w:t>
      </w:r>
      <w:r w:rsidR="001A5F9A" w:rsidRPr="00300262">
        <w:rPr>
          <w:rFonts w:ascii="Gothic720 BT" w:hAnsi="Gothic720 BT"/>
        </w:rPr>
        <w:t xml:space="preserve">con cuatro posiciones </w:t>
      </w:r>
      <w:r w:rsidRPr="00300262">
        <w:rPr>
          <w:rFonts w:ascii="Gothic720 BT" w:hAnsi="Gothic720 BT"/>
        </w:rPr>
        <w:t>decimales.</w:t>
      </w:r>
    </w:p>
    <w:p w14:paraId="149AEDB8" w14:textId="77777777" w:rsidR="00A04E96" w:rsidRPr="00300262" w:rsidRDefault="00A04E96" w:rsidP="00300262">
      <w:pPr>
        <w:pStyle w:val="Prrafodelista"/>
        <w:jc w:val="both"/>
        <w:rPr>
          <w:rFonts w:ascii="Gothic720 BT" w:hAnsi="Gothic720 BT"/>
        </w:rPr>
      </w:pPr>
    </w:p>
    <w:p w14:paraId="169E6072" w14:textId="77777777"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t xml:space="preserve">Elaborará una relación por partido político con el porcentaje total de votos obtenidos en cada distrito, ordenado de menor a mayor. </w:t>
      </w:r>
    </w:p>
    <w:p w14:paraId="54E6BC85" w14:textId="77777777" w:rsidR="00A04E96" w:rsidRPr="00300262" w:rsidRDefault="00A04E96" w:rsidP="00300262">
      <w:pPr>
        <w:pStyle w:val="Prrafodelista"/>
        <w:jc w:val="both"/>
        <w:rPr>
          <w:rFonts w:ascii="Gothic720 BT" w:hAnsi="Gothic720 BT"/>
        </w:rPr>
      </w:pPr>
    </w:p>
    <w:p w14:paraId="32DB229E" w14:textId="77777777" w:rsidR="00A04E96" w:rsidRPr="00300262" w:rsidRDefault="00A04E96" w:rsidP="00300262">
      <w:pPr>
        <w:pStyle w:val="Prrafodelista"/>
        <w:spacing w:after="0"/>
        <w:jc w:val="both"/>
        <w:rPr>
          <w:rFonts w:ascii="Gothic720 BT" w:hAnsi="Gothic720 BT"/>
        </w:rPr>
      </w:pPr>
      <w:r w:rsidRPr="00300262">
        <w:rPr>
          <w:rFonts w:ascii="Gothic720 BT" w:hAnsi="Gothic720 BT"/>
        </w:rPr>
        <w:t>En caso de que algún partido político en la última elección no haya participado en alguno de los distritos, su porcentaje respecto de esa demarcación equivaldrá a 0%.</w:t>
      </w:r>
    </w:p>
    <w:p w14:paraId="1BCBDB3F" w14:textId="77777777" w:rsidR="00A04E96" w:rsidRPr="00300262" w:rsidRDefault="00A04E96" w:rsidP="00300262">
      <w:pPr>
        <w:pStyle w:val="Prrafodelista"/>
        <w:jc w:val="both"/>
        <w:rPr>
          <w:rFonts w:ascii="Gothic720 BT" w:hAnsi="Gothic720 BT"/>
        </w:rPr>
      </w:pPr>
    </w:p>
    <w:p w14:paraId="76A6BD2D" w14:textId="0318AF6E" w:rsidR="00A04E96" w:rsidRPr="00300262" w:rsidRDefault="00A04E96" w:rsidP="00300262">
      <w:pPr>
        <w:pStyle w:val="Prrafodelista"/>
        <w:numPr>
          <w:ilvl w:val="0"/>
          <w:numId w:val="12"/>
        </w:numPr>
        <w:spacing w:after="0"/>
        <w:jc w:val="both"/>
        <w:rPr>
          <w:rFonts w:ascii="Gothic720 BT" w:hAnsi="Gothic720 BT"/>
        </w:rPr>
      </w:pPr>
      <w:r w:rsidRPr="00300262">
        <w:rPr>
          <w:rFonts w:ascii="Gothic720 BT" w:hAnsi="Gothic720 BT"/>
        </w:rPr>
        <w:t>Dividirá la totalidad de distritos en tres bloques</w:t>
      </w:r>
      <w:r w:rsidR="002D707A" w:rsidRPr="00300262">
        <w:rPr>
          <w:rFonts w:ascii="Gothic720 BT" w:hAnsi="Gothic720 BT"/>
        </w:rPr>
        <w:t xml:space="preserve"> de competitividad</w:t>
      </w:r>
      <w:r w:rsidRPr="00300262">
        <w:rPr>
          <w:rFonts w:ascii="Gothic720 BT" w:hAnsi="Gothic720 BT"/>
        </w:rPr>
        <w:t xml:space="preserve"> con cinco distritos cada uno, de conformidad con la siguiente clasificación:</w:t>
      </w:r>
    </w:p>
    <w:p w14:paraId="75B45783" w14:textId="77777777" w:rsidR="00A04E96" w:rsidRPr="00300262" w:rsidRDefault="00A04E96" w:rsidP="00300262">
      <w:pPr>
        <w:spacing w:after="0"/>
        <w:jc w:val="both"/>
        <w:rPr>
          <w:rFonts w:ascii="Gothic720 BT" w:hAnsi="Gothic720 BT"/>
        </w:rPr>
      </w:pPr>
    </w:p>
    <w:p w14:paraId="228E39A6" w14:textId="77777777" w:rsidR="00A04E96" w:rsidRPr="00300262" w:rsidRDefault="00A04E96" w:rsidP="00300262">
      <w:pPr>
        <w:pStyle w:val="Prrafodelista"/>
        <w:numPr>
          <w:ilvl w:val="0"/>
          <w:numId w:val="13"/>
        </w:numPr>
        <w:spacing w:after="0"/>
        <w:jc w:val="both"/>
        <w:rPr>
          <w:rFonts w:ascii="Gothic720 BT" w:hAnsi="Gothic720 BT"/>
        </w:rPr>
      </w:pPr>
      <w:r w:rsidRPr="00300262">
        <w:rPr>
          <w:rFonts w:ascii="Gothic720 BT" w:hAnsi="Gothic720 BT"/>
        </w:rPr>
        <w:t>El primero con el porcentaje de votación más baja.</w:t>
      </w:r>
    </w:p>
    <w:p w14:paraId="45464EED" w14:textId="77777777" w:rsidR="00A04E96" w:rsidRPr="00300262" w:rsidRDefault="00A04E96" w:rsidP="00300262">
      <w:pPr>
        <w:pStyle w:val="Prrafodelista"/>
        <w:spacing w:after="0"/>
        <w:ind w:left="1068"/>
        <w:jc w:val="both"/>
        <w:rPr>
          <w:rFonts w:ascii="Gothic720 BT" w:hAnsi="Gothic720 BT"/>
        </w:rPr>
      </w:pPr>
    </w:p>
    <w:p w14:paraId="354EA7B9" w14:textId="77777777" w:rsidR="00A04E96" w:rsidRPr="00300262" w:rsidRDefault="00A04E96" w:rsidP="00300262">
      <w:pPr>
        <w:pStyle w:val="Prrafodelista"/>
        <w:numPr>
          <w:ilvl w:val="0"/>
          <w:numId w:val="13"/>
        </w:numPr>
        <w:spacing w:after="0"/>
        <w:jc w:val="both"/>
        <w:rPr>
          <w:rFonts w:ascii="Gothic720 BT" w:hAnsi="Gothic720 BT"/>
        </w:rPr>
      </w:pPr>
      <w:r w:rsidRPr="00300262">
        <w:rPr>
          <w:rFonts w:ascii="Gothic720 BT" w:hAnsi="Gothic720 BT"/>
        </w:rPr>
        <w:t>El segundo con el porcentaje de votación media.</w:t>
      </w:r>
    </w:p>
    <w:p w14:paraId="258544F1" w14:textId="77777777" w:rsidR="00A04E96" w:rsidRPr="00300262" w:rsidRDefault="00A04E96" w:rsidP="00300262">
      <w:pPr>
        <w:pStyle w:val="Prrafodelista"/>
        <w:jc w:val="both"/>
        <w:rPr>
          <w:rFonts w:ascii="Gothic720 BT" w:hAnsi="Gothic720 BT"/>
        </w:rPr>
      </w:pPr>
    </w:p>
    <w:p w14:paraId="04B29823" w14:textId="77777777" w:rsidR="00A04E96" w:rsidRPr="00300262" w:rsidRDefault="00A04E96" w:rsidP="00300262">
      <w:pPr>
        <w:pStyle w:val="Prrafodelista"/>
        <w:numPr>
          <w:ilvl w:val="0"/>
          <w:numId w:val="13"/>
        </w:numPr>
        <w:spacing w:after="0"/>
        <w:jc w:val="both"/>
        <w:rPr>
          <w:rFonts w:ascii="Gothic720 BT" w:hAnsi="Gothic720 BT"/>
        </w:rPr>
      </w:pPr>
      <w:r w:rsidRPr="00300262">
        <w:rPr>
          <w:rFonts w:ascii="Gothic720 BT" w:hAnsi="Gothic720 BT"/>
        </w:rPr>
        <w:t>El tercero con el porcentaje de votación más alta.</w:t>
      </w:r>
    </w:p>
    <w:p w14:paraId="52832E3C" w14:textId="77777777" w:rsidR="00A04E96" w:rsidRPr="00300262" w:rsidRDefault="00A04E96" w:rsidP="00300262">
      <w:pPr>
        <w:spacing w:after="0"/>
        <w:jc w:val="both"/>
        <w:rPr>
          <w:rFonts w:ascii="Gothic720 BT" w:hAnsi="Gothic720 BT"/>
        </w:rPr>
      </w:pPr>
    </w:p>
    <w:p w14:paraId="5EAB51C3" w14:textId="2A108E68" w:rsidR="00D51CA2" w:rsidRPr="00300262" w:rsidRDefault="00A04E96" w:rsidP="00300262">
      <w:pPr>
        <w:spacing w:after="0"/>
        <w:jc w:val="both"/>
        <w:rPr>
          <w:rFonts w:ascii="Gothic720 BT" w:hAnsi="Gothic720 BT"/>
        </w:rPr>
      </w:pPr>
      <w:r w:rsidRPr="00300262">
        <w:rPr>
          <w:rFonts w:ascii="Gothic720 BT" w:hAnsi="Gothic720 BT"/>
        </w:rPr>
        <w:t>La relación de cada partido político que contenga los bloques</w:t>
      </w:r>
      <w:r w:rsidR="002D707A" w:rsidRPr="00300262">
        <w:rPr>
          <w:rFonts w:ascii="Gothic720 BT" w:hAnsi="Gothic720 BT"/>
        </w:rPr>
        <w:t xml:space="preserve"> de competitividad</w:t>
      </w:r>
      <w:r w:rsidRPr="00300262">
        <w:rPr>
          <w:rFonts w:ascii="Gothic720 BT" w:hAnsi="Gothic720 BT"/>
        </w:rPr>
        <w:t xml:space="preserve"> obtenidos con base en los resultados de la última elección de diputaciones por el principio de mayoría relativa </w:t>
      </w:r>
      <w:r w:rsidR="00D51CA2" w:rsidRPr="00300262">
        <w:rPr>
          <w:rFonts w:ascii="Gothic720 BT" w:hAnsi="Gothic720 BT"/>
        </w:rPr>
        <w:t xml:space="preserve">se adjunta a estos Lineamientos como </w:t>
      </w:r>
      <w:r w:rsidR="00D51CA2" w:rsidRPr="00300262">
        <w:rPr>
          <w:rFonts w:ascii="Gothic720 BT" w:hAnsi="Gothic720 BT"/>
          <w:b/>
          <w:bCs/>
        </w:rPr>
        <w:t>Anexo 2</w:t>
      </w:r>
      <w:r w:rsidR="00222B0A" w:rsidRPr="00300262">
        <w:rPr>
          <w:rFonts w:ascii="Gothic720 BT" w:hAnsi="Gothic720 BT"/>
        </w:rPr>
        <w:t xml:space="preserve">, el cual deberá notificarse a los partidos políticos en </w:t>
      </w:r>
      <w:r w:rsidR="00C91ACC" w:rsidRPr="00300262">
        <w:rPr>
          <w:rFonts w:ascii="Gothic720 BT" w:hAnsi="Gothic720 BT"/>
        </w:rPr>
        <w:t xml:space="preserve">el mes de octubre de </w:t>
      </w:r>
      <w:r w:rsidR="00321DE2" w:rsidRPr="00300262">
        <w:rPr>
          <w:rFonts w:ascii="Gothic720 BT" w:hAnsi="Gothic720 BT"/>
        </w:rPr>
        <w:t>2026</w:t>
      </w:r>
      <w:r w:rsidR="007D50F4" w:rsidRPr="00300262">
        <w:rPr>
          <w:rFonts w:ascii="Gothic720 BT" w:hAnsi="Gothic720 BT"/>
        </w:rPr>
        <w:t>.</w:t>
      </w:r>
    </w:p>
    <w:p w14:paraId="5C1A317F" w14:textId="77777777" w:rsidR="00AA6C91" w:rsidRPr="00300262" w:rsidRDefault="00AA6C91" w:rsidP="00300262">
      <w:pPr>
        <w:spacing w:after="0"/>
        <w:jc w:val="both"/>
        <w:rPr>
          <w:rFonts w:ascii="Gothic720 BT" w:hAnsi="Gothic720 BT"/>
        </w:rPr>
      </w:pPr>
    </w:p>
    <w:p w14:paraId="1E99DC5E" w14:textId="186E93C6" w:rsidR="00A04E96" w:rsidRPr="00300262" w:rsidRDefault="00A04E96" w:rsidP="00300262">
      <w:pPr>
        <w:spacing w:after="0"/>
        <w:jc w:val="both"/>
        <w:rPr>
          <w:rFonts w:ascii="Gothic720 BT" w:hAnsi="Gothic720 BT"/>
        </w:rPr>
      </w:pPr>
      <w:r w:rsidRPr="00300262">
        <w:rPr>
          <w:rFonts w:ascii="Gothic720 BT" w:hAnsi="Gothic720 BT"/>
          <w:b/>
          <w:bCs/>
        </w:rPr>
        <w:t xml:space="preserve">Artículo </w:t>
      </w:r>
      <w:r w:rsidR="00090C26" w:rsidRPr="00300262">
        <w:rPr>
          <w:rFonts w:ascii="Gothic720 BT" w:hAnsi="Gothic720 BT"/>
          <w:b/>
          <w:bCs/>
        </w:rPr>
        <w:t>56</w:t>
      </w:r>
      <w:r w:rsidRPr="00300262">
        <w:rPr>
          <w:rFonts w:ascii="Gothic720 BT" w:hAnsi="Gothic720 BT"/>
          <w:b/>
          <w:bCs/>
        </w:rPr>
        <w:t xml:space="preserve">. </w:t>
      </w:r>
      <w:r w:rsidRPr="00300262">
        <w:rPr>
          <w:rFonts w:ascii="Gothic720 BT" w:hAnsi="Gothic720 BT"/>
        </w:rPr>
        <w:t xml:space="preserve">Los partidos políticos deberán integrar cada bloque </w:t>
      </w:r>
      <w:r w:rsidR="002D707A" w:rsidRPr="00300262">
        <w:rPr>
          <w:rFonts w:ascii="Gothic720 BT" w:hAnsi="Gothic720 BT"/>
        </w:rPr>
        <w:t xml:space="preserve">de competitividad </w:t>
      </w:r>
      <w:r w:rsidRPr="00300262">
        <w:rPr>
          <w:rFonts w:ascii="Gothic720 BT" w:hAnsi="Gothic720 BT"/>
        </w:rPr>
        <w:t xml:space="preserve">de manera paritaria y cuando estos se conformen por un número impar garantizarán la </w:t>
      </w:r>
      <w:r w:rsidRPr="00300262">
        <w:rPr>
          <w:rFonts w:ascii="Gothic720 BT" w:hAnsi="Gothic720 BT"/>
        </w:rPr>
        <w:lastRenderedPageBreak/>
        <w:t>alternancia de los géneros subrepresentados entre cada bloque</w:t>
      </w:r>
      <w:r w:rsidR="002D707A" w:rsidRPr="00300262">
        <w:rPr>
          <w:rFonts w:ascii="Gothic720 BT" w:hAnsi="Gothic720 BT"/>
        </w:rPr>
        <w:t xml:space="preserve"> de competitividad</w:t>
      </w:r>
      <w:r w:rsidRPr="00300262">
        <w:rPr>
          <w:rFonts w:ascii="Gothic720 BT" w:hAnsi="Gothic720 BT"/>
        </w:rPr>
        <w:t>. En ningún caso podrán postular exclusivamente a mujeres en los tres distritos con la votación más baja de cada bloque</w:t>
      </w:r>
      <w:r w:rsidR="002D707A" w:rsidRPr="00300262">
        <w:rPr>
          <w:rFonts w:ascii="Gothic720 BT" w:hAnsi="Gothic720 BT"/>
        </w:rPr>
        <w:t xml:space="preserve"> de competitividad</w:t>
      </w:r>
      <w:r w:rsidRPr="00300262">
        <w:rPr>
          <w:rFonts w:ascii="Gothic720 BT" w:hAnsi="Gothic720 BT"/>
        </w:rPr>
        <w:t>. Lo dispuesto en el presente párrafo no será aplicable a los partidos políticos que participen por primera vez en una elección.</w:t>
      </w:r>
    </w:p>
    <w:p w14:paraId="0FA7C117" w14:textId="77777777" w:rsidR="00A04E96" w:rsidRPr="00300262" w:rsidRDefault="00A04E96" w:rsidP="00300262">
      <w:pPr>
        <w:spacing w:after="0"/>
        <w:jc w:val="both"/>
        <w:rPr>
          <w:rFonts w:ascii="Gothic720 BT" w:hAnsi="Gothic720 BT"/>
        </w:rPr>
      </w:pPr>
    </w:p>
    <w:p w14:paraId="31A75903" w14:textId="77777777" w:rsidR="00A04E96" w:rsidRPr="00300262" w:rsidRDefault="00A04E96" w:rsidP="00300262">
      <w:pPr>
        <w:spacing w:after="0"/>
        <w:jc w:val="both"/>
        <w:rPr>
          <w:rFonts w:ascii="Gothic720 BT" w:hAnsi="Gothic720 BT"/>
          <w:color w:val="000000"/>
          <w:lang w:eastAsia="es-MX"/>
        </w:rPr>
      </w:pPr>
      <w:r w:rsidRPr="00300262">
        <w:rPr>
          <w:rFonts w:ascii="Gothic720 BT" w:hAnsi="Gothic720 BT"/>
          <w:color w:val="000000"/>
          <w:lang w:eastAsia="es-MX"/>
        </w:rPr>
        <w:t>Cuando el total de las postulaciones se conforme por número impar, se deberá garantizar que las mujeres estén representadas en por lo menos el cincuenta por ciento.</w:t>
      </w:r>
    </w:p>
    <w:p w14:paraId="7C0E90C4" w14:textId="77777777" w:rsidR="00A04E96" w:rsidRPr="00300262" w:rsidRDefault="00A04E96" w:rsidP="00300262">
      <w:pPr>
        <w:spacing w:after="0"/>
        <w:jc w:val="both"/>
        <w:rPr>
          <w:rFonts w:ascii="Gothic720 BT" w:hAnsi="Gothic720 BT"/>
          <w:color w:val="000000"/>
          <w:lang w:eastAsia="es-MX"/>
        </w:rPr>
      </w:pPr>
    </w:p>
    <w:p w14:paraId="4DC6D5B9" w14:textId="55D4B6BF" w:rsidR="00A04E96" w:rsidRPr="00300262" w:rsidRDefault="00A04E96" w:rsidP="00300262">
      <w:pPr>
        <w:spacing w:after="0"/>
        <w:jc w:val="both"/>
        <w:rPr>
          <w:rFonts w:ascii="Gothic720 BT" w:hAnsi="Gothic720 BT"/>
        </w:rPr>
      </w:pPr>
      <w:r w:rsidRPr="00300262">
        <w:rPr>
          <w:rFonts w:ascii="Gothic720 BT" w:hAnsi="Gothic720 BT"/>
          <w:color w:val="000000"/>
          <w:lang w:eastAsia="es-MX"/>
        </w:rPr>
        <w:t>Para dar cumplimiento a lo anterior, deberán atenderse criterios objetivos con los cuales se armonicen los principios de paridad, alternancia, igualdad sustantiva y no discriminación, así como el de autodeterminación de los partidos políticos.</w:t>
      </w:r>
    </w:p>
    <w:p w14:paraId="47D3ACD2" w14:textId="77777777" w:rsidR="00A04E96" w:rsidRPr="00300262" w:rsidRDefault="00A04E96" w:rsidP="00300262">
      <w:pPr>
        <w:spacing w:after="0"/>
        <w:jc w:val="both"/>
        <w:rPr>
          <w:rFonts w:ascii="Gothic720 BT" w:hAnsi="Gothic720 BT"/>
        </w:rPr>
      </w:pPr>
    </w:p>
    <w:p w14:paraId="2CDD55AC" w14:textId="77777777" w:rsidR="00B53417" w:rsidRPr="00300262" w:rsidRDefault="00B53417" w:rsidP="00300262">
      <w:pPr>
        <w:pStyle w:val="Ttulo3"/>
        <w:spacing w:before="0" w:after="0"/>
        <w:jc w:val="center"/>
        <w:rPr>
          <w:rFonts w:ascii="Gothic720 BT" w:eastAsia="SimSun" w:hAnsi="Gothic720 BT"/>
          <w:b/>
          <w:color w:val="000000"/>
          <w:sz w:val="22"/>
          <w:szCs w:val="22"/>
          <w:lang w:eastAsia="es-MX"/>
        </w:rPr>
      </w:pPr>
      <w:bookmarkStart w:id="36" w:name="_Toc242706554"/>
      <w:r w:rsidRPr="00300262">
        <w:rPr>
          <w:rFonts w:ascii="Gothic720 BT" w:eastAsia="SimSun" w:hAnsi="Gothic720 BT"/>
          <w:b/>
          <w:bCs/>
          <w:color w:val="auto"/>
          <w:sz w:val="22"/>
          <w:szCs w:val="22"/>
          <w:lang w:eastAsia="es-MX"/>
        </w:rPr>
        <w:t>Sección Tercer</w:t>
      </w:r>
      <w:bookmarkStart w:id="37" w:name="_Toc146710579"/>
      <w:r w:rsidRPr="00300262">
        <w:rPr>
          <w:rFonts w:ascii="Gothic720 BT" w:eastAsia="SimSun" w:hAnsi="Gothic720 BT"/>
          <w:b/>
          <w:bCs/>
          <w:color w:val="auto"/>
          <w:sz w:val="22"/>
          <w:szCs w:val="22"/>
          <w:lang w:eastAsia="es-MX"/>
        </w:rPr>
        <w:t>a</w:t>
      </w:r>
      <w:bookmarkEnd w:id="36"/>
    </w:p>
    <w:p w14:paraId="422C6C45" w14:textId="348F2BD6" w:rsidR="00B53417" w:rsidRPr="00300262" w:rsidRDefault="00B53417" w:rsidP="00300262">
      <w:pPr>
        <w:pStyle w:val="Ttulo3"/>
        <w:spacing w:before="0" w:after="0"/>
        <w:jc w:val="center"/>
        <w:rPr>
          <w:rFonts w:ascii="Gothic720 BT" w:eastAsia="SimSun" w:hAnsi="Gothic720 BT"/>
          <w:b/>
          <w:color w:val="000000"/>
          <w:sz w:val="22"/>
          <w:szCs w:val="22"/>
          <w:lang w:eastAsia="es-MX"/>
        </w:rPr>
      </w:pPr>
      <w:bookmarkStart w:id="38" w:name="_Toc242706555"/>
      <w:r w:rsidRPr="00300262">
        <w:rPr>
          <w:rFonts w:ascii="Gothic720 BT" w:eastAsia="SimSun" w:hAnsi="Gothic720 BT"/>
          <w:b/>
          <w:bCs/>
          <w:color w:val="auto"/>
          <w:sz w:val="22"/>
          <w:szCs w:val="22"/>
          <w:lang w:eastAsia="es-MX"/>
        </w:rPr>
        <w:t xml:space="preserve">Registro de candidaturas para la integración de los </w:t>
      </w:r>
      <w:bookmarkEnd w:id="37"/>
      <w:r w:rsidR="00411255" w:rsidRPr="00300262">
        <w:rPr>
          <w:rFonts w:ascii="Gothic720 BT" w:eastAsia="SimSun" w:hAnsi="Gothic720 BT"/>
          <w:b/>
          <w:color w:val="000000"/>
          <w:sz w:val="22"/>
          <w:szCs w:val="22"/>
          <w:lang w:eastAsia="es-MX"/>
        </w:rPr>
        <w:t>a</w:t>
      </w:r>
      <w:r w:rsidR="00BD19E8" w:rsidRPr="00300262">
        <w:rPr>
          <w:rFonts w:ascii="Gothic720 BT" w:eastAsia="SimSun" w:hAnsi="Gothic720 BT"/>
          <w:b/>
          <w:color w:val="000000"/>
          <w:sz w:val="22"/>
          <w:szCs w:val="22"/>
          <w:lang w:eastAsia="es-MX"/>
        </w:rPr>
        <w:t>yuntamientos</w:t>
      </w:r>
      <w:bookmarkEnd w:id="38"/>
    </w:p>
    <w:p w14:paraId="36E322C4" w14:textId="77777777" w:rsidR="00B53417" w:rsidRPr="00300262" w:rsidRDefault="00B53417" w:rsidP="00300262">
      <w:pPr>
        <w:spacing w:after="0"/>
        <w:jc w:val="both"/>
        <w:rPr>
          <w:rFonts w:ascii="Gothic720 BT" w:hAnsi="Gothic720 BT"/>
          <w:b/>
          <w:bCs/>
        </w:rPr>
      </w:pPr>
    </w:p>
    <w:p w14:paraId="42B9913E" w14:textId="539F27D9" w:rsidR="00B53417" w:rsidRPr="00300262" w:rsidRDefault="00B53417"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57</w:t>
      </w:r>
      <w:r w:rsidRPr="00300262">
        <w:rPr>
          <w:rFonts w:ascii="Gothic720 BT" w:hAnsi="Gothic720 BT"/>
          <w:b/>
          <w:bCs/>
        </w:rPr>
        <w:t>.</w:t>
      </w:r>
      <w:r w:rsidRPr="00300262">
        <w:rPr>
          <w:rFonts w:ascii="Gothic720 BT" w:hAnsi="Gothic720 BT"/>
        </w:rPr>
        <w:t xml:space="preserve"> En los municipios en que los partidos políticos, coaliciones y candidaturas comunes presenten la solicitud de registro de candidaturas para la elección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las planillas y las listas deben cumplir con los criterios de paridad vertical y horizontal, según corresponda, e integrarse conforme al principio de alternancia.</w:t>
      </w:r>
    </w:p>
    <w:p w14:paraId="6405E1C5" w14:textId="77777777" w:rsidR="00B53417" w:rsidRPr="00300262" w:rsidRDefault="00B53417" w:rsidP="00300262">
      <w:pPr>
        <w:spacing w:after="0"/>
        <w:jc w:val="both"/>
        <w:rPr>
          <w:rFonts w:ascii="Gothic720 BT" w:hAnsi="Gothic720 BT"/>
        </w:rPr>
      </w:pPr>
    </w:p>
    <w:p w14:paraId="4C748349" w14:textId="50B33222" w:rsidR="00B53417" w:rsidRPr="00300262" w:rsidRDefault="00B53417" w:rsidP="00300262">
      <w:pPr>
        <w:spacing w:after="0"/>
        <w:jc w:val="both"/>
        <w:rPr>
          <w:rFonts w:ascii="Gothic720 BT" w:hAnsi="Gothic720 BT"/>
        </w:rPr>
      </w:pPr>
      <w:r w:rsidRPr="00300262">
        <w:rPr>
          <w:rFonts w:ascii="Gothic720 BT" w:hAnsi="Gothic720 BT"/>
        </w:rPr>
        <w:t>Quienes participen bajo la modalidad de candidatura independiente deberán observar las reglas de paridad vertical.</w:t>
      </w:r>
    </w:p>
    <w:p w14:paraId="724611E6" w14:textId="77777777" w:rsidR="00B53417" w:rsidRPr="00300262" w:rsidRDefault="00B53417" w:rsidP="00300262">
      <w:pPr>
        <w:spacing w:after="0"/>
        <w:jc w:val="both"/>
        <w:rPr>
          <w:rFonts w:ascii="Gothic720 BT" w:hAnsi="Gothic720 BT"/>
        </w:rPr>
      </w:pPr>
    </w:p>
    <w:p w14:paraId="021644C9" w14:textId="1B62B476" w:rsidR="00B53417" w:rsidRPr="00300262" w:rsidRDefault="00B53417"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58</w:t>
      </w:r>
      <w:r w:rsidRPr="00300262">
        <w:rPr>
          <w:rFonts w:ascii="Gothic720 BT" w:hAnsi="Gothic720 BT"/>
          <w:b/>
          <w:bCs/>
        </w:rPr>
        <w:t>.</w:t>
      </w:r>
      <w:r w:rsidRPr="00300262">
        <w:rPr>
          <w:rFonts w:ascii="Gothic720 BT" w:hAnsi="Gothic720 BT"/>
        </w:rPr>
        <w:t xml:space="preserve"> Los partidos políticos que no hubiesen postulado candidaturas en la última elección, así como aquellos que contiendan en su primera elección, deberán garantizar el cumplimiento de los criterios de paridad vertical y horizontal, </w:t>
      </w:r>
      <w:r w:rsidR="00C37F92" w:rsidRPr="00300262">
        <w:rPr>
          <w:rFonts w:ascii="Gothic720 BT" w:hAnsi="Gothic720 BT"/>
        </w:rPr>
        <w:t>postulando</w:t>
      </w:r>
      <w:r w:rsidR="00D62258" w:rsidRPr="00300262">
        <w:rPr>
          <w:rFonts w:ascii="Gothic720 BT" w:hAnsi="Gothic720 BT"/>
        </w:rPr>
        <w:t xml:space="preserve"> a</w:t>
      </w:r>
      <w:r w:rsidRPr="00300262">
        <w:rPr>
          <w:rFonts w:ascii="Gothic720 BT" w:hAnsi="Gothic720 BT"/>
        </w:rPr>
        <w:t xml:space="preserve"> mujeres </w:t>
      </w:r>
      <w:r w:rsidR="00D62258" w:rsidRPr="00300262">
        <w:rPr>
          <w:rFonts w:ascii="Gothic720 BT" w:hAnsi="Gothic720 BT"/>
        </w:rPr>
        <w:t xml:space="preserve">en </w:t>
      </w:r>
      <w:r w:rsidRPr="00300262">
        <w:rPr>
          <w:rFonts w:ascii="Gothic720 BT" w:hAnsi="Gothic720 BT"/>
        </w:rPr>
        <w:t xml:space="preserve">por lo menos el cincuenta por ciento del total de sus candidaturas conforme a lo previsto en estos Lineamientos. </w:t>
      </w:r>
    </w:p>
    <w:p w14:paraId="2B5988E5" w14:textId="77777777" w:rsidR="00B53417" w:rsidRPr="00300262" w:rsidRDefault="00B53417" w:rsidP="00300262">
      <w:pPr>
        <w:spacing w:after="0"/>
        <w:jc w:val="both"/>
        <w:rPr>
          <w:rFonts w:ascii="Gothic720 BT" w:hAnsi="Gothic720 BT"/>
        </w:rPr>
      </w:pPr>
    </w:p>
    <w:p w14:paraId="24E583AD" w14:textId="77777777" w:rsidR="00B53417" w:rsidRPr="00300262" w:rsidRDefault="00B53417" w:rsidP="00300262">
      <w:pPr>
        <w:spacing w:after="0"/>
        <w:jc w:val="both"/>
        <w:rPr>
          <w:rFonts w:ascii="Gothic720 BT" w:hAnsi="Gothic720 BT"/>
        </w:rPr>
      </w:pPr>
      <w:r w:rsidRPr="00300262">
        <w:rPr>
          <w:rFonts w:ascii="Gothic720 BT" w:hAnsi="Gothic720 BT"/>
        </w:rPr>
        <w:t>Los partidos políticos tienen la obligación de alternar el género de la persona propietaria que encabece las listas en cada periodo electivo; en todo caso la alternancia será a favor de las mujeres de manera consecutiva.</w:t>
      </w:r>
    </w:p>
    <w:p w14:paraId="13F93D19" w14:textId="77777777" w:rsidR="00B53417" w:rsidRPr="00300262" w:rsidRDefault="00B53417" w:rsidP="00300262">
      <w:pPr>
        <w:spacing w:after="0"/>
        <w:jc w:val="both"/>
        <w:rPr>
          <w:rFonts w:ascii="Gothic720 BT" w:hAnsi="Gothic720 BT"/>
        </w:rPr>
      </w:pPr>
    </w:p>
    <w:p w14:paraId="29F5D466" w14:textId="5BA992DD" w:rsidR="00B53417" w:rsidRPr="00300262" w:rsidRDefault="00B53417" w:rsidP="00300262">
      <w:pPr>
        <w:spacing w:after="0"/>
        <w:jc w:val="both"/>
        <w:rPr>
          <w:rFonts w:ascii="Gothic720 BT" w:hAnsi="Gothic720 BT"/>
        </w:rPr>
      </w:pPr>
      <w:r w:rsidRPr="00300262">
        <w:rPr>
          <w:rFonts w:ascii="Gothic720 BT" w:hAnsi="Gothic720 BT"/>
        </w:rPr>
        <w:t>Tratándose de partidos políticos de nueva creación, la conformación de las listas debe encabezarse preferentemente por mujeres.</w:t>
      </w:r>
    </w:p>
    <w:p w14:paraId="574873CF" w14:textId="77777777" w:rsidR="0085697F" w:rsidRPr="00300262" w:rsidRDefault="0085697F" w:rsidP="00300262">
      <w:pPr>
        <w:spacing w:after="0"/>
        <w:jc w:val="both"/>
        <w:rPr>
          <w:rFonts w:ascii="Gothic720 BT" w:hAnsi="Gothic720 BT"/>
          <w:b/>
          <w:bCs/>
        </w:rPr>
      </w:pPr>
    </w:p>
    <w:p w14:paraId="118FB6D3" w14:textId="57FC543F" w:rsidR="0085697F" w:rsidRPr="00300262" w:rsidRDefault="0085697F" w:rsidP="00300262">
      <w:pPr>
        <w:spacing w:after="0"/>
        <w:jc w:val="both"/>
        <w:rPr>
          <w:rFonts w:ascii="Gothic720 BT" w:hAnsi="Gothic720 BT"/>
        </w:rPr>
      </w:pPr>
      <w:r w:rsidRPr="00300262">
        <w:rPr>
          <w:rFonts w:ascii="Gothic720 BT" w:hAnsi="Gothic720 BT"/>
          <w:b/>
          <w:bCs/>
        </w:rPr>
        <w:lastRenderedPageBreak/>
        <w:t xml:space="preserve">Artículo </w:t>
      </w:r>
      <w:r w:rsidR="001F6FE8" w:rsidRPr="00300262">
        <w:rPr>
          <w:rFonts w:ascii="Gothic720 BT" w:hAnsi="Gothic720 BT"/>
          <w:b/>
          <w:bCs/>
        </w:rPr>
        <w:t>59</w:t>
      </w:r>
      <w:r w:rsidRPr="00300262">
        <w:rPr>
          <w:rFonts w:ascii="Gothic720 BT" w:hAnsi="Gothic720 BT"/>
          <w:b/>
          <w:bCs/>
        </w:rPr>
        <w:t>.</w:t>
      </w:r>
      <w:r w:rsidRPr="00300262">
        <w:rPr>
          <w:rFonts w:ascii="Gothic720 BT" w:hAnsi="Gothic720 BT"/>
        </w:rPr>
        <w:t xml:space="preserve"> Con la finalidad de evitar que los partidos políticos postulen planillas encabezadas por mujeres exclusivamente en los municipios en los que hayan obtenido los porcentajes de votación más bajos en el proceso electoral local inmediato anterior, se generará, para cada partido político, una lista de </w:t>
      </w:r>
      <w:r w:rsidR="004320BC" w:rsidRPr="00300262">
        <w:rPr>
          <w:rFonts w:ascii="Gothic720 BT" w:hAnsi="Gothic720 BT"/>
        </w:rPr>
        <w:t xml:space="preserve">municipios </w:t>
      </w:r>
      <w:r w:rsidRPr="00300262">
        <w:rPr>
          <w:rFonts w:ascii="Gothic720 BT" w:hAnsi="Gothic720 BT"/>
        </w:rPr>
        <w:t>ordenada conforme a su porcentaje de votación, la cual se dividirá en tres bloques</w:t>
      </w:r>
      <w:r w:rsidR="002D707A" w:rsidRPr="00300262">
        <w:rPr>
          <w:rFonts w:ascii="Gothic720 BT" w:hAnsi="Gothic720 BT"/>
        </w:rPr>
        <w:t xml:space="preserve"> de competitividad</w:t>
      </w:r>
      <w:r w:rsidRPr="00300262">
        <w:rPr>
          <w:rFonts w:ascii="Gothic720 BT" w:hAnsi="Gothic720 BT"/>
        </w:rPr>
        <w:t>, de conformidad con el párrafo segundo del artículo 166 de la Ley Electoral.</w:t>
      </w:r>
    </w:p>
    <w:p w14:paraId="51658256" w14:textId="77777777" w:rsidR="0085697F" w:rsidRPr="00300262" w:rsidRDefault="0085697F" w:rsidP="00300262">
      <w:pPr>
        <w:spacing w:after="0"/>
        <w:jc w:val="both"/>
        <w:rPr>
          <w:rFonts w:ascii="Gothic720 BT" w:hAnsi="Gothic720 BT"/>
        </w:rPr>
      </w:pPr>
    </w:p>
    <w:p w14:paraId="3E45F43C" w14:textId="215E2744" w:rsidR="0085697F" w:rsidRPr="00300262" w:rsidRDefault="0085697F" w:rsidP="00300262">
      <w:pPr>
        <w:spacing w:after="0"/>
        <w:jc w:val="both"/>
        <w:rPr>
          <w:rFonts w:ascii="Gothic720 BT" w:hAnsi="Gothic720 BT"/>
        </w:rPr>
      </w:pPr>
      <w:r w:rsidRPr="00300262">
        <w:rPr>
          <w:rFonts w:ascii="Gothic720 BT" w:hAnsi="Gothic720 BT"/>
        </w:rPr>
        <w:t>Para la conformación de los bloques</w:t>
      </w:r>
      <w:r w:rsidR="002D707A" w:rsidRPr="00300262">
        <w:rPr>
          <w:rFonts w:ascii="Gothic720 BT" w:hAnsi="Gothic720 BT"/>
        </w:rPr>
        <w:t xml:space="preserve"> de competitividad</w:t>
      </w:r>
      <w:r w:rsidRPr="00300262">
        <w:rPr>
          <w:rFonts w:ascii="Gothic720 BT" w:hAnsi="Gothic720 BT"/>
        </w:rPr>
        <w:t>, el Consejo General llevará a cabo</w:t>
      </w:r>
      <w:r w:rsidR="003C21B9" w:rsidRPr="00300262">
        <w:rPr>
          <w:rFonts w:ascii="Gothic720 BT" w:hAnsi="Gothic720 BT"/>
        </w:rPr>
        <w:t xml:space="preserve">, por cada partido político, </w:t>
      </w:r>
      <w:r w:rsidRPr="00300262">
        <w:rPr>
          <w:rFonts w:ascii="Gothic720 BT" w:hAnsi="Gothic720 BT"/>
        </w:rPr>
        <w:t>el procedimiento siguiente:</w:t>
      </w:r>
    </w:p>
    <w:p w14:paraId="5B8E8F4E" w14:textId="77777777" w:rsidR="0085697F" w:rsidRPr="00300262" w:rsidRDefault="0085697F" w:rsidP="00300262">
      <w:pPr>
        <w:pStyle w:val="Prrafodelista"/>
        <w:spacing w:after="0"/>
        <w:jc w:val="both"/>
        <w:rPr>
          <w:rFonts w:ascii="Gothic720 BT" w:hAnsi="Gothic720 BT"/>
        </w:rPr>
      </w:pPr>
    </w:p>
    <w:p w14:paraId="6E3DB36D" w14:textId="04D877CB" w:rsidR="0085697F" w:rsidRPr="00300262" w:rsidRDefault="0085697F" w:rsidP="00300262">
      <w:pPr>
        <w:pStyle w:val="Prrafodelista"/>
        <w:numPr>
          <w:ilvl w:val="0"/>
          <w:numId w:val="26"/>
        </w:numPr>
        <w:spacing w:after="0"/>
        <w:jc w:val="both"/>
        <w:rPr>
          <w:rFonts w:ascii="Gothic720 BT" w:hAnsi="Gothic720 BT"/>
        </w:rPr>
      </w:pPr>
      <w:r w:rsidRPr="00300262">
        <w:rPr>
          <w:rFonts w:ascii="Gothic720 BT" w:hAnsi="Gothic720 BT"/>
        </w:rPr>
        <w:t xml:space="preserve">Establecerá la votación total emitida en cada municipio en el último proceso electoral, para la renovación de los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con base en los resultados obtenidos en </w:t>
      </w:r>
      <w:r w:rsidR="00260A9F" w:rsidRPr="00300262">
        <w:rPr>
          <w:rFonts w:ascii="Gothic720 BT" w:hAnsi="Gothic720 BT"/>
        </w:rPr>
        <w:t>el Proceso Electoral Local 2023-2024</w:t>
      </w:r>
      <w:r w:rsidR="005833B3" w:rsidRPr="00300262">
        <w:rPr>
          <w:rFonts w:ascii="Gothic720 BT" w:hAnsi="Gothic720 BT"/>
        </w:rPr>
        <w:t>.</w:t>
      </w:r>
    </w:p>
    <w:p w14:paraId="50194220" w14:textId="77777777" w:rsidR="0085697F" w:rsidRPr="00300262" w:rsidRDefault="0085697F" w:rsidP="00300262">
      <w:pPr>
        <w:pStyle w:val="Prrafodelista"/>
        <w:jc w:val="both"/>
        <w:rPr>
          <w:rFonts w:ascii="Gothic720 BT" w:hAnsi="Gothic720 BT"/>
        </w:rPr>
      </w:pPr>
    </w:p>
    <w:p w14:paraId="0F14F0A6" w14:textId="77777777" w:rsidR="00822132" w:rsidRPr="00300262" w:rsidRDefault="0085697F" w:rsidP="00300262">
      <w:pPr>
        <w:pStyle w:val="Prrafodelista"/>
        <w:numPr>
          <w:ilvl w:val="0"/>
          <w:numId w:val="26"/>
        </w:numPr>
        <w:spacing w:after="0"/>
        <w:jc w:val="both"/>
        <w:rPr>
          <w:rFonts w:ascii="Gothic720 BT" w:hAnsi="Gothic720 BT"/>
        </w:rPr>
      </w:pPr>
      <w:r w:rsidRPr="00300262">
        <w:rPr>
          <w:rFonts w:ascii="Gothic720 BT" w:hAnsi="Gothic720 BT"/>
        </w:rPr>
        <w:t>Obtendrá la votación válida emitida en cada uno de los municipios, restando de la votación total emitida los votos nulos y los votos de candidaturas no registradas.</w:t>
      </w:r>
    </w:p>
    <w:p w14:paraId="3160B685" w14:textId="77777777" w:rsidR="00822132" w:rsidRPr="00300262" w:rsidRDefault="00822132" w:rsidP="00300262">
      <w:pPr>
        <w:pStyle w:val="Prrafodelista"/>
        <w:rPr>
          <w:rFonts w:ascii="Gothic720 BT" w:hAnsi="Gothic720 BT"/>
        </w:rPr>
      </w:pPr>
    </w:p>
    <w:p w14:paraId="6E6EC815" w14:textId="0557A9AC" w:rsidR="001A5F9A" w:rsidRPr="00300262" w:rsidRDefault="0085697F" w:rsidP="00300262">
      <w:pPr>
        <w:pStyle w:val="Prrafodelista"/>
        <w:numPr>
          <w:ilvl w:val="0"/>
          <w:numId w:val="26"/>
        </w:numPr>
        <w:spacing w:after="0"/>
        <w:jc w:val="both"/>
        <w:rPr>
          <w:rFonts w:ascii="Gothic720 BT" w:hAnsi="Gothic720 BT"/>
        </w:rPr>
      </w:pPr>
      <w:r w:rsidRPr="00300262">
        <w:rPr>
          <w:rFonts w:ascii="Gothic720 BT" w:hAnsi="Gothic720 BT"/>
        </w:rPr>
        <w:t xml:space="preserve">Calculará el porcentaje que cada partido político obtuvo en los municipios correspondientes, respecto de la votación válida emitida. </w:t>
      </w:r>
      <w:r w:rsidR="001A5F9A" w:rsidRPr="00300262">
        <w:rPr>
          <w:rFonts w:ascii="Gothic720 BT" w:hAnsi="Gothic720 BT"/>
        </w:rPr>
        <w:t>El porcentaje deberá expresarse con cuatro posiciones decimales.</w:t>
      </w:r>
    </w:p>
    <w:p w14:paraId="3D261DA5" w14:textId="2AFEC943" w:rsidR="0085697F" w:rsidRPr="00300262" w:rsidRDefault="0085697F" w:rsidP="00300262">
      <w:pPr>
        <w:pStyle w:val="Prrafodelista"/>
        <w:spacing w:after="0"/>
        <w:jc w:val="both"/>
        <w:rPr>
          <w:rFonts w:ascii="Gothic720 BT" w:hAnsi="Gothic720 BT"/>
        </w:rPr>
      </w:pPr>
    </w:p>
    <w:p w14:paraId="7A4C0B3E" w14:textId="77777777" w:rsidR="0085697F" w:rsidRPr="00300262" w:rsidRDefault="0085697F" w:rsidP="00300262">
      <w:pPr>
        <w:pStyle w:val="Prrafodelista"/>
        <w:numPr>
          <w:ilvl w:val="0"/>
          <w:numId w:val="26"/>
        </w:numPr>
        <w:spacing w:after="0"/>
        <w:jc w:val="both"/>
        <w:rPr>
          <w:rFonts w:ascii="Gothic720 BT" w:hAnsi="Gothic720 BT"/>
        </w:rPr>
      </w:pPr>
      <w:r w:rsidRPr="00300262">
        <w:rPr>
          <w:rFonts w:ascii="Gothic720 BT" w:hAnsi="Gothic720 BT"/>
        </w:rPr>
        <w:t xml:space="preserve">Elaborará una relación por partido político </w:t>
      </w:r>
      <w:proofErr w:type="gramStart"/>
      <w:r w:rsidRPr="00300262">
        <w:rPr>
          <w:rFonts w:ascii="Gothic720 BT" w:hAnsi="Gothic720 BT"/>
        </w:rPr>
        <w:t>de acuerdo al</w:t>
      </w:r>
      <w:proofErr w:type="gramEnd"/>
      <w:r w:rsidRPr="00300262">
        <w:rPr>
          <w:rFonts w:ascii="Gothic720 BT" w:hAnsi="Gothic720 BT"/>
        </w:rPr>
        <w:t xml:space="preserve"> porcentaje total de votos obtenidos en cada municipio, ordenado de menor a mayor.</w:t>
      </w:r>
    </w:p>
    <w:p w14:paraId="52585497" w14:textId="77777777" w:rsidR="0085697F" w:rsidRPr="00300262" w:rsidRDefault="0085697F" w:rsidP="00300262">
      <w:pPr>
        <w:pStyle w:val="Prrafodelista"/>
        <w:jc w:val="both"/>
        <w:rPr>
          <w:rFonts w:ascii="Gothic720 BT" w:hAnsi="Gothic720 BT"/>
        </w:rPr>
      </w:pPr>
    </w:p>
    <w:p w14:paraId="21B2037E" w14:textId="77777777" w:rsidR="0085697F" w:rsidRPr="00300262" w:rsidRDefault="0085697F" w:rsidP="00300262">
      <w:pPr>
        <w:pStyle w:val="Prrafodelista"/>
        <w:spacing w:after="0"/>
        <w:jc w:val="both"/>
        <w:rPr>
          <w:rFonts w:ascii="Gothic720 BT" w:hAnsi="Gothic720 BT"/>
        </w:rPr>
      </w:pPr>
      <w:r w:rsidRPr="00300262">
        <w:rPr>
          <w:rFonts w:ascii="Gothic720 BT" w:hAnsi="Gothic720 BT"/>
        </w:rPr>
        <w:t>En caso de que algún partido político, en la última elección, no haya participado en alguno de los municipios, su porcentaje respecto de esa demarcación equivaldrá a 0%.</w:t>
      </w:r>
    </w:p>
    <w:p w14:paraId="453CBC0F" w14:textId="77777777" w:rsidR="0085697F" w:rsidRPr="00300262" w:rsidRDefault="0085697F" w:rsidP="00300262">
      <w:pPr>
        <w:pStyle w:val="Prrafodelista"/>
        <w:jc w:val="both"/>
        <w:rPr>
          <w:rFonts w:ascii="Gothic720 BT" w:hAnsi="Gothic720 BT"/>
        </w:rPr>
      </w:pPr>
    </w:p>
    <w:p w14:paraId="460769A2" w14:textId="66773CF3" w:rsidR="0085697F" w:rsidRPr="00300262" w:rsidRDefault="0085697F" w:rsidP="00300262">
      <w:pPr>
        <w:pStyle w:val="Prrafodelista"/>
        <w:numPr>
          <w:ilvl w:val="0"/>
          <w:numId w:val="26"/>
        </w:numPr>
        <w:spacing w:after="0"/>
        <w:jc w:val="both"/>
        <w:rPr>
          <w:rFonts w:ascii="Gothic720 BT" w:hAnsi="Gothic720 BT"/>
        </w:rPr>
      </w:pPr>
      <w:r w:rsidRPr="00300262">
        <w:rPr>
          <w:rFonts w:ascii="Gothic720 BT" w:hAnsi="Gothic720 BT"/>
        </w:rPr>
        <w:t>Dividirá la totalidad de municipios en tres bloques</w:t>
      </w:r>
      <w:r w:rsidR="002D707A" w:rsidRPr="00300262">
        <w:rPr>
          <w:rFonts w:ascii="Gothic720 BT" w:hAnsi="Gothic720 BT"/>
        </w:rPr>
        <w:t xml:space="preserve"> de competitividad,</w:t>
      </w:r>
      <w:r w:rsidRPr="00300262">
        <w:rPr>
          <w:rFonts w:ascii="Gothic720 BT" w:hAnsi="Gothic720 BT"/>
        </w:rPr>
        <w:t xml:space="preserve"> cada uno con seis municipios, de conformidad con la siguiente clasificación:</w:t>
      </w:r>
    </w:p>
    <w:p w14:paraId="256C520E" w14:textId="77777777" w:rsidR="0085697F" w:rsidRPr="00300262" w:rsidRDefault="0085697F" w:rsidP="00300262">
      <w:pPr>
        <w:spacing w:after="0"/>
        <w:jc w:val="both"/>
        <w:rPr>
          <w:rFonts w:ascii="Gothic720 BT" w:hAnsi="Gothic720 BT"/>
        </w:rPr>
      </w:pPr>
    </w:p>
    <w:p w14:paraId="4794B3A2" w14:textId="77777777" w:rsidR="0085697F" w:rsidRPr="00300262" w:rsidRDefault="0085697F" w:rsidP="00300262">
      <w:pPr>
        <w:pStyle w:val="Prrafodelista"/>
        <w:numPr>
          <w:ilvl w:val="0"/>
          <w:numId w:val="27"/>
        </w:numPr>
        <w:spacing w:after="0"/>
        <w:ind w:left="1418"/>
        <w:jc w:val="both"/>
        <w:rPr>
          <w:rFonts w:ascii="Gothic720 BT" w:hAnsi="Gothic720 BT"/>
        </w:rPr>
      </w:pPr>
      <w:r w:rsidRPr="00300262">
        <w:rPr>
          <w:rFonts w:ascii="Gothic720 BT" w:hAnsi="Gothic720 BT"/>
        </w:rPr>
        <w:t>El primero con el porcentaje de votación más baja.</w:t>
      </w:r>
    </w:p>
    <w:p w14:paraId="2EBC31CF" w14:textId="77777777" w:rsidR="0085697F" w:rsidRPr="00300262" w:rsidRDefault="0085697F" w:rsidP="00300262">
      <w:pPr>
        <w:pStyle w:val="Prrafodelista"/>
        <w:spacing w:after="0"/>
        <w:ind w:left="1418"/>
        <w:jc w:val="both"/>
        <w:rPr>
          <w:rFonts w:ascii="Gothic720 BT" w:hAnsi="Gothic720 BT"/>
        </w:rPr>
      </w:pPr>
    </w:p>
    <w:p w14:paraId="04CF9184" w14:textId="77777777" w:rsidR="0085697F" w:rsidRPr="00300262" w:rsidRDefault="0085697F" w:rsidP="00300262">
      <w:pPr>
        <w:pStyle w:val="Prrafodelista"/>
        <w:numPr>
          <w:ilvl w:val="0"/>
          <w:numId w:val="27"/>
        </w:numPr>
        <w:spacing w:after="0"/>
        <w:ind w:left="1418"/>
        <w:jc w:val="both"/>
        <w:rPr>
          <w:rFonts w:ascii="Gothic720 BT" w:hAnsi="Gothic720 BT"/>
        </w:rPr>
      </w:pPr>
      <w:r w:rsidRPr="00300262">
        <w:rPr>
          <w:rFonts w:ascii="Gothic720 BT" w:hAnsi="Gothic720 BT"/>
        </w:rPr>
        <w:t>El segundo con el porcentaje de votación media.</w:t>
      </w:r>
    </w:p>
    <w:p w14:paraId="2A0E3B16" w14:textId="77777777" w:rsidR="0085697F" w:rsidRPr="00300262" w:rsidRDefault="0085697F" w:rsidP="00300262">
      <w:pPr>
        <w:pStyle w:val="Prrafodelista"/>
        <w:ind w:left="1418"/>
        <w:jc w:val="both"/>
        <w:rPr>
          <w:rFonts w:ascii="Gothic720 BT" w:hAnsi="Gothic720 BT"/>
        </w:rPr>
      </w:pPr>
    </w:p>
    <w:p w14:paraId="7EFD956D" w14:textId="77777777" w:rsidR="0085697F" w:rsidRPr="00300262" w:rsidRDefault="0085697F" w:rsidP="00300262">
      <w:pPr>
        <w:pStyle w:val="Prrafodelista"/>
        <w:numPr>
          <w:ilvl w:val="0"/>
          <w:numId w:val="27"/>
        </w:numPr>
        <w:spacing w:after="0"/>
        <w:ind w:left="1418"/>
        <w:jc w:val="both"/>
        <w:rPr>
          <w:rFonts w:ascii="Gothic720 BT" w:hAnsi="Gothic720 BT"/>
        </w:rPr>
      </w:pPr>
      <w:r w:rsidRPr="00300262">
        <w:rPr>
          <w:rFonts w:ascii="Gothic720 BT" w:hAnsi="Gothic720 BT"/>
        </w:rPr>
        <w:t>El tercero con el porcentaje de votación más alta.</w:t>
      </w:r>
    </w:p>
    <w:p w14:paraId="615A8004" w14:textId="77777777" w:rsidR="0085697F" w:rsidRPr="00300262" w:rsidRDefault="0085697F" w:rsidP="00300262">
      <w:pPr>
        <w:spacing w:after="0"/>
        <w:jc w:val="both"/>
        <w:rPr>
          <w:rFonts w:ascii="Gothic720 BT" w:hAnsi="Gothic720 BT"/>
        </w:rPr>
      </w:pPr>
    </w:p>
    <w:p w14:paraId="67EDF863" w14:textId="2B53E85F" w:rsidR="0085697F" w:rsidRPr="00300262" w:rsidRDefault="0085697F" w:rsidP="00300262">
      <w:pPr>
        <w:spacing w:after="0"/>
        <w:jc w:val="both"/>
        <w:rPr>
          <w:rFonts w:ascii="Gothic720 BT" w:hAnsi="Gothic720 BT"/>
        </w:rPr>
      </w:pPr>
      <w:r w:rsidRPr="00300262">
        <w:rPr>
          <w:rFonts w:ascii="Gothic720 BT" w:hAnsi="Gothic720 BT"/>
        </w:rPr>
        <w:t>La relación de cada partido político que cont</w:t>
      </w:r>
      <w:r w:rsidR="00BD432D" w:rsidRPr="00300262">
        <w:rPr>
          <w:rFonts w:ascii="Gothic720 BT" w:hAnsi="Gothic720 BT"/>
        </w:rPr>
        <w:t>iene</w:t>
      </w:r>
      <w:r w:rsidRPr="00300262">
        <w:rPr>
          <w:rFonts w:ascii="Gothic720 BT" w:hAnsi="Gothic720 BT"/>
        </w:rPr>
        <w:t xml:space="preserve"> los bloques </w:t>
      </w:r>
      <w:r w:rsidR="002D707A" w:rsidRPr="00300262">
        <w:rPr>
          <w:rFonts w:ascii="Gothic720 BT" w:hAnsi="Gothic720 BT"/>
        </w:rPr>
        <w:t xml:space="preserve">de competitividad </w:t>
      </w:r>
      <w:r w:rsidRPr="00300262">
        <w:rPr>
          <w:rFonts w:ascii="Gothic720 BT" w:hAnsi="Gothic720 BT"/>
        </w:rPr>
        <w:t xml:space="preserve">obtenidos con base en los resultados de la última elección de </w:t>
      </w:r>
      <w:r w:rsidR="00B96C36" w:rsidRPr="00300262">
        <w:rPr>
          <w:rFonts w:ascii="Gothic720 BT" w:hAnsi="Gothic720 BT"/>
        </w:rPr>
        <w:t>ayuntamientos</w:t>
      </w:r>
      <w:r w:rsidR="0004234D" w:rsidRPr="00300262">
        <w:rPr>
          <w:rFonts w:ascii="Gothic720 BT" w:hAnsi="Gothic720 BT"/>
        </w:rPr>
        <w:t xml:space="preserve"> se </w:t>
      </w:r>
      <w:r w:rsidR="00D51CA2" w:rsidRPr="00300262">
        <w:rPr>
          <w:rFonts w:ascii="Gothic720 BT" w:hAnsi="Gothic720 BT"/>
        </w:rPr>
        <w:t>adjunta</w:t>
      </w:r>
      <w:r w:rsidR="00FD3905" w:rsidRPr="00300262">
        <w:rPr>
          <w:rFonts w:ascii="Gothic720 BT" w:hAnsi="Gothic720 BT"/>
        </w:rPr>
        <w:t xml:space="preserve"> a estos Lineamientos como </w:t>
      </w:r>
      <w:r w:rsidR="00FD3905" w:rsidRPr="00300262">
        <w:rPr>
          <w:rFonts w:ascii="Gothic720 BT" w:hAnsi="Gothic720 BT"/>
          <w:b/>
          <w:bCs/>
        </w:rPr>
        <w:t>Anexo 3</w:t>
      </w:r>
      <w:r w:rsidR="007D50F4" w:rsidRPr="00300262">
        <w:rPr>
          <w:rFonts w:ascii="Gothic720 BT" w:hAnsi="Gothic720 BT"/>
        </w:rPr>
        <w:t>, el cual deberá notificarse a los partidos políticos en el mes de octubre de 2026.</w:t>
      </w:r>
    </w:p>
    <w:p w14:paraId="6FE5645E" w14:textId="77777777" w:rsidR="00AA6C91" w:rsidRPr="00300262" w:rsidRDefault="00AA6C91" w:rsidP="00300262">
      <w:pPr>
        <w:spacing w:after="0"/>
        <w:jc w:val="both"/>
        <w:rPr>
          <w:rFonts w:ascii="Gothic720 BT" w:hAnsi="Gothic720 BT"/>
        </w:rPr>
      </w:pPr>
    </w:p>
    <w:p w14:paraId="06AC1814" w14:textId="781A9E9E" w:rsidR="0085697F" w:rsidRPr="00300262" w:rsidRDefault="0085697F"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60</w:t>
      </w:r>
      <w:r w:rsidRPr="00300262">
        <w:rPr>
          <w:rFonts w:ascii="Gothic720 BT" w:hAnsi="Gothic720 BT"/>
          <w:b/>
          <w:bCs/>
        </w:rPr>
        <w:t xml:space="preserve">. </w:t>
      </w:r>
      <w:r w:rsidRPr="00300262">
        <w:rPr>
          <w:rFonts w:ascii="Gothic720 BT" w:hAnsi="Gothic720 BT"/>
        </w:rPr>
        <w:t xml:space="preserve">Los partidos políticos deberán integrar cada bloque </w:t>
      </w:r>
      <w:r w:rsidR="002D707A" w:rsidRPr="00300262">
        <w:rPr>
          <w:rFonts w:ascii="Gothic720 BT" w:hAnsi="Gothic720 BT"/>
        </w:rPr>
        <w:t xml:space="preserve">de competitividad </w:t>
      </w:r>
      <w:r w:rsidRPr="00300262">
        <w:rPr>
          <w:rFonts w:ascii="Gothic720 BT" w:hAnsi="Gothic720 BT"/>
        </w:rPr>
        <w:t>de manera paritaria y cuando estos se conformen por un número impar garantizarán la alternancia de los géneros subrepresentados entre cada bloque</w:t>
      </w:r>
      <w:r w:rsidR="002D707A" w:rsidRPr="00300262">
        <w:rPr>
          <w:rFonts w:ascii="Gothic720 BT" w:hAnsi="Gothic720 BT"/>
        </w:rPr>
        <w:t xml:space="preserve"> de competitividad</w:t>
      </w:r>
      <w:r w:rsidRPr="00300262">
        <w:rPr>
          <w:rFonts w:ascii="Gothic720 BT" w:hAnsi="Gothic720 BT"/>
        </w:rPr>
        <w:t>. En ningún caso podrán postular exclusivamente a mujeres en los tres municipios con la votación más baja de cada bloque</w:t>
      </w:r>
      <w:r w:rsidR="002D707A" w:rsidRPr="00300262">
        <w:rPr>
          <w:rFonts w:ascii="Gothic720 BT" w:hAnsi="Gothic720 BT"/>
        </w:rPr>
        <w:t xml:space="preserve"> de competitividad</w:t>
      </w:r>
      <w:r w:rsidRPr="00300262">
        <w:rPr>
          <w:rFonts w:ascii="Gothic720 BT" w:hAnsi="Gothic720 BT"/>
        </w:rPr>
        <w:t>. Lo dispuesto en el presente párrafo no será aplicable a los partidos políticos que participen por primera vez en una elección.</w:t>
      </w:r>
    </w:p>
    <w:p w14:paraId="1324650D" w14:textId="77777777" w:rsidR="0085697F" w:rsidRPr="00300262" w:rsidRDefault="0085697F" w:rsidP="00300262">
      <w:pPr>
        <w:spacing w:after="0"/>
        <w:jc w:val="both"/>
        <w:rPr>
          <w:rFonts w:ascii="Gothic720 BT" w:hAnsi="Gothic720 BT"/>
        </w:rPr>
      </w:pPr>
    </w:p>
    <w:p w14:paraId="76455685" w14:textId="77777777" w:rsidR="0085697F" w:rsidRPr="00300262" w:rsidRDefault="0085697F" w:rsidP="00300262">
      <w:pPr>
        <w:spacing w:after="0"/>
        <w:jc w:val="both"/>
        <w:rPr>
          <w:rFonts w:ascii="Gothic720 BT" w:hAnsi="Gothic720 BT"/>
          <w:color w:val="000000"/>
          <w:lang w:eastAsia="es-MX"/>
        </w:rPr>
      </w:pPr>
      <w:r w:rsidRPr="00300262">
        <w:rPr>
          <w:rFonts w:ascii="Gothic720 BT" w:hAnsi="Gothic720 BT"/>
          <w:color w:val="000000"/>
          <w:lang w:eastAsia="es-MX"/>
        </w:rPr>
        <w:t>Cuando el total de las postulaciones se conforme por número impar, se deberá garantizar que las mujeres estén representadas en por lo menos el cincuenta por ciento.</w:t>
      </w:r>
    </w:p>
    <w:p w14:paraId="5D15325D" w14:textId="77777777" w:rsidR="0085697F" w:rsidRPr="00300262" w:rsidRDefault="0085697F" w:rsidP="00300262">
      <w:pPr>
        <w:spacing w:after="0"/>
        <w:jc w:val="both"/>
        <w:rPr>
          <w:rFonts w:ascii="Gothic720 BT" w:hAnsi="Gothic720 BT"/>
          <w:color w:val="000000"/>
          <w:lang w:eastAsia="es-MX"/>
        </w:rPr>
      </w:pPr>
    </w:p>
    <w:p w14:paraId="1139F1FB" w14:textId="77777777" w:rsidR="0085697F" w:rsidRPr="00300262" w:rsidRDefault="0085697F" w:rsidP="00300262">
      <w:pPr>
        <w:spacing w:after="0"/>
        <w:jc w:val="both"/>
        <w:rPr>
          <w:rFonts w:ascii="Gothic720 BT" w:hAnsi="Gothic720 BT"/>
          <w:color w:val="000000"/>
          <w:lang w:eastAsia="es-MX"/>
        </w:rPr>
      </w:pPr>
      <w:r w:rsidRPr="00300262">
        <w:rPr>
          <w:rFonts w:ascii="Gothic720 BT" w:hAnsi="Gothic720 BT"/>
          <w:color w:val="000000"/>
          <w:lang w:eastAsia="es-MX"/>
        </w:rPr>
        <w:t>Para dar cumplimiento a lo anterior, deberán atenderse criterios objetivos con los cuales se armonicen los principios de paridad, alternancia, igualdad sustantiva y no discriminación, así como el de autodeterminación de los partidos políticos.</w:t>
      </w:r>
    </w:p>
    <w:p w14:paraId="3C489442" w14:textId="77777777" w:rsidR="0085697F" w:rsidRPr="00300262" w:rsidRDefault="0085697F" w:rsidP="00300262">
      <w:pPr>
        <w:spacing w:after="0"/>
        <w:jc w:val="both"/>
        <w:rPr>
          <w:rFonts w:ascii="Gothic720 BT" w:hAnsi="Gothic720 BT"/>
          <w:color w:val="000000"/>
          <w:lang w:eastAsia="es-MX"/>
        </w:rPr>
      </w:pPr>
    </w:p>
    <w:p w14:paraId="6A72C7B7" w14:textId="29643C8E" w:rsidR="0085697F" w:rsidRPr="00300262" w:rsidRDefault="0085697F"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61</w:t>
      </w:r>
      <w:r w:rsidRPr="00300262">
        <w:rPr>
          <w:rFonts w:ascii="Gothic720 BT" w:hAnsi="Gothic720 BT"/>
          <w:b/>
          <w:bCs/>
        </w:rPr>
        <w:t>.</w:t>
      </w:r>
      <w:r w:rsidRPr="00300262">
        <w:rPr>
          <w:rFonts w:ascii="Gothic720 BT" w:hAnsi="Gothic720 BT"/>
        </w:rPr>
        <w:t xml:space="preserve"> Adicional a lo anterior, los partidos políticos deberán garantizar la postulación de mujeres para encabezar las planillas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en, al menos, dos de los siguientes municipios: Amealco de Bonfil, Colón, El Marqués, Querétaro y Tequisquiapan, en atención a que, históricamente, en dichos municipios </w:t>
      </w:r>
      <w:r w:rsidR="00811119" w:rsidRPr="00300262">
        <w:rPr>
          <w:rFonts w:ascii="Gothic720 BT" w:hAnsi="Gothic720 BT"/>
        </w:rPr>
        <w:t xml:space="preserve">las mujeres </w:t>
      </w:r>
      <w:r w:rsidRPr="00300262">
        <w:rPr>
          <w:rFonts w:ascii="Gothic720 BT" w:hAnsi="Gothic720 BT"/>
        </w:rPr>
        <w:t>no han sido electas por voto popular para ocupar la presidencia municipal.</w:t>
      </w:r>
    </w:p>
    <w:p w14:paraId="5064ADF1" w14:textId="77777777" w:rsidR="0085697F" w:rsidRPr="00300262" w:rsidRDefault="0085697F" w:rsidP="00300262">
      <w:pPr>
        <w:spacing w:after="0"/>
        <w:jc w:val="both"/>
        <w:rPr>
          <w:rFonts w:ascii="Gothic720 BT" w:hAnsi="Gothic720 BT"/>
          <w:b/>
          <w:bCs/>
        </w:rPr>
      </w:pPr>
    </w:p>
    <w:p w14:paraId="27446A3B" w14:textId="60B69192" w:rsidR="0085697F" w:rsidRPr="00300262" w:rsidRDefault="0085697F" w:rsidP="00300262">
      <w:pPr>
        <w:spacing w:after="0"/>
        <w:jc w:val="both"/>
        <w:rPr>
          <w:rFonts w:ascii="Gothic720 BT" w:hAnsi="Gothic720 BT"/>
        </w:rPr>
      </w:pPr>
      <w:r w:rsidRPr="00300262">
        <w:rPr>
          <w:rFonts w:ascii="Gothic720 BT" w:hAnsi="Gothic720 BT"/>
        </w:rPr>
        <w:t xml:space="preserve">El cumplimiento de la presente medida de paridad será verificado por el Consejo General una vez que los Consejos hayan resuelto sobre el registro de las planillas de los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w:t>
      </w:r>
    </w:p>
    <w:p w14:paraId="539F4714" w14:textId="77777777" w:rsidR="0085697F" w:rsidRPr="00300262" w:rsidRDefault="0085697F" w:rsidP="00300262">
      <w:pPr>
        <w:spacing w:after="0"/>
        <w:jc w:val="both"/>
        <w:rPr>
          <w:rFonts w:ascii="Gothic720 BT" w:hAnsi="Gothic720 BT"/>
        </w:rPr>
      </w:pPr>
    </w:p>
    <w:p w14:paraId="5AE9DCD3" w14:textId="77777777" w:rsidR="0085697F" w:rsidRPr="00300262" w:rsidRDefault="0085697F" w:rsidP="00300262">
      <w:pPr>
        <w:pStyle w:val="Ttulo1"/>
        <w:spacing w:before="0" w:after="0"/>
        <w:jc w:val="center"/>
        <w:rPr>
          <w:rFonts w:ascii="Gothic720 BT" w:hAnsi="Gothic720 BT"/>
          <w:b/>
          <w:bCs/>
          <w:color w:val="auto"/>
          <w:sz w:val="22"/>
          <w:szCs w:val="22"/>
        </w:rPr>
      </w:pPr>
      <w:bookmarkStart w:id="39" w:name="_Toc242706556"/>
      <w:r w:rsidRPr="00300262">
        <w:rPr>
          <w:rFonts w:ascii="Gothic720 BT" w:hAnsi="Gothic720 BT"/>
          <w:b/>
          <w:bCs/>
          <w:color w:val="auto"/>
          <w:sz w:val="22"/>
          <w:szCs w:val="22"/>
        </w:rPr>
        <w:t>Título Cuarto</w:t>
      </w:r>
      <w:bookmarkEnd w:id="39"/>
    </w:p>
    <w:p w14:paraId="58C97B1E" w14:textId="77777777" w:rsidR="0085697F" w:rsidRPr="00300262" w:rsidRDefault="0085697F" w:rsidP="00300262">
      <w:pPr>
        <w:pStyle w:val="Ttulo1"/>
        <w:spacing w:before="0" w:after="0"/>
        <w:jc w:val="center"/>
        <w:rPr>
          <w:rFonts w:ascii="Gothic720 BT" w:hAnsi="Gothic720 BT"/>
          <w:b/>
          <w:bCs/>
          <w:color w:val="auto"/>
          <w:sz w:val="22"/>
          <w:szCs w:val="22"/>
        </w:rPr>
      </w:pPr>
      <w:bookmarkStart w:id="40" w:name="_Toc242706557"/>
      <w:r w:rsidRPr="00300262">
        <w:rPr>
          <w:rFonts w:ascii="Gothic720 BT" w:hAnsi="Gothic720 BT"/>
          <w:b/>
          <w:bCs/>
          <w:color w:val="auto"/>
          <w:sz w:val="22"/>
          <w:szCs w:val="22"/>
        </w:rPr>
        <w:t>Registro de candidaturas</w:t>
      </w:r>
      <w:bookmarkEnd w:id="40"/>
    </w:p>
    <w:p w14:paraId="44852064" w14:textId="77777777" w:rsidR="0085697F" w:rsidRPr="00300262" w:rsidRDefault="0085697F" w:rsidP="00300262">
      <w:pPr>
        <w:spacing w:after="0"/>
        <w:jc w:val="center"/>
        <w:rPr>
          <w:rFonts w:ascii="Gothic720 BT" w:hAnsi="Gothic720 BT"/>
          <w:b/>
          <w:bCs/>
        </w:rPr>
      </w:pPr>
    </w:p>
    <w:p w14:paraId="423864C9" w14:textId="77777777" w:rsidR="0085697F" w:rsidRPr="00300262" w:rsidRDefault="0085697F" w:rsidP="00300262">
      <w:pPr>
        <w:pStyle w:val="Ttulo2"/>
        <w:spacing w:before="0" w:after="0"/>
        <w:jc w:val="center"/>
        <w:rPr>
          <w:rFonts w:ascii="Gothic720 BT" w:hAnsi="Gothic720 BT"/>
          <w:b/>
          <w:bCs/>
          <w:color w:val="auto"/>
          <w:sz w:val="22"/>
          <w:szCs w:val="22"/>
        </w:rPr>
      </w:pPr>
      <w:bookmarkStart w:id="41" w:name="_Toc242706558"/>
      <w:r w:rsidRPr="00300262">
        <w:rPr>
          <w:rFonts w:ascii="Gothic720 BT" w:hAnsi="Gothic720 BT"/>
          <w:b/>
          <w:bCs/>
          <w:color w:val="auto"/>
          <w:sz w:val="22"/>
          <w:szCs w:val="22"/>
        </w:rPr>
        <w:t>Capítulo Primero</w:t>
      </w:r>
      <w:bookmarkEnd w:id="41"/>
    </w:p>
    <w:p w14:paraId="087F3F4D" w14:textId="77777777" w:rsidR="0085697F" w:rsidRPr="00300262" w:rsidRDefault="0085697F" w:rsidP="00300262">
      <w:pPr>
        <w:pStyle w:val="Ttulo2"/>
        <w:spacing w:before="0" w:after="0"/>
        <w:jc w:val="center"/>
        <w:rPr>
          <w:rFonts w:ascii="Gothic720 BT" w:hAnsi="Gothic720 BT"/>
          <w:b/>
          <w:bCs/>
          <w:color w:val="auto"/>
          <w:sz w:val="22"/>
          <w:szCs w:val="22"/>
        </w:rPr>
      </w:pPr>
      <w:bookmarkStart w:id="42" w:name="_Toc242706559"/>
      <w:r w:rsidRPr="00300262">
        <w:rPr>
          <w:rFonts w:ascii="Gothic720 BT" w:hAnsi="Gothic720 BT"/>
          <w:b/>
          <w:bCs/>
          <w:color w:val="auto"/>
          <w:sz w:val="22"/>
          <w:szCs w:val="22"/>
        </w:rPr>
        <w:t>Solicitud de registro de candidaturas</w:t>
      </w:r>
      <w:bookmarkEnd w:id="42"/>
    </w:p>
    <w:p w14:paraId="14AC1D01" w14:textId="77777777" w:rsidR="0085697F" w:rsidRPr="00300262" w:rsidRDefault="0085697F" w:rsidP="00300262">
      <w:pPr>
        <w:spacing w:after="0"/>
        <w:jc w:val="both"/>
        <w:rPr>
          <w:rFonts w:ascii="Gothic720 BT" w:hAnsi="Gothic720 BT"/>
          <w:b/>
          <w:bCs/>
        </w:rPr>
      </w:pPr>
    </w:p>
    <w:p w14:paraId="29E17366" w14:textId="52BB3F98" w:rsidR="0085697F" w:rsidRPr="00300262" w:rsidRDefault="0085697F" w:rsidP="00300262">
      <w:pPr>
        <w:spacing w:after="0"/>
        <w:jc w:val="both"/>
        <w:rPr>
          <w:rFonts w:ascii="Gothic720 BT" w:hAnsi="Gothic720 BT"/>
        </w:rPr>
      </w:pPr>
      <w:r w:rsidRPr="00300262">
        <w:rPr>
          <w:rFonts w:ascii="Gothic720 BT" w:hAnsi="Gothic720 BT"/>
          <w:b/>
          <w:bCs/>
        </w:rPr>
        <w:lastRenderedPageBreak/>
        <w:t xml:space="preserve">Artículo </w:t>
      </w:r>
      <w:r w:rsidR="001F6FE8" w:rsidRPr="00300262">
        <w:rPr>
          <w:rFonts w:ascii="Gothic720 BT" w:hAnsi="Gothic720 BT"/>
          <w:b/>
          <w:bCs/>
        </w:rPr>
        <w:t>62</w:t>
      </w:r>
      <w:r w:rsidRPr="00300262">
        <w:rPr>
          <w:rFonts w:ascii="Gothic720 BT" w:hAnsi="Gothic720 BT"/>
          <w:b/>
          <w:bCs/>
        </w:rPr>
        <w:t>.</w:t>
      </w:r>
      <w:r w:rsidRPr="00300262">
        <w:rPr>
          <w:rFonts w:ascii="Gothic720 BT" w:hAnsi="Gothic720 BT"/>
        </w:rPr>
        <w:t xml:space="preserve"> Las candidaturas a los cargos de gubernatura, diputaciones y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respecto de las cuales se solicite su registro, deberán cumplir con los requisitos señalados en los artículos </w:t>
      </w:r>
      <w:r w:rsidR="005340D2" w:rsidRPr="00300262">
        <w:rPr>
          <w:rFonts w:ascii="Gothic720 BT" w:hAnsi="Gothic720 BT"/>
        </w:rPr>
        <w:t>115 fracción I, párrafo primero</w:t>
      </w:r>
      <w:r w:rsidR="00ED472C" w:rsidRPr="00300262">
        <w:rPr>
          <w:rFonts w:ascii="Gothic720 BT" w:hAnsi="Gothic720 BT"/>
        </w:rPr>
        <w:t xml:space="preserve">, </w:t>
      </w:r>
      <w:r w:rsidRPr="00300262">
        <w:rPr>
          <w:rFonts w:ascii="Gothic720 BT" w:hAnsi="Gothic720 BT"/>
        </w:rPr>
        <w:t>116, fracción I de la Constitución General</w:t>
      </w:r>
      <w:r w:rsidR="00252803" w:rsidRPr="00300262">
        <w:rPr>
          <w:rFonts w:ascii="Gothic720 BT" w:hAnsi="Gothic720 BT"/>
        </w:rPr>
        <w:t>;</w:t>
      </w:r>
      <w:r w:rsidRPr="00300262">
        <w:rPr>
          <w:rFonts w:ascii="Gothic720 BT" w:hAnsi="Gothic720 BT"/>
        </w:rPr>
        <w:t xml:space="preserve"> 8 de la Constitución Local</w:t>
      </w:r>
      <w:r w:rsidR="00252803" w:rsidRPr="00300262">
        <w:rPr>
          <w:rFonts w:ascii="Gothic720 BT" w:hAnsi="Gothic720 BT"/>
        </w:rPr>
        <w:t>;</w:t>
      </w:r>
      <w:r w:rsidRPr="00300262">
        <w:rPr>
          <w:rFonts w:ascii="Gothic720 BT" w:hAnsi="Gothic720 BT"/>
        </w:rPr>
        <w:t xml:space="preserve"> 14</w:t>
      </w:r>
      <w:r w:rsidR="00252803" w:rsidRPr="00300262">
        <w:rPr>
          <w:rFonts w:ascii="Gothic720 BT" w:hAnsi="Gothic720 BT"/>
        </w:rPr>
        <w:t xml:space="preserve">, 170 y 171 </w:t>
      </w:r>
      <w:r w:rsidRPr="00300262">
        <w:rPr>
          <w:rFonts w:ascii="Gothic720 BT" w:hAnsi="Gothic720 BT"/>
        </w:rPr>
        <w:t>de la Ley Electoral, según sea el caso.</w:t>
      </w:r>
    </w:p>
    <w:p w14:paraId="7DC2F647" w14:textId="77777777" w:rsidR="0085697F" w:rsidRPr="00300262" w:rsidRDefault="0085697F" w:rsidP="00300262">
      <w:pPr>
        <w:spacing w:after="0"/>
        <w:jc w:val="both"/>
        <w:rPr>
          <w:rFonts w:ascii="Gothic720 BT" w:hAnsi="Gothic720 BT"/>
        </w:rPr>
      </w:pPr>
    </w:p>
    <w:p w14:paraId="24890E15" w14:textId="495AE27C" w:rsidR="0085697F" w:rsidRPr="00300262" w:rsidRDefault="0085697F"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63</w:t>
      </w:r>
      <w:r w:rsidRPr="00300262">
        <w:rPr>
          <w:rFonts w:ascii="Gothic720 BT" w:hAnsi="Gothic720 BT"/>
          <w:b/>
          <w:bCs/>
        </w:rPr>
        <w:t xml:space="preserve">. </w:t>
      </w:r>
      <w:r w:rsidRPr="00300262">
        <w:rPr>
          <w:rFonts w:ascii="Gothic720 BT" w:hAnsi="Gothic720 BT"/>
        </w:rPr>
        <w:t>La solicitud de registro de candidaturas deberá señalar el partido político, la coalición, la candidatura común o la candidatura independiente que las postula y, respecto de cada candidatura,</w:t>
      </w:r>
      <w:r w:rsidR="007F7745" w:rsidRPr="00300262">
        <w:rPr>
          <w:rFonts w:ascii="Gothic720 BT" w:hAnsi="Gothic720 BT"/>
        </w:rPr>
        <w:t xml:space="preserve"> tanto propietaria como suplente, </w:t>
      </w:r>
      <w:r w:rsidRPr="00300262">
        <w:rPr>
          <w:rFonts w:ascii="Gothic720 BT" w:hAnsi="Gothic720 BT"/>
        </w:rPr>
        <w:t>deberá contener los siguientes datos:</w:t>
      </w:r>
    </w:p>
    <w:p w14:paraId="38EDF600" w14:textId="77777777" w:rsidR="0085697F" w:rsidRPr="00300262" w:rsidRDefault="0085697F" w:rsidP="00300262">
      <w:pPr>
        <w:spacing w:after="0"/>
        <w:jc w:val="both"/>
        <w:rPr>
          <w:rFonts w:ascii="Gothic720 BT" w:hAnsi="Gothic720 BT"/>
        </w:rPr>
      </w:pPr>
    </w:p>
    <w:p w14:paraId="1C032496" w14:textId="1961D50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Nombre</w:t>
      </w:r>
      <w:r w:rsidR="008B3FE7" w:rsidRPr="00300262">
        <w:rPr>
          <w:rFonts w:ascii="Gothic720 BT" w:hAnsi="Gothic720 BT"/>
        </w:rPr>
        <w:t xml:space="preserve"> (s)</w:t>
      </w:r>
      <w:r w:rsidRPr="00300262">
        <w:rPr>
          <w:rFonts w:ascii="Gothic720 BT" w:hAnsi="Gothic720 BT"/>
        </w:rPr>
        <w:t xml:space="preserve"> y apellidos.</w:t>
      </w:r>
    </w:p>
    <w:p w14:paraId="3F9F4604"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Lugar y fecha de nacimiento.</w:t>
      </w:r>
    </w:p>
    <w:p w14:paraId="5C4DD1C8" w14:textId="30435AD1"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G</w:t>
      </w:r>
      <w:r w:rsidR="006B288D" w:rsidRPr="00300262">
        <w:rPr>
          <w:rFonts w:ascii="Gothic720 BT" w:hAnsi="Gothic720 BT"/>
        </w:rPr>
        <w:t>é</w:t>
      </w:r>
      <w:r w:rsidRPr="00300262">
        <w:rPr>
          <w:rFonts w:ascii="Gothic720 BT" w:hAnsi="Gothic720 BT"/>
        </w:rPr>
        <w:t>nero.</w:t>
      </w:r>
    </w:p>
    <w:p w14:paraId="3075C6B1"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Domicilio y tiempo de residencia en el mismo.</w:t>
      </w:r>
    </w:p>
    <w:p w14:paraId="31543065"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Correo electrónico.</w:t>
      </w:r>
    </w:p>
    <w:p w14:paraId="05D16019"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Clave de elector.</w:t>
      </w:r>
    </w:p>
    <w:p w14:paraId="4C60448C"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Clave de Reconocimiento Óptico de Caracteres (OCR) de la credencial para votar.</w:t>
      </w:r>
    </w:p>
    <w:p w14:paraId="243281CF"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Clave de Identificación de la Credencial (CIC).</w:t>
      </w:r>
    </w:p>
    <w:p w14:paraId="40AA9899"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Registro Federal de Contribuyentes (RFC).</w:t>
      </w:r>
    </w:p>
    <w:p w14:paraId="6BACFA79" w14:textId="77777777" w:rsidR="0085697F"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Cargo para el que se postula.</w:t>
      </w:r>
    </w:p>
    <w:p w14:paraId="043D0F07" w14:textId="77777777" w:rsidR="00305BA3" w:rsidRPr="00300262" w:rsidRDefault="0085697F" w:rsidP="00300262">
      <w:pPr>
        <w:pStyle w:val="Prrafodelista"/>
        <w:numPr>
          <w:ilvl w:val="0"/>
          <w:numId w:val="14"/>
        </w:numPr>
        <w:spacing w:after="0"/>
        <w:jc w:val="both"/>
        <w:rPr>
          <w:rFonts w:ascii="Gothic720 BT" w:hAnsi="Gothic720 BT"/>
        </w:rPr>
      </w:pPr>
      <w:r w:rsidRPr="00300262">
        <w:rPr>
          <w:rFonts w:ascii="Gothic720 BT" w:hAnsi="Gothic720 BT"/>
        </w:rPr>
        <w:t xml:space="preserve">Tratándose de candidaturas postuladas por partidos políticos o coaliciones, manifestación escrita y bajo protesta de decir verdad, de que el procedimiento para la postulación de la candidatura se efectuó de conformidad con la Ley Electoral, sus estatutos y la normatividad interna del partido político o en términos de lo previsto en el convenio de coalición, según sea el caso. </w:t>
      </w:r>
    </w:p>
    <w:p w14:paraId="58A887E3" w14:textId="068700F9" w:rsidR="0085697F" w:rsidRPr="00300262" w:rsidRDefault="00305BA3" w:rsidP="00300262">
      <w:pPr>
        <w:pStyle w:val="Prrafodelista"/>
        <w:numPr>
          <w:ilvl w:val="0"/>
          <w:numId w:val="14"/>
        </w:numPr>
        <w:spacing w:after="0"/>
        <w:jc w:val="both"/>
        <w:rPr>
          <w:rFonts w:ascii="Gothic720 BT" w:hAnsi="Gothic720 BT"/>
        </w:rPr>
      </w:pPr>
      <w:r w:rsidRPr="00300262">
        <w:rPr>
          <w:rFonts w:ascii="Gothic720 BT" w:hAnsi="Gothic720 BT"/>
        </w:rPr>
        <w:t>En su caso, el sobrenombre cuya inclusión en la boleta electoral solicite la persona candidata.</w:t>
      </w:r>
    </w:p>
    <w:p w14:paraId="10AA4E59" w14:textId="77777777" w:rsidR="00305BA3" w:rsidRPr="00300262" w:rsidRDefault="00305BA3" w:rsidP="00300262">
      <w:pPr>
        <w:spacing w:after="0"/>
        <w:jc w:val="both"/>
        <w:rPr>
          <w:rFonts w:ascii="Gothic720 BT" w:hAnsi="Gothic720 BT"/>
        </w:rPr>
      </w:pPr>
    </w:p>
    <w:p w14:paraId="2BC0AFFD" w14:textId="3576265B" w:rsidR="0085697F" w:rsidRPr="00300262" w:rsidRDefault="0085697F" w:rsidP="00300262">
      <w:pPr>
        <w:spacing w:after="0"/>
        <w:jc w:val="both"/>
        <w:rPr>
          <w:rFonts w:ascii="Gothic720 BT" w:hAnsi="Gothic720 BT"/>
        </w:rPr>
      </w:pPr>
      <w:r w:rsidRPr="00300262">
        <w:rPr>
          <w:rFonts w:ascii="Gothic720 BT" w:hAnsi="Gothic720 BT"/>
        </w:rPr>
        <w:t>La solicitud de registro será emitida por el INFOPREL, una vez capturados la totalidad de los datos de las candidaturas, conforme al procedimiento previsto en los presentes Lineamientos.</w:t>
      </w:r>
    </w:p>
    <w:p w14:paraId="31E936D8" w14:textId="77777777" w:rsidR="0085697F" w:rsidRPr="00300262" w:rsidRDefault="0085697F" w:rsidP="00300262">
      <w:pPr>
        <w:spacing w:after="0"/>
        <w:jc w:val="both"/>
        <w:rPr>
          <w:rFonts w:ascii="Gothic720 BT" w:hAnsi="Gothic720 BT"/>
        </w:rPr>
      </w:pPr>
    </w:p>
    <w:p w14:paraId="2FED989E" w14:textId="18129004" w:rsidR="0085697F" w:rsidRPr="00300262" w:rsidRDefault="0085697F"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64</w:t>
      </w:r>
      <w:r w:rsidRPr="00300262">
        <w:rPr>
          <w:rFonts w:ascii="Gothic720 BT" w:hAnsi="Gothic720 BT"/>
          <w:b/>
          <w:bCs/>
        </w:rPr>
        <w:t xml:space="preserve">. </w:t>
      </w:r>
      <w:r w:rsidRPr="00300262">
        <w:rPr>
          <w:rFonts w:ascii="Gothic720 BT" w:hAnsi="Gothic720 BT"/>
        </w:rPr>
        <w:t>La solicitud de registro deberá estar suscrita tanto por la o las candidaturas, como por la persona representante del partido político acreditado ante el consejo que corresponda, así como por quien cuente con dichas facultades en términos de sus estatutos.</w:t>
      </w:r>
    </w:p>
    <w:p w14:paraId="4904B559" w14:textId="77777777" w:rsidR="0085697F" w:rsidRPr="00300262" w:rsidRDefault="0085697F" w:rsidP="00300262">
      <w:pPr>
        <w:spacing w:after="0"/>
        <w:jc w:val="both"/>
        <w:rPr>
          <w:rFonts w:ascii="Gothic720 BT" w:hAnsi="Gothic720 BT"/>
        </w:rPr>
      </w:pPr>
    </w:p>
    <w:p w14:paraId="54ADE9E7" w14:textId="77777777" w:rsidR="0085697F" w:rsidRPr="00300262" w:rsidRDefault="0085697F" w:rsidP="00300262">
      <w:pPr>
        <w:spacing w:after="0"/>
        <w:jc w:val="both"/>
        <w:rPr>
          <w:rFonts w:ascii="Gothic720 BT" w:hAnsi="Gothic720 BT"/>
        </w:rPr>
      </w:pPr>
      <w:r w:rsidRPr="00300262">
        <w:rPr>
          <w:rFonts w:ascii="Gothic720 BT" w:hAnsi="Gothic720 BT"/>
        </w:rPr>
        <w:t>Tratándose de coaliciones y candidaturas comunes, deberá presentarse una única solicitud de registro, la cual tendrá que estar suscrita por los partidos políticos que la integren, en términos del párrafo anterior.</w:t>
      </w:r>
    </w:p>
    <w:p w14:paraId="2EF32334" w14:textId="77777777" w:rsidR="0085697F" w:rsidRPr="00300262" w:rsidRDefault="0085697F" w:rsidP="00300262">
      <w:pPr>
        <w:spacing w:after="0"/>
        <w:jc w:val="both"/>
        <w:rPr>
          <w:rFonts w:ascii="Gothic720 BT" w:hAnsi="Gothic720 BT"/>
        </w:rPr>
      </w:pPr>
    </w:p>
    <w:p w14:paraId="08EAB9FB" w14:textId="0978EA20" w:rsidR="0085697F" w:rsidRPr="00300262" w:rsidRDefault="0085697F" w:rsidP="00300262">
      <w:pPr>
        <w:spacing w:after="0"/>
        <w:jc w:val="both"/>
        <w:rPr>
          <w:rFonts w:ascii="Gothic720 BT" w:hAnsi="Gothic720 BT"/>
        </w:rPr>
      </w:pPr>
      <w:r w:rsidRPr="00300262">
        <w:rPr>
          <w:rFonts w:ascii="Gothic720 BT" w:hAnsi="Gothic720 BT"/>
        </w:rPr>
        <w:t xml:space="preserve">En el caso de candidaturas independientes, la solicitud de registro deberá estar suscrita por la persona candidata a la gubernatura; por la persona propietaria de la fórmula de mayoría relativa, en el caso de diputaciones; o por quien encabece la planilla, en el caso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w:t>
      </w:r>
    </w:p>
    <w:p w14:paraId="74A3D525" w14:textId="77777777" w:rsidR="0085697F" w:rsidRPr="00300262" w:rsidRDefault="0085697F" w:rsidP="00300262">
      <w:pPr>
        <w:spacing w:after="0"/>
        <w:jc w:val="both"/>
        <w:rPr>
          <w:rFonts w:ascii="Gothic720 BT" w:hAnsi="Gothic720 BT"/>
        </w:rPr>
      </w:pPr>
    </w:p>
    <w:p w14:paraId="7BFAC813" w14:textId="7C9E4637" w:rsidR="0085697F" w:rsidRPr="00300262" w:rsidRDefault="0085697F"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65</w:t>
      </w:r>
      <w:r w:rsidRPr="00300262">
        <w:rPr>
          <w:rFonts w:ascii="Gothic720 BT" w:hAnsi="Gothic720 BT"/>
          <w:b/>
          <w:bCs/>
        </w:rPr>
        <w:t>.</w:t>
      </w:r>
      <w:r w:rsidRPr="00300262">
        <w:rPr>
          <w:rFonts w:ascii="Gothic720 BT" w:hAnsi="Gothic720 BT"/>
        </w:rPr>
        <w:t xml:space="preserve"> La solicitud de registro de candidaturas que presenten los partidos políticos, coaliciones</w:t>
      </w:r>
      <w:r w:rsidR="00DF5CCD" w:rsidRPr="00300262">
        <w:rPr>
          <w:rFonts w:ascii="Gothic720 BT" w:hAnsi="Gothic720 BT"/>
        </w:rPr>
        <w:t xml:space="preserve"> o</w:t>
      </w:r>
      <w:r w:rsidRPr="00300262">
        <w:rPr>
          <w:rFonts w:ascii="Gothic720 BT" w:hAnsi="Gothic720 BT"/>
        </w:rPr>
        <w:t xml:space="preserve"> candidaturas comunes deberá realizarse de conformidad con sus propios estatutos y, en su caso, en términos del convenio de coalición</w:t>
      </w:r>
      <w:r w:rsidR="00BC0443" w:rsidRPr="00300262">
        <w:rPr>
          <w:rFonts w:ascii="Gothic720 BT" w:hAnsi="Gothic720 BT"/>
        </w:rPr>
        <w:t>.</w:t>
      </w:r>
    </w:p>
    <w:p w14:paraId="215C763F" w14:textId="77777777" w:rsidR="0085697F" w:rsidRPr="00300262" w:rsidRDefault="0085697F" w:rsidP="00300262">
      <w:pPr>
        <w:spacing w:after="0"/>
        <w:jc w:val="both"/>
        <w:rPr>
          <w:rFonts w:ascii="Gothic720 BT" w:hAnsi="Gothic720 BT"/>
        </w:rPr>
      </w:pPr>
    </w:p>
    <w:p w14:paraId="66B99070" w14:textId="0A453705"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1F6FE8" w:rsidRPr="00300262">
        <w:rPr>
          <w:rFonts w:ascii="Gothic720 BT" w:hAnsi="Gothic720 BT"/>
          <w:b/>
          <w:bCs/>
        </w:rPr>
        <w:t>66</w:t>
      </w:r>
      <w:r w:rsidRPr="00300262">
        <w:rPr>
          <w:rFonts w:ascii="Gothic720 BT" w:hAnsi="Gothic720 BT"/>
          <w:b/>
          <w:bCs/>
        </w:rPr>
        <w:t xml:space="preserve">. </w:t>
      </w:r>
      <w:r w:rsidRPr="00300262">
        <w:rPr>
          <w:rFonts w:ascii="Gothic720 BT" w:hAnsi="Gothic720 BT"/>
        </w:rPr>
        <w:t>La solicitud de registro de candidaturas deberá acompañarse, respecto de cada candidatura,</w:t>
      </w:r>
      <w:r w:rsidR="00D81E20" w:rsidRPr="00300262">
        <w:rPr>
          <w:rFonts w:ascii="Gothic720 BT" w:hAnsi="Gothic720 BT"/>
        </w:rPr>
        <w:t xml:space="preserve"> tanto propietaria como suplente</w:t>
      </w:r>
      <w:r w:rsidR="00327E53" w:rsidRPr="00300262">
        <w:rPr>
          <w:rFonts w:ascii="Gothic720 BT" w:hAnsi="Gothic720 BT"/>
        </w:rPr>
        <w:t>,</w:t>
      </w:r>
      <w:r w:rsidRPr="00300262">
        <w:rPr>
          <w:rFonts w:ascii="Gothic720 BT" w:hAnsi="Gothic720 BT"/>
        </w:rPr>
        <w:t xml:space="preserve"> de la documentación siguiente:</w:t>
      </w:r>
    </w:p>
    <w:p w14:paraId="77E6FBE4" w14:textId="77777777" w:rsidR="00B936D6" w:rsidRPr="00300262" w:rsidRDefault="00B936D6" w:rsidP="00300262">
      <w:pPr>
        <w:spacing w:after="0"/>
        <w:jc w:val="both"/>
        <w:rPr>
          <w:rFonts w:ascii="Gothic720 BT" w:hAnsi="Gothic720 BT"/>
        </w:rPr>
      </w:pPr>
    </w:p>
    <w:p w14:paraId="735A468C" w14:textId="77777777" w:rsidR="00B936D6" w:rsidRPr="00300262" w:rsidRDefault="00B936D6" w:rsidP="00300262">
      <w:pPr>
        <w:pStyle w:val="Prrafodelista"/>
        <w:numPr>
          <w:ilvl w:val="0"/>
          <w:numId w:val="15"/>
        </w:numPr>
        <w:spacing w:after="0"/>
        <w:jc w:val="both"/>
        <w:rPr>
          <w:rFonts w:ascii="Gothic720 BT" w:hAnsi="Gothic720 BT"/>
        </w:rPr>
      </w:pPr>
      <w:r w:rsidRPr="00300262">
        <w:rPr>
          <w:rFonts w:ascii="Gothic720 BT" w:hAnsi="Gothic720 BT"/>
        </w:rPr>
        <w:t>Copia certificada, electrónica o notarial, del acta de nacimiento, emitida por la autoridad competente.</w:t>
      </w:r>
    </w:p>
    <w:p w14:paraId="69515847" w14:textId="186CBC57" w:rsidR="00B936D6" w:rsidRPr="00300262" w:rsidRDefault="00B936D6" w:rsidP="00300262">
      <w:pPr>
        <w:pStyle w:val="Prrafodelista"/>
        <w:numPr>
          <w:ilvl w:val="0"/>
          <w:numId w:val="15"/>
        </w:numPr>
        <w:spacing w:after="0"/>
        <w:jc w:val="both"/>
        <w:rPr>
          <w:rFonts w:ascii="Gothic720 BT" w:hAnsi="Gothic720 BT"/>
        </w:rPr>
      </w:pPr>
      <w:r w:rsidRPr="00300262">
        <w:rPr>
          <w:rFonts w:ascii="Gothic720 BT" w:hAnsi="Gothic720 BT"/>
        </w:rPr>
        <w:t xml:space="preserve">Copia simple </w:t>
      </w:r>
      <w:r w:rsidR="00F11D65" w:rsidRPr="00300262">
        <w:rPr>
          <w:rFonts w:ascii="Gothic720 BT" w:hAnsi="Gothic720 BT"/>
        </w:rPr>
        <w:t xml:space="preserve">del anverso y reverso </w:t>
      </w:r>
      <w:r w:rsidRPr="00300262">
        <w:rPr>
          <w:rFonts w:ascii="Gothic720 BT" w:hAnsi="Gothic720 BT"/>
        </w:rPr>
        <w:t>de la credencial para votar.</w:t>
      </w:r>
    </w:p>
    <w:p w14:paraId="70B47987" w14:textId="77777777" w:rsidR="00B936D6" w:rsidRPr="00300262" w:rsidRDefault="00B936D6" w:rsidP="00300262">
      <w:pPr>
        <w:pStyle w:val="Prrafodelista"/>
        <w:numPr>
          <w:ilvl w:val="0"/>
          <w:numId w:val="15"/>
        </w:numPr>
        <w:spacing w:after="0"/>
        <w:jc w:val="both"/>
        <w:rPr>
          <w:rFonts w:ascii="Gothic720 BT" w:hAnsi="Gothic720 BT"/>
        </w:rPr>
      </w:pPr>
      <w:r w:rsidRPr="00300262">
        <w:rPr>
          <w:rFonts w:ascii="Gothic720 BT" w:hAnsi="Gothic720 BT"/>
        </w:rPr>
        <w:t>Constancia de tiempo de residencia expedida en términos del artículo 171, fracción III de la Ley Electoral.</w:t>
      </w:r>
    </w:p>
    <w:p w14:paraId="56A712CC" w14:textId="09023756" w:rsidR="00B936D6" w:rsidRPr="00300262" w:rsidRDefault="00E36543" w:rsidP="00300262">
      <w:pPr>
        <w:pStyle w:val="Prrafodelista"/>
        <w:numPr>
          <w:ilvl w:val="0"/>
          <w:numId w:val="15"/>
        </w:numPr>
        <w:spacing w:after="0"/>
        <w:jc w:val="both"/>
        <w:rPr>
          <w:rFonts w:ascii="Gothic720 BT" w:hAnsi="Gothic720 BT"/>
        </w:rPr>
      </w:pPr>
      <w:r w:rsidRPr="00300262">
        <w:rPr>
          <w:rFonts w:ascii="Gothic720 BT" w:hAnsi="Gothic720 BT"/>
        </w:rPr>
        <w:t xml:space="preserve">Manifestación </w:t>
      </w:r>
      <w:r w:rsidR="00B936D6" w:rsidRPr="00300262">
        <w:rPr>
          <w:rFonts w:ascii="Gothic720 BT" w:hAnsi="Gothic720 BT"/>
        </w:rPr>
        <w:t xml:space="preserve">bajo protesta de decir verdad, dirigida al consejo competente, en la cual declare cumplir con los requisitos establecidos en la Constitución Local y en la Ley Electoral, para postularse a una candidatura. </w:t>
      </w:r>
    </w:p>
    <w:p w14:paraId="62890588" w14:textId="77777777" w:rsidR="00B936D6" w:rsidRPr="00300262" w:rsidRDefault="00B936D6" w:rsidP="00300262">
      <w:pPr>
        <w:pStyle w:val="Prrafodelista"/>
        <w:numPr>
          <w:ilvl w:val="0"/>
          <w:numId w:val="15"/>
        </w:numPr>
        <w:spacing w:after="0"/>
        <w:jc w:val="both"/>
        <w:rPr>
          <w:rFonts w:ascii="Gothic720 BT" w:hAnsi="Gothic720 BT"/>
        </w:rPr>
      </w:pPr>
      <w:r w:rsidRPr="00300262">
        <w:rPr>
          <w:rFonts w:ascii="Gothic720 BT" w:hAnsi="Gothic720 BT"/>
        </w:rPr>
        <w:t>Manifestación por escrito y bajo protesta de decir verdad de no tener condena por sentencia definitiva por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 ni haber sido declarada como persona deudora alimentaria morosa.</w:t>
      </w:r>
    </w:p>
    <w:p w14:paraId="3DA6220D" w14:textId="47CB944B" w:rsidR="00B936D6" w:rsidRPr="00300262" w:rsidRDefault="00CD10DB" w:rsidP="00300262">
      <w:pPr>
        <w:pStyle w:val="Prrafodelista"/>
        <w:numPr>
          <w:ilvl w:val="0"/>
          <w:numId w:val="15"/>
        </w:numPr>
        <w:spacing w:after="0"/>
        <w:jc w:val="both"/>
        <w:rPr>
          <w:rFonts w:ascii="Gothic720 BT" w:hAnsi="Gothic720 BT"/>
        </w:rPr>
      </w:pPr>
      <w:r w:rsidRPr="00300262">
        <w:rPr>
          <w:rFonts w:ascii="Gothic720 BT" w:hAnsi="Gothic720 BT"/>
        </w:rPr>
        <w:t>Original y c</w:t>
      </w:r>
      <w:r w:rsidR="003C0BDD" w:rsidRPr="00300262">
        <w:rPr>
          <w:rFonts w:ascii="Gothic720 BT" w:hAnsi="Gothic720 BT"/>
        </w:rPr>
        <w:t xml:space="preserve">on firma autógrafa del </w:t>
      </w:r>
      <w:r w:rsidR="00FC767E" w:rsidRPr="00300262">
        <w:rPr>
          <w:rFonts w:ascii="Gothic720 BT" w:hAnsi="Gothic720 BT"/>
        </w:rPr>
        <w:t xml:space="preserve">formulario de aceptación de registro de la candidatura </w:t>
      </w:r>
      <w:r w:rsidR="00B936D6" w:rsidRPr="00300262">
        <w:rPr>
          <w:rFonts w:ascii="Gothic720 BT" w:hAnsi="Gothic720 BT"/>
        </w:rPr>
        <w:t>expedido por el Sistema Nacional de Registro de Precandidatos y Candidatos, implementado por el Instituto Nacional.</w:t>
      </w:r>
    </w:p>
    <w:p w14:paraId="06135308" w14:textId="77777777" w:rsidR="0076287B" w:rsidRPr="00300262" w:rsidRDefault="0076287B" w:rsidP="00300262">
      <w:pPr>
        <w:pStyle w:val="Prrafodelista"/>
        <w:numPr>
          <w:ilvl w:val="0"/>
          <w:numId w:val="15"/>
        </w:numPr>
        <w:spacing w:after="0"/>
        <w:jc w:val="both"/>
        <w:rPr>
          <w:rFonts w:ascii="Gothic720 BT" w:hAnsi="Gothic720 BT"/>
        </w:rPr>
      </w:pPr>
      <w:r w:rsidRPr="00300262">
        <w:rPr>
          <w:rFonts w:ascii="Gothic720 BT" w:hAnsi="Gothic720 BT"/>
        </w:rPr>
        <w:lastRenderedPageBreak/>
        <w:t>Certificado de no inscripción en el Registro Nacional de Obligaciones Alimentarias; de haber cumplido con las obligaciones correspondientes, presentar la determinación del órgano jurisdiccional competente.</w:t>
      </w:r>
    </w:p>
    <w:p w14:paraId="0C4A0B86" w14:textId="7EBA7BC7" w:rsidR="00B936D6" w:rsidRPr="00300262" w:rsidRDefault="00B936D6" w:rsidP="00300262">
      <w:pPr>
        <w:pStyle w:val="Prrafodelista"/>
        <w:numPr>
          <w:ilvl w:val="0"/>
          <w:numId w:val="15"/>
        </w:numPr>
        <w:spacing w:after="0"/>
        <w:jc w:val="both"/>
        <w:rPr>
          <w:rFonts w:ascii="Gothic720 BT" w:hAnsi="Gothic720 BT"/>
        </w:rPr>
      </w:pPr>
      <w:r w:rsidRPr="00300262">
        <w:rPr>
          <w:rFonts w:ascii="Gothic720 BT" w:hAnsi="Gothic720 BT"/>
        </w:rPr>
        <w:t xml:space="preserve">En el caso de candidaturas a la gubernatura, diputaciones de mayoría relativa propietarias, así como de quien encabeza la planilla para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deberán acompañar su fotografía conforme con los requerimientos técnicos </w:t>
      </w:r>
      <w:r w:rsidR="00B20F8B" w:rsidRPr="00300262">
        <w:rPr>
          <w:rFonts w:ascii="Gothic720 BT" w:hAnsi="Gothic720 BT"/>
        </w:rPr>
        <w:t xml:space="preserve">indicados en el </w:t>
      </w:r>
      <w:r w:rsidR="00B20F8B" w:rsidRPr="00300262">
        <w:rPr>
          <w:rFonts w:ascii="Gothic720 BT" w:hAnsi="Gothic720 BT"/>
          <w:b/>
          <w:bCs/>
        </w:rPr>
        <w:t xml:space="preserve">Anexo </w:t>
      </w:r>
      <w:r w:rsidR="00BB4C96" w:rsidRPr="00300262">
        <w:rPr>
          <w:rFonts w:ascii="Gothic720 BT" w:hAnsi="Gothic720 BT"/>
          <w:b/>
          <w:bCs/>
        </w:rPr>
        <w:t>1</w:t>
      </w:r>
      <w:r w:rsidR="00BB4C96" w:rsidRPr="00300262">
        <w:rPr>
          <w:rFonts w:ascii="Gothic720 BT" w:hAnsi="Gothic720 BT"/>
        </w:rPr>
        <w:t xml:space="preserve"> de estos Lineamientos.</w:t>
      </w:r>
    </w:p>
    <w:p w14:paraId="2F189A8E" w14:textId="760157FA" w:rsidR="00FE1C85" w:rsidRPr="00300262" w:rsidRDefault="00DA6E54" w:rsidP="00300262">
      <w:pPr>
        <w:pStyle w:val="Prrafodelista"/>
        <w:numPr>
          <w:ilvl w:val="0"/>
          <w:numId w:val="15"/>
        </w:numPr>
        <w:spacing w:after="0"/>
        <w:jc w:val="both"/>
        <w:rPr>
          <w:rFonts w:ascii="Gothic720 BT" w:hAnsi="Gothic720 BT"/>
        </w:rPr>
      </w:pPr>
      <w:r w:rsidRPr="00300262">
        <w:rPr>
          <w:rFonts w:ascii="Gothic720 BT" w:hAnsi="Gothic720 BT"/>
        </w:rPr>
        <w:t>Para el caso de candidaturas que se postulen en elección consecutiva</w:t>
      </w:r>
      <w:r w:rsidR="00624CB5" w:rsidRPr="00300262">
        <w:rPr>
          <w:rFonts w:ascii="Gothic720 BT" w:hAnsi="Gothic720 BT"/>
        </w:rPr>
        <w:t xml:space="preserve">, </w:t>
      </w:r>
      <w:r w:rsidR="006A30D3" w:rsidRPr="00300262">
        <w:rPr>
          <w:rFonts w:ascii="Gothic720 BT" w:hAnsi="Gothic720 BT"/>
        </w:rPr>
        <w:t xml:space="preserve">o por una acción afirmativa, </w:t>
      </w:r>
      <w:r w:rsidR="0026434C" w:rsidRPr="00300262">
        <w:rPr>
          <w:rFonts w:ascii="Gothic720 BT" w:hAnsi="Gothic720 BT"/>
        </w:rPr>
        <w:t xml:space="preserve">las manifestaciones </w:t>
      </w:r>
      <w:r w:rsidR="00BC04C1" w:rsidRPr="00300262">
        <w:rPr>
          <w:rFonts w:ascii="Gothic720 BT" w:hAnsi="Gothic720 BT"/>
        </w:rPr>
        <w:t>y documentación a que hacen referencia los artículo</w:t>
      </w:r>
      <w:r w:rsidR="00343CEE" w:rsidRPr="00300262">
        <w:rPr>
          <w:rFonts w:ascii="Gothic720 BT" w:hAnsi="Gothic720 BT"/>
        </w:rPr>
        <w:t xml:space="preserve">s 20, 26, 36 </w:t>
      </w:r>
      <w:r w:rsidR="004A5D23" w:rsidRPr="00300262">
        <w:rPr>
          <w:rFonts w:ascii="Gothic720 BT" w:hAnsi="Gothic720 BT"/>
        </w:rPr>
        <w:t xml:space="preserve">o 44 </w:t>
      </w:r>
      <w:r w:rsidR="00BC04C1" w:rsidRPr="00300262">
        <w:rPr>
          <w:rFonts w:ascii="Gothic720 BT" w:hAnsi="Gothic720 BT"/>
        </w:rPr>
        <w:t>de estos Lineamientos, según corresponda.</w:t>
      </w:r>
    </w:p>
    <w:p w14:paraId="0FA8DBD7" w14:textId="77777777" w:rsidR="00B936D6" w:rsidRPr="00300262" w:rsidRDefault="00B936D6" w:rsidP="00300262">
      <w:pPr>
        <w:spacing w:after="0"/>
        <w:jc w:val="both"/>
        <w:rPr>
          <w:rFonts w:ascii="Gothic720 BT" w:hAnsi="Gothic720 BT"/>
        </w:rPr>
      </w:pPr>
    </w:p>
    <w:p w14:paraId="1BCFFC2E" w14:textId="6E81A509" w:rsidR="00B936D6" w:rsidRPr="00300262" w:rsidRDefault="00B936D6" w:rsidP="00300262">
      <w:pPr>
        <w:spacing w:after="0"/>
        <w:jc w:val="both"/>
        <w:rPr>
          <w:rFonts w:ascii="Gothic720 BT" w:hAnsi="Gothic720 BT"/>
        </w:rPr>
      </w:pPr>
      <w:r w:rsidRPr="00300262">
        <w:rPr>
          <w:rFonts w:ascii="Gothic720 BT" w:hAnsi="Gothic720 BT"/>
        </w:rPr>
        <w:t>Tratándose de l</w:t>
      </w:r>
      <w:r w:rsidR="00E36543" w:rsidRPr="00300262">
        <w:rPr>
          <w:rFonts w:ascii="Gothic720 BT" w:hAnsi="Gothic720 BT"/>
        </w:rPr>
        <w:t xml:space="preserve">as </w:t>
      </w:r>
      <w:r w:rsidR="00273A1F" w:rsidRPr="00300262">
        <w:rPr>
          <w:rFonts w:ascii="Gothic720 BT" w:hAnsi="Gothic720 BT"/>
        </w:rPr>
        <w:t>manifestaciones</w:t>
      </w:r>
      <w:r w:rsidRPr="00300262">
        <w:rPr>
          <w:rFonts w:ascii="Gothic720 BT" w:hAnsi="Gothic720 BT"/>
        </w:rPr>
        <w:t xml:space="preserve"> a que se refieren las fracciones IV y V del presente artículo, se entenderán incorporadas al formato de solicitud de registro que genere el INFOPREL.</w:t>
      </w:r>
    </w:p>
    <w:p w14:paraId="4EC3D0C3" w14:textId="77777777" w:rsidR="007974B8" w:rsidRPr="00300262" w:rsidRDefault="007974B8" w:rsidP="00300262">
      <w:pPr>
        <w:spacing w:after="0"/>
        <w:jc w:val="both"/>
        <w:rPr>
          <w:rFonts w:ascii="Gothic720 BT" w:hAnsi="Gothic720 BT"/>
        </w:rPr>
      </w:pPr>
    </w:p>
    <w:p w14:paraId="53BC989A" w14:textId="6DD4D1A8" w:rsidR="007974B8" w:rsidRPr="00300262" w:rsidRDefault="00B42422" w:rsidP="00300262">
      <w:pPr>
        <w:spacing w:after="0"/>
        <w:jc w:val="both"/>
        <w:rPr>
          <w:rFonts w:ascii="Gothic720 BT" w:hAnsi="Gothic720 BT"/>
        </w:rPr>
      </w:pPr>
      <w:r w:rsidRPr="00300262">
        <w:rPr>
          <w:rFonts w:ascii="Gothic720 BT" w:hAnsi="Gothic720 BT"/>
        </w:rPr>
        <w:t>El certificado a que hace referencia la fracción VI</w:t>
      </w:r>
      <w:r w:rsidR="0076287B" w:rsidRPr="00300262">
        <w:rPr>
          <w:rFonts w:ascii="Gothic720 BT" w:hAnsi="Gothic720 BT"/>
        </w:rPr>
        <w:t>I</w:t>
      </w:r>
      <w:r w:rsidRPr="00300262">
        <w:rPr>
          <w:rFonts w:ascii="Gothic720 BT" w:hAnsi="Gothic720 BT"/>
        </w:rPr>
        <w:t xml:space="preserve"> podrá solicitarse en: </w:t>
      </w:r>
      <w:hyperlink r:id="rId13" w:history="1">
        <w:r w:rsidR="0007208C" w:rsidRPr="00300262">
          <w:rPr>
            <w:rStyle w:val="Hipervnculo"/>
            <w:rFonts w:ascii="Gothic720 BT" w:hAnsi="Gothic720 BT"/>
          </w:rPr>
          <w:t>https://rnoa.dif.gob.mx/</w:t>
        </w:r>
      </w:hyperlink>
      <w:r w:rsidR="0007208C" w:rsidRPr="00300262">
        <w:rPr>
          <w:rFonts w:ascii="Gothic720 BT" w:hAnsi="Gothic720 BT"/>
        </w:rPr>
        <w:t xml:space="preserve"> </w:t>
      </w:r>
      <w:r w:rsidRPr="00300262">
        <w:rPr>
          <w:rFonts w:ascii="Gothic720 BT" w:hAnsi="Gothic720 BT"/>
        </w:rPr>
        <w:t xml:space="preserve"> </w:t>
      </w:r>
    </w:p>
    <w:p w14:paraId="41BC0FDE" w14:textId="77777777" w:rsidR="00B936D6" w:rsidRPr="00300262" w:rsidRDefault="00B936D6" w:rsidP="00300262">
      <w:pPr>
        <w:spacing w:after="0"/>
        <w:jc w:val="both"/>
        <w:rPr>
          <w:rFonts w:ascii="Gothic720 BT" w:hAnsi="Gothic720 BT"/>
        </w:rPr>
      </w:pPr>
    </w:p>
    <w:p w14:paraId="6A29D5A7" w14:textId="77777777" w:rsidR="00B936D6" w:rsidRPr="00300262" w:rsidRDefault="00B936D6" w:rsidP="00300262">
      <w:pPr>
        <w:pStyle w:val="Ttulo2"/>
        <w:spacing w:before="0" w:after="0"/>
        <w:jc w:val="center"/>
        <w:rPr>
          <w:rFonts w:ascii="Gothic720 BT" w:hAnsi="Gothic720 BT"/>
          <w:b/>
          <w:bCs/>
          <w:color w:val="auto"/>
          <w:sz w:val="22"/>
          <w:szCs w:val="22"/>
        </w:rPr>
      </w:pPr>
      <w:bookmarkStart w:id="43" w:name="_Toc242706560"/>
      <w:r w:rsidRPr="00300262">
        <w:rPr>
          <w:rFonts w:ascii="Gothic720 BT" w:hAnsi="Gothic720 BT"/>
          <w:b/>
          <w:bCs/>
          <w:color w:val="auto"/>
          <w:sz w:val="22"/>
          <w:szCs w:val="22"/>
        </w:rPr>
        <w:t>Capítulo Segundo</w:t>
      </w:r>
      <w:bookmarkEnd w:id="43"/>
    </w:p>
    <w:p w14:paraId="61F65BE1" w14:textId="77777777" w:rsidR="00B936D6" w:rsidRPr="00300262" w:rsidRDefault="00B936D6" w:rsidP="00300262">
      <w:pPr>
        <w:pStyle w:val="Ttulo2"/>
        <w:spacing w:before="0" w:after="0"/>
        <w:jc w:val="center"/>
        <w:rPr>
          <w:rFonts w:ascii="Gothic720 BT" w:hAnsi="Gothic720 BT"/>
          <w:b/>
          <w:bCs/>
          <w:color w:val="auto"/>
          <w:sz w:val="22"/>
          <w:szCs w:val="22"/>
        </w:rPr>
      </w:pPr>
      <w:bookmarkStart w:id="44" w:name="_Toc242706561"/>
      <w:r w:rsidRPr="00300262">
        <w:rPr>
          <w:rFonts w:ascii="Gothic720 BT" w:hAnsi="Gothic720 BT"/>
          <w:b/>
          <w:bCs/>
          <w:color w:val="auto"/>
          <w:sz w:val="22"/>
          <w:szCs w:val="22"/>
        </w:rPr>
        <w:t>Periodos de registro y órganos competentes</w:t>
      </w:r>
      <w:bookmarkEnd w:id="44"/>
    </w:p>
    <w:p w14:paraId="432FBC60" w14:textId="77777777" w:rsidR="00B936D6" w:rsidRPr="00300262" w:rsidRDefault="00B936D6" w:rsidP="00300262">
      <w:pPr>
        <w:spacing w:after="0"/>
        <w:jc w:val="both"/>
        <w:rPr>
          <w:rFonts w:ascii="Gothic720 BT" w:hAnsi="Gothic720 BT"/>
        </w:rPr>
      </w:pPr>
    </w:p>
    <w:p w14:paraId="195A8F76" w14:textId="53F1E3BA"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5B2743" w:rsidRPr="00300262">
        <w:rPr>
          <w:rFonts w:ascii="Gothic720 BT" w:hAnsi="Gothic720 BT"/>
          <w:b/>
          <w:bCs/>
        </w:rPr>
        <w:t>67</w:t>
      </w:r>
      <w:r w:rsidRPr="00300262">
        <w:rPr>
          <w:rFonts w:ascii="Gothic720 BT" w:hAnsi="Gothic720 BT"/>
          <w:b/>
          <w:bCs/>
        </w:rPr>
        <w:t>.</w:t>
      </w:r>
      <w:r w:rsidRPr="00300262">
        <w:rPr>
          <w:rFonts w:ascii="Gothic720 BT" w:hAnsi="Gothic720 BT"/>
        </w:rPr>
        <w:t xml:space="preserve"> Las solicitudes de registro de candidaturas de los partidos políticos, coaliciones, candidaturas comunes y candidaturas independientes deberán presentarse dentro de los plazos y ante los órganos competentes siguientes:</w:t>
      </w:r>
    </w:p>
    <w:p w14:paraId="423E5A83" w14:textId="77777777" w:rsidR="00B936D6" w:rsidRPr="00300262" w:rsidRDefault="00B936D6" w:rsidP="00300262">
      <w:pPr>
        <w:spacing w:after="0"/>
        <w:jc w:val="both"/>
        <w:rPr>
          <w:rFonts w:ascii="Gothic720 BT" w:hAnsi="Gothic720 BT"/>
        </w:rPr>
      </w:pPr>
    </w:p>
    <w:tbl>
      <w:tblPr>
        <w:tblStyle w:val="Tablaconcuadrcula"/>
        <w:tblW w:w="8221" w:type="dxa"/>
        <w:jc w:val="center"/>
        <w:tblLayout w:type="fixed"/>
        <w:tblLook w:val="04A0" w:firstRow="1" w:lastRow="0" w:firstColumn="1" w:lastColumn="0" w:noHBand="0" w:noVBand="1"/>
      </w:tblPr>
      <w:tblGrid>
        <w:gridCol w:w="2555"/>
        <w:gridCol w:w="3115"/>
        <w:gridCol w:w="2551"/>
      </w:tblGrid>
      <w:tr w:rsidR="00B936D6" w:rsidRPr="00300262" w14:paraId="29EE2FD2" w14:textId="77777777" w:rsidTr="00425953">
        <w:trPr>
          <w:jc w:val="center"/>
        </w:trPr>
        <w:tc>
          <w:tcPr>
            <w:tcW w:w="2555" w:type="dxa"/>
            <w:shd w:val="clear" w:color="auto" w:fill="D9D9D9" w:themeFill="background1" w:themeFillShade="D9"/>
            <w:vAlign w:val="center"/>
          </w:tcPr>
          <w:p w14:paraId="6D2339B7" w14:textId="77777777" w:rsidR="00B936D6" w:rsidRPr="00300262" w:rsidRDefault="00B936D6" w:rsidP="00300262">
            <w:pPr>
              <w:spacing w:after="0" w:line="240" w:lineRule="auto"/>
              <w:jc w:val="both"/>
              <w:rPr>
                <w:rFonts w:ascii="Gothic720 BT" w:hAnsi="Gothic720 BT"/>
                <w:b/>
                <w:bCs/>
                <w:sz w:val="20"/>
                <w:szCs w:val="20"/>
              </w:rPr>
            </w:pPr>
            <w:r w:rsidRPr="00300262">
              <w:rPr>
                <w:rFonts w:ascii="Gothic720 BT" w:hAnsi="Gothic720 BT"/>
                <w:b/>
                <w:bCs/>
                <w:sz w:val="20"/>
                <w:szCs w:val="20"/>
              </w:rPr>
              <w:t>Cargos de elección</w:t>
            </w:r>
          </w:p>
        </w:tc>
        <w:tc>
          <w:tcPr>
            <w:tcW w:w="3115" w:type="dxa"/>
            <w:shd w:val="clear" w:color="auto" w:fill="D9D9D9" w:themeFill="background1" w:themeFillShade="D9"/>
            <w:vAlign w:val="center"/>
          </w:tcPr>
          <w:p w14:paraId="7B6A116C" w14:textId="77777777" w:rsidR="00B936D6" w:rsidRPr="00300262" w:rsidRDefault="00B936D6" w:rsidP="00300262">
            <w:pPr>
              <w:spacing w:after="0" w:line="240" w:lineRule="auto"/>
              <w:jc w:val="both"/>
              <w:rPr>
                <w:rFonts w:ascii="Gothic720 BT" w:hAnsi="Gothic720 BT"/>
                <w:b/>
                <w:bCs/>
                <w:sz w:val="20"/>
                <w:szCs w:val="20"/>
              </w:rPr>
            </w:pPr>
            <w:r w:rsidRPr="00300262">
              <w:rPr>
                <w:rFonts w:ascii="Gothic720 BT" w:hAnsi="Gothic720 BT"/>
                <w:b/>
                <w:bCs/>
                <w:sz w:val="20"/>
                <w:szCs w:val="20"/>
              </w:rPr>
              <w:t>Órgano competente para la recepción de la solicitud de registro</w:t>
            </w:r>
          </w:p>
        </w:tc>
        <w:tc>
          <w:tcPr>
            <w:tcW w:w="2551" w:type="dxa"/>
            <w:shd w:val="clear" w:color="auto" w:fill="D9D9D9" w:themeFill="background1" w:themeFillShade="D9"/>
            <w:vAlign w:val="center"/>
          </w:tcPr>
          <w:p w14:paraId="2F2B4476" w14:textId="77777777" w:rsidR="00B936D6" w:rsidRPr="00300262" w:rsidRDefault="00B936D6" w:rsidP="00300262">
            <w:pPr>
              <w:spacing w:after="0" w:line="240" w:lineRule="auto"/>
              <w:jc w:val="both"/>
              <w:rPr>
                <w:rFonts w:ascii="Gothic720 BT" w:hAnsi="Gothic720 BT"/>
                <w:b/>
                <w:bCs/>
                <w:sz w:val="20"/>
                <w:szCs w:val="20"/>
              </w:rPr>
            </w:pPr>
            <w:r w:rsidRPr="00300262">
              <w:rPr>
                <w:rFonts w:ascii="Gothic720 BT" w:hAnsi="Gothic720 BT"/>
                <w:b/>
                <w:bCs/>
                <w:sz w:val="20"/>
                <w:szCs w:val="20"/>
              </w:rPr>
              <w:t>Plazo para la presentación de solicitudes de registro</w:t>
            </w:r>
          </w:p>
        </w:tc>
      </w:tr>
      <w:tr w:rsidR="00B936D6" w:rsidRPr="00300262" w14:paraId="2B4FFE00" w14:textId="77777777" w:rsidTr="00425953">
        <w:trPr>
          <w:trHeight w:val="794"/>
          <w:jc w:val="center"/>
        </w:trPr>
        <w:tc>
          <w:tcPr>
            <w:tcW w:w="2555" w:type="dxa"/>
            <w:vAlign w:val="center"/>
          </w:tcPr>
          <w:p w14:paraId="31AD53AC"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Gubernatura.</w:t>
            </w:r>
          </w:p>
        </w:tc>
        <w:tc>
          <w:tcPr>
            <w:tcW w:w="3115" w:type="dxa"/>
            <w:vAlign w:val="center"/>
          </w:tcPr>
          <w:p w14:paraId="616FB2CB"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Consejo General.</w:t>
            </w:r>
          </w:p>
        </w:tc>
        <w:tc>
          <w:tcPr>
            <w:tcW w:w="2551" w:type="dxa"/>
            <w:vAlign w:val="center"/>
          </w:tcPr>
          <w:p w14:paraId="152AF043" w14:textId="77777777" w:rsidR="00B936D6" w:rsidRPr="00300262" w:rsidRDefault="00B936D6" w:rsidP="00300262">
            <w:pPr>
              <w:spacing w:line="240" w:lineRule="auto"/>
              <w:jc w:val="center"/>
              <w:rPr>
                <w:rFonts w:ascii="Gothic720 BT" w:hAnsi="Gothic720 BT"/>
                <w:b/>
                <w:bCs/>
                <w:sz w:val="20"/>
                <w:szCs w:val="20"/>
              </w:rPr>
            </w:pPr>
            <w:r w:rsidRPr="00300262">
              <w:rPr>
                <w:rFonts w:ascii="Gothic720 BT" w:hAnsi="Gothic720 BT"/>
                <w:b/>
                <w:bCs/>
                <w:sz w:val="20"/>
                <w:szCs w:val="20"/>
              </w:rPr>
              <w:t>Del 23 al 27 de marzo de 2027</w:t>
            </w:r>
          </w:p>
        </w:tc>
      </w:tr>
      <w:tr w:rsidR="00B936D6" w:rsidRPr="00300262" w14:paraId="779A4507" w14:textId="77777777" w:rsidTr="00425953">
        <w:trPr>
          <w:jc w:val="center"/>
        </w:trPr>
        <w:tc>
          <w:tcPr>
            <w:tcW w:w="2555" w:type="dxa"/>
            <w:vAlign w:val="center"/>
          </w:tcPr>
          <w:p w14:paraId="36D020AA"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Diputaciones por el principio de representación proporcional.</w:t>
            </w:r>
          </w:p>
        </w:tc>
        <w:tc>
          <w:tcPr>
            <w:tcW w:w="3115" w:type="dxa"/>
            <w:vAlign w:val="center"/>
          </w:tcPr>
          <w:p w14:paraId="6981EB5A"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Consejo General.</w:t>
            </w:r>
          </w:p>
        </w:tc>
        <w:tc>
          <w:tcPr>
            <w:tcW w:w="2551" w:type="dxa"/>
            <w:vAlign w:val="center"/>
          </w:tcPr>
          <w:p w14:paraId="382ED47B" w14:textId="77777777" w:rsidR="00B936D6" w:rsidRPr="00300262" w:rsidRDefault="00B936D6" w:rsidP="00300262">
            <w:pPr>
              <w:spacing w:line="240" w:lineRule="auto"/>
              <w:jc w:val="center"/>
              <w:rPr>
                <w:rFonts w:ascii="Gothic720 BT" w:hAnsi="Gothic720 BT"/>
                <w:b/>
                <w:bCs/>
                <w:sz w:val="20"/>
                <w:szCs w:val="20"/>
              </w:rPr>
            </w:pPr>
            <w:r w:rsidRPr="00300262">
              <w:rPr>
                <w:rFonts w:ascii="Gothic720 BT" w:hAnsi="Gothic720 BT"/>
                <w:b/>
                <w:bCs/>
                <w:sz w:val="20"/>
                <w:szCs w:val="20"/>
              </w:rPr>
              <w:t>Del 7 al 11 de abril de 2027</w:t>
            </w:r>
          </w:p>
        </w:tc>
      </w:tr>
      <w:tr w:rsidR="00B936D6" w:rsidRPr="00300262" w14:paraId="039244DA" w14:textId="77777777" w:rsidTr="00425953">
        <w:trPr>
          <w:jc w:val="center"/>
        </w:trPr>
        <w:tc>
          <w:tcPr>
            <w:tcW w:w="2555" w:type="dxa"/>
            <w:vAlign w:val="center"/>
          </w:tcPr>
          <w:p w14:paraId="74570F48"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lastRenderedPageBreak/>
              <w:t>Diputaciones por el principio de mayoría relativa.</w:t>
            </w:r>
          </w:p>
        </w:tc>
        <w:tc>
          <w:tcPr>
            <w:tcW w:w="3115" w:type="dxa"/>
            <w:vAlign w:val="center"/>
          </w:tcPr>
          <w:p w14:paraId="4AF2332B" w14:textId="77777777"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Consejos distritales del 01 al 15.</w:t>
            </w:r>
          </w:p>
        </w:tc>
        <w:tc>
          <w:tcPr>
            <w:tcW w:w="2551" w:type="dxa"/>
            <w:vAlign w:val="center"/>
          </w:tcPr>
          <w:p w14:paraId="48A1D5C2" w14:textId="77777777" w:rsidR="00B936D6" w:rsidRPr="00300262" w:rsidRDefault="00B936D6" w:rsidP="00300262">
            <w:pPr>
              <w:spacing w:line="240" w:lineRule="auto"/>
              <w:jc w:val="center"/>
              <w:rPr>
                <w:rFonts w:ascii="Gothic720 BT" w:hAnsi="Gothic720 BT"/>
                <w:b/>
                <w:bCs/>
                <w:sz w:val="20"/>
                <w:szCs w:val="20"/>
              </w:rPr>
            </w:pPr>
            <w:r w:rsidRPr="00300262">
              <w:rPr>
                <w:rFonts w:ascii="Gothic720 BT" w:hAnsi="Gothic720 BT"/>
                <w:b/>
                <w:bCs/>
                <w:sz w:val="20"/>
                <w:szCs w:val="20"/>
              </w:rPr>
              <w:t>Del 7 al 11 de abril de 2027</w:t>
            </w:r>
          </w:p>
        </w:tc>
      </w:tr>
      <w:tr w:rsidR="00B936D6" w:rsidRPr="00300262" w14:paraId="46DA93B4" w14:textId="77777777" w:rsidTr="00425953">
        <w:trPr>
          <w:jc w:val="center"/>
        </w:trPr>
        <w:tc>
          <w:tcPr>
            <w:tcW w:w="2555" w:type="dxa"/>
            <w:vAlign w:val="center"/>
          </w:tcPr>
          <w:p w14:paraId="1D681CB7" w14:textId="532B7D4C" w:rsidR="00B936D6" w:rsidRPr="00300262" w:rsidRDefault="00B936D6" w:rsidP="00300262">
            <w:pPr>
              <w:spacing w:line="240" w:lineRule="auto"/>
              <w:jc w:val="both"/>
              <w:rPr>
                <w:rFonts w:ascii="Gothic720 BT" w:hAnsi="Gothic720 BT"/>
                <w:sz w:val="20"/>
                <w:szCs w:val="20"/>
              </w:rPr>
            </w:pPr>
            <w:r w:rsidRPr="00300262">
              <w:rPr>
                <w:rFonts w:ascii="Gothic720 BT" w:hAnsi="Gothic720 BT"/>
                <w:sz w:val="20"/>
                <w:szCs w:val="20"/>
              </w:rPr>
              <w:t xml:space="preserve">Planillas de </w:t>
            </w:r>
            <w:r w:rsidR="00411255" w:rsidRPr="00300262">
              <w:rPr>
                <w:rFonts w:ascii="Gothic720 BT" w:hAnsi="Gothic720 BT"/>
                <w:sz w:val="20"/>
                <w:szCs w:val="20"/>
              </w:rPr>
              <w:t>a</w:t>
            </w:r>
            <w:r w:rsidR="00BD19E8" w:rsidRPr="00300262">
              <w:rPr>
                <w:rFonts w:ascii="Gothic720 BT" w:hAnsi="Gothic720 BT"/>
                <w:sz w:val="20"/>
                <w:szCs w:val="20"/>
              </w:rPr>
              <w:t>yuntamiento</w:t>
            </w:r>
            <w:r w:rsidRPr="00300262">
              <w:rPr>
                <w:rFonts w:ascii="Gothic720 BT" w:hAnsi="Gothic720 BT"/>
                <w:sz w:val="20"/>
                <w:szCs w:val="20"/>
              </w:rPr>
              <w:t xml:space="preserve"> y listas de regidurías por el principio de representación proporcional.</w:t>
            </w:r>
          </w:p>
        </w:tc>
        <w:tc>
          <w:tcPr>
            <w:tcW w:w="3115" w:type="dxa"/>
            <w:vAlign w:val="center"/>
          </w:tcPr>
          <w:p w14:paraId="45839F45" w14:textId="1B8ABC4E" w:rsidR="00B936D6" w:rsidRPr="00300262" w:rsidRDefault="00B936D6" w:rsidP="00300262">
            <w:pPr>
              <w:spacing w:after="0" w:line="240" w:lineRule="auto"/>
              <w:jc w:val="both"/>
              <w:rPr>
                <w:rFonts w:ascii="Gothic720 BT" w:hAnsi="Gothic720 BT"/>
                <w:sz w:val="20"/>
                <w:szCs w:val="20"/>
              </w:rPr>
            </w:pPr>
            <w:r w:rsidRPr="00300262">
              <w:rPr>
                <w:rFonts w:ascii="Gothic720 BT" w:hAnsi="Gothic720 BT"/>
                <w:sz w:val="20"/>
                <w:szCs w:val="20"/>
              </w:rPr>
              <w:t>Ante los consejos distritales: 01 (Querétaro); 09 (Amealco de Bonfil); 10 (San Juan del Río); 12 (Tequisquiapan); 14 (Ezequiel Montes) y 15 (Jalpan de Serra).</w:t>
            </w:r>
          </w:p>
          <w:p w14:paraId="53A3FC91" w14:textId="77777777" w:rsidR="00425953" w:rsidRPr="00300262" w:rsidRDefault="00425953" w:rsidP="00300262">
            <w:pPr>
              <w:spacing w:after="0" w:line="240" w:lineRule="auto"/>
              <w:jc w:val="both"/>
              <w:rPr>
                <w:rFonts w:ascii="Gothic720 BT" w:hAnsi="Gothic720 BT"/>
                <w:sz w:val="20"/>
                <w:szCs w:val="20"/>
              </w:rPr>
            </w:pPr>
          </w:p>
          <w:p w14:paraId="6581F421" w14:textId="77777777" w:rsidR="00B936D6" w:rsidRPr="00300262" w:rsidRDefault="00B936D6" w:rsidP="00300262">
            <w:pPr>
              <w:spacing w:after="0" w:line="240" w:lineRule="auto"/>
              <w:jc w:val="both"/>
              <w:rPr>
                <w:rFonts w:ascii="Gothic720 BT" w:hAnsi="Gothic720 BT"/>
                <w:sz w:val="20"/>
                <w:szCs w:val="20"/>
              </w:rPr>
            </w:pPr>
            <w:r w:rsidRPr="00300262">
              <w:rPr>
                <w:rFonts w:ascii="Gothic720 BT" w:hAnsi="Gothic720 BT"/>
                <w:sz w:val="20"/>
                <w:szCs w:val="20"/>
              </w:rPr>
              <w:t>Ante los consejos municipales: Arroyo Seco; Cadereyta de Montes; Colón; Corregidora; Huimilpan; Landa de Matamoros; El Marqués; Pedro Escobedo; Peñamiller; Pinal de Amoles; San Joaquín y Tolimán.</w:t>
            </w:r>
          </w:p>
        </w:tc>
        <w:tc>
          <w:tcPr>
            <w:tcW w:w="2551" w:type="dxa"/>
            <w:vAlign w:val="center"/>
          </w:tcPr>
          <w:p w14:paraId="457F7C91" w14:textId="77777777" w:rsidR="00B936D6" w:rsidRPr="00300262" w:rsidRDefault="00B936D6" w:rsidP="00300262">
            <w:pPr>
              <w:spacing w:line="240" w:lineRule="auto"/>
              <w:jc w:val="center"/>
              <w:rPr>
                <w:rFonts w:ascii="Gothic720 BT" w:hAnsi="Gothic720 BT"/>
                <w:b/>
                <w:bCs/>
                <w:sz w:val="20"/>
                <w:szCs w:val="20"/>
              </w:rPr>
            </w:pPr>
            <w:r w:rsidRPr="00300262">
              <w:rPr>
                <w:rFonts w:ascii="Gothic720 BT" w:hAnsi="Gothic720 BT"/>
                <w:b/>
                <w:bCs/>
                <w:sz w:val="20"/>
                <w:szCs w:val="20"/>
              </w:rPr>
              <w:t>Del 7 al 11 de abril de 2027</w:t>
            </w:r>
          </w:p>
        </w:tc>
      </w:tr>
    </w:tbl>
    <w:p w14:paraId="4A612FBD" w14:textId="77777777" w:rsidR="00B936D6" w:rsidRPr="00300262" w:rsidRDefault="00B936D6" w:rsidP="00300262">
      <w:pPr>
        <w:spacing w:after="0"/>
        <w:jc w:val="both"/>
        <w:rPr>
          <w:rFonts w:ascii="Gothic720 BT" w:hAnsi="Gothic720 BT"/>
        </w:rPr>
      </w:pPr>
    </w:p>
    <w:p w14:paraId="4A539D63" w14:textId="69988FF4"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5B2743" w:rsidRPr="00300262">
        <w:rPr>
          <w:rFonts w:ascii="Gothic720 BT" w:hAnsi="Gothic720 BT"/>
          <w:b/>
          <w:bCs/>
        </w:rPr>
        <w:t>68</w:t>
      </w:r>
      <w:r w:rsidRPr="00300262">
        <w:rPr>
          <w:rFonts w:ascii="Gothic720 BT" w:hAnsi="Gothic720 BT"/>
          <w:b/>
          <w:bCs/>
        </w:rPr>
        <w:t>.</w:t>
      </w:r>
      <w:r w:rsidRPr="00300262">
        <w:rPr>
          <w:rFonts w:ascii="Gothic720 BT" w:hAnsi="Gothic720 BT"/>
        </w:rPr>
        <w:t xml:space="preserve"> En casos de fuerza mayor o circunstancia fortuita, la solicitud de registro de candidaturas se podrá presentar en el consejo electoral más próximo, en términos de los artículos 175, párrafo segundo y 176 de la Ley Electoral.</w:t>
      </w:r>
    </w:p>
    <w:p w14:paraId="04C9AB8C" w14:textId="77777777" w:rsidR="00B936D6" w:rsidRPr="00300262" w:rsidRDefault="00B936D6" w:rsidP="00300262">
      <w:pPr>
        <w:spacing w:after="0"/>
        <w:jc w:val="both"/>
        <w:rPr>
          <w:rFonts w:ascii="Gothic720 BT" w:hAnsi="Gothic720 BT"/>
        </w:rPr>
      </w:pPr>
    </w:p>
    <w:p w14:paraId="47C6BF66" w14:textId="4672BE20" w:rsidR="00B936D6" w:rsidRPr="00300262" w:rsidRDefault="00B936D6" w:rsidP="00300262">
      <w:pPr>
        <w:spacing w:after="0"/>
        <w:jc w:val="both"/>
        <w:rPr>
          <w:rFonts w:ascii="Gothic720 BT" w:hAnsi="Gothic720 BT"/>
        </w:rPr>
      </w:pPr>
      <w:r w:rsidRPr="00300262">
        <w:rPr>
          <w:rFonts w:ascii="Gothic720 BT" w:hAnsi="Gothic720 BT"/>
        </w:rPr>
        <w:t xml:space="preserve">El Consejo General podrá registrar supletoriamente fórmulas de candidaturas a diputaciones por el principio de mayoría relativa, planillas de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y listas </w:t>
      </w:r>
      <w:r w:rsidR="00011650" w:rsidRPr="00300262">
        <w:rPr>
          <w:rFonts w:ascii="Gothic720 BT" w:hAnsi="Gothic720 BT"/>
        </w:rPr>
        <w:t xml:space="preserve">de </w:t>
      </w:r>
      <w:r w:rsidRPr="00300262">
        <w:rPr>
          <w:rFonts w:ascii="Gothic720 BT" w:hAnsi="Gothic720 BT"/>
        </w:rPr>
        <w:t>regidurías por el principio de representación proporcional en los casos de fuerza mayor o circunstancia fortuita debidamente acreditados en términos del artículo 61, fracción XVIII de la Ley Electoral.</w:t>
      </w:r>
    </w:p>
    <w:p w14:paraId="50766C69" w14:textId="77777777" w:rsidR="00B936D6" w:rsidRPr="00300262" w:rsidRDefault="00B936D6" w:rsidP="00300262">
      <w:pPr>
        <w:spacing w:after="0"/>
        <w:jc w:val="both"/>
        <w:rPr>
          <w:rFonts w:ascii="Gothic720 BT" w:hAnsi="Gothic720 BT"/>
        </w:rPr>
      </w:pPr>
    </w:p>
    <w:p w14:paraId="2AC40D51" w14:textId="77777777" w:rsidR="00B936D6" w:rsidRPr="00300262" w:rsidRDefault="00B936D6" w:rsidP="00300262">
      <w:pPr>
        <w:pStyle w:val="Ttulo2"/>
        <w:spacing w:before="0" w:after="0"/>
        <w:jc w:val="center"/>
        <w:rPr>
          <w:rFonts w:ascii="Gothic720 BT" w:hAnsi="Gothic720 BT"/>
          <w:b/>
          <w:bCs/>
          <w:color w:val="auto"/>
          <w:sz w:val="22"/>
          <w:szCs w:val="22"/>
        </w:rPr>
      </w:pPr>
      <w:bookmarkStart w:id="45" w:name="_Toc242706562"/>
      <w:r w:rsidRPr="00300262">
        <w:rPr>
          <w:rFonts w:ascii="Gothic720 BT" w:hAnsi="Gothic720 BT"/>
          <w:b/>
          <w:bCs/>
          <w:color w:val="auto"/>
          <w:sz w:val="22"/>
          <w:szCs w:val="22"/>
        </w:rPr>
        <w:t>Capítulo Tercero</w:t>
      </w:r>
      <w:bookmarkEnd w:id="45"/>
    </w:p>
    <w:p w14:paraId="3E3FB524" w14:textId="77777777" w:rsidR="00B936D6" w:rsidRPr="00300262" w:rsidRDefault="00B936D6" w:rsidP="00300262">
      <w:pPr>
        <w:pStyle w:val="Ttulo2"/>
        <w:spacing w:before="0" w:after="0"/>
        <w:jc w:val="center"/>
        <w:rPr>
          <w:rFonts w:ascii="Gothic720 BT" w:hAnsi="Gothic720 BT"/>
          <w:b/>
          <w:bCs/>
          <w:color w:val="auto"/>
          <w:sz w:val="22"/>
          <w:szCs w:val="22"/>
        </w:rPr>
      </w:pPr>
      <w:bookmarkStart w:id="46" w:name="_Toc242706563"/>
      <w:r w:rsidRPr="00300262">
        <w:rPr>
          <w:rFonts w:ascii="Gothic720 BT" w:hAnsi="Gothic720 BT"/>
          <w:b/>
          <w:bCs/>
          <w:color w:val="auto"/>
          <w:sz w:val="22"/>
          <w:szCs w:val="22"/>
        </w:rPr>
        <w:t>Procedimiento de registro de candidaturas</w:t>
      </w:r>
      <w:bookmarkEnd w:id="46"/>
    </w:p>
    <w:p w14:paraId="1A06A7E8" w14:textId="77777777" w:rsidR="00B936D6" w:rsidRPr="00300262" w:rsidRDefault="00B936D6" w:rsidP="00300262">
      <w:pPr>
        <w:spacing w:after="0"/>
        <w:jc w:val="both"/>
        <w:rPr>
          <w:rFonts w:ascii="Gothic720 BT" w:hAnsi="Gothic720 BT"/>
          <w:b/>
          <w:bCs/>
        </w:rPr>
      </w:pPr>
    </w:p>
    <w:p w14:paraId="0C6437E4" w14:textId="1A06B8D9" w:rsidR="00B936D6" w:rsidRPr="00300262" w:rsidRDefault="00B936D6" w:rsidP="00300262">
      <w:pPr>
        <w:spacing w:after="0"/>
        <w:jc w:val="both"/>
        <w:rPr>
          <w:rFonts w:ascii="Gothic720 BT" w:hAnsi="Gothic720 BT"/>
          <w:b/>
          <w:bCs/>
        </w:rPr>
      </w:pPr>
      <w:r w:rsidRPr="00300262">
        <w:rPr>
          <w:rFonts w:ascii="Gothic720 BT" w:hAnsi="Gothic720 BT"/>
          <w:b/>
          <w:bCs/>
        </w:rPr>
        <w:t xml:space="preserve">Artículo </w:t>
      </w:r>
      <w:r w:rsidR="005B2743" w:rsidRPr="00300262">
        <w:rPr>
          <w:rFonts w:ascii="Gothic720 BT" w:hAnsi="Gothic720 BT"/>
          <w:b/>
          <w:bCs/>
        </w:rPr>
        <w:t>69</w:t>
      </w:r>
      <w:r w:rsidRPr="00300262">
        <w:rPr>
          <w:rFonts w:ascii="Gothic720 BT" w:hAnsi="Gothic720 BT"/>
          <w:b/>
          <w:bCs/>
        </w:rPr>
        <w:t xml:space="preserve">. </w:t>
      </w:r>
      <w:r w:rsidRPr="00300262">
        <w:rPr>
          <w:rFonts w:ascii="Gothic720 BT" w:hAnsi="Gothic720 BT"/>
        </w:rPr>
        <w:t>Para solicitar el registro de candidaturas a cargos de elección popular, los partidos políticos, las coaliciones, las candidaturas comunes y las candidaturas independientes deberán, previamente a la presentación de la solicitud de registro correspondiente, capturar la información de las candidaturas en el INFOPREL</w:t>
      </w:r>
      <w:r w:rsidR="00A17F4B" w:rsidRPr="00300262">
        <w:rPr>
          <w:rFonts w:ascii="Gothic720 BT" w:hAnsi="Gothic720 BT"/>
        </w:rPr>
        <w:t xml:space="preserve"> </w:t>
      </w:r>
      <w:r w:rsidRPr="00300262">
        <w:rPr>
          <w:rFonts w:ascii="Gothic720 BT" w:hAnsi="Gothic720 BT"/>
        </w:rPr>
        <w:t>a efecto de generar la solicitud de registro</w:t>
      </w:r>
      <w:r w:rsidR="00304EDD" w:rsidRPr="00300262">
        <w:rPr>
          <w:rFonts w:ascii="Gothic720 BT" w:hAnsi="Gothic720 BT"/>
        </w:rPr>
        <w:t xml:space="preserve">, la cual </w:t>
      </w:r>
      <w:r w:rsidRPr="00300262">
        <w:rPr>
          <w:rFonts w:ascii="Gothic720 BT" w:hAnsi="Gothic720 BT"/>
        </w:rPr>
        <w:t xml:space="preserve">deberá presentarse </w:t>
      </w:r>
      <w:r w:rsidR="00304EDD" w:rsidRPr="00300262">
        <w:rPr>
          <w:rFonts w:ascii="Gothic720 BT" w:hAnsi="Gothic720 BT"/>
        </w:rPr>
        <w:t xml:space="preserve">de manera física </w:t>
      </w:r>
      <w:r w:rsidRPr="00300262">
        <w:rPr>
          <w:rFonts w:ascii="Gothic720 BT" w:hAnsi="Gothic720 BT"/>
        </w:rPr>
        <w:t>ante el Consejo General o el Consejo competente, según corresponda</w:t>
      </w:r>
      <w:r w:rsidR="004C70BA" w:rsidRPr="00300262">
        <w:rPr>
          <w:rFonts w:ascii="Gothic720 BT" w:hAnsi="Gothic720 BT"/>
        </w:rPr>
        <w:t>, acompañada de</w:t>
      </w:r>
      <w:r w:rsidR="00FD6095" w:rsidRPr="00300262">
        <w:rPr>
          <w:rFonts w:ascii="Gothic720 BT" w:hAnsi="Gothic720 BT"/>
        </w:rPr>
        <w:t xml:space="preserve"> la documentación respectiva.</w:t>
      </w:r>
    </w:p>
    <w:p w14:paraId="7BC0D9AD" w14:textId="77777777" w:rsidR="00B936D6" w:rsidRPr="00300262" w:rsidRDefault="00B936D6" w:rsidP="00300262">
      <w:pPr>
        <w:spacing w:after="0"/>
        <w:jc w:val="both"/>
        <w:rPr>
          <w:rFonts w:ascii="Gothic720 BT" w:hAnsi="Gothic720 BT"/>
        </w:rPr>
      </w:pPr>
    </w:p>
    <w:p w14:paraId="306BB65D" w14:textId="3992E8DB" w:rsidR="00B936D6" w:rsidRPr="00300262" w:rsidRDefault="00B936D6" w:rsidP="00300262">
      <w:pPr>
        <w:spacing w:after="0"/>
        <w:jc w:val="both"/>
        <w:rPr>
          <w:rFonts w:ascii="Gothic720 BT" w:hAnsi="Gothic720 BT"/>
        </w:rPr>
      </w:pPr>
      <w:r w:rsidRPr="00300262">
        <w:rPr>
          <w:rFonts w:ascii="Gothic720 BT" w:hAnsi="Gothic720 BT"/>
        </w:rPr>
        <w:lastRenderedPageBreak/>
        <w:t>Para tal efecto, a más tardar cinco días antes del inicio del periodo de registro de candidaturas que corresponda, la Secretaría Ejecutiva, por conducto de la Dirección de Tecnologías de la Información</w:t>
      </w:r>
      <w:r w:rsidR="009C1CAB" w:rsidRPr="00300262">
        <w:rPr>
          <w:rFonts w:ascii="Gothic720 BT" w:hAnsi="Gothic720 BT"/>
        </w:rPr>
        <w:t xml:space="preserve"> del Instituto</w:t>
      </w:r>
      <w:r w:rsidRPr="00300262">
        <w:rPr>
          <w:rFonts w:ascii="Gothic720 BT" w:hAnsi="Gothic720 BT"/>
        </w:rPr>
        <w:t xml:space="preserve"> y con el apoyo de las Secretarías Técnicas, proporcionará a los partidos políticos, coaliciones y candidaturas independientes las credenciales de acceso al INFOPREL, consistentes en un usuario y una contraseña, para su utilización en términos de los presentes Lineamientos.</w:t>
      </w:r>
    </w:p>
    <w:p w14:paraId="2F3FD2A5" w14:textId="77777777" w:rsidR="00B936D6" w:rsidRPr="00300262" w:rsidRDefault="00B936D6" w:rsidP="00300262">
      <w:pPr>
        <w:spacing w:after="0"/>
        <w:jc w:val="both"/>
        <w:rPr>
          <w:rFonts w:ascii="Gothic720 BT" w:hAnsi="Gothic720 BT"/>
        </w:rPr>
      </w:pPr>
    </w:p>
    <w:p w14:paraId="3E80DB02" w14:textId="77777777" w:rsidR="00B936D6" w:rsidRPr="00300262" w:rsidRDefault="00B936D6" w:rsidP="00300262">
      <w:pPr>
        <w:spacing w:after="0"/>
        <w:jc w:val="both"/>
        <w:rPr>
          <w:rFonts w:ascii="Gothic720 BT" w:hAnsi="Gothic720 BT"/>
        </w:rPr>
      </w:pPr>
      <w:r w:rsidRPr="00300262">
        <w:rPr>
          <w:rFonts w:ascii="Gothic720 BT" w:hAnsi="Gothic720 BT"/>
        </w:rPr>
        <w:t>El acceso al INFOPREL deberá realizarse por conducto de la representación acreditada ante el Consejo competente o de la persona facultada conforme a los estatutos del partido político. Tratándose de coaliciones, el acceso se realizará por la persona autorizada en el convenio o instrumento correspondiente y, en el caso de las candidaturas independientes, por la persona que encabece la fórmula o planilla.</w:t>
      </w:r>
    </w:p>
    <w:p w14:paraId="705EB81C" w14:textId="77777777" w:rsidR="00B936D6" w:rsidRPr="00300262" w:rsidRDefault="00B936D6" w:rsidP="00300262">
      <w:pPr>
        <w:spacing w:after="0"/>
        <w:jc w:val="both"/>
        <w:rPr>
          <w:rFonts w:ascii="Gothic720 BT" w:hAnsi="Gothic720 BT"/>
        </w:rPr>
      </w:pPr>
    </w:p>
    <w:p w14:paraId="7CCA08F2" w14:textId="77777777" w:rsidR="00B936D6" w:rsidRPr="00300262" w:rsidRDefault="00B936D6" w:rsidP="00300262">
      <w:pPr>
        <w:spacing w:after="0"/>
        <w:jc w:val="both"/>
        <w:rPr>
          <w:rFonts w:ascii="Gothic720 BT" w:hAnsi="Gothic720 BT"/>
        </w:rPr>
      </w:pPr>
      <w:r w:rsidRPr="00300262">
        <w:rPr>
          <w:rFonts w:ascii="Gothic720 BT" w:hAnsi="Gothic720 BT"/>
        </w:rPr>
        <w:t>Tratándose de candidaturas comunes, la captura de la información en el INFOPREL deberá realizarla el partido político que, de conformidad con la carta de intención correspondiente, postule la candidatura. Para tal efecto, al momento de la captura deberá señalarse que se trata de una candidatura común e identificarse los partidos políticos que la integran.</w:t>
      </w:r>
    </w:p>
    <w:p w14:paraId="6DC63900" w14:textId="77777777" w:rsidR="00B936D6" w:rsidRPr="00300262" w:rsidRDefault="00B936D6" w:rsidP="00300262">
      <w:pPr>
        <w:spacing w:after="0"/>
        <w:jc w:val="both"/>
        <w:rPr>
          <w:rFonts w:ascii="Gothic720 BT" w:hAnsi="Gothic720 BT"/>
        </w:rPr>
      </w:pPr>
    </w:p>
    <w:p w14:paraId="67650D81" w14:textId="6885B666" w:rsidR="00B936D6" w:rsidRPr="00300262" w:rsidRDefault="00B936D6" w:rsidP="00300262">
      <w:pPr>
        <w:spacing w:after="0"/>
        <w:jc w:val="both"/>
        <w:rPr>
          <w:rFonts w:ascii="Gothic720 BT" w:hAnsi="Gothic720 BT"/>
        </w:rPr>
      </w:pPr>
      <w:r w:rsidRPr="00300262">
        <w:rPr>
          <w:rFonts w:ascii="Gothic720 BT" w:hAnsi="Gothic720 BT"/>
        </w:rPr>
        <w:t>Las personas autorizadas para acceder al INFOPREL serán responsables del uso de las credenciales que les sean asignadas, así como de la captura, veracidad e integridad de la información registrada en el sistema, sin perjuicio de las atribuciones de verificación que correspondan al Instituto.</w:t>
      </w:r>
    </w:p>
    <w:p w14:paraId="0DFC6A94" w14:textId="77777777" w:rsidR="005512EF" w:rsidRPr="00300262" w:rsidRDefault="005512EF" w:rsidP="00300262">
      <w:pPr>
        <w:spacing w:after="0"/>
        <w:jc w:val="both"/>
        <w:rPr>
          <w:rFonts w:ascii="Gothic720 BT" w:hAnsi="Gothic720 BT"/>
        </w:rPr>
      </w:pPr>
    </w:p>
    <w:p w14:paraId="0ED59BFE" w14:textId="6D98B344" w:rsidR="005512EF" w:rsidRPr="00300262" w:rsidRDefault="00972C56" w:rsidP="00300262">
      <w:pPr>
        <w:spacing w:after="0"/>
        <w:jc w:val="both"/>
        <w:rPr>
          <w:rFonts w:ascii="Gothic720 BT" w:hAnsi="Gothic720 BT"/>
        </w:rPr>
      </w:pPr>
      <w:r w:rsidRPr="00300262">
        <w:rPr>
          <w:rFonts w:ascii="Gothic720 BT" w:hAnsi="Gothic720 BT"/>
        </w:rPr>
        <w:t xml:space="preserve">Para garantizar el correcto uso del INFOPREL, la Dirección de Tecnologías de la Información del </w:t>
      </w:r>
      <w:r w:rsidR="00DA42DC" w:rsidRPr="00300262">
        <w:rPr>
          <w:rFonts w:ascii="Gothic720 BT" w:hAnsi="Gothic720 BT"/>
        </w:rPr>
        <w:t>Instituto</w:t>
      </w:r>
      <w:r w:rsidRPr="00300262">
        <w:rPr>
          <w:rFonts w:ascii="Gothic720 BT" w:hAnsi="Gothic720 BT"/>
        </w:rPr>
        <w:t>, previo a la entrega de las credenciales de acceso, capacitará a las personas que sean designadas por los partidos políticos y, en su caso, por las candidaturas independientes, respecto del funcionamiento y uso del sistema, así como de los procedimientos necesarios para la captura y registro de la información correspondiente.</w:t>
      </w:r>
    </w:p>
    <w:p w14:paraId="3F0B63B8" w14:textId="77777777" w:rsidR="0085697F" w:rsidRPr="00300262" w:rsidRDefault="0085697F" w:rsidP="00300262">
      <w:pPr>
        <w:spacing w:after="0"/>
        <w:jc w:val="both"/>
        <w:rPr>
          <w:rFonts w:ascii="Gothic720 BT" w:hAnsi="Gothic720 BT"/>
        </w:rPr>
      </w:pPr>
    </w:p>
    <w:p w14:paraId="507716F3" w14:textId="19A450D6"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5B2743" w:rsidRPr="00300262">
        <w:rPr>
          <w:rFonts w:ascii="Gothic720 BT" w:hAnsi="Gothic720 BT"/>
          <w:b/>
          <w:bCs/>
        </w:rPr>
        <w:t>70</w:t>
      </w:r>
      <w:r w:rsidRPr="00300262">
        <w:rPr>
          <w:rFonts w:ascii="Gothic720 BT" w:hAnsi="Gothic720 BT"/>
          <w:b/>
          <w:bCs/>
        </w:rPr>
        <w:t>.</w:t>
      </w:r>
      <w:r w:rsidRPr="00300262">
        <w:rPr>
          <w:rFonts w:ascii="Gothic720 BT" w:hAnsi="Gothic720 BT"/>
        </w:rPr>
        <w:t xml:space="preserve"> A partir de la entrega de las credenciales de acceso a que se refiere el artículo anterior y hasta el último día del periodo de registro de candidaturas que corresponda, los partidos políticos, las coaliciones, las candidaturas comunes y las candidaturas independientes deberán capturar en el INFOPREL, respecto de cada candidatura, la información prevista en el artículo</w:t>
      </w:r>
      <w:r w:rsidR="004A5D23" w:rsidRPr="00300262">
        <w:rPr>
          <w:rFonts w:ascii="Gothic720 BT" w:hAnsi="Gothic720 BT"/>
        </w:rPr>
        <w:t xml:space="preserve"> 63</w:t>
      </w:r>
      <w:r w:rsidRPr="00300262">
        <w:rPr>
          <w:rFonts w:ascii="Gothic720 BT" w:hAnsi="Gothic720 BT"/>
        </w:rPr>
        <w:t xml:space="preserve"> de los presentes Lineamientos.</w:t>
      </w:r>
    </w:p>
    <w:p w14:paraId="03B85168" w14:textId="77777777" w:rsidR="00B936D6" w:rsidRPr="00300262" w:rsidRDefault="00B936D6" w:rsidP="00300262">
      <w:pPr>
        <w:spacing w:after="0"/>
        <w:jc w:val="both"/>
        <w:rPr>
          <w:rFonts w:ascii="Gothic720 BT" w:hAnsi="Gothic720 BT"/>
        </w:rPr>
      </w:pPr>
    </w:p>
    <w:p w14:paraId="5117B030" w14:textId="77777777" w:rsidR="00B936D6" w:rsidRPr="00300262" w:rsidRDefault="00B936D6" w:rsidP="00300262">
      <w:pPr>
        <w:spacing w:after="0"/>
        <w:jc w:val="both"/>
        <w:rPr>
          <w:rFonts w:ascii="Gothic720 BT" w:hAnsi="Gothic720 BT"/>
        </w:rPr>
      </w:pPr>
      <w:r w:rsidRPr="00300262">
        <w:rPr>
          <w:rFonts w:ascii="Gothic720 BT" w:hAnsi="Gothic720 BT"/>
        </w:rPr>
        <w:lastRenderedPageBreak/>
        <w:t>Una vez capturada la totalidad de la información correspondiente a las candidaturas que integren la planilla, la lista, la fórmula, la lista primaria o la candidatura a la gubernatura, según corresponda, el INFOPREL generará la solicitud de registro respectiva, la cual contendrá la información de todas las candidaturas que integren la postulación correspondiente.</w:t>
      </w:r>
    </w:p>
    <w:p w14:paraId="14CEFE20" w14:textId="77777777" w:rsidR="00B936D6" w:rsidRPr="00300262" w:rsidRDefault="00B936D6" w:rsidP="00300262">
      <w:pPr>
        <w:spacing w:after="0"/>
        <w:jc w:val="both"/>
        <w:rPr>
          <w:rFonts w:ascii="Gothic720 BT" w:hAnsi="Gothic720 BT"/>
        </w:rPr>
      </w:pPr>
    </w:p>
    <w:p w14:paraId="63F7DF8C" w14:textId="77777777" w:rsidR="00B936D6" w:rsidRPr="00300262" w:rsidRDefault="00B936D6" w:rsidP="00300262">
      <w:pPr>
        <w:spacing w:after="0"/>
        <w:jc w:val="both"/>
        <w:rPr>
          <w:rFonts w:ascii="Gothic720 BT" w:hAnsi="Gothic720 BT"/>
        </w:rPr>
      </w:pPr>
      <w:r w:rsidRPr="00300262">
        <w:rPr>
          <w:rFonts w:ascii="Gothic720 BT" w:hAnsi="Gothic720 BT"/>
        </w:rPr>
        <w:t>Generada la solicitud de registro, deberá imprimirse y firmarse en los términos de estos Lineamientos.</w:t>
      </w:r>
    </w:p>
    <w:p w14:paraId="3747FA77" w14:textId="77777777" w:rsidR="00B936D6" w:rsidRPr="00300262" w:rsidRDefault="00B936D6" w:rsidP="00300262">
      <w:pPr>
        <w:spacing w:after="0"/>
        <w:jc w:val="both"/>
        <w:rPr>
          <w:rFonts w:ascii="Gothic720 BT" w:hAnsi="Gothic720 BT"/>
        </w:rPr>
      </w:pPr>
    </w:p>
    <w:p w14:paraId="3E7272D9" w14:textId="5F6083B1" w:rsidR="00B936D6" w:rsidRPr="00300262" w:rsidRDefault="00B936D6" w:rsidP="00300262">
      <w:pPr>
        <w:spacing w:after="0"/>
        <w:jc w:val="both"/>
        <w:rPr>
          <w:rFonts w:ascii="Gothic720 BT" w:hAnsi="Gothic720 BT"/>
        </w:rPr>
      </w:pPr>
      <w:r w:rsidRPr="00300262">
        <w:rPr>
          <w:rFonts w:ascii="Gothic720 BT" w:hAnsi="Gothic720 BT"/>
        </w:rPr>
        <w:t>Con la finalidad de garantizar la confidencialidad de la estrategia de postulación de candidaturas de los partidos políticos, la información capturada a través del INFOPREL permanecerá sin acceso para el Instituto hasta que el partido político correspondiente confirme el registro de la candidatura mediante la impresión del formulario de registro respectivo.</w:t>
      </w:r>
    </w:p>
    <w:p w14:paraId="4C9AE923" w14:textId="77777777" w:rsidR="00B936D6" w:rsidRPr="00300262" w:rsidRDefault="00B936D6" w:rsidP="00300262">
      <w:pPr>
        <w:spacing w:after="0"/>
        <w:jc w:val="both"/>
        <w:rPr>
          <w:rFonts w:ascii="Gothic720 BT" w:hAnsi="Gothic720 BT"/>
        </w:rPr>
      </w:pPr>
    </w:p>
    <w:p w14:paraId="6C1902FE" w14:textId="52B4C24D"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5B2743" w:rsidRPr="00300262">
        <w:rPr>
          <w:rFonts w:ascii="Gothic720 BT" w:hAnsi="Gothic720 BT"/>
          <w:b/>
          <w:bCs/>
        </w:rPr>
        <w:t>71</w:t>
      </w:r>
      <w:r w:rsidRPr="00300262">
        <w:rPr>
          <w:rFonts w:ascii="Gothic720 BT" w:hAnsi="Gothic720 BT"/>
          <w:b/>
          <w:bCs/>
        </w:rPr>
        <w:t>.</w:t>
      </w:r>
      <w:r w:rsidRPr="00300262">
        <w:rPr>
          <w:rFonts w:ascii="Gothic720 BT" w:hAnsi="Gothic720 BT"/>
        </w:rPr>
        <w:t xml:space="preserve"> Una vez que el INFOPREL genere la solicitud de registro a que se refiere el artículo anterior, habilitará el apartado correspondiente para la carga de la documentación soporte.</w:t>
      </w:r>
    </w:p>
    <w:p w14:paraId="1694B1FA" w14:textId="77777777" w:rsidR="00B936D6" w:rsidRPr="00300262" w:rsidRDefault="00B936D6" w:rsidP="00300262">
      <w:pPr>
        <w:spacing w:after="0"/>
        <w:jc w:val="both"/>
        <w:rPr>
          <w:rFonts w:ascii="Gothic720 BT" w:hAnsi="Gothic720 BT"/>
        </w:rPr>
      </w:pPr>
    </w:p>
    <w:p w14:paraId="7A274B0C" w14:textId="15300026" w:rsidR="00B936D6" w:rsidRPr="00300262" w:rsidRDefault="00B936D6" w:rsidP="00300262">
      <w:pPr>
        <w:spacing w:after="0"/>
        <w:jc w:val="both"/>
        <w:rPr>
          <w:rFonts w:ascii="Gothic720 BT" w:hAnsi="Gothic720 BT"/>
        </w:rPr>
      </w:pPr>
      <w:r w:rsidRPr="00300262">
        <w:rPr>
          <w:rFonts w:ascii="Gothic720 BT" w:hAnsi="Gothic720 BT"/>
        </w:rPr>
        <w:t xml:space="preserve">En dicho apartado deberán incorporarse, en formato PDF, </w:t>
      </w:r>
      <w:r w:rsidR="004D7F75" w:rsidRPr="00300262">
        <w:rPr>
          <w:rFonts w:ascii="Gothic720 BT" w:hAnsi="Gothic720 BT"/>
        </w:rPr>
        <w:t>legibles y sin huellas de alteración</w:t>
      </w:r>
      <w:r w:rsidR="00E403EC" w:rsidRPr="00300262">
        <w:rPr>
          <w:rFonts w:ascii="Gothic720 BT" w:hAnsi="Gothic720 BT"/>
        </w:rPr>
        <w:t xml:space="preserve"> o tachaduras</w:t>
      </w:r>
      <w:r w:rsidR="004D7F75" w:rsidRPr="00300262">
        <w:rPr>
          <w:rFonts w:ascii="Gothic720 BT" w:hAnsi="Gothic720 BT"/>
        </w:rPr>
        <w:t xml:space="preserve">, </w:t>
      </w:r>
      <w:r w:rsidRPr="00300262">
        <w:rPr>
          <w:rFonts w:ascii="Gothic720 BT" w:hAnsi="Gothic720 BT"/>
        </w:rPr>
        <w:t xml:space="preserve">los documentos previstos en el artículo </w:t>
      </w:r>
      <w:r w:rsidR="004A5D23" w:rsidRPr="00300262">
        <w:rPr>
          <w:rFonts w:ascii="Gothic720 BT" w:hAnsi="Gothic720 BT"/>
        </w:rPr>
        <w:t>66</w:t>
      </w:r>
      <w:r w:rsidRPr="00300262">
        <w:rPr>
          <w:rFonts w:ascii="Gothic720 BT" w:hAnsi="Gothic720 BT"/>
        </w:rPr>
        <w:t xml:space="preserve"> de los presentes Lineamientos, así como, en su caso, aquellos mediante los cuales se acredite el cumplimiento de los requisitos relacionados con la postulación por acción afirmativa de alguno de los grupos de atención prioritaria o con la elección consecutiva.</w:t>
      </w:r>
    </w:p>
    <w:p w14:paraId="1ED124F4" w14:textId="77777777" w:rsidR="00B936D6" w:rsidRPr="00300262" w:rsidRDefault="00B936D6" w:rsidP="00300262">
      <w:pPr>
        <w:spacing w:after="0"/>
        <w:jc w:val="both"/>
        <w:rPr>
          <w:rFonts w:ascii="Gothic720 BT" w:hAnsi="Gothic720 BT"/>
        </w:rPr>
      </w:pPr>
    </w:p>
    <w:p w14:paraId="59632434" w14:textId="19C5E2F1" w:rsidR="00B936D6" w:rsidRPr="00300262" w:rsidRDefault="00B936D6" w:rsidP="00300262">
      <w:pPr>
        <w:spacing w:after="0"/>
        <w:jc w:val="both"/>
        <w:rPr>
          <w:rFonts w:ascii="Gothic720 BT" w:hAnsi="Gothic720 BT"/>
        </w:rPr>
      </w:pPr>
      <w:r w:rsidRPr="00300262">
        <w:rPr>
          <w:rFonts w:ascii="Gothic720 BT" w:hAnsi="Gothic720 BT"/>
          <w:b/>
          <w:bCs/>
        </w:rPr>
        <w:t xml:space="preserve">Artículo </w:t>
      </w:r>
      <w:r w:rsidR="005B2743" w:rsidRPr="00300262">
        <w:rPr>
          <w:rFonts w:ascii="Gothic720 BT" w:hAnsi="Gothic720 BT"/>
          <w:b/>
          <w:bCs/>
        </w:rPr>
        <w:t>72</w:t>
      </w:r>
      <w:r w:rsidRPr="00300262">
        <w:rPr>
          <w:rFonts w:ascii="Gothic720 BT" w:hAnsi="Gothic720 BT"/>
          <w:b/>
          <w:bCs/>
        </w:rPr>
        <w:t xml:space="preserve">. </w:t>
      </w:r>
      <w:r w:rsidRPr="00300262">
        <w:rPr>
          <w:rFonts w:ascii="Gothic720 BT" w:hAnsi="Gothic720 BT"/>
        </w:rPr>
        <w:t xml:space="preserve">La solicitud de registro de candidaturas y la documentación mediante la cual se acredite el cumplimiento de los requisitos previstos en los presentes Lineamientos deberán presentarse físicamente, dentro de los plazos y ante los órganos competentes señalados en el artículo </w:t>
      </w:r>
      <w:r w:rsidR="00814ACE" w:rsidRPr="00300262">
        <w:rPr>
          <w:rFonts w:ascii="Gothic720 BT" w:hAnsi="Gothic720 BT"/>
        </w:rPr>
        <w:t xml:space="preserve">67 </w:t>
      </w:r>
      <w:r w:rsidRPr="00300262">
        <w:rPr>
          <w:rFonts w:ascii="Gothic720 BT" w:hAnsi="Gothic720 BT"/>
        </w:rPr>
        <w:t>de estos Lineamientos.</w:t>
      </w:r>
    </w:p>
    <w:p w14:paraId="40C194B5" w14:textId="77777777" w:rsidR="00B936D6" w:rsidRPr="00300262" w:rsidRDefault="00B936D6" w:rsidP="00300262">
      <w:pPr>
        <w:spacing w:after="0"/>
        <w:jc w:val="center"/>
        <w:rPr>
          <w:rFonts w:ascii="Gothic720 BT" w:hAnsi="Gothic720 BT"/>
        </w:rPr>
      </w:pPr>
    </w:p>
    <w:p w14:paraId="46EBF58A" w14:textId="77777777" w:rsidR="00424970" w:rsidRPr="00300262" w:rsidRDefault="00424970" w:rsidP="00300262">
      <w:pPr>
        <w:pStyle w:val="Ttulo2"/>
        <w:spacing w:before="0" w:after="0"/>
        <w:jc w:val="center"/>
        <w:rPr>
          <w:rFonts w:ascii="Gothic720 BT" w:hAnsi="Gothic720 BT"/>
          <w:b/>
          <w:bCs/>
          <w:color w:val="auto"/>
          <w:sz w:val="22"/>
          <w:szCs w:val="22"/>
        </w:rPr>
      </w:pPr>
      <w:bookmarkStart w:id="47" w:name="_Toc242706564"/>
      <w:r w:rsidRPr="00300262">
        <w:rPr>
          <w:rFonts w:ascii="Gothic720 BT" w:hAnsi="Gothic720 BT"/>
          <w:b/>
          <w:bCs/>
          <w:color w:val="auto"/>
          <w:sz w:val="22"/>
          <w:szCs w:val="22"/>
        </w:rPr>
        <w:t>Capítulo Cuarto</w:t>
      </w:r>
      <w:bookmarkEnd w:id="47"/>
    </w:p>
    <w:p w14:paraId="65378E84" w14:textId="77777777" w:rsidR="00424970" w:rsidRPr="00300262" w:rsidRDefault="00424970" w:rsidP="00300262">
      <w:pPr>
        <w:pStyle w:val="Ttulo2"/>
        <w:spacing w:before="0" w:after="0"/>
        <w:jc w:val="center"/>
        <w:rPr>
          <w:rFonts w:ascii="Gothic720 BT" w:hAnsi="Gothic720 BT"/>
          <w:b/>
          <w:bCs/>
          <w:color w:val="auto"/>
          <w:sz w:val="22"/>
          <w:szCs w:val="22"/>
        </w:rPr>
      </w:pPr>
      <w:bookmarkStart w:id="48" w:name="_Toc242706565"/>
      <w:r w:rsidRPr="00300262">
        <w:rPr>
          <w:rFonts w:ascii="Gothic720 BT" w:hAnsi="Gothic720 BT"/>
          <w:b/>
          <w:bCs/>
          <w:color w:val="auto"/>
          <w:sz w:val="22"/>
          <w:szCs w:val="22"/>
        </w:rPr>
        <w:t>Verificación de requisitos por los órganos competentes del Instituto</w:t>
      </w:r>
      <w:bookmarkEnd w:id="48"/>
    </w:p>
    <w:p w14:paraId="1F634090" w14:textId="77777777" w:rsidR="00424970" w:rsidRPr="00300262" w:rsidRDefault="00424970" w:rsidP="00300262">
      <w:pPr>
        <w:spacing w:after="0"/>
        <w:jc w:val="center"/>
        <w:rPr>
          <w:rFonts w:ascii="Gothic720 BT" w:hAnsi="Gothic720 BT"/>
        </w:rPr>
      </w:pPr>
    </w:p>
    <w:p w14:paraId="388F9F78" w14:textId="6F06D961" w:rsidR="00424970" w:rsidRPr="00300262" w:rsidRDefault="00424970"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73</w:t>
      </w:r>
      <w:r w:rsidRPr="00300262">
        <w:rPr>
          <w:rFonts w:ascii="Gothic720 BT" w:hAnsi="Gothic720 BT"/>
          <w:b/>
          <w:bCs/>
        </w:rPr>
        <w:t>.</w:t>
      </w:r>
      <w:r w:rsidRPr="00300262">
        <w:rPr>
          <w:rFonts w:ascii="Gothic720 BT" w:hAnsi="Gothic720 BT"/>
        </w:rPr>
        <w:t xml:space="preserve"> Una vez recibida la solicitud de registro</w:t>
      </w:r>
      <w:r w:rsidR="00791331" w:rsidRPr="00300262">
        <w:rPr>
          <w:rFonts w:ascii="Gothic720 BT" w:hAnsi="Gothic720 BT"/>
        </w:rPr>
        <w:t>,</w:t>
      </w:r>
      <w:r w:rsidR="00394426" w:rsidRPr="00300262">
        <w:rPr>
          <w:rFonts w:ascii="Gothic720 BT" w:hAnsi="Gothic720 BT"/>
        </w:rPr>
        <w:t xml:space="preserve"> la Secretaría Ejecutiva o Secretaría </w:t>
      </w:r>
      <w:r w:rsidR="005C0BEA" w:rsidRPr="00300262">
        <w:rPr>
          <w:rFonts w:ascii="Gothic720 BT" w:hAnsi="Gothic720 BT"/>
        </w:rPr>
        <w:t>Técnica</w:t>
      </w:r>
      <w:r w:rsidR="00394426" w:rsidRPr="00300262">
        <w:rPr>
          <w:rFonts w:ascii="Gothic720 BT" w:hAnsi="Gothic720 BT"/>
        </w:rPr>
        <w:t xml:space="preserve">, según corresponda, </w:t>
      </w:r>
      <w:r w:rsidR="00791331" w:rsidRPr="00300262">
        <w:rPr>
          <w:rFonts w:ascii="Gothic720 BT" w:hAnsi="Gothic720 BT"/>
        </w:rPr>
        <w:t xml:space="preserve">dentro de los tres días siguientes </w:t>
      </w:r>
      <w:r w:rsidRPr="00300262">
        <w:rPr>
          <w:rFonts w:ascii="Gothic720 BT" w:hAnsi="Gothic720 BT"/>
        </w:rPr>
        <w:t xml:space="preserve">verificará el cumplimiento de los requisitos previstos en la Constitución General, la Constitución Local, la Ley </w:t>
      </w:r>
      <w:r w:rsidRPr="00300262">
        <w:rPr>
          <w:rFonts w:ascii="Gothic720 BT" w:hAnsi="Gothic720 BT"/>
        </w:rPr>
        <w:lastRenderedPageBreak/>
        <w:t>Electoral, el Reglamento de Elecciones, el Reglamento de Fiscalización del Instituto Nacional, estos Lineamientos y la normatividad aplicable</w:t>
      </w:r>
      <w:r w:rsidR="005D333F" w:rsidRPr="00300262">
        <w:rPr>
          <w:rFonts w:ascii="Gothic720 BT" w:hAnsi="Gothic720 BT"/>
        </w:rPr>
        <w:t>.</w:t>
      </w:r>
      <w:r w:rsidRPr="00300262">
        <w:rPr>
          <w:rFonts w:ascii="Gothic720 BT" w:hAnsi="Gothic720 BT"/>
        </w:rPr>
        <w:t xml:space="preserve"> </w:t>
      </w:r>
      <w:r w:rsidR="00DC579D" w:rsidRPr="00300262">
        <w:rPr>
          <w:rFonts w:ascii="Gothic720 BT" w:hAnsi="Gothic720 BT"/>
        </w:rPr>
        <w:t xml:space="preserve">Además, se verificará que la documentación que se adjunte a la solicitud de </w:t>
      </w:r>
      <w:r w:rsidR="002A4871" w:rsidRPr="00300262">
        <w:rPr>
          <w:rFonts w:ascii="Gothic720 BT" w:hAnsi="Gothic720 BT"/>
        </w:rPr>
        <w:t>registro</w:t>
      </w:r>
      <w:r w:rsidR="00DC579D" w:rsidRPr="00300262">
        <w:rPr>
          <w:rFonts w:ascii="Gothic720 BT" w:hAnsi="Gothic720 BT"/>
        </w:rPr>
        <w:t xml:space="preserve"> no </w:t>
      </w:r>
      <w:r w:rsidR="002561ED" w:rsidRPr="00300262">
        <w:rPr>
          <w:rFonts w:ascii="Gothic720 BT" w:hAnsi="Gothic720 BT"/>
        </w:rPr>
        <w:t>presente huellas de alteración o tachaduras.</w:t>
      </w:r>
    </w:p>
    <w:p w14:paraId="0DEE8C7D" w14:textId="77777777" w:rsidR="00DC579D" w:rsidRPr="00300262" w:rsidRDefault="00DC579D" w:rsidP="00300262">
      <w:pPr>
        <w:spacing w:after="0"/>
        <w:jc w:val="both"/>
        <w:rPr>
          <w:rFonts w:ascii="Gothic720 BT" w:hAnsi="Gothic720 BT"/>
        </w:rPr>
      </w:pPr>
    </w:p>
    <w:p w14:paraId="3EF6F37F" w14:textId="5A74C4DA" w:rsidR="005D333F" w:rsidRPr="00300262" w:rsidRDefault="005D333F" w:rsidP="00300262">
      <w:pPr>
        <w:spacing w:after="0"/>
        <w:jc w:val="both"/>
        <w:rPr>
          <w:rFonts w:ascii="Gothic720 BT" w:hAnsi="Gothic720 BT"/>
        </w:rPr>
      </w:pPr>
      <w:r w:rsidRPr="00300262">
        <w:rPr>
          <w:rFonts w:ascii="Gothic720 BT" w:hAnsi="Gothic720 BT"/>
        </w:rPr>
        <w:t>Para efectos de lo anterior, la Dirección Ejecutiva de Organización Electoral</w:t>
      </w:r>
      <w:r w:rsidR="00B25747" w:rsidRPr="00300262">
        <w:rPr>
          <w:rFonts w:ascii="Gothic720 BT" w:hAnsi="Gothic720 BT"/>
        </w:rPr>
        <w:t xml:space="preserve">, Prerrogativas </w:t>
      </w:r>
      <w:r w:rsidRPr="00300262">
        <w:rPr>
          <w:rFonts w:ascii="Gothic720 BT" w:hAnsi="Gothic720 BT"/>
        </w:rPr>
        <w:t>y Partidos Políticos del Instituto verificará e informa</w:t>
      </w:r>
      <w:r w:rsidR="003F3C61" w:rsidRPr="00300262">
        <w:rPr>
          <w:rFonts w:ascii="Gothic720 BT" w:hAnsi="Gothic720 BT"/>
        </w:rPr>
        <w:t>rá</w:t>
      </w:r>
      <w:r w:rsidRPr="00300262">
        <w:rPr>
          <w:rFonts w:ascii="Gothic720 BT" w:hAnsi="Gothic720 BT"/>
        </w:rPr>
        <w:t xml:space="preserve"> oportunamente a</w:t>
      </w:r>
      <w:r w:rsidR="00FE0B81" w:rsidRPr="00300262">
        <w:rPr>
          <w:rFonts w:ascii="Gothic720 BT" w:hAnsi="Gothic720 BT"/>
        </w:rPr>
        <w:t xml:space="preserve"> la Secretaría Ejecutiva o Secretaría </w:t>
      </w:r>
      <w:r w:rsidR="003F3C61" w:rsidRPr="00300262">
        <w:rPr>
          <w:rFonts w:ascii="Gothic720 BT" w:hAnsi="Gothic720 BT"/>
        </w:rPr>
        <w:t>Técnica</w:t>
      </w:r>
      <w:r w:rsidR="00FE0B81" w:rsidRPr="00300262">
        <w:rPr>
          <w:rFonts w:ascii="Gothic720 BT" w:hAnsi="Gothic720 BT"/>
        </w:rPr>
        <w:t>, según corresponda</w:t>
      </w:r>
      <w:r w:rsidRPr="00300262">
        <w:rPr>
          <w:rFonts w:ascii="Gothic720 BT" w:hAnsi="Gothic720 BT"/>
        </w:rPr>
        <w:t>, si las personas postuladas como candidaturas cuentan con alguna sanción vigente</w:t>
      </w:r>
      <w:r w:rsidR="00FE0B81" w:rsidRPr="00300262">
        <w:rPr>
          <w:rFonts w:ascii="Gothic720 BT" w:hAnsi="Gothic720 BT"/>
        </w:rPr>
        <w:t xml:space="preserve"> y firme</w:t>
      </w:r>
      <w:r w:rsidRPr="00300262">
        <w:rPr>
          <w:rFonts w:ascii="Gothic720 BT" w:hAnsi="Gothic720 BT"/>
        </w:rPr>
        <w:t>, impuesta por el Consejo General del Instituto Nacional</w:t>
      </w:r>
      <w:r w:rsidR="00FE0B81" w:rsidRPr="00300262">
        <w:rPr>
          <w:rFonts w:ascii="Gothic720 BT" w:hAnsi="Gothic720 BT"/>
        </w:rPr>
        <w:t xml:space="preserve"> en materia de fiscalización</w:t>
      </w:r>
      <w:r w:rsidRPr="00300262">
        <w:rPr>
          <w:rFonts w:ascii="Gothic720 BT" w:hAnsi="Gothic720 BT"/>
        </w:rPr>
        <w:t>, que les impida ser postuladas como candidaturas para el Proceso Electoral Local 2026-2027.</w:t>
      </w:r>
    </w:p>
    <w:p w14:paraId="436935E6" w14:textId="22E8168C" w:rsidR="005D333F" w:rsidRPr="00300262" w:rsidRDefault="005D333F" w:rsidP="00300262">
      <w:pPr>
        <w:spacing w:after="0"/>
        <w:jc w:val="both"/>
        <w:rPr>
          <w:rFonts w:ascii="Gothic720 BT" w:hAnsi="Gothic720 BT"/>
        </w:rPr>
      </w:pPr>
    </w:p>
    <w:p w14:paraId="78E59249" w14:textId="77777777" w:rsidR="00424970" w:rsidRPr="00300262" w:rsidRDefault="00424970" w:rsidP="00300262">
      <w:pPr>
        <w:spacing w:after="0"/>
        <w:jc w:val="both"/>
        <w:rPr>
          <w:rFonts w:ascii="Gothic720 BT" w:hAnsi="Gothic720 BT"/>
        </w:rPr>
      </w:pPr>
      <w:r w:rsidRPr="00300262">
        <w:rPr>
          <w:rFonts w:ascii="Gothic720 BT" w:hAnsi="Gothic720 BT"/>
        </w:rPr>
        <w:t>La verificación referida no prejuzga sobre la procedencia del registro.</w:t>
      </w:r>
    </w:p>
    <w:p w14:paraId="1A29F69A" w14:textId="77777777" w:rsidR="00424970" w:rsidRPr="00300262" w:rsidRDefault="00424970" w:rsidP="00300262">
      <w:pPr>
        <w:spacing w:after="0"/>
        <w:jc w:val="both"/>
        <w:rPr>
          <w:rFonts w:ascii="Gothic720 BT" w:hAnsi="Gothic720 BT"/>
        </w:rPr>
      </w:pPr>
    </w:p>
    <w:p w14:paraId="56E643FE" w14:textId="77777777" w:rsidR="00424970" w:rsidRPr="00300262" w:rsidRDefault="00424970" w:rsidP="00300262">
      <w:pPr>
        <w:spacing w:after="0"/>
        <w:jc w:val="both"/>
        <w:rPr>
          <w:rFonts w:ascii="Gothic720 BT" w:hAnsi="Gothic720 BT"/>
        </w:rPr>
      </w:pPr>
      <w:r w:rsidRPr="00300262">
        <w:rPr>
          <w:rFonts w:ascii="Gothic720 BT" w:hAnsi="Gothic720 BT"/>
        </w:rPr>
        <w:t xml:space="preserve">En caso de que se emita una prevención vinculada con el cumplimiento de la </w:t>
      </w:r>
      <w:proofErr w:type="spellStart"/>
      <w:r w:rsidRPr="00300262">
        <w:rPr>
          <w:rFonts w:ascii="Gothic720 BT" w:hAnsi="Gothic720 BT"/>
        </w:rPr>
        <w:t>autoadscripción</w:t>
      </w:r>
      <w:proofErr w:type="spellEnd"/>
      <w:r w:rsidRPr="00300262">
        <w:rPr>
          <w:rFonts w:ascii="Gothic720 BT" w:hAnsi="Gothic720 BT"/>
        </w:rPr>
        <w:t xml:space="preserve"> calificada de personas indígenas, no se podrán presentar nuevas constancias a las originalmente presentadas para acreditar dicho requisito.  </w:t>
      </w:r>
    </w:p>
    <w:p w14:paraId="5ACB3D24" w14:textId="77777777" w:rsidR="00424970" w:rsidRPr="00300262" w:rsidRDefault="00424970" w:rsidP="00300262">
      <w:pPr>
        <w:spacing w:after="0"/>
        <w:jc w:val="both"/>
        <w:rPr>
          <w:rFonts w:ascii="Gothic720 BT" w:hAnsi="Gothic720 BT"/>
        </w:rPr>
      </w:pPr>
    </w:p>
    <w:p w14:paraId="78935334" w14:textId="41F56E10" w:rsidR="00424970" w:rsidRPr="00300262" w:rsidRDefault="00424970" w:rsidP="00300262">
      <w:pPr>
        <w:spacing w:after="0"/>
        <w:jc w:val="both"/>
        <w:rPr>
          <w:rFonts w:ascii="Gothic720 BT" w:hAnsi="Gothic720 BT"/>
        </w:rPr>
      </w:pPr>
      <w:r w:rsidRPr="00300262">
        <w:rPr>
          <w:rFonts w:ascii="Gothic720 BT" w:hAnsi="Gothic720 BT"/>
        </w:rPr>
        <w:t xml:space="preserve">La constancia o constancias para acreditar la citada </w:t>
      </w:r>
      <w:proofErr w:type="spellStart"/>
      <w:r w:rsidRPr="00300262">
        <w:rPr>
          <w:rFonts w:ascii="Gothic720 BT" w:hAnsi="Gothic720 BT"/>
        </w:rPr>
        <w:t>autoadscripción</w:t>
      </w:r>
      <w:proofErr w:type="spellEnd"/>
      <w:r w:rsidRPr="00300262">
        <w:rPr>
          <w:rFonts w:ascii="Gothic720 BT" w:hAnsi="Gothic720 BT"/>
        </w:rPr>
        <w:t xml:space="preserve"> sólo se podrá subsanar o complementar con otros elementos de las autoridades a quienes se les atribuye su autoría o expedición, lo anterior a fin de que la Secretaría Ejecutiva o las Secretarías Técnicas verifiquen la autenticidad del vínculo de las candidaturas con el pueblo o la comunidad indígena a la que pertenecen.</w:t>
      </w:r>
    </w:p>
    <w:p w14:paraId="200B75F8" w14:textId="77777777" w:rsidR="00424970" w:rsidRPr="00300262" w:rsidRDefault="00424970" w:rsidP="00300262">
      <w:pPr>
        <w:spacing w:after="0"/>
        <w:jc w:val="both"/>
        <w:rPr>
          <w:rFonts w:ascii="Gothic720 BT" w:hAnsi="Gothic720 BT"/>
        </w:rPr>
      </w:pPr>
    </w:p>
    <w:p w14:paraId="120EBF60" w14:textId="0EB2D02B" w:rsidR="00424970" w:rsidRPr="00300262" w:rsidRDefault="00424970"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74</w:t>
      </w:r>
      <w:r w:rsidRPr="00300262">
        <w:rPr>
          <w:rFonts w:ascii="Gothic720 BT" w:hAnsi="Gothic720 BT"/>
          <w:b/>
          <w:bCs/>
        </w:rPr>
        <w:t>.</w:t>
      </w:r>
      <w:r w:rsidRPr="00300262">
        <w:rPr>
          <w:rFonts w:ascii="Gothic720 BT" w:hAnsi="Gothic720 BT"/>
        </w:rPr>
        <w:t xml:space="preserve"> El incumplimiento de alguno de los requisitos será motivo de prevención o consecuencias en términos de los artículos 168, 177 y 178 de la Ley Electoral. </w:t>
      </w:r>
    </w:p>
    <w:p w14:paraId="5AD0851D" w14:textId="77777777" w:rsidR="00424970" w:rsidRPr="00300262" w:rsidRDefault="00424970" w:rsidP="00300262">
      <w:pPr>
        <w:spacing w:after="0"/>
        <w:jc w:val="both"/>
        <w:rPr>
          <w:rFonts w:ascii="Gothic720 BT" w:hAnsi="Gothic720 BT"/>
        </w:rPr>
      </w:pPr>
    </w:p>
    <w:p w14:paraId="0C8F8F11" w14:textId="77777777" w:rsidR="00424970" w:rsidRPr="00300262" w:rsidRDefault="00424970" w:rsidP="00300262">
      <w:pPr>
        <w:spacing w:after="0"/>
        <w:jc w:val="both"/>
        <w:rPr>
          <w:rFonts w:ascii="Gothic720 BT" w:hAnsi="Gothic720 BT"/>
        </w:rPr>
      </w:pPr>
      <w:r w:rsidRPr="00300262">
        <w:rPr>
          <w:rFonts w:ascii="Gothic720 BT" w:hAnsi="Gothic720 BT"/>
        </w:rPr>
        <w:t>Si de la verificación realizada se advierte el incumplimiento de algún requisito previsto en estos Lineamientos, se realizará la notificación correspondiente para que, dentro del plazo establecido en la Ley Electoral se dé cumplimiento al requerimiento, bajo el apercibimiento respectivo.</w:t>
      </w:r>
    </w:p>
    <w:p w14:paraId="66136B78" w14:textId="77777777" w:rsidR="00424970" w:rsidRPr="00300262" w:rsidRDefault="00424970" w:rsidP="00300262">
      <w:pPr>
        <w:spacing w:after="0"/>
        <w:jc w:val="both"/>
        <w:rPr>
          <w:rFonts w:ascii="Gothic720 BT" w:hAnsi="Gothic720 BT"/>
        </w:rPr>
      </w:pPr>
    </w:p>
    <w:p w14:paraId="475C59AD" w14:textId="435BB78B" w:rsidR="00104DDF" w:rsidRPr="00300262" w:rsidRDefault="00092B88"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75</w:t>
      </w:r>
      <w:r w:rsidRPr="00300262">
        <w:rPr>
          <w:rFonts w:ascii="Gothic720 BT" w:hAnsi="Gothic720 BT"/>
          <w:b/>
          <w:bCs/>
        </w:rPr>
        <w:t>.</w:t>
      </w:r>
      <w:r w:rsidRPr="00300262">
        <w:rPr>
          <w:rFonts w:ascii="Gothic720 BT" w:hAnsi="Gothic720 BT"/>
        </w:rPr>
        <w:t xml:space="preserve"> </w:t>
      </w:r>
      <w:r w:rsidR="00104DDF" w:rsidRPr="00300262">
        <w:rPr>
          <w:rFonts w:ascii="Gothic720 BT" w:hAnsi="Gothic720 BT"/>
        </w:rPr>
        <w:t xml:space="preserve">Cuando de la manifestación bajo protesta de decir verdad o por prueba en contrario se advierta la actualización de los supuestos previstos en las fracciones VIII y IX del artículo </w:t>
      </w:r>
      <w:r w:rsidR="00103047" w:rsidRPr="00300262">
        <w:rPr>
          <w:rFonts w:ascii="Gothic720 BT" w:hAnsi="Gothic720 BT"/>
        </w:rPr>
        <w:t xml:space="preserve">16 </w:t>
      </w:r>
      <w:r w:rsidR="00104DDF" w:rsidRPr="00300262">
        <w:rPr>
          <w:rFonts w:ascii="Gothic720 BT" w:hAnsi="Gothic720 BT"/>
        </w:rPr>
        <w:t xml:space="preserve">de los presentes Lineamientos, la Secretaría Ejecutiva o la Secretaría </w:t>
      </w:r>
      <w:r w:rsidR="00104DDF" w:rsidRPr="00300262">
        <w:rPr>
          <w:rFonts w:ascii="Gothic720 BT" w:hAnsi="Gothic720 BT"/>
        </w:rPr>
        <w:lastRenderedPageBreak/>
        <w:t>Técnica deben realizar las diligencias para mejor proveer a fin de determinar la procedencia o improcedencia de la solicitud de registro de candidaturas.</w:t>
      </w:r>
    </w:p>
    <w:p w14:paraId="3CE910D3" w14:textId="77777777" w:rsidR="00104DDF" w:rsidRPr="00300262" w:rsidRDefault="00104DDF" w:rsidP="00300262">
      <w:pPr>
        <w:spacing w:after="0"/>
        <w:jc w:val="both"/>
        <w:rPr>
          <w:rFonts w:ascii="Gothic720 BT" w:hAnsi="Gothic720 BT"/>
        </w:rPr>
      </w:pPr>
    </w:p>
    <w:p w14:paraId="46785FF1" w14:textId="3FDFC241" w:rsidR="00104DDF" w:rsidRPr="00300262" w:rsidRDefault="00104DDF" w:rsidP="00300262">
      <w:pPr>
        <w:spacing w:after="0"/>
        <w:jc w:val="both"/>
        <w:rPr>
          <w:rFonts w:ascii="Gothic720 BT" w:hAnsi="Gothic720 BT"/>
        </w:rPr>
      </w:pPr>
      <w:r w:rsidRPr="00300262">
        <w:rPr>
          <w:rFonts w:ascii="Gothic720 BT" w:hAnsi="Gothic720 BT"/>
        </w:rPr>
        <w:t>Para tales efectos, el Consejo General y los Consejos revisarán que en las sentencias firmes las personas no se encuentren compurgando la pena o sanción a que fueran condenadas al momento del registro y de manera previa a que se otorguen las constancias de mayoría o de asignación respectivas</w:t>
      </w:r>
      <w:r w:rsidR="00117C81" w:rsidRPr="00300262">
        <w:rPr>
          <w:rFonts w:ascii="Gothic720 BT" w:hAnsi="Gothic720 BT"/>
        </w:rPr>
        <w:t>, conforme a la</w:t>
      </w:r>
      <w:r w:rsidR="00155A9D" w:rsidRPr="00300262">
        <w:rPr>
          <w:rFonts w:ascii="Gothic720 BT" w:hAnsi="Gothic720 BT"/>
        </w:rPr>
        <w:t xml:space="preserve"> información que proporcionen las autoridades jurisdiccionales competentes.</w:t>
      </w:r>
    </w:p>
    <w:p w14:paraId="5394273E" w14:textId="77777777" w:rsidR="00104DDF" w:rsidRPr="00300262" w:rsidRDefault="00104DDF" w:rsidP="00300262">
      <w:pPr>
        <w:spacing w:after="0"/>
        <w:jc w:val="both"/>
        <w:rPr>
          <w:rFonts w:ascii="Gothic720 BT" w:hAnsi="Gothic720 BT"/>
        </w:rPr>
      </w:pPr>
    </w:p>
    <w:p w14:paraId="4BF7FE03" w14:textId="4AE291A1" w:rsidR="00424970" w:rsidRPr="00300262" w:rsidRDefault="00104DDF"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76</w:t>
      </w:r>
      <w:r w:rsidRPr="00300262">
        <w:rPr>
          <w:rFonts w:ascii="Gothic720 BT" w:hAnsi="Gothic720 BT"/>
          <w:b/>
          <w:bCs/>
        </w:rPr>
        <w:t>.</w:t>
      </w:r>
      <w:r w:rsidRPr="00300262">
        <w:rPr>
          <w:rFonts w:ascii="Gothic720 BT" w:hAnsi="Gothic720 BT"/>
        </w:rPr>
        <w:t xml:space="preserve"> </w:t>
      </w:r>
      <w:r w:rsidR="00092B88" w:rsidRPr="00300262">
        <w:rPr>
          <w:rFonts w:ascii="Gothic720 BT" w:hAnsi="Gothic720 BT"/>
        </w:rPr>
        <w:t>Cuando el Consejo General advierta que los partidos políticos no postularon fórmulas integradas por personas pertenecientes a grupos de atención prioritaria distintos a las personas indígenas, en términos de estos Lineamientos, se les requerirá para que en el plazo de cuarenta y ocho horas contadas a partir de la notificación correspondiente, rectifiquen la solicitud de registro, bajo el apercibimiento de que, en caso de no rectificar la misma, se procederá a sortear de la lista primaria una fórmula integrada por hombres para cancelar su registro.</w:t>
      </w:r>
    </w:p>
    <w:p w14:paraId="28CE2C03" w14:textId="77777777" w:rsidR="00424970" w:rsidRPr="00300262" w:rsidRDefault="00424970" w:rsidP="00300262">
      <w:pPr>
        <w:spacing w:after="0"/>
        <w:jc w:val="both"/>
        <w:rPr>
          <w:rFonts w:ascii="Gothic720 BT" w:hAnsi="Gothic720 BT"/>
        </w:rPr>
      </w:pPr>
    </w:p>
    <w:p w14:paraId="0342ACAE" w14:textId="1B583220" w:rsidR="00092B88" w:rsidRPr="00300262" w:rsidRDefault="00092B88"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77</w:t>
      </w:r>
      <w:r w:rsidRPr="00300262">
        <w:rPr>
          <w:rFonts w:ascii="Gothic720 BT" w:hAnsi="Gothic720 BT"/>
          <w:b/>
          <w:bCs/>
        </w:rPr>
        <w:t>.</w:t>
      </w:r>
      <w:r w:rsidRPr="00300262">
        <w:rPr>
          <w:rFonts w:ascii="Gothic720 BT" w:hAnsi="Gothic720 BT"/>
        </w:rPr>
        <w:t xml:space="preserve"> Para el caso de registro de planillas de </w:t>
      </w:r>
      <w:r w:rsidR="00411255" w:rsidRPr="00300262">
        <w:rPr>
          <w:rFonts w:ascii="Gothic720 BT" w:hAnsi="Gothic720 BT"/>
        </w:rPr>
        <w:t>a</w:t>
      </w:r>
      <w:r w:rsidR="00BD19E8" w:rsidRPr="00300262">
        <w:rPr>
          <w:rFonts w:ascii="Gothic720 BT" w:hAnsi="Gothic720 BT"/>
        </w:rPr>
        <w:t>yuntamiento</w:t>
      </w:r>
      <w:r w:rsidRPr="00300262">
        <w:rPr>
          <w:rFonts w:ascii="Gothic720 BT" w:hAnsi="Gothic720 BT"/>
        </w:rPr>
        <w:t xml:space="preserve"> incompletas o que contengan fórmulas con nombres de candidaturas duplicadas, se estará a lo siguiente:</w:t>
      </w:r>
    </w:p>
    <w:p w14:paraId="2FE75053" w14:textId="77777777" w:rsidR="00092B88" w:rsidRPr="00300262" w:rsidRDefault="00092B88" w:rsidP="00300262">
      <w:pPr>
        <w:spacing w:after="0"/>
        <w:jc w:val="both"/>
        <w:rPr>
          <w:rFonts w:ascii="Gothic720 BT" w:hAnsi="Gothic720 BT"/>
        </w:rPr>
      </w:pPr>
    </w:p>
    <w:p w14:paraId="58015413" w14:textId="746D3E16" w:rsidR="00092B88" w:rsidRPr="00300262" w:rsidRDefault="00092B88" w:rsidP="00300262">
      <w:pPr>
        <w:pStyle w:val="Prrafodelista"/>
        <w:numPr>
          <w:ilvl w:val="0"/>
          <w:numId w:val="16"/>
        </w:numPr>
        <w:spacing w:after="0"/>
        <w:jc w:val="both"/>
        <w:rPr>
          <w:rFonts w:ascii="Gothic720 BT" w:hAnsi="Gothic720 BT"/>
        </w:rPr>
      </w:pPr>
      <w:r w:rsidRPr="00300262">
        <w:rPr>
          <w:rFonts w:ascii="Gothic720 BT" w:hAnsi="Gothic720 BT"/>
        </w:rPr>
        <w:t>Se requerirá al partido político, coalición, candidatura común o candidatura independiente a efecto de que, dentro de las cuarenta y ocho horas siguientes realicen los ajustes necesarios para registrar la planilla completa respetando en todo momento el principio de paridad, lo anterior, bajo el apercibimiento que en caso de no cumplir con la prevención</w:t>
      </w:r>
      <w:r w:rsidR="003F3C61" w:rsidRPr="00300262">
        <w:rPr>
          <w:rFonts w:ascii="Gothic720 BT" w:hAnsi="Gothic720 BT"/>
        </w:rPr>
        <w:t>,</w:t>
      </w:r>
      <w:r w:rsidRPr="00300262">
        <w:rPr>
          <w:rFonts w:ascii="Gothic720 BT" w:hAnsi="Gothic720 BT"/>
        </w:rPr>
        <w:t xml:space="preserve"> las candidaturas postuladas mediante fórmulas incompletas o duplicadas quedarán canceladas, por lo que la planilla quedará registrada de manera incompleta.</w:t>
      </w:r>
    </w:p>
    <w:p w14:paraId="4603382A" w14:textId="77777777" w:rsidR="00092B88" w:rsidRPr="00300262" w:rsidRDefault="00092B88" w:rsidP="00300262">
      <w:pPr>
        <w:pStyle w:val="Prrafodelista"/>
        <w:spacing w:after="0"/>
        <w:jc w:val="both"/>
        <w:rPr>
          <w:rFonts w:ascii="Gothic720 BT" w:hAnsi="Gothic720 BT"/>
        </w:rPr>
      </w:pPr>
    </w:p>
    <w:p w14:paraId="0B7AB76C" w14:textId="77777777" w:rsidR="00A375CB" w:rsidRPr="00300262" w:rsidRDefault="00A375CB" w:rsidP="00300262">
      <w:pPr>
        <w:pStyle w:val="Prrafodelista"/>
        <w:jc w:val="both"/>
        <w:rPr>
          <w:rFonts w:ascii="Gothic720 BT" w:hAnsi="Gothic720 BT"/>
        </w:rPr>
      </w:pPr>
      <w:r w:rsidRPr="00300262">
        <w:rPr>
          <w:rFonts w:ascii="Gothic720 BT" w:hAnsi="Gothic720 BT"/>
        </w:rPr>
        <w:t>En caso de que la candidatura no postulada corresponda al cargo de titular de la Presidencia Municipal, o de que la fórmula incompleta sea la de sindicatura, se cancelará el registro de la planilla correspondiente.</w:t>
      </w:r>
    </w:p>
    <w:p w14:paraId="6AC0A9F9" w14:textId="77777777" w:rsidR="00092B88" w:rsidRPr="00300262" w:rsidRDefault="00092B88" w:rsidP="00300262">
      <w:pPr>
        <w:pStyle w:val="Prrafodelista"/>
        <w:spacing w:after="0"/>
        <w:jc w:val="both"/>
        <w:rPr>
          <w:rFonts w:ascii="Gothic720 BT" w:hAnsi="Gothic720 BT"/>
        </w:rPr>
      </w:pPr>
    </w:p>
    <w:p w14:paraId="7C45B129" w14:textId="004A8F24" w:rsidR="00092B88" w:rsidRPr="00300262" w:rsidRDefault="00092B88" w:rsidP="00300262">
      <w:pPr>
        <w:pStyle w:val="Prrafodelista"/>
        <w:numPr>
          <w:ilvl w:val="0"/>
          <w:numId w:val="16"/>
        </w:numPr>
        <w:spacing w:after="0"/>
        <w:jc w:val="both"/>
        <w:rPr>
          <w:rFonts w:ascii="Gothic720 BT" w:hAnsi="Gothic720 BT"/>
        </w:rPr>
      </w:pPr>
      <w:r w:rsidRPr="00300262">
        <w:rPr>
          <w:rFonts w:ascii="Gothic720 BT" w:hAnsi="Gothic720 BT"/>
        </w:rPr>
        <w:t>En caso de que una planilla incompleta resulte ganadora en la contienda, las regidurías de mayoría relativa vacantes deberán ser distribuid</w:t>
      </w:r>
      <w:r w:rsidR="0014164C" w:rsidRPr="00300262">
        <w:rPr>
          <w:rFonts w:ascii="Gothic720 BT" w:hAnsi="Gothic720 BT"/>
        </w:rPr>
        <w:t>a</w:t>
      </w:r>
      <w:r w:rsidRPr="00300262">
        <w:rPr>
          <w:rFonts w:ascii="Gothic720 BT" w:hAnsi="Gothic720 BT"/>
        </w:rPr>
        <w:t>s al momento de hacer las asignaciones bajo el principio de representación proporcional conforme al procedimiento de asignación de estas.</w:t>
      </w:r>
    </w:p>
    <w:p w14:paraId="18AA6DD4" w14:textId="77777777" w:rsidR="00092B88" w:rsidRPr="00300262" w:rsidRDefault="00092B88" w:rsidP="00300262">
      <w:pPr>
        <w:pStyle w:val="Prrafodelista"/>
        <w:spacing w:after="0"/>
        <w:jc w:val="both"/>
        <w:rPr>
          <w:rFonts w:ascii="Gothic720 BT" w:hAnsi="Gothic720 BT"/>
        </w:rPr>
      </w:pPr>
    </w:p>
    <w:p w14:paraId="6D92AE7F" w14:textId="280357EF" w:rsidR="00092B88" w:rsidRPr="00300262" w:rsidRDefault="00092B88" w:rsidP="00300262">
      <w:pPr>
        <w:spacing w:after="0"/>
        <w:jc w:val="both"/>
        <w:rPr>
          <w:rFonts w:ascii="Gothic720 BT" w:hAnsi="Gothic720 BT"/>
        </w:rPr>
      </w:pPr>
      <w:r w:rsidRPr="00300262">
        <w:rPr>
          <w:rFonts w:ascii="Gothic720 BT" w:hAnsi="Gothic720 BT"/>
        </w:rPr>
        <w:t>El partido político o partidos políticos que integren la coalición o candidatura común</w:t>
      </w:r>
      <w:r w:rsidR="00553DD8" w:rsidRPr="00300262">
        <w:rPr>
          <w:rFonts w:ascii="Gothic720 BT" w:hAnsi="Gothic720 BT"/>
        </w:rPr>
        <w:t>, o</w:t>
      </w:r>
      <w:r w:rsidR="00ED76B8" w:rsidRPr="00300262">
        <w:rPr>
          <w:rFonts w:ascii="Gothic720 BT" w:hAnsi="Gothic720 BT"/>
        </w:rPr>
        <w:t>,</w:t>
      </w:r>
      <w:r w:rsidR="00553DD8" w:rsidRPr="00300262">
        <w:rPr>
          <w:rFonts w:ascii="Gothic720 BT" w:hAnsi="Gothic720 BT"/>
        </w:rPr>
        <w:t xml:space="preserve"> en su caso</w:t>
      </w:r>
      <w:r w:rsidR="00ED76B8" w:rsidRPr="00300262">
        <w:rPr>
          <w:rFonts w:ascii="Gothic720 BT" w:hAnsi="Gothic720 BT"/>
        </w:rPr>
        <w:t>,</w:t>
      </w:r>
      <w:r w:rsidR="00553DD8" w:rsidRPr="00300262">
        <w:rPr>
          <w:rFonts w:ascii="Gothic720 BT" w:hAnsi="Gothic720 BT"/>
        </w:rPr>
        <w:t xml:space="preserve"> la candidatura independiente </w:t>
      </w:r>
      <w:r w:rsidRPr="00300262">
        <w:rPr>
          <w:rFonts w:ascii="Gothic720 BT" w:hAnsi="Gothic720 BT"/>
        </w:rPr>
        <w:t>que haya</w:t>
      </w:r>
      <w:r w:rsidR="00553DD8" w:rsidRPr="00300262">
        <w:rPr>
          <w:rFonts w:ascii="Gothic720 BT" w:hAnsi="Gothic720 BT"/>
        </w:rPr>
        <w:t xml:space="preserve"> </w:t>
      </w:r>
      <w:r w:rsidRPr="00300262">
        <w:rPr>
          <w:rFonts w:ascii="Gothic720 BT" w:hAnsi="Gothic720 BT"/>
        </w:rPr>
        <w:t xml:space="preserve">postulado a la planilla </w:t>
      </w:r>
      <w:r w:rsidR="008D0A88" w:rsidRPr="00300262">
        <w:rPr>
          <w:rFonts w:ascii="Gothic720 BT" w:hAnsi="Gothic720 BT"/>
        </w:rPr>
        <w:t xml:space="preserve">que </w:t>
      </w:r>
      <w:r w:rsidRPr="00300262">
        <w:rPr>
          <w:rFonts w:ascii="Gothic720 BT" w:hAnsi="Gothic720 BT"/>
        </w:rPr>
        <w:t>se encuentre incompleta y que haya obtenido el triunfo, no participará en la asignación de regidurías por el principio de representación proporcional respecto de los espacios que queden disponibles.</w:t>
      </w:r>
    </w:p>
    <w:p w14:paraId="5B486474" w14:textId="77777777" w:rsidR="00092B88" w:rsidRPr="00300262" w:rsidRDefault="00092B88" w:rsidP="00300262">
      <w:pPr>
        <w:spacing w:after="0"/>
        <w:jc w:val="both"/>
        <w:rPr>
          <w:rFonts w:ascii="Gothic720 BT" w:hAnsi="Gothic720 BT"/>
        </w:rPr>
      </w:pPr>
    </w:p>
    <w:p w14:paraId="49915503" w14:textId="77777777" w:rsidR="00701837" w:rsidRPr="00300262" w:rsidRDefault="00701837" w:rsidP="00300262">
      <w:pPr>
        <w:pStyle w:val="Ttulo2"/>
        <w:spacing w:before="0" w:after="0"/>
        <w:jc w:val="center"/>
        <w:rPr>
          <w:rFonts w:ascii="Gothic720 BT" w:hAnsi="Gothic720 BT"/>
          <w:b/>
          <w:bCs/>
          <w:color w:val="auto"/>
          <w:sz w:val="22"/>
          <w:szCs w:val="22"/>
        </w:rPr>
      </w:pPr>
      <w:bookmarkStart w:id="49" w:name="_Toc242706566"/>
      <w:r w:rsidRPr="00300262">
        <w:rPr>
          <w:rFonts w:ascii="Gothic720 BT" w:hAnsi="Gothic720 BT"/>
          <w:b/>
          <w:bCs/>
          <w:color w:val="auto"/>
          <w:sz w:val="22"/>
          <w:szCs w:val="22"/>
        </w:rPr>
        <w:t>Capítulo Quinto</w:t>
      </w:r>
      <w:bookmarkEnd w:id="49"/>
    </w:p>
    <w:p w14:paraId="67773964" w14:textId="77777777" w:rsidR="00701837" w:rsidRPr="00300262" w:rsidRDefault="00701837" w:rsidP="00300262">
      <w:pPr>
        <w:pStyle w:val="Ttulo2"/>
        <w:spacing w:before="0" w:after="0"/>
        <w:jc w:val="center"/>
        <w:rPr>
          <w:rFonts w:ascii="Gothic720 BT" w:hAnsi="Gothic720 BT"/>
          <w:b/>
          <w:bCs/>
          <w:color w:val="auto"/>
          <w:sz w:val="22"/>
          <w:szCs w:val="22"/>
        </w:rPr>
      </w:pPr>
      <w:bookmarkStart w:id="50" w:name="_Toc242706567"/>
      <w:r w:rsidRPr="00300262">
        <w:rPr>
          <w:rFonts w:ascii="Gothic720 BT" w:hAnsi="Gothic720 BT"/>
          <w:b/>
          <w:bCs/>
          <w:color w:val="auto"/>
          <w:sz w:val="22"/>
          <w:szCs w:val="22"/>
        </w:rPr>
        <w:t>De las resoluciones de registro de candidaturas</w:t>
      </w:r>
      <w:bookmarkEnd w:id="50"/>
    </w:p>
    <w:p w14:paraId="63E1A158" w14:textId="77777777" w:rsidR="00701837" w:rsidRPr="00300262" w:rsidRDefault="00701837" w:rsidP="00300262">
      <w:pPr>
        <w:spacing w:after="0"/>
        <w:jc w:val="center"/>
        <w:rPr>
          <w:rFonts w:ascii="Gothic720 BT" w:hAnsi="Gothic720 BT"/>
        </w:rPr>
      </w:pPr>
    </w:p>
    <w:p w14:paraId="61F79C03" w14:textId="681DFE74" w:rsidR="00701837" w:rsidRPr="00300262" w:rsidRDefault="00701837"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78</w:t>
      </w:r>
      <w:r w:rsidRPr="00300262">
        <w:rPr>
          <w:rFonts w:ascii="Gothic720 BT" w:hAnsi="Gothic720 BT"/>
          <w:b/>
          <w:bCs/>
        </w:rPr>
        <w:t>.</w:t>
      </w:r>
      <w:r w:rsidRPr="00300262">
        <w:rPr>
          <w:rFonts w:ascii="Gothic720 BT" w:hAnsi="Gothic720 BT"/>
        </w:rPr>
        <w:t xml:space="preserve"> El Consejo General y los Consejos, según corresponda, deberán sesionar para determinar la procedencia o improcedencia de las solicitudes de registro de candidaturas, conforme a los plazos siguientes. </w:t>
      </w:r>
    </w:p>
    <w:p w14:paraId="73290045" w14:textId="77777777" w:rsidR="00701837" w:rsidRPr="00300262" w:rsidRDefault="00701837" w:rsidP="00300262">
      <w:pPr>
        <w:spacing w:after="0"/>
        <w:jc w:val="both"/>
        <w:rPr>
          <w:rFonts w:ascii="Gothic720 BT" w:hAnsi="Gothic720 BT"/>
        </w:rPr>
      </w:pPr>
    </w:p>
    <w:tbl>
      <w:tblPr>
        <w:tblStyle w:val="Tablaconcuadrcula"/>
        <w:tblW w:w="8500" w:type="dxa"/>
        <w:jc w:val="center"/>
        <w:tblLayout w:type="fixed"/>
        <w:tblLook w:val="04A0" w:firstRow="1" w:lastRow="0" w:firstColumn="1" w:lastColumn="0" w:noHBand="0" w:noVBand="1"/>
      </w:tblPr>
      <w:tblGrid>
        <w:gridCol w:w="2977"/>
        <w:gridCol w:w="3260"/>
        <w:gridCol w:w="2263"/>
      </w:tblGrid>
      <w:tr w:rsidR="00D95A13" w:rsidRPr="00300262" w14:paraId="2FD4BC1F" w14:textId="77777777" w:rsidTr="00D95A13">
        <w:trPr>
          <w:jc w:val="center"/>
        </w:trPr>
        <w:tc>
          <w:tcPr>
            <w:tcW w:w="2977" w:type="dxa"/>
            <w:shd w:val="clear" w:color="auto" w:fill="D9D9D9" w:themeFill="background1" w:themeFillShade="D9"/>
            <w:vAlign w:val="center"/>
          </w:tcPr>
          <w:p w14:paraId="06FC4776" w14:textId="77777777" w:rsidR="00D95A13" w:rsidRPr="00300262" w:rsidRDefault="00D95A13" w:rsidP="00300262">
            <w:pPr>
              <w:spacing w:after="0"/>
              <w:jc w:val="center"/>
              <w:rPr>
                <w:rFonts w:ascii="Gothic720 BT" w:hAnsi="Gothic720 BT"/>
                <w:b/>
                <w:bCs/>
                <w:sz w:val="20"/>
                <w:szCs w:val="20"/>
              </w:rPr>
            </w:pPr>
            <w:r w:rsidRPr="00300262">
              <w:rPr>
                <w:rFonts w:ascii="Gothic720 BT" w:hAnsi="Gothic720 BT"/>
                <w:b/>
                <w:bCs/>
                <w:sz w:val="20"/>
                <w:szCs w:val="20"/>
              </w:rPr>
              <w:t>Cargos de elección</w:t>
            </w:r>
          </w:p>
        </w:tc>
        <w:tc>
          <w:tcPr>
            <w:tcW w:w="3260" w:type="dxa"/>
            <w:shd w:val="clear" w:color="auto" w:fill="D9D9D9" w:themeFill="background1" w:themeFillShade="D9"/>
            <w:vAlign w:val="center"/>
          </w:tcPr>
          <w:p w14:paraId="7BDA4048" w14:textId="132E3852" w:rsidR="00D95A13" w:rsidRPr="00300262" w:rsidRDefault="00D95A13" w:rsidP="00300262">
            <w:pPr>
              <w:spacing w:after="0"/>
              <w:jc w:val="center"/>
              <w:rPr>
                <w:rFonts w:ascii="Gothic720 BT" w:hAnsi="Gothic720 BT"/>
                <w:b/>
                <w:bCs/>
                <w:sz w:val="20"/>
                <w:szCs w:val="20"/>
              </w:rPr>
            </w:pPr>
            <w:r w:rsidRPr="00300262">
              <w:rPr>
                <w:rFonts w:ascii="Gothic720 BT" w:hAnsi="Gothic720 BT"/>
                <w:b/>
                <w:bCs/>
                <w:sz w:val="20"/>
                <w:szCs w:val="20"/>
              </w:rPr>
              <w:t>Órgano competente para resolver sobre la solicitud de registro</w:t>
            </w:r>
          </w:p>
        </w:tc>
        <w:tc>
          <w:tcPr>
            <w:tcW w:w="2263" w:type="dxa"/>
            <w:shd w:val="clear" w:color="auto" w:fill="D9D9D9" w:themeFill="background1" w:themeFillShade="D9"/>
            <w:vAlign w:val="center"/>
          </w:tcPr>
          <w:p w14:paraId="174E3F07" w14:textId="33B0088F" w:rsidR="00D95A13" w:rsidRPr="00300262" w:rsidRDefault="00D95A13" w:rsidP="00300262">
            <w:pPr>
              <w:spacing w:after="0"/>
              <w:jc w:val="center"/>
              <w:rPr>
                <w:rFonts w:ascii="Gothic720 BT" w:hAnsi="Gothic720 BT"/>
                <w:b/>
                <w:bCs/>
                <w:sz w:val="20"/>
                <w:szCs w:val="20"/>
              </w:rPr>
            </w:pPr>
            <w:r w:rsidRPr="00300262">
              <w:rPr>
                <w:rFonts w:ascii="Gothic720 BT" w:hAnsi="Gothic720 BT"/>
                <w:b/>
                <w:bCs/>
                <w:sz w:val="20"/>
                <w:szCs w:val="20"/>
              </w:rPr>
              <w:t>Plazo para resolver sobre las solicitudes de registro</w:t>
            </w:r>
          </w:p>
        </w:tc>
      </w:tr>
      <w:tr w:rsidR="00D95A13" w:rsidRPr="00300262" w14:paraId="4EAC46A0" w14:textId="77777777" w:rsidTr="00D95A13">
        <w:trPr>
          <w:trHeight w:val="794"/>
          <w:jc w:val="center"/>
        </w:trPr>
        <w:tc>
          <w:tcPr>
            <w:tcW w:w="2977" w:type="dxa"/>
            <w:vAlign w:val="center"/>
          </w:tcPr>
          <w:p w14:paraId="0F41BD2B" w14:textId="77777777" w:rsidR="00D95A13" w:rsidRPr="00300262" w:rsidRDefault="00D95A13" w:rsidP="00300262">
            <w:pPr>
              <w:spacing w:after="0"/>
              <w:jc w:val="both"/>
              <w:rPr>
                <w:rFonts w:ascii="Gothic720 BT" w:hAnsi="Gothic720 BT"/>
                <w:sz w:val="20"/>
                <w:szCs w:val="20"/>
              </w:rPr>
            </w:pPr>
            <w:r w:rsidRPr="00300262">
              <w:rPr>
                <w:rFonts w:ascii="Gothic720 BT" w:hAnsi="Gothic720 BT"/>
                <w:sz w:val="20"/>
                <w:szCs w:val="20"/>
              </w:rPr>
              <w:t>Gubernatura.</w:t>
            </w:r>
          </w:p>
        </w:tc>
        <w:tc>
          <w:tcPr>
            <w:tcW w:w="3260" w:type="dxa"/>
            <w:vAlign w:val="center"/>
          </w:tcPr>
          <w:p w14:paraId="5E6DA94E" w14:textId="266408A2" w:rsidR="00D95A13" w:rsidRPr="00300262" w:rsidRDefault="00D95A13" w:rsidP="00300262">
            <w:pPr>
              <w:spacing w:after="0"/>
              <w:jc w:val="both"/>
              <w:rPr>
                <w:rFonts w:ascii="Gothic720 BT" w:hAnsi="Gothic720 BT"/>
                <w:b/>
                <w:bCs/>
                <w:sz w:val="20"/>
                <w:szCs w:val="20"/>
              </w:rPr>
            </w:pPr>
            <w:r w:rsidRPr="00300262">
              <w:rPr>
                <w:rFonts w:ascii="Gothic720 BT" w:hAnsi="Gothic720 BT"/>
                <w:sz w:val="20"/>
                <w:szCs w:val="20"/>
              </w:rPr>
              <w:t>Consejo General.</w:t>
            </w:r>
          </w:p>
        </w:tc>
        <w:tc>
          <w:tcPr>
            <w:tcW w:w="2263" w:type="dxa"/>
            <w:vAlign w:val="center"/>
          </w:tcPr>
          <w:p w14:paraId="6802CE2B" w14:textId="534799A9" w:rsidR="00D95A13" w:rsidRPr="00300262" w:rsidRDefault="00D95A13" w:rsidP="00300262">
            <w:pPr>
              <w:spacing w:after="0"/>
              <w:jc w:val="both"/>
              <w:rPr>
                <w:rFonts w:ascii="Gothic720 BT" w:hAnsi="Gothic720 BT"/>
                <w:b/>
                <w:bCs/>
                <w:sz w:val="20"/>
                <w:szCs w:val="20"/>
              </w:rPr>
            </w:pPr>
            <w:r w:rsidRPr="00300262">
              <w:rPr>
                <w:rFonts w:ascii="Gothic720 BT" w:hAnsi="Gothic720 BT"/>
                <w:b/>
                <w:bCs/>
                <w:sz w:val="20"/>
                <w:szCs w:val="20"/>
              </w:rPr>
              <w:t>A más tardar el 03 de abril de 2027</w:t>
            </w:r>
          </w:p>
        </w:tc>
      </w:tr>
      <w:tr w:rsidR="00D95A13" w:rsidRPr="00300262" w14:paraId="59CB777A" w14:textId="77777777" w:rsidTr="00D95A13">
        <w:trPr>
          <w:jc w:val="center"/>
        </w:trPr>
        <w:tc>
          <w:tcPr>
            <w:tcW w:w="2977" w:type="dxa"/>
            <w:vAlign w:val="center"/>
          </w:tcPr>
          <w:p w14:paraId="421E3D65" w14:textId="77777777" w:rsidR="00D95A13" w:rsidRPr="00300262" w:rsidRDefault="00D95A13" w:rsidP="00300262">
            <w:pPr>
              <w:spacing w:after="0"/>
              <w:jc w:val="both"/>
              <w:rPr>
                <w:rFonts w:ascii="Gothic720 BT" w:hAnsi="Gothic720 BT"/>
                <w:sz w:val="20"/>
                <w:szCs w:val="20"/>
              </w:rPr>
            </w:pPr>
            <w:r w:rsidRPr="00300262">
              <w:rPr>
                <w:rFonts w:ascii="Gothic720 BT" w:hAnsi="Gothic720 BT"/>
                <w:sz w:val="20"/>
                <w:szCs w:val="20"/>
              </w:rPr>
              <w:t>Diputaciones por el principio de representación proporcional.</w:t>
            </w:r>
          </w:p>
        </w:tc>
        <w:tc>
          <w:tcPr>
            <w:tcW w:w="3260" w:type="dxa"/>
            <w:vAlign w:val="center"/>
          </w:tcPr>
          <w:p w14:paraId="3638A491" w14:textId="66ABE626" w:rsidR="00D95A13" w:rsidRPr="00300262" w:rsidRDefault="00D95A13" w:rsidP="00300262">
            <w:pPr>
              <w:spacing w:after="0"/>
              <w:jc w:val="both"/>
              <w:rPr>
                <w:rFonts w:ascii="Gothic720 BT" w:hAnsi="Gothic720 BT"/>
                <w:b/>
                <w:bCs/>
                <w:sz w:val="20"/>
                <w:szCs w:val="20"/>
              </w:rPr>
            </w:pPr>
            <w:r w:rsidRPr="00300262">
              <w:rPr>
                <w:rFonts w:ascii="Gothic720 BT" w:hAnsi="Gothic720 BT"/>
                <w:sz w:val="20"/>
                <w:szCs w:val="20"/>
              </w:rPr>
              <w:t>Consejo General.</w:t>
            </w:r>
          </w:p>
        </w:tc>
        <w:tc>
          <w:tcPr>
            <w:tcW w:w="2263" w:type="dxa"/>
            <w:vMerge w:val="restart"/>
            <w:vAlign w:val="center"/>
          </w:tcPr>
          <w:p w14:paraId="1D261A4B" w14:textId="64B49A0D" w:rsidR="00D95A13" w:rsidRPr="00300262" w:rsidRDefault="00D95A13" w:rsidP="00300262">
            <w:pPr>
              <w:spacing w:after="0"/>
              <w:jc w:val="both"/>
              <w:rPr>
                <w:rFonts w:ascii="Gothic720 BT" w:hAnsi="Gothic720 BT"/>
                <w:b/>
                <w:bCs/>
                <w:sz w:val="20"/>
                <w:szCs w:val="20"/>
              </w:rPr>
            </w:pPr>
            <w:r w:rsidRPr="00300262">
              <w:rPr>
                <w:rFonts w:ascii="Gothic720 BT" w:hAnsi="Gothic720 BT"/>
                <w:b/>
                <w:bCs/>
                <w:sz w:val="20"/>
                <w:szCs w:val="20"/>
              </w:rPr>
              <w:t>A más tardar el 18 de abril de 2027</w:t>
            </w:r>
          </w:p>
        </w:tc>
      </w:tr>
      <w:tr w:rsidR="00D95A13" w:rsidRPr="00300262" w14:paraId="18547988" w14:textId="77777777" w:rsidTr="00D95A13">
        <w:trPr>
          <w:jc w:val="center"/>
        </w:trPr>
        <w:tc>
          <w:tcPr>
            <w:tcW w:w="2977" w:type="dxa"/>
            <w:vAlign w:val="center"/>
          </w:tcPr>
          <w:p w14:paraId="6DB3610E" w14:textId="77777777" w:rsidR="00D95A13" w:rsidRPr="00300262" w:rsidRDefault="00D95A13" w:rsidP="00300262">
            <w:pPr>
              <w:spacing w:after="0"/>
              <w:jc w:val="both"/>
              <w:rPr>
                <w:rFonts w:ascii="Gothic720 BT" w:hAnsi="Gothic720 BT"/>
                <w:sz w:val="20"/>
                <w:szCs w:val="20"/>
              </w:rPr>
            </w:pPr>
            <w:r w:rsidRPr="00300262">
              <w:rPr>
                <w:rFonts w:ascii="Gothic720 BT" w:hAnsi="Gothic720 BT"/>
                <w:sz w:val="20"/>
                <w:szCs w:val="20"/>
              </w:rPr>
              <w:t>Diputaciones por el principio de mayoría relativa.</w:t>
            </w:r>
          </w:p>
        </w:tc>
        <w:tc>
          <w:tcPr>
            <w:tcW w:w="3260" w:type="dxa"/>
            <w:vAlign w:val="center"/>
          </w:tcPr>
          <w:p w14:paraId="1A04EF1A" w14:textId="6BA91B97" w:rsidR="00D95A13" w:rsidRPr="00300262" w:rsidRDefault="00D95A13" w:rsidP="00300262">
            <w:pPr>
              <w:spacing w:after="0"/>
              <w:jc w:val="both"/>
              <w:rPr>
                <w:rFonts w:ascii="Gothic720 BT" w:hAnsi="Gothic720 BT"/>
                <w:b/>
                <w:bCs/>
                <w:sz w:val="20"/>
                <w:szCs w:val="20"/>
              </w:rPr>
            </w:pPr>
            <w:r w:rsidRPr="00300262">
              <w:rPr>
                <w:rFonts w:ascii="Gothic720 BT" w:hAnsi="Gothic720 BT"/>
                <w:sz w:val="20"/>
                <w:szCs w:val="20"/>
              </w:rPr>
              <w:t>Consejos distritales del 01 al 15.</w:t>
            </w:r>
          </w:p>
        </w:tc>
        <w:tc>
          <w:tcPr>
            <w:tcW w:w="2263" w:type="dxa"/>
            <w:vMerge/>
            <w:vAlign w:val="center"/>
          </w:tcPr>
          <w:p w14:paraId="159F38D8" w14:textId="00F064E6" w:rsidR="00D95A13" w:rsidRPr="00300262" w:rsidRDefault="00D95A13" w:rsidP="00300262">
            <w:pPr>
              <w:spacing w:after="0"/>
              <w:jc w:val="center"/>
              <w:rPr>
                <w:rFonts w:ascii="Gothic720 BT" w:hAnsi="Gothic720 BT"/>
                <w:b/>
                <w:bCs/>
                <w:sz w:val="20"/>
                <w:szCs w:val="20"/>
              </w:rPr>
            </w:pPr>
          </w:p>
        </w:tc>
      </w:tr>
      <w:tr w:rsidR="00D95A13" w:rsidRPr="00300262" w14:paraId="1B0F8794" w14:textId="77777777" w:rsidTr="00D95A13">
        <w:trPr>
          <w:jc w:val="center"/>
        </w:trPr>
        <w:tc>
          <w:tcPr>
            <w:tcW w:w="2977" w:type="dxa"/>
            <w:vAlign w:val="center"/>
          </w:tcPr>
          <w:p w14:paraId="7BC71FAF" w14:textId="5873D99D" w:rsidR="00D95A13" w:rsidRPr="00300262" w:rsidRDefault="00D95A13" w:rsidP="00300262">
            <w:pPr>
              <w:spacing w:after="0"/>
              <w:jc w:val="both"/>
              <w:rPr>
                <w:rFonts w:ascii="Gothic720 BT" w:hAnsi="Gothic720 BT"/>
                <w:sz w:val="20"/>
                <w:szCs w:val="20"/>
              </w:rPr>
            </w:pPr>
            <w:r w:rsidRPr="00300262">
              <w:rPr>
                <w:rFonts w:ascii="Gothic720 BT" w:hAnsi="Gothic720 BT"/>
                <w:sz w:val="20"/>
                <w:szCs w:val="20"/>
              </w:rPr>
              <w:t>Planillas de ayuntamiento y listas de regidurías por el principio de representación proporcional.</w:t>
            </w:r>
          </w:p>
        </w:tc>
        <w:tc>
          <w:tcPr>
            <w:tcW w:w="3260" w:type="dxa"/>
            <w:vAlign w:val="center"/>
          </w:tcPr>
          <w:p w14:paraId="51945D40" w14:textId="52BAA38C" w:rsidR="00D95A13" w:rsidRPr="00300262" w:rsidRDefault="00C42585" w:rsidP="00300262">
            <w:pPr>
              <w:spacing w:after="0" w:line="240" w:lineRule="auto"/>
              <w:jc w:val="both"/>
              <w:rPr>
                <w:rFonts w:ascii="Gothic720 BT" w:hAnsi="Gothic720 BT"/>
                <w:sz w:val="20"/>
                <w:szCs w:val="20"/>
              </w:rPr>
            </w:pPr>
            <w:r w:rsidRPr="00300262">
              <w:rPr>
                <w:rFonts w:ascii="Gothic720 BT" w:hAnsi="Gothic720 BT"/>
                <w:sz w:val="20"/>
                <w:szCs w:val="20"/>
              </w:rPr>
              <w:t>C</w:t>
            </w:r>
            <w:r w:rsidR="00D95A13" w:rsidRPr="00300262">
              <w:rPr>
                <w:rFonts w:ascii="Gothic720 BT" w:hAnsi="Gothic720 BT"/>
                <w:sz w:val="20"/>
                <w:szCs w:val="20"/>
              </w:rPr>
              <w:t xml:space="preserve">onsejos </w:t>
            </w:r>
            <w:r w:rsidRPr="00300262">
              <w:rPr>
                <w:rFonts w:ascii="Gothic720 BT" w:hAnsi="Gothic720 BT"/>
                <w:sz w:val="20"/>
                <w:szCs w:val="20"/>
              </w:rPr>
              <w:t>Distritales</w:t>
            </w:r>
            <w:r w:rsidR="00D95A13" w:rsidRPr="00300262">
              <w:rPr>
                <w:rFonts w:ascii="Gothic720 BT" w:hAnsi="Gothic720 BT"/>
                <w:sz w:val="20"/>
                <w:szCs w:val="20"/>
              </w:rPr>
              <w:t>: 01 (Querétaro); 09 (Amealco de Bonfil); 10 (San Juan del Río); 12 (Tequisquiapan); 14 (Ezequiel Montes) y 15 (Jalpan de Serra).</w:t>
            </w:r>
          </w:p>
          <w:p w14:paraId="43CA4195" w14:textId="77777777" w:rsidR="00D95A13" w:rsidRPr="00300262" w:rsidRDefault="00D95A13" w:rsidP="00300262">
            <w:pPr>
              <w:spacing w:after="0" w:line="240" w:lineRule="auto"/>
              <w:jc w:val="both"/>
              <w:rPr>
                <w:rFonts w:ascii="Gothic720 BT" w:hAnsi="Gothic720 BT"/>
                <w:sz w:val="20"/>
                <w:szCs w:val="20"/>
              </w:rPr>
            </w:pPr>
          </w:p>
          <w:p w14:paraId="744BF4D9" w14:textId="28B5FAD8" w:rsidR="00D95A13" w:rsidRPr="00300262" w:rsidRDefault="007E3AEC" w:rsidP="00300262">
            <w:pPr>
              <w:spacing w:after="0"/>
              <w:jc w:val="both"/>
              <w:rPr>
                <w:rFonts w:ascii="Gothic720 BT" w:hAnsi="Gothic720 BT"/>
                <w:b/>
                <w:bCs/>
                <w:sz w:val="20"/>
                <w:szCs w:val="20"/>
              </w:rPr>
            </w:pPr>
            <w:r w:rsidRPr="00300262">
              <w:rPr>
                <w:rFonts w:ascii="Gothic720 BT" w:hAnsi="Gothic720 BT"/>
                <w:sz w:val="20"/>
                <w:szCs w:val="20"/>
              </w:rPr>
              <w:t>C</w:t>
            </w:r>
            <w:r w:rsidR="00D95A13" w:rsidRPr="00300262">
              <w:rPr>
                <w:rFonts w:ascii="Gothic720 BT" w:hAnsi="Gothic720 BT"/>
                <w:sz w:val="20"/>
                <w:szCs w:val="20"/>
              </w:rPr>
              <w:t xml:space="preserve">onsejos </w:t>
            </w:r>
            <w:r w:rsidRPr="00300262">
              <w:rPr>
                <w:rFonts w:ascii="Gothic720 BT" w:hAnsi="Gothic720 BT"/>
                <w:sz w:val="20"/>
                <w:szCs w:val="20"/>
              </w:rPr>
              <w:t>Municipales</w:t>
            </w:r>
            <w:r w:rsidR="00D95A13" w:rsidRPr="00300262">
              <w:rPr>
                <w:rFonts w:ascii="Gothic720 BT" w:hAnsi="Gothic720 BT"/>
                <w:sz w:val="20"/>
                <w:szCs w:val="20"/>
              </w:rPr>
              <w:t>: Arroyo Seco; Cadereyta de Montes; Colón; Corregidora; Huimilpan; Landa de Matamoros; El Marqués; Pedro Escobedo; Peñamiller; Pinal de Amoles; San Joaquín y Tolimán.</w:t>
            </w:r>
          </w:p>
        </w:tc>
        <w:tc>
          <w:tcPr>
            <w:tcW w:w="2263" w:type="dxa"/>
            <w:vMerge/>
            <w:vAlign w:val="center"/>
          </w:tcPr>
          <w:p w14:paraId="21176F24" w14:textId="34A4F60F" w:rsidR="00D95A13" w:rsidRPr="00300262" w:rsidRDefault="00D95A13" w:rsidP="00300262">
            <w:pPr>
              <w:spacing w:after="0"/>
              <w:jc w:val="center"/>
              <w:rPr>
                <w:rFonts w:ascii="Gothic720 BT" w:hAnsi="Gothic720 BT"/>
                <w:b/>
                <w:bCs/>
                <w:sz w:val="20"/>
                <w:szCs w:val="20"/>
              </w:rPr>
            </w:pPr>
          </w:p>
        </w:tc>
      </w:tr>
    </w:tbl>
    <w:p w14:paraId="3DD107E4" w14:textId="77777777" w:rsidR="00701837" w:rsidRPr="00300262" w:rsidRDefault="00701837" w:rsidP="00300262">
      <w:pPr>
        <w:spacing w:after="0"/>
        <w:jc w:val="both"/>
        <w:rPr>
          <w:rFonts w:ascii="Gothic720 BT" w:hAnsi="Gothic720 BT"/>
        </w:rPr>
      </w:pPr>
    </w:p>
    <w:p w14:paraId="5258A0AC" w14:textId="436A5DBA" w:rsidR="00701837" w:rsidRPr="00300262" w:rsidRDefault="00701837" w:rsidP="00300262">
      <w:pPr>
        <w:spacing w:after="0"/>
        <w:jc w:val="both"/>
        <w:rPr>
          <w:rFonts w:ascii="Gothic720 BT" w:hAnsi="Gothic720 BT"/>
        </w:rPr>
      </w:pPr>
      <w:r w:rsidRPr="00300262">
        <w:rPr>
          <w:rFonts w:ascii="Gothic720 BT" w:hAnsi="Gothic720 BT"/>
        </w:rPr>
        <w:lastRenderedPageBreak/>
        <w:t>Las resoluciones que se emitan para tal efecto, además de prever el análisis de los requisitos constitucionales, legales y reglamentarios deberán contener el análisis correspondiente sobre el cumplimiento del principio de paridad</w:t>
      </w:r>
      <w:r w:rsidR="00D71B85" w:rsidRPr="00300262">
        <w:rPr>
          <w:rFonts w:ascii="Gothic720 BT" w:hAnsi="Gothic720 BT"/>
        </w:rPr>
        <w:t xml:space="preserve"> y </w:t>
      </w:r>
      <w:r w:rsidRPr="00300262">
        <w:rPr>
          <w:rFonts w:ascii="Gothic720 BT" w:hAnsi="Gothic720 BT"/>
        </w:rPr>
        <w:t>elección consecutiva</w:t>
      </w:r>
      <w:r w:rsidR="00D71B85" w:rsidRPr="00300262">
        <w:rPr>
          <w:rFonts w:ascii="Gothic720 BT" w:hAnsi="Gothic720 BT"/>
        </w:rPr>
        <w:t>,</w:t>
      </w:r>
      <w:r w:rsidRPr="00300262">
        <w:rPr>
          <w:rFonts w:ascii="Gothic720 BT" w:hAnsi="Gothic720 BT"/>
        </w:rPr>
        <w:t xml:space="preserve"> así como sobre la postulación de grupos de atención prioritaria.</w:t>
      </w:r>
    </w:p>
    <w:p w14:paraId="2CB33E01" w14:textId="77777777" w:rsidR="00701837" w:rsidRPr="00300262" w:rsidRDefault="00701837" w:rsidP="00300262">
      <w:pPr>
        <w:spacing w:after="0"/>
        <w:jc w:val="both"/>
        <w:rPr>
          <w:rFonts w:ascii="Gothic720 BT" w:hAnsi="Gothic720 BT"/>
        </w:rPr>
      </w:pPr>
    </w:p>
    <w:p w14:paraId="04BC9D97" w14:textId="50591B46" w:rsidR="00D71B85" w:rsidRPr="00300262" w:rsidRDefault="00D71B85" w:rsidP="00300262">
      <w:pPr>
        <w:spacing w:after="0"/>
        <w:jc w:val="both"/>
        <w:rPr>
          <w:rFonts w:ascii="Gothic720 BT" w:hAnsi="Gothic720 BT"/>
        </w:rPr>
      </w:pPr>
      <w:r w:rsidRPr="00300262">
        <w:rPr>
          <w:rFonts w:ascii="Gothic720 BT" w:hAnsi="Gothic720 BT"/>
        </w:rPr>
        <w:t>Asimismo, las resoluciones deberán establecer de manera clara, precisa e individualizada las candidaturas cuyo registro resulte procedente, señalando el nombre completo de las personas candidatas y, en su caso, el sobrenombre autorizado, de conformidad con la solicitud de registro y la documentación que obre en el expediente respectivo. La información determinada en las resoluciones será la base oficial para la integración y elaboración de las boletas electorales y demás documentación electoral en la que deban asentarse los nombres y, en su caso, sobrenombres de las personas candidatas.</w:t>
      </w:r>
    </w:p>
    <w:p w14:paraId="12905D49" w14:textId="77777777" w:rsidR="0069216B" w:rsidRPr="00300262" w:rsidRDefault="0069216B" w:rsidP="00300262">
      <w:pPr>
        <w:spacing w:after="0"/>
        <w:jc w:val="both"/>
        <w:rPr>
          <w:rFonts w:ascii="Gothic720 BT" w:hAnsi="Gothic720 BT"/>
        </w:rPr>
      </w:pPr>
    </w:p>
    <w:p w14:paraId="316E9437" w14:textId="14523CF4" w:rsidR="00D71B85" w:rsidRPr="00300262" w:rsidRDefault="006A7093" w:rsidP="00300262">
      <w:pPr>
        <w:spacing w:after="0"/>
        <w:jc w:val="both"/>
        <w:rPr>
          <w:rFonts w:ascii="Gothic720 BT" w:hAnsi="Gothic720 BT" w:cs="Arial"/>
        </w:rPr>
      </w:pPr>
      <w:r w:rsidRPr="00300262">
        <w:rPr>
          <w:rFonts w:ascii="Gothic720 BT" w:hAnsi="Gothic720 BT" w:cs="Arial"/>
        </w:rPr>
        <w:t>El Consejo General y los Consejos, a través de la Secretaría Ejecutiva o de la Secretaría Técnica, según corresponda, remitirán de manera inmediata a la Dirección Ejecutiva de Organización Electoral, Prerrogativas y Partidos Políticos del Instituto las resoluciones relativas al registro de candidaturas, a efecto de que, en su caso, se desahoguen los procedimientos previstos en el Anexo 10.1 del Reglamento de Elecciones y en el Reglamento de Fiscalización del Instituto.</w:t>
      </w:r>
    </w:p>
    <w:p w14:paraId="6E60CBE0" w14:textId="77777777" w:rsidR="006A7093" w:rsidRPr="00300262" w:rsidRDefault="006A7093" w:rsidP="00300262">
      <w:pPr>
        <w:spacing w:after="0"/>
        <w:jc w:val="both"/>
        <w:rPr>
          <w:rFonts w:ascii="Gothic720 BT" w:hAnsi="Gothic720 BT"/>
        </w:rPr>
      </w:pPr>
    </w:p>
    <w:p w14:paraId="07E59D64" w14:textId="547879E8" w:rsidR="00701837" w:rsidRPr="00300262" w:rsidRDefault="00701837"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79</w:t>
      </w:r>
      <w:r w:rsidRPr="00300262">
        <w:rPr>
          <w:rFonts w:ascii="Gothic720 BT" w:hAnsi="Gothic720 BT"/>
          <w:b/>
          <w:bCs/>
        </w:rPr>
        <w:t>.</w:t>
      </w:r>
      <w:r w:rsidRPr="00300262">
        <w:rPr>
          <w:rFonts w:ascii="Gothic720 BT" w:hAnsi="Gothic720 BT"/>
        </w:rPr>
        <w:t xml:space="preserve"> El Consejo General verificará que las postulaciones de las candidaturas de cada partido político, coalición y candidatura común cumplan con los principios de paridad y reglas de postulación de grupos de atención prioritaria.</w:t>
      </w:r>
    </w:p>
    <w:p w14:paraId="6C963ACC" w14:textId="77777777" w:rsidR="00701837" w:rsidRPr="00300262" w:rsidRDefault="00701837" w:rsidP="00300262">
      <w:pPr>
        <w:spacing w:after="0"/>
        <w:jc w:val="both"/>
        <w:rPr>
          <w:rFonts w:ascii="Gothic720 BT" w:hAnsi="Gothic720 BT"/>
        </w:rPr>
      </w:pPr>
    </w:p>
    <w:p w14:paraId="16FA309D" w14:textId="66033A27" w:rsidR="00701837" w:rsidRPr="00300262" w:rsidRDefault="00701837"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80</w:t>
      </w:r>
      <w:r w:rsidRPr="00300262">
        <w:rPr>
          <w:rFonts w:ascii="Gothic720 BT" w:hAnsi="Gothic720 BT"/>
          <w:b/>
          <w:bCs/>
        </w:rPr>
        <w:t>.</w:t>
      </w:r>
      <w:r w:rsidRPr="00300262">
        <w:rPr>
          <w:rFonts w:ascii="Gothic720 BT" w:hAnsi="Gothic720 BT"/>
        </w:rPr>
        <w:t xml:space="preserve"> Una vez aprobadas las candidaturas, los partidos políticos, las coaliciones, candidaturas comunes y las candidaturas independientes deberán capturar la información curricular y de identidad de sus candidaturas en el Sistema de Candidatas y Candidatos, “</w:t>
      </w:r>
      <w:proofErr w:type="gramStart"/>
      <w:r w:rsidRPr="00300262">
        <w:rPr>
          <w:rFonts w:ascii="Gothic720 BT" w:hAnsi="Gothic720 BT"/>
        </w:rPr>
        <w:t>Conóceles</w:t>
      </w:r>
      <w:proofErr w:type="gramEnd"/>
      <w:r w:rsidRPr="00300262">
        <w:rPr>
          <w:rFonts w:ascii="Gothic720 BT" w:hAnsi="Gothic720 BT"/>
        </w:rPr>
        <w:t xml:space="preserve">” implementado por el Instituto en términos de los Lineamientos para el uso del sistema “Candidatas y Candidatos, </w:t>
      </w:r>
      <w:proofErr w:type="gramStart"/>
      <w:r w:rsidRPr="00300262">
        <w:rPr>
          <w:rFonts w:ascii="Gothic720 BT" w:hAnsi="Gothic720 BT"/>
        </w:rPr>
        <w:t>Conóceles</w:t>
      </w:r>
      <w:proofErr w:type="gramEnd"/>
      <w:r w:rsidRPr="00300262">
        <w:rPr>
          <w:rFonts w:ascii="Gothic720 BT" w:hAnsi="Gothic720 BT"/>
        </w:rPr>
        <w:t xml:space="preserve">” para los procesos electorales locales del Instituto Nacional. </w:t>
      </w:r>
    </w:p>
    <w:p w14:paraId="1727AB6A" w14:textId="77777777" w:rsidR="00701837" w:rsidRPr="00300262" w:rsidRDefault="00701837" w:rsidP="00300262">
      <w:pPr>
        <w:spacing w:after="0"/>
        <w:jc w:val="both"/>
        <w:rPr>
          <w:rFonts w:ascii="Gothic720 BT" w:hAnsi="Gothic720 BT"/>
        </w:rPr>
      </w:pPr>
    </w:p>
    <w:p w14:paraId="67E7B3B5" w14:textId="77777777" w:rsidR="00701837" w:rsidRPr="00300262" w:rsidRDefault="00701837" w:rsidP="00300262">
      <w:pPr>
        <w:spacing w:after="0"/>
        <w:jc w:val="both"/>
        <w:rPr>
          <w:rFonts w:ascii="Gothic720 BT" w:hAnsi="Gothic720 BT"/>
        </w:rPr>
      </w:pPr>
      <w:r w:rsidRPr="00300262">
        <w:rPr>
          <w:rFonts w:ascii="Gothic720 BT" w:hAnsi="Gothic720 BT"/>
        </w:rPr>
        <w:t>Dicha disposición deberá atenderse cuando se lleven a cabo sustituciones de candidaturas.</w:t>
      </w:r>
    </w:p>
    <w:p w14:paraId="3EE61B6B" w14:textId="77777777" w:rsidR="00701837" w:rsidRPr="00300262" w:rsidRDefault="00701837" w:rsidP="00300262">
      <w:pPr>
        <w:spacing w:after="0"/>
        <w:jc w:val="both"/>
        <w:rPr>
          <w:rFonts w:ascii="Gothic720 BT" w:hAnsi="Gothic720 BT"/>
        </w:rPr>
      </w:pPr>
    </w:p>
    <w:p w14:paraId="3F03FC7E" w14:textId="1CB6AA98" w:rsidR="00701837" w:rsidRPr="00300262" w:rsidRDefault="00701837" w:rsidP="00300262">
      <w:pPr>
        <w:spacing w:after="0"/>
        <w:jc w:val="both"/>
        <w:rPr>
          <w:rFonts w:ascii="Gothic720 BT" w:hAnsi="Gothic720 BT"/>
        </w:rPr>
      </w:pPr>
      <w:r w:rsidRPr="00300262">
        <w:rPr>
          <w:rFonts w:ascii="Gothic720 BT" w:hAnsi="Gothic720 BT"/>
        </w:rPr>
        <w:t>El incumplimiento a esta disposición tendrá como resultado el inicio de los procedimientos sancionadores correspondientes.</w:t>
      </w:r>
    </w:p>
    <w:p w14:paraId="6013FD31" w14:textId="77777777" w:rsidR="00701837" w:rsidRPr="00300262" w:rsidRDefault="00701837" w:rsidP="00300262">
      <w:pPr>
        <w:spacing w:after="0"/>
        <w:jc w:val="both"/>
        <w:rPr>
          <w:rFonts w:ascii="Gothic720 BT" w:hAnsi="Gothic720 BT"/>
        </w:rPr>
      </w:pPr>
    </w:p>
    <w:p w14:paraId="5F5CAF72" w14:textId="77777777" w:rsidR="00701837" w:rsidRPr="00300262" w:rsidRDefault="00701837" w:rsidP="00300262">
      <w:pPr>
        <w:pStyle w:val="Ttulo1"/>
        <w:spacing w:before="0" w:after="0"/>
        <w:jc w:val="center"/>
        <w:rPr>
          <w:rFonts w:ascii="Gothic720 BT" w:hAnsi="Gothic720 BT"/>
          <w:b/>
          <w:bCs/>
          <w:color w:val="auto"/>
          <w:sz w:val="22"/>
          <w:szCs w:val="22"/>
        </w:rPr>
      </w:pPr>
      <w:bookmarkStart w:id="51" w:name="_Toc242706568"/>
      <w:r w:rsidRPr="00300262">
        <w:rPr>
          <w:rFonts w:ascii="Gothic720 BT" w:hAnsi="Gothic720 BT"/>
          <w:b/>
          <w:bCs/>
          <w:color w:val="auto"/>
          <w:sz w:val="22"/>
          <w:szCs w:val="22"/>
        </w:rPr>
        <w:t>Título Quinto</w:t>
      </w:r>
      <w:bookmarkEnd w:id="51"/>
    </w:p>
    <w:p w14:paraId="01C391B1" w14:textId="77777777" w:rsidR="00701837" w:rsidRPr="00300262" w:rsidRDefault="00701837" w:rsidP="00300262">
      <w:pPr>
        <w:pStyle w:val="Ttulo1"/>
        <w:spacing w:before="0" w:after="0"/>
        <w:jc w:val="center"/>
        <w:rPr>
          <w:rFonts w:ascii="Gothic720 BT" w:hAnsi="Gothic720 BT"/>
          <w:b/>
          <w:bCs/>
          <w:color w:val="auto"/>
          <w:sz w:val="22"/>
          <w:szCs w:val="22"/>
        </w:rPr>
      </w:pPr>
      <w:bookmarkStart w:id="52" w:name="_Toc242706569"/>
      <w:r w:rsidRPr="00300262">
        <w:rPr>
          <w:rFonts w:ascii="Gothic720 BT" w:hAnsi="Gothic720 BT"/>
          <w:b/>
          <w:bCs/>
          <w:color w:val="auto"/>
          <w:sz w:val="22"/>
          <w:szCs w:val="22"/>
        </w:rPr>
        <w:t>Renuncia y sustitución de candidaturas</w:t>
      </w:r>
      <w:bookmarkEnd w:id="52"/>
    </w:p>
    <w:p w14:paraId="46B8EEA5" w14:textId="77777777" w:rsidR="00701837" w:rsidRPr="00300262" w:rsidRDefault="00701837" w:rsidP="00300262">
      <w:pPr>
        <w:spacing w:after="0"/>
        <w:jc w:val="center"/>
        <w:rPr>
          <w:rFonts w:ascii="Gothic720 BT" w:hAnsi="Gothic720 BT"/>
          <w:b/>
          <w:bCs/>
        </w:rPr>
      </w:pPr>
    </w:p>
    <w:p w14:paraId="3FA80463" w14:textId="1AC841F9" w:rsidR="00701837" w:rsidRPr="00300262" w:rsidRDefault="00701837" w:rsidP="00300262">
      <w:pPr>
        <w:pStyle w:val="Ttulo2"/>
        <w:spacing w:before="0" w:after="0"/>
        <w:jc w:val="center"/>
        <w:rPr>
          <w:rFonts w:ascii="Gothic720 BT" w:hAnsi="Gothic720 BT"/>
          <w:b/>
          <w:bCs/>
          <w:color w:val="auto"/>
          <w:sz w:val="22"/>
          <w:szCs w:val="22"/>
        </w:rPr>
      </w:pPr>
      <w:bookmarkStart w:id="53" w:name="_Toc242706570"/>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tulo Único</w:t>
      </w:r>
      <w:bookmarkEnd w:id="53"/>
    </w:p>
    <w:p w14:paraId="2BBD2FA5" w14:textId="77777777" w:rsidR="00701837" w:rsidRPr="00300262" w:rsidRDefault="00701837" w:rsidP="00300262">
      <w:pPr>
        <w:pStyle w:val="Ttulo2"/>
        <w:spacing w:before="0" w:after="0"/>
        <w:jc w:val="center"/>
        <w:rPr>
          <w:rFonts w:ascii="Gothic720 BT" w:hAnsi="Gothic720 BT"/>
          <w:b/>
          <w:bCs/>
          <w:color w:val="auto"/>
          <w:sz w:val="22"/>
          <w:szCs w:val="22"/>
        </w:rPr>
      </w:pPr>
      <w:bookmarkStart w:id="54" w:name="_Toc242706571"/>
      <w:r w:rsidRPr="00300262">
        <w:rPr>
          <w:rFonts w:ascii="Gothic720 BT" w:hAnsi="Gothic720 BT"/>
          <w:b/>
          <w:bCs/>
          <w:color w:val="auto"/>
          <w:sz w:val="22"/>
          <w:szCs w:val="22"/>
        </w:rPr>
        <w:t>Procedimiento de renuncia y sustitución de candidaturas</w:t>
      </w:r>
      <w:bookmarkEnd w:id="54"/>
    </w:p>
    <w:p w14:paraId="13D99314" w14:textId="77777777" w:rsidR="00701837" w:rsidRPr="00300262" w:rsidRDefault="00701837" w:rsidP="00300262">
      <w:pPr>
        <w:spacing w:after="0"/>
        <w:jc w:val="both"/>
        <w:rPr>
          <w:rFonts w:ascii="Gothic720 BT" w:hAnsi="Gothic720 BT"/>
        </w:rPr>
      </w:pPr>
    </w:p>
    <w:p w14:paraId="1CEC1A58" w14:textId="51C807A6" w:rsidR="00701837" w:rsidRPr="00300262" w:rsidRDefault="00701837"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81.</w:t>
      </w:r>
      <w:r w:rsidRPr="00300262">
        <w:rPr>
          <w:rFonts w:ascii="Gothic720 BT" w:hAnsi="Gothic720 BT"/>
        </w:rPr>
        <w:t xml:space="preserve"> Los partidos políticos, coaliciones, candidaturas comunes y candidaturas independientes tendrán derecho a sustituir a sus candidaturas registradas. </w:t>
      </w:r>
    </w:p>
    <w:p w14:paraId="28BB5EAA" w14:textId="77777777" w:rsidR="00701837" w:rsidRPr="00300262" w:rsidRDefault="00701837" w:rsidP="00300262">
      <w:pPr>
        <w:spacing w:after="0"/>
        <w:jc w:val="both"/>
        <w:rPr>
          <w:rFonts w:ascii="Gothic720 BT" w:hAnsi="Gothic720 BT"/>
        </w:rPr>
      </w:pPr>
    </w:p>
    <w:p w14:paraId="372B582E" w14:textId="77777777" w:rsidR="00701837" w:rsidRPr="00300262" w:rsidRDefault="00701837" w:rsidP="00300262">
      <w:pPr>
        <w:spacing w:after="0"/>
        <w:jc w:val="both"/>
        <w:rPr>
          <w:rFonts w:ascii="Gothic720 BT" w:hAnsi="Gothic720 BT"/>
        </w:rPr>
      </w:pPr>
      <w:r w:rsidRPr="00300262">
        <w:rPr>
          <w:rFonts w:ascii="Gothic720 BT" w:hAnsi="Gothic720 BT"/>
        </w:rPr>
        <w:t xml:space="preserve">Será competente para conocer y resolver sobre la sustitución de candidaturas, el Consejo General o el Consejo que conoció del registro que se pretenda sustituir. </w:t>
      </w:r>
    </w:p>
    <w:p w14:paraId="14E2ADF0" w14:textId="77777777" w:rsidR="00701837" w:rsidRPr="00300262" w:rsidRDefault="00701837" w:rsidP="00300262">
      <w:pPr>
        <w:spacing w:after="0"/>
        <w:jc w:val="both"/>
        <w:rPr>
          <w:rFonts w:ascii="Gothic720 BT" w:hAnsi="Gothic720 BT"/>
        </w:rPr>
      </w:pPr>
    </w:p>
    <w:p w14:paraId="57377FC4" w14:textId="415BF5F8" w:rsidR="00701837" w:rsidRPr="00300262" w:rsidRDefault="00701837" w:rsidP="00300262">
      <w:pPr>
        <w:spacing w:after="0"/>
        <w:jc w:val="both"/>
        <w:rPr>
          <w:rFonts w:ascii="Gothic720 BT" w:hAnsi="Gothic720 BT"/>
        </w:rPr>
      </w:pPr>
      <w:r w:rsidRPr="00300262">
        <w:rPr>
          <w:rFonts w:ascii="Gothic720 BT" w:hAnsi="Gothic720 BT"/>
        </w:rPr>
        <w:t xml:space="preserve">La solicitud de sustitución se debe presentar en los términos previstos en la Ley Electoral y atender el procedimiento </w:t>
      </w:r>
      <w:r w:rsidR="00214F81" w:rsidRPr="00300262">
        <w:rPr>
          <w:rFonts w:ascii="Gothic720 BT" w:hAnsi="Gothic720 BT"/>
        </w:rPr>
        <w:t xml:space="preserve">y requisitos </w:t>
      </w:r>
      <w:r w:rsidRPr="00300262">
        <w:rPr>
          <w:rFonts w:ascii="Gothic720 BT" w:hAnsi="Gothic720 BT"/>
        </w:rPr>
        <w:t>de postulación previsto en estos Lineamientos.</w:t>
      </w:r>
    </w:p>
    <w:p w14:paraId="072D6929" w14:textId="77777777" w:rsidR="00701837" w:rsidRPr="00300262" w:rsidRDefault="00701837" w:rsidP="00300262">
      <w:pPr>
        <w:spacing w:after="0"/>
        <w:jc w:val="both"/>
        <w:rPr>
          <w:rFonts w:ascii="Gothic720 BT" w:hAnsi="Gothic720 BT"/>
        </w:rPr>
      </w:pPr>
    </w:p>
    <w:p w14:paraId="0EA4B266" w14:textId="5C45B157" w:rsidR="00701837" w:rsidRPr="00300262" w:rsidRDefault="00701837" w:rsidP="00300262">
      <w:pPr>
        <w:spacing w:after="0"/>
        <w:jc w:val="both"/>
        <w:rPr>
          <w:rFonts w:ascii="Gothic720 BT" w:hAnsi="Gothic720 BT"/>
        </w:rPr>
      </w:pPr>
      <w:r w:rsidRPr="00300262">
        <w:rPr>
          <w:rFonts w:ascii="Gothic720 BT" w:hAnsi="Gothic720 BT"/>
        </w:rPr>
        <w:t>Para el registro de candidaturas sustitutas, los partidos políticos, coaliciones</w:t>
      </w:r>
      <w:r w:rsidR="00F33886" w:rsidRPr="00300262">
        <w:rPr>
          <w:rFonts w:ascii="Gothic720 BT" w:hAnsi="Gothic720 BT"/>
        </w:rPr>
        <w:t xml:space="preserve">, candidaturas comunes </w:t>
      </w:r>
      <w:r w:rsidRPr="00300262">
        <w:rPr>
          <w:rFonts w:ascii="Gothic720 BT" w:hAnsi="Gothic720 BT"/>
        </w:rPr>
        <w:t>y las candidaturas independientes deberán solicitar a la Secretaría Ejecutiva o a la Secretaría Técnica del Consejo competente, según corresponda, la habilitación del apartado correspondiente en el INFOPREL para realizar la captura de la información de la candidatura sustituta.</w:t>
      </w:r>
    </w:p>
    <w:p w14:paraId="65B771B0" w14:textId="77777777" w:rsidR="00701837" w:rsidRPr="00300262" w:rsidRDefault="00701837" w:rsidP="00300262">
      <w:pPr>
        <w:spacing w:after="0"/>
        <w:jc w:val="both"/>
        <w:rPr>
          <w:rFonts w:ascii="Gothic720 BT" w:hAnsi="Gothic720 BT"/>
        </w:rPr>
      </w:pPr>
    </w:p>
    <w:p w14:paraId="12382F13" w14:textId="2979BCD8" w:rsidR="00510651" w:rsidRPr="00300262" w:rsidRDefault="00510651"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82</w:t>
      </w:r>
      <w:r w:rsidRPr="00300262">
        <w:rPr>
          <w:rFonts w:ascii="Gothic720 BT" w:hAnsi="Gothic720 BT"/>
          <w:b/>
          <w:bCs/>
        </w:rPr>
        <w:t>.</w:t>
      </w:r>
      <w:r w:rsidRPr="00300262">
        <w:rPr>
          <w:rFonts w:ascii="Gothic720 BT" w:hAnsi="Gothic720 BT"/>
        </w:rPr>
        <w:t xml:space="preserve"> Para la sustitución de candidaturas deberán atenderse las reglas establecidas en el artículo 206 de la Ley Electoral.</w:t>
      </w:r>
    </w:p>
    <w:p w14:paraId="1072B76F" w14:textId="77777777" w:rsidR="00510651" w:rsidRPr="00300262" w:rsidRDefault="00510651" w:rsidP="00300262">
      <w:pPr>
        <w:spacing w:after="0"/>
        <w:jc w:val="both"/>
        <w:rPr>
          <w:rFonts w:ascii="Gothic720 BT" w:hAnsi="Gothic720 BT"/>
        </w:rPr>
      </w:pPr>
    </w:p>
    <w:p w14:paraId="1BF3D466" w14:textId="77777777" w:rsidR="00510651" w:rsidRPr="00300262" w:rsidRDefault="00510651" w:rsidP="00300262">
      <w:pPr>
        <w:spacing w:after="0"/>
        <w:jc w:val="both"/>
        <w:rPr>
          <w:rFonts w:ascii="Gothic720 BT" w:hAnsi="Gothic720 BT"/>
        </w:rPr>
      </w:pPr>
      <w:r w:rsidRPr="00300262">
        <w:rPr>
          <w:rFonts w:ascii="Gothic720 BT" w:hAnsi="Gothic720 BT"/>
        </w:rPr>
        <w:t xml:space="preserve">Cuando los partidos políticos, coaliciones y candidaturas independientes hayan postulado personas pertenecientes a grupos de atención prioritaria, con independencia de la cantidad de personas o fórmulas de que se trate; la sustitución únicamente procederá cuando se sustituyan por otra persona perteneciente al mismo grupo de atención prioritaria. </w:t>
      </w:r>
    </w:p>
    <w:p w14:paraId="742813EF" w14:textId="77777777" w:rsidR="00510651" w:rsidRPr="00300262" w:rsidRDefault="00510651" w:rsidP="00300262">
      <w:pPr>
        <w:spacing w:after="0"/>
        <w:jc w:val="both"/>
        <w:rPr>
          <w:rFonts w:ascii="Gothic720 BT" w:hAnsi="Gothic720 BT"/>
        </w:rPr>
      </w:pPr>
    </w:p>
    <w:p w14:paraId="32B8ABC8" w14:textId="669E0581" w:rsidR="00510651" w:rsidRPr="00300262" w:rsidRDefault="00510651" w:rsidP="00300262">
      <w:pPr>
        <w:spacing w:after="0"/>
        <w:jc w:val="both"/>
        <w:rPr>
          <w:rFonts w:ascii="Gothic720 BT" w:hAnsi="Gothic720 BT"/>
        </w:rPr>
      </w:pPr>
      <w:r w:rsidRPr="00300262">
        <w:rPr>
          <w:rFonts w:ascii="Gothic720 BT" w:hAnsi="Gothic720 BT"/>
        </w:rPr>
        <w:t xml:space="preserve">Si de la verificación </w:t>
      </w:r>
      <w:r w:rsidR="00411469" w:rsidRPr="00300262">
        <w:rPr>
          <w:rFonts w:ascii="Gothic720 BT" w:hAnsi="Gothic720 BT"/>
        </w:rPr>
        <w:t>que re</w:t>
      </w:r>
      <w:r w:rsidR="009D5748" w:rsidRPr="00300262">
        <w:rPr>
          <w:rFonts w:ascii="Gothic720 BT" w:hAnsi="Gothic720 BT"/>
        </w:rPr>
        <w:t>ali</w:t>
      </w:r>
      <w:r w:rsidR="00D006B4" w:rsidRPr="00300262">
        <w:rPr>
          <w:rFonts w:ascii="Gothic720 BT" w:hAnsi="Gothic720 BT"/>
        </w:rPr>
        <w:t>ce</w:t>
      </w:r>
      <w:r w:rsidR="009D5748" w:rsidRPr="00300262">
        <w:rPr>
          <w:rFonts w:ascii="Gothic720 BT" w:hAnsi="Gothic720 BT"/>
        </w:rPr>
        <w:t xml:space="preserve"> </w:t>
      </w:r>
      <w:r w:rsidR="00D006B4" w:rsidRPr="00300262">
        <w:rPr>
          <w:rFonts w:ascii="Gothic720 BT" w:hAnsi="Gothic720 BT"/>
        </w:rPr>
        <w:t>la Secretaría Ejecutiva o la Secretaría Técnica, según corresponda,</w:t>
      </w:r>
      <w:r w:rsidRPr="00300262">
        <w:rPr>
          <w:rFonts w:ascii="Gothic720 BT" w:hAnsi="Gothic720 BT"/>
        </w:rPr>
        <w:t xml:space="preserve"> se advierte el incumplimiento de algún requisito previsto en estos Lineamientos o en la Ley Electoral, se deberá realizar la notificación correspondiente para que, dentro de las </w:t>
      </w:r>
      <w:r w:rsidR="009A7404" w:rsidRPr="00300262">
        <w:rPr>
          <w:rFonts w:ascii="Gothic720 BT" w:hAnsi="Gothic720 BT"/>
        </w:rPr>
        <w:t xml:space="preserve">veinticuatro </w:t>
      </w:r>
      <w:r w:rsidRPr="00300262">
        <w:rPr>
          <w:rFonts w:ascii="Gothic720 BT" w:hAnsi="Gothic720 BT"/>
        </w:rPr>
        <w:t xml:space="preserve">horas siguientes a la recepción de la notificación, se dé cumplimiento a la misma, bajo el apercibimiento de que en caso de no hacerlo se tendrá </w:t>
      </w:r>
      <w:r w:rsidRPr="00300262">
        <w:rPr>
          <w:rFonts w:ascii="Gothic720 BT" w:hAnsi="Gothic720 BT"/>
        </w:rPr>
        <w:lastRenderedPageBreak/>
        <w:t>por no presentada la solicitud. Esta verificación preliminar no prejuzga sobre la procedencia del registro.</w:t>
      </w:r>
    </w:p>
    <w:p w14:paraId="278A4676" w14:textId="77777777" w:rsidR="00510651" w:rsidRPr="00300262" w:rsidRDefault="00510651" w:rsidP="00300262">
      <w:pPr>
        <w:spacing w:after="0"/>
        <w:jc w:val="both"/>
        <w:rPr>
          <w:rFonts w:ascii="Gothic720 BT" w:hAnsi="Gothic720 BT"/>
        </w:rPr>
      </w:pPr>
    </w:p>
    <w:p w14:paraId="539DE9C0" w14:textId="70CCF566" w:rsidR="00510651" w:rsidRPr="00300262" w:rsidRDefault="00510651"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83</w:t>
      </w:r>
      <w:r w:rsidRPr="00300262">
        <w:rPr>
          <w:rFonts w:ascii="Gothic720 BT" w:hAnsi="Gothic720 BT"/>
          <w:b/>
          <w:bCs/>
        </w:rPr>
        <w:t>.</w:t>
      </w:r>
      <w:r w:rsidRPr="00300262">
        <w:rPr>
          <w:rFonts w:ascii="Gothic720 BT" w:hAnsi="Gothic720 BT"/>
        </w:rPr>
        <w:t xml:space="preserve"> En el caso de sustituciones por renuncia se deberá observar que la renuncia</w:t>
      </w:r>
      <w:r w:rsidR="00E73345" w:rsidRPr="00300262">
        <w:rPr>
          <w:rFonts w:ascii="Gothic720 BT" w:hAnsi="Gothic720 BT"/>
        </w:rPr>
        <w:t xml:space="preserve"> de la persona candidata </w:t>
      </w:r>
      <w:r w:rsidRPr="00300262">
        <w:rPr>
          <w:rFonts w:ascii="Gothic720 BT" w:hAnsi="Gothic720 BT"/>
        </w:rPr>
        <w:t xml:space="preserve">cumpla con </w:t>
      </w:r>
      <w:r w:rsidR="0027298A" w:rsidRPr="00300262">
        <w:rPr>
          <w:rFonts w:ascii="Gothic720 BT" w:hAnsi="Gothic720 BT"/>
        </w:rPr>
        <w:t>lo siguiente:</w:t>
      </w:r>
    </w:p>
    <w:p w14:paraId="529C27C2" w14:textId="77777777" w:rsidR="0027298A" w:rsidRPr="00300262" w:rsidRDefault="0027298A" w:rsidP="00300262">
      <w:pPr>
        <w:spacing w:after="0"/>
        <w:jc w:val="both"/>
        <w:rPr>
          <w:rFonts w:ascii="Gothic720 BT" w:hAnsi="Gothic720 BT"/>
        </w:rPr>
      </w:pPr>
    </w:p>
    <w:p w14:paraId="2D5B4E5F" w14:textId="1D7FAD2F" w:rsidR="0027298A" w:rsidRPr="00300262" w:rsidRDefault="00D86786" w:rsidP="00300262">
      <w:pPr>
        <w:pStyle w:val="Prrafodelista"/>
        <w:numPr>
          <w:ilvl w:val="0"/>
          <w:numId w:val="35"/>
        </w:numPr>
        <w:spacing w:after="0"/>
        <w:jc w:val="both"/>
        <w:rPr>
          <w:rFonts w:ascii="Gothic720 BT" w:hAnsi="Gothic720 BT"/>
        </w:rPr>
      </w:pPr>
      <w:r w:rsidRPr="00300262">
        <w:rPr>
          <w:rFonts w:ascii="Gothic720 BT" w:hAnsi="Gothic720 BT"/>
        </w:rPr>
        <w:t>Cuando la renuncia sea presentada por la persona candidata, en el acto deberá ratificarla ante el órgano electoral competente y éste lo hará del conocimiento, dentro de las veinticuatro horas siguientes, al partido político, coalición</w:t>
      </w:r>
      <w:r w:rsidR="00293D7E" w:rsidRPr="00300262">
        <w:rPr>
          <w:rFonts w:ascii="Gothic720 BT" w:hAnsi="Gothic720 BT"/>
        </w:rPr>
        <w:t>, candidatura común</w:t>
      </w:r>
      <w:r w:rsidRPr="00300262">
        <w:rPr>
          <w:rFonts w:ascii="Gothic720 BT" w:hAnsi="Gothic720 BT"/>
        </w:rPr>
        <w:t xml:space="preserve"> o representación de la planilla o fórmula de candidaturas independientes que solicitó su registro para que proceda, en su caso, a la sustitución; y </w:t>
      </w:r>
    </w:p>
    <w:p w14:paraId="2F4AD814" w14:textId="77777777" w:rsidR="0027298A" w:rsidRPr="00300262" w:rsidRDefault="0027298A" w:rsidP="00300262">
      <w:pPr>
        <w:pStyle w:val="Prrafodelista"/>
        <w:spacing w:after="0"/>
        <w:ind w:left="673"/>
        <w:jc w:val="both"/>
        <w:rPr>
          <w:rFonts w:ascii="Gothic720 BT" w:hAnsi="Gothic720 BT"/>
        </w:rPr>
      </w:pPr>
    </w:p>
    <w:p w14:paraId="7EC1EC42" w14:textId="541ACE93" w:rsidR="00D86786" w:rsidRPr="00300262" w:rsidRDefault="00D86786" w:rsidP="00300262">
      <w:pPr>
        <w:pStyle w:val="Prrafodelista"/>
        <w:numPr>
          <w:ilvl w:val="0"/>
          <w:numId w:val="35"/>
        </w:numPr>
        <w:spacing w:after="0"/>
        <w:jc w:val="both"/>
        <w:rPr>
          <w:rFonts w:ascii="Gothic720 BT" w:hAnsi="Gothic720 BT"/>
        </w:rPr>
      </w:pPr>
      <w:r w:rsidRPr="00300262">
        <w:rPr>
          <w:rFonts w:ascii="Gothic720 BT" w:hAnsi="Gothic720 BT"/>
        </w:rPr>
        <w:t>Cuando la renuncia sea presentada por la persona facultada en el expediente de registro de candidaturas que corresponda, el órgano electoral deberá requerir a la candidatura para que, dentro de las veinticuatro horas siguientes a la notificación personal, la ratifique y se proceda, en su caso, a la sustitución. Si no se ratifica, no surtirá efectos la renuncia.</w:t>
      </w:r>
    </w:p>
    <w:p w14:paraId="0F5A31E1" w14:textId="77777777" w:rsidR="00510651" w:rsidRPr="00300262" w:rsidRDefault="00510651" w:rsidP="00300262">
      <w:pPr>
        <w:spacing w:after="0"/>
        <w:jc w:val="both"/>
        <w:rPr>
          <w:rFonts w:ascii="Gothic720 BT" w:hAnsi="Gothic720 BT"/>
        </w:rPr>
      </w:pPr>
    </w:p>
    <w:p w14:paraId="0ADFDAC9" w14:textId="5E514D8E" w:rsidR="00C22955" w:rsidRPr="00300262" w:rsidRDefault="00300262" w:rsidP="00300262">
      <w:pPr>
        <w:spacing w:after="0"/>
        <w:jc w:val="both"/>
        <w:rPr>
          <w:rFonts w:ascii="Gothic720 BT" w:hAnsi="Gothic720 BT"/>
        </w:rPr>
      </w:pPr>
      <w:r w:rsidRPr="00300262">
        <w:rPr>
          <w:rFonts w:ascii="Gothic720 BT" w:hAnsi="Gothic720 BT"/>
        </w:rPr>
        <w:t xml:space="preserve">Tratándose de renuncias presentadas por mujeres candidatas, el consejo respectivo deberá dar vista a la Unidad de Género e Inclusión del Instituto, a fin de que personal </w:t>
      </w:r>
      <w:r w:rsidR="0057411A">
        <w:rPr>
          <w:rFonts w:ascii="Gothic720 BT" w:hAnsi="Gothic720 BT"/>
        </w:rPr>
        <w:t xml:space="preserve">de dicha unidad </w:t>
      </w:r>
      <w:r w:rsidRPr="00300262">
        <w:rPr>
          <w:rFonts w:ascii="Gothic720 BT" w:hAnsi="Gothic720 BT"/>
        </w:rPr>
        <w:t>esté presente</w:t>
      </w:r>
      <w:r w:rsidR="00421B48">
        <w:rPr>
          <w:rFonts w:ascii="Gothic720 BT" w:hAnsi="Gothic720 BT"/>
        </w:rPr>
        <w:t xml:space="preserve">, de manera </w:t>
      </w:r>
      <w:r w:rsidR="007500C9">
        <w:rPr>
          <w:rFonts w:ascii="Gothic720 BT" w:hAnsi="Gothic720 BT"/>
        </w:rPr>
        <w:t>presencial o por video</w:t>
      </w:r>
      <w:r w:rsidR="0023466B">
        <w:rPr>
          <w:rFonts w:ascii="Gothic720 BT" w:hAnsi="Gothic720 BT"/>
        </w:rPr>
        <w:t>conferencia,</w:t>
      </w:r>
      <w:r w:rsidRPr="00300262">
        <w:rPr>
          <w:rFonts w:ascii="Gothic720 BT" w:hAnsi="Gothic720 BT"/>
        </w:rPr>
        <w:t xml:space="preserve"> durante la ratificación a que se refiere la fracción I de este artículo</w:t>
      </w:r>
      <w:r w:rsidR="00BE2B15">
        <w:rPr>
          <w:rFonts w:ascii="Gothic720 BT" w:hAnsi="Gothic720 BT"/>
        </w:rPr>
        <w:t>, p</w:t>
      </w:r>
      <w:r w:rsidRPr="00300262">
        <w:rPr>
          <w:rFonts w:ascii="Gothic720 BT" w:hAnsi="Gothic720 BT"/>
        </w:rPr>
        <w:t>ara brindar el acompañamiento correspondiente con perspectiva de género. Asimismo, la referida unidad deberá llevar un registro de dichas renuncias.</w:t>
      </w:r>
    </w:p>
    <w:p w14:paraId="3C578ECB" w14:textId="77777777" w:rsidR="00300262" w:rsidRPr="00300262" w:rsidRDefault="00300262" w:rsidP="00300262">
      <w:pPr>
        <w:spacing w:after="0"/>
        <w:jc w:val="both"/>
        <w:rPr>
          <w:rFonts w:ascii="Gothic720 BT" w:hAnsi="Gothic720 BT"/>
        </w:rPr>
      </w:pPr>
    </w:p>
    <w:p w14:paraId="409630E9" w14:textId="77777777" w:rsidR="00510651" w:rsidRDefault="00510651" w:rsidP="00300262">
      <w:pPr>
        <w:pStyle w:val="Ttulo1"/>
        <w:spacing w:before="0" w:after="0"/>
        <w:jc w:val="center"/>
        <w:rPr>
          <w:rFonts w:ascii="Gothic720 BT" w:hAnsi="Gothic720 BT"/>
          <w:b/>
          <w:bCs/>
          <w:color w:val="auto"/>
          <w:sz w:val="22"/>
          <w:szCs w:val="22"/>
        </w:rPr>
      </w:pPr>
      <w:bookmarkStart w:id="55" w:name="_Toc242706572"/>
      <w:r w:rsidRPr="00300262">
        <w:rPr>
          <w:rFonts w:ascii="Gothic720 BT" w:hAnsi="Gothic720 BT"/>
          <w:b/>
          <w:bCs/>
          <w:color w:val="auto"/>
          <w:sz w:val="22"/>
          <w:szCs w:val="22"/>
        </w:rPr>
        <w:t>Título Sexto</w:t>
      </w:r>
      <w:bookmarkEnd w:id="55"/>
    </w:p>
    <w:p w14:paraId="5CDF37EE" w14:textId="77777777" w:rsidR="00510651" w:rsidRPr="00300262" w:rsidRDefault="00510651" w:rsidP="00300262">
      <w:pPr>
        <w:pStyle w:val="Ttulo1"/>
        <w:spacing w:before="0" w:after="0"/>
        <w:jc w:val="center"/>
        <w:rPr>
          <w:rFonts w:ascii="Gothic720 BT" w:hAnsi="Gothic720 BT"/>
          <w:b/>
          <w:bCs/>
          <w:color w:val="auto"/>
          <w:sz w:val="22"/>
          <w:szCs w:val="22"/>
        </w:rPr>
      </w:pPr>
      <w:bookmarkStart w:id="56" w:name="_Toc242706573"/>
      <w:r w:rsidRPr="00300262">
        <w:rPr>
          <w:rFonts w:ascii="Gothic720 BT" w:hAnsi="Gothic720 BT"/>
          <w:b/>
          <w:bCs/>
          <w:color w:val="auto"/>
          <w:sz w:val="22"/>
          <w:szCs w:val="22"/>
        </w:rPr>
        <w:t>Afiliación efectiva</w:t>
      </w:r>
      <w:bookmarkEnd w:id="56"/>
    </w:p>
    <w:p w14:paraId="7A7184C4" w14:textId="77777777" w:rsidR="00510651" w:rsidRPr="00300262" w:rsidRDefault="00510651" w:rsidP="00300262">
      <w:pPr>
        <w:spacing w:after="0"/>
        <w:jc w:val="center"/>
        <w:rPr>
          <w:rFonts w:ascii="Gothic720 BT" w:hAnsi="Gothic720 BT"/>
          <w:b/>
          <w:bCs/>
        </w:rPr>
      </w:pPr>
    </w:p>
    <w:p w14:paraId="6FFF5533" w14:textId="4A3BE903" w:rsidR="00510651" w:rsidRPr="00300262" w:rsidRDefault="00510651" w:rsidP="00300262">
      <w:pPr>
        <w:pStyle w:val="Ttulo2"/>
        <w:spacing w:before="0" w:after="0"/>
        <w:jc w:val="center"/>
        <w:rPr>
          <w:rFonts w:ascii="Gothic720 BT" w:hAnsi="Gothic720 BT"/>
          <w:b/>
          <w:bCs/>
          <w:color w:val="auto"/>
          <w:sz w:val="22"/>
          <w:szCs w:val="22"/>
        </w:rPr>
      </w:pPr>
      <w:bookmarkStart w:id="57" w:name="_Toc242706574"/>
      <w:r w:rsidRPr="00300262">
        <w:rPr>
          <w:rFonts w:ascii="Gothic720 BT" w:hAnsi="Gothic720 BT"/>
          <w:b/>
          <w:bCs/>
          <w:color w:val="auto"/>
          <w:sz w:val="22"/>
          <w:szCs w:val="22"/>
        </w:rPr>
        <w:t>Cap</w:t>
      </w:r>
      <w:r w:rsidR="002D38AA" w:rsidRPr="00300262">
        <w:rPr>
          <w:rFonts w:ascii="Gothic720 BT" w:hAnsi="Gothic720 BT"/>
          <w:b/>
          <w:bCs/>
          <w:color w:val="auto"/>
          <w:sz w:val="22"/>
          <w:szCs w:val="22"/>
        </w:rPr>
        <w:t>í</w:t>
      </w:r>
      <w:r w:rsidRPr="00300262">
        <w:rPr>
          <w:rFonts w:ascii="Gothic720 BT" w:hAnsi="Gothic720 BT"/>
          <w:b/>
          <w:bCs/>
          <w:color w:val="auto"/>
          <w:sz w:val="22"/>
          <w:szCs w:val="22"/>
        </w:rPr>
        <w:t>tulo Único</w:t>
      </w:r>
      <w:bookmarkEnd w:id="57"/>
    </w:p>
    <w:p w14:paraId="31748B6D" w14:textId="77777777" w:rsidR="00510651" w:rsidRPr="00300262" w:rsidRDefault="00510651" w:rsidP="00300262">
      <w:pPr>
        <w:pStyle w:val="Ttulo2"/>
        <w:spacing w:before="0" w:after="0"/>
        <w:jc w:val="center"/>
        <w:rPr>
          <w:rFonts w:ascii="Gothic720 BT" w:hAnsi="Gothic720 BT"/>
          <w:b/>
          <w:bCs/>
          <w:color w:val="auto"/>
          <w:sz w:val="22"/>
          <w:szCs w:val="22"/>
        </w:rPr>
      </w:pPr>
      <w:bookmarkStart w:id="58" w:name="_Toc242706575"/>
      <w:r w:rsidRPr="00300262">
        <w:rPr>
          <w:rFonts w:ascii="Gothic720 BT" w:hAnsi="Gothic720 BT"/>
          <w:b/>
          <w:bCs/>
          <w:color w:val="auto"/>
          <w:sz w:val="22"/>
          <w:szCs w:val="22"/>
        </w:rPr>
        <w:t>Reglas para determinar la afiliación efectiva</w:t>
      </w:r>
      <w:bookmarkEnd w:id="58"/>
    </w:p>
    <w:p w14:paraId="5F159EDA" w14:textId="77777777" w:rsidR="00510651" w:rsidRPr="00300262" w:rsidRDefault="00510651" w:rsidP="00300262">
      <w:pPr>
        <w:spacing w:after="0"/>
        <w:jc w:val="both"/>
        <w:rPr>
          <w:rFonts w:ascii="Gothic720 BT" w:hAnsi="Gothic720 BT"/>
        </w:rPr>
      </w:pPr>
    </w:p>
    <w:p w14:paraId="5B7BEB42" w14:textId="1851ABF6" w:rsidR="00510651" w:rsidRPr="00300262" w:rsidRDefault="00510651"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84</w:t>
      </w:r>
      <w:r w:rsidRPr="00300262">
        <w:rPr>
          <w:rFonts w:ascii="Gothic720 BT" w:hAnsi="Gothic720 BT"/>
          <w:b/>
          <w:bCs/>
        </w:rPr>
        <w:t>.</w:t>
      </w:r>
      <w:r w:rsidRPr="00300262">
        <w:rPr>
          <w:rFonts w:ascii="Gothic720 BT" w:hAnsi="Gothic720 BT"/>
        </w:rPr>
        <w:t xml:space="preserve"> Con motivo de la asignación de diputaciones por el principio de representación proporcional para la integración de la Legislatura del Estado, el Consejo General deberá verificar la afiliación efectiva de las candidaturas que obtuvieron el triunfo mediante </w:t>
      </w:r>
      <w:r w:rsidRPr="00300262">
        <w:rPr>
          <w:rFonts w:ascii="Gothic720 BT" w:hAnsi="Gothic720 BT"/>
        </w:rPr>
        <w:lastRenderedPageBreak/>
        <w:t>coalición o candidatura común en los distritos uninominales para definir el partido político a favor del cual se debe considerar cada diputación, conforme a lo siguiente:</w:t>
      </w:r>
    </w:p>
    <w:p w14:paraId="3BFD298E" w14:textId="77777777" w:rsidR="00510651" w:rsidRPr="00300262" w:rsidRDefault="00510651" w:rsidP="00300262">
      <w:pPr>
        <w:spacing w:after="0"/>
        <w:jc w:val="both"/>
        <w:rPr>
          <w:rFonts w:ascii="Gothic720 BT" w:hAnsi="Gothic720 BT"/>
        </w:rPr>
      </w:pPr>
    </w:p>
    <w:p w14:paraId="7A2FF99C" w14:textId="4441767B" w:rsidR="00510651" w:rsidRPr="00300262" w:rsidRDefault="00DA5F64" w:rsidP="00300262">
      <w:pPr>
        <w:spacing w:after="0"/>
        <w:jc w:val="both"/>
        <w:rPr>
          <w:rFonts w:ascii="Gothic720 BT" w:hAnsi="Gothic720 BT"/>
        </w:rPr>
      </w:pPr>
      <w:r w:rsidRPr="00300262">
        <w:rPr>
          <w:rFonts w:ascii="Gothic720 BT" w:hAnsi="Gothic720 BT"/>
        </w:rPr>
        <w:t xml:space="preserve">En primer </w:t>
      </w:r>
      <w:r w:rsidR="006B62ED" w:rsidRPr="00300262">
        <w:rPr>
          <w:rFonts w:ascii="Gothic720 BT" w:hAnsi="Gothic720 BT"/>
        </w:rPr>
        <w:t>término,</w:t>
      </w:r>
      <w:r w:rsidRPr="00300262">
        <w:rPr>
          <w:rFonts w:ascii="Gothic720 BT" w:hAnsi="Gothic720 BT"/>
        </w:rPr>
        <w:t xml:space="preserve"> se verif</w:t>
      </w:r>
      <w:r w:rsidR="00510651" w:rsidRPr="00300262">
        <w:rPr>
          <w:rFonts w:ascii="Gothic720 BT" w:hAnsi="Gothic720 BT"/>
        </w:rPr>
        <w:t>icar</w:t>
      </w:r>
      <w:r w:rsidRPr="00300262">
        <w:rPr>
          <w:rFonts w:ascii="Gothic720 BT" w:hAnsi="Gothic720 BT"/>
        </w:rPr>
        <w:t>á</w:t>
      </w:r>
      <w:r w:rsidR="00510651" w:rsidRPr="00300262">
        <w:rPr>
          <w:rFonts w:ascii="Gothic720 BT" w:hAnsi="Gothic720 BT"/>
        </w:rPr>
        <w:t xml:space="preserve"> si las candidaturas ganadoras son militantes del partido por el que fueron postuladas.</w:t>
      </w:r>
    </w:p>
    <w:p w14:paraId="1D87CB63" w14:textId="77777777" w:rsidR="00510651" w:rsidRPr="00300262" w:rsidRDefault="00510651" w:rsidP="00300262">
      <w:pPr>
        <w:spacing w:after="0"/>
        <w:jc w:val="both"/>
        <w:rPr>
          <w:rFonts w:ascii="Gothic720 BT" w:hAnsi="Gothic720 BT"/>
        </w:rPr>
      </w:pPr>
    </w:p>
    <w:p w14:paraId="1A253017" w14:textId="77777777" w:rsidR="00FC51B0" w:rsidRPr="00300262" w:rsidRDefault="00510651" w:rsidP="00300262">
      <w:pPr>
        <w:spacing w:after="0"/>
        <w:jc w:val="both"/>
        <w:rPr>
          <w:rFonts w:ascii="Gothic720 BT" w:hAnsi="Gothic720 BT"/>
        </w:rPr>
      </w:pPr>
      <w:r w:rsidRPr="00300262">
        <w:rPr>
          <w:rFonts w:ascii="Gothic720 BT" w:hAnsi="Gothic720 BT"/>
        </w:rPr>
        <w:t>Para tal efecto, la Secretaría Ejecutiva deberá solicitar a la Dirección Ejecutiva de Prerrogativas y Partidos Políticos del Instituto Nacional el padrón de personas afiliadas a los partidos políticos con corte al 7 de abril de 2027.</w:t>
      </w:r>
      <w:r w:rsidR="00BB4443" w:rsidRPr="00300262">
        <w:rPr>
          <w:rFonts w:ascii="Gothic720 BT" w:hAnsi="Gothic720 BT"/>
        </w:rPr>
        <w:t xml:space="preserve"> </w:t>
      </w:r>
    </w:p>
    <w:p w14:paraId="22CBAB4D" w14:textId="77777777" w:rsidR="00FC51B0" w:rsidRPr="00300262" w:rsidRDefault="00FC51B0" w:rsidP="00300262">
      <w:pPr>
        <w:spacing w:after="0"/>
        <w:jc w:val="both"/>
        <w:rPr>
          <w:rFonts w:ascii="Gothic720 BT" w:hAnsi="Gothic720 BT"/>
        </w:rPr>
      </w:pPr>
    </w:p>
    <w:p w14:paraId="25387208" w14:textId="17BC538F" w:rsidR="00F36CCB" w:rsidRPr="00300262" w:rsidRDefault="00C175A5" w:rsidP="00300262">
      <w:pPr>
        <w:spacing w:after="0"/>
        <w:jc w:val="both"/>
        <w:rPr>
          <w:rFonts w:ascii="Gothic720 BT" w:hAnsi="Gothic720 BT"/>
        </w:rPr>
      </w:pPr>
      <w:r w:rsidRPr="00300262">
        <w:rPr>
          <w:rFonts w:ascii="Gothic720 BT" w:hAnsi="Gothic720 BT"/>
        </w:rPr>
        <w:t xml:space="preserve">Asimismo, solicitará a la Legislatura del </w:t>
      </w:r>
      <w:r w:rsidR="007510B8" w:rsidRPr="00300262">
        <w:rPr>
          <w:rFonts w:ascii="Gothic720 BT" w:hAnsi="Gothic720 BT"/>
        </w:rPr>
        <w:t xml:space="preserve">Estado </w:t>
      </w:r>
      <w:r w:rsidRPr="00300262">
        <w:rPr>
          <w:rFonts w:ascii="Gothic720 BT" w:hAnsi="Gothic720 BT"/>
        </w:rPr>
        <w:t>la información relativa a la integración de los grupos parlamentarios, con corte al 7 de abril de 2027.</w:t>
      </w:r>
    </w:p>
    <w:p w14:paraId="7202D0ED" w14:textId="77777777" w:rsidR="00510651" w:rsidRPr="00300262" w:rsidRDefault="00510651" w:rsidP="00300262">
      <w:pPr>
        <w:spacing w:after="0"/>
        <w:jc w:val="both"/>
        <w:rPr>
          <w:rFonts w:ascii="Gothic720 BT" w:hAnsi="Gothic720 BT"/>
        </w:rPr>
      </w:pPr>
    </w:p>
    <w:p w14:paraId="7115F6A0" w14:textId="77777777" w:rsidR="00510651" w:rsidRPr="00300262" w:rsidRDefault="00510651" w:rsidP="00300262">
      <w:pPr>
        <w:spacing w:after="0"/>
        <w:jc w:val="both"/>
        <w:rPr>
          <w:rFonts w:ascii="Gothic720 BT" w:hAnsi="Gothic720 BT"/>
        </w:rPr>
      </w:pPr>
      <w:r w:rsidRPr="00300262">
        <w:rPr>
          <w:rFonts w:ascii="Gothic720 BT" w:hAnsi="Gothic720 BT"/>
        </w:rPr>
        <w:t xml:space="preserve">Una vez realizada la verificación de las candidaturas a que se refiere este artículo, se deberá atender lo siguiente: </w:t>
      </w:r>
    </w:p>
    <w:p w14:paraId="72A352EE" w14:textId="77777777" w:rsidR="00510651" w:rsidRPr="00300262" w:rsidRDefault="00510651" w:rsidP="00300262">
      <w:pPr>
        <w:spacing w:after="0"/>
        <w:jc w:val="both"/>
        <w:rPr>
          <w:rFonts w:ascii="Gothic720 BT" w:hAnsi="Gothic720 BT"/>
        </w:rPr>
      </w:pPr>
    </w:p>
    <w:p w14:paraId="7EB16992" w14:textId="67AE073A" w:rsidR="00510651" w:rsidRPr="00300262" w:rsidRDefault="00510651" w:rsidP="00300262">
      <w:pPr>
        <w:pStyle w:val="Prrafodelista"/>
        <w:numPr>
          <w:ilvl w:val="0"/>
          <w:numId w:val="17"/>
        </w:numPr>
        <w:spacing w:after="0"/>
        <w:jc w:val="both"/>
        <w:rPr>
          <w:rFonts w:ascii="Gothic720 BT" w:hAnsi="Gothic720 BT"/>
        </w:rPr>
      </w:pPr>
      <w:r w:rsidRPr="00300262">
        <w:rPr>
          <w:rFonts w:ascii="Gothic720 BT" w:hAnsi="Gothic720 BT"/>
        </w:rPr>
        <w:t xml:space="preserve">Cuando la persona candidata esté afiliada a un partido integrante de la coalición distinto </w:t>
      </w:r>
      <w:r w:rsidR="00AF3B38" w:rsidRPr="00300262">
        <w:rPr>
          <w:rFonts w:ascii="Gothic720 BT" w:hAnsi="Gothic720 BT"/>
        </w:rPr>
        <w:t xml:space="preserve">de aquel </w:t>
      </w:r>
      <w:r w:rsidR="00DE41CA" w:rsidRPr="00300262">
        <w:rPr>
          <w:rFonts w:ascii="Gothic720 BT" w:hAnsi="Gothic720 BT"/>
        </w:rPr>
        <w:t>al</w:t>
      </w:r>
      <w:r w:rsidRPr="00300262">
        <w:rPr>
          <w:rFonts w:ascii="Gothic720 BT" w:hAnsi="Gothic720 BT"/>
        </w:rPr>
        <w:t xml:space="preserve"> que</w:t>
      </w:r>
      <w:r w:rsidR="00DE41CA" w:rsidRPr="00300262">
        <w:rPr>
          <w:rFonts w:ascii="Gothic720 BT" w:hAnsi="Gothic720 BT"/>
        </w:rPr>
        <w:t>, conforme a</w:t>
      </w:r>
      <w:r w:rsidRPr="00300262">
        <w:rPr>
          <w:rFonts w:ascii="Gothic720 BT" w:hAnsi="Gothic720 BT"/>
        </w:rPr>
        <w:t xml:space="preserve">l convenio de coalición, la carta de intención o la solicitud de registro de la candidatura común, </w:t>
      </w:r>
      <w:r w:rsidR="00410980" w:rsidRPr="00300262">
        <w:rPr>
          <w:rFonts w:ascii="Gothic720 BT" w:hAnsi="Gothic720 BT"/>
        </w:rPr>
        <w:t xml:space="preserve">corresponda la postulación, </w:t>
      </w:r>
      <w:r w:rsidRPr="00300262">
        <w:rPr>
          <w:rFonts w:ascii="Gothic720 BT" w:hAnsi="Gothic720 BT"/>
        </w:rPr>
        <w:t>para efectos de la asignación de diputaciones por el principio de representación proporcional</w:t>
      </w:r>
      <w:r w:rsidR="00BB4443" w:rsidRPr="00300262">
        <w:rPr>
          <w:rFonts w:ascii="Gothic720 BT" w:hAnsi="Gothic720 BT"/>
        </w:rPr>
        <w:t>,</w:t>
      </w:r>
      <w:r w:rsidRPr="00300262">
        <w:rPr>
          <w:rFonts w:ascii="Gothic720 BT" w:hAnsi="Gothic720 BT"/>
        </w:rPr>
        <w:t xml:space="preserve"> </w:t>
      </w:r>
      <w:r w:rsidR="00110510" w:rsidRPr="00300262">
        <w:rPr>
          <w:rFonts w:ascii="Gothic720 BT" w:hAnsi="Gothic720 BT"/>
        </w:rPr>
        <w:t xml:space="preserve">dicha </w:t>
      </w:r>
      <w:r w:rsidRPr="00300262">
        <w:rPr>
          <w:rFonts w:ascii="Gothic720 BT" w:hAnsi="Gothic720 BT"/>
        </w:rPr>
        <w:t>candidatura se contabilizará a favor del partido respecto del cual mantengan una afiliación efectiva.</w:t>
      </w:r>
    </w:p>
    <w:p w14:paraId="772C02A4" w14:textId="77777777" w:rsidR="00510651" w:rsidRPr="00300262" w:rsidRDefault="00510651" w:rsidP="00300262">
      <w:pPr>
        <w:pStyle w:val="Prrafodelista"/>
        <w:spacing w:after="0"/>
        <w:jc w:val="both"/>
        <w:rPr>
          <w:rFonts w:ascii="Gothic720 BT" w:hAnsi="Gothic720 BT"/>
        </w:rPr>
      </w:pPr>
    </w:p>
    <w:p w14:paraId="6E6E507A" w14:textId="77777777" w:rsidR="00510651" w:rsidRPr="00300262" w:rsidRDefault="00510651" w:rsidP="00300262">
      <w:pPr>
        <w:pStyle w:val="Prrafodelista"/>
        <w:numPr>
          <w:ilvl w:val="0"/>
          <w:numId w:val="17"/>
        </w:numPr>
        <w:spacing w:after="0"/>
        <w:jc w:val="both"/>
        <w:rPr>
          <w:rFonts w:ascii="Gothic720 BT" w:hAnsi="Gothic720 BT"/>
        </w:rPr>
      </w:pPr>
      <w:r w:rsidRPr="00300262">
        <w:rPr>
          <w:rFonts w:ascii="Gothic720 BT" w:hAnsi="Gothic720 BT"/>
        </w:rPr>
        <w:t>Cuando la candidatura triunfadora no tenga una afiliación efectiva a alguno de los partidos políticos que la postularon, el triunfo será contabilizado en los términos de lo expresado en el convenio de coalición aprobado, carta de intención o solicitud de registro de candidaturas comunes, según corresponda.</w:t>
      </w:r>
    </w:p>
    <w:p w14:paraId="19123EC0" w14:textId="77777777" w:rsidR="00510651" w:rsidRPr="00300262" w:rsidRDefault="00510651" w:rsidP="00300262">
      <w:pPr>
        <w:pStyle w:val="Prrafodelista"/>
        <w:jc w:val="both"/>
        <w:rPr>
          <w:rFonts w:ascii="Gothic720 BT" w:hAnsi="Gothic720 BT"/>
        </w:rPr>
      </w:pPr>
    </w:p>
    <w:p w14:paraId="6BFE0AEA" w14:textId="77777777" w:rsidR="00510651" w:rsidRPr="00300262" w:rsidRDefault="00510651" w:rsidP="00300262">
      <w:pPr>
        <w:pStyle w:val="Prrafodelista"/>
        <w:numPr>
          <w:ilvl w:val="0"/>
          <w:numId w:val="17"/>
        </w:numPr>
        <w:spacing w:after="0"/>
        <w:jc w:val="both"/>
        <w:rPr>
          <w:rFonts w:ascii="Gothic720 BT" w:hAnsi="Gothic720 BT"/>
        </w:rPr>
      </w:pPr>
      <w:r w:rsidRPr="00300262">
        <w:rPr>
          <w:rFonts w:ascii="Gothic720 BT" w:hAnsi="Gothic720 BT"/>
        </w:rPr>
        <w:t>Cuando la candidatura haya contendido por la vía de elección consecutiva y no se cuente con una afiliación efectiva a alguno de los partidos que la postularon, el triunfo deberá ser contabilizado para efectos de la asignación, al partido a cuyo grupo o fracción legislativa haya pertenecido al momento en que se registre la candidatura.</w:t>
      </w:r>
    </w:p>
    <w:p w14:paraId="0BF59192" w14:textId="77777777" w:rsidR="00510651" w:rsidRPr="00300262" w:rsidRDefault="00510651" w:rsidP="00300262">
      <w:pPr>
        <w:spacing w:after="0"/>
        <w:jc w:val="both"/>
        <w:rPr>
          <w:rFonts w:ascii="Gothic720 BT" w:hAnsi="Gothic720 BT"/>
        </w:rPr>
      </w:pPr>
    </w:p>
    <w:p w14:paraId="66DE4A81" w14:textId="0F2C9299" w:rsidR="00510651" w:rsidRPr="00300262" w:rsidRDefault="00510651" w:rsidP="00300262">
      <w:pPr>
        <w:spacing w:after="0"/>
        <w:jc w:val="both"/>
        <w:rPr>
          <w:rFonts w:ascii="Gothic720 BT" w:hAnsi="Gothic720 BT"/>
        </w:rPr>
      </w:pPr>
      <w:r w:rsidRPr="00300262">
        <w:rPr>
          <w:rFonts w:ascii="Gothic720 BT" w:hAnsi="Gothic720 BT"/>
        </w:rPr>
        <w:t xml:space="preserve">En caso de personas legisladoras que pertenezcan a un grupo o fracción legislativa de un partido político sin registro vigente, el distrito ganador se deberá contabilizar conforme a </w:t>
      </w:r>
      <w:r w:rsidRPr="00300262">
        <w:rPr>
          <w:rFonts w:ascii="Gothic720 BT" w:hAnsi="Gothic720 BT"/>
        </w:rPr>
        <w:lastRenderedPageBreak/>
        <w:t>lo señalado, en su caso, en el convenio de coalición</w:t>
      </w:r>
      <w:r w:rsidR="00D43B64" w:rsidRPr="00300262">
        <w:rPr>
          <w:rFonts w:ascii="Gothic720 BT" w:hAnsi="Gothic720 BT"/>
        </w:rPr>
        <w:t xml:space="preserve"> o</w:t>
      </w:r>
      <w:r w:rsidRPr="00300262">
        <w:rPr>
          <w:rFonts w:ascii="Gothic720 BT" w:hAnsi="Gothic720 BT"/>
        </w:rPr>
        <w:t xml:space="preserve"> carta de intención, según corresponda. </w:t>
      </w:r>
    </w:p>
    <w:p w14:paraId="78DD271A" w14:textId="77777777" w:rsidR="00510651" w:rsidRPr="00300262" w:rsidRDefault="00510651" w:rsidP="00300262">
      <w:pPr>
        <w:spacing w:after="0"/>
        <w:jc w:val="both"/>
        <w:rPr>
          <w:rFonts w:ascii="Gothic720 BT" w:hAnsi="Gothic720 BT"/>
        </w:rPr>
      </w:pPr>
    </w:p>
    <w:p w14:paraId="34B8FA6E" w14:textId="77777777" w:rsidR="008A2283" w:rsidRPr="00300262" w:rsidRDefault="008A2283" w:rsidP="00300262">
      <w:pPr>
        <w:pStyle w:val="Ttulo1"/>
        <w:spacing w:before="0" w:after="0"/>
        <w:jc w:val="center"/>
        <w:rPr>
          <w:rFonts w:ascii="Gothic720 BT" w:hAnsi="Gothic720 BT"/>
          <w:b/>
          <w:bCs/>
          <w:color w:val="auto"/>
          <w:sz w:val="22"/>
          <w:szCs w:val="22"/>
        </w:rPr>
      </w:pPr>
      <w:bookmarkStart w:id="59" w:name="_Toc242706576"/>
      <w:r w:rsidRPr="00300262">
        <w:rPr>
          <w:rFonts w:ascii="Gothic720 BT" w:hAnsi="Gothic720 BT"/>
          <w:b/>
          <w:bCs/>
          <w:color w:val="auto"/>
          <w:sz w:val="22"/>
          <w:szCs w:val="22"/>
        </w:rPr>
        <w:t>Título Séptimo</w:t>
      </w:r>
      <w:bookmarkEnd w:id="59"/>
    </w:p>
    <w:p w14:paraId="376C2361" w14:textId="77777777" w:rsidR="008A2283" w:rsidRPr="00300262" w:rsidRDefault="008A2283" w:rsidP="00300262">
      <w:pPr>
        <w:pStyle w:val="Ttulo1"/>
        <w:spacing w:before="0" w:after="0"/>
        <w:jc w:val="center"/>
        <w:rPr>
          <w:rFonts w:ascii="Gothic720 BT" w:hAnsi="Gothic720 BT"/>
          <w:b/>
          <w:bCs/>
          <w:color w:val="auto"/>
          <w:sz w:val="22"/>
          <w:szCs w:val="22"/>
        </w:rPr>
      </w:pPr>
      <w:bookmarkStart w:id="60" w:name="_Toc242706577"/>
      <w:r w:rsidRPr="00300262">
        <w:rPr>
          <w:rFonts w:ascii="Gothic720 BT" w:hAnsi="Gothic720 BT"/>
          <w:b/>
          <w:bCs/>
          <w:color w:val="auto"/>
          <w:sz w:val="22"/>
          <w:szCs w:val="22"/>
        </w:rPr>
        <w:t>Integración paritaria</w:t>
      </w:r>
      <w:bookmarkEnd w:id="60"/>
    </w:p>
    <w:p w14:paraId="4A961CC6" w14:textId="77777777" w:rsidR="008A2283" w:rsidRPr="00300262" w:rsidRDefault="008A2283" w:rsidP="00300262">
      <w:pPr>
        <w:spacing w:after="0"/>
        <w:jc w:val="center"/>
        <w:rPr>
          <w:rFonts w:ascii="Gothic720 BT" w:hAnsi="Gothic720 BT"/>
          <w:b/>
          <w:bCs/>
        </w:rPr>
      </w:pPr>
    </w:p>
    <w:p w14:paraId="7BDABE47" w14:textId="77777777" w:rsidR="008A2283" w:rsidRPr="00300262" w:rsidRDefault="008A2283" w:rsidP="00300262">
      <w:pPr>
        <w:pStyle w:val="Ttulo2"/>
        <w:spacing w:before="0" w:after="0"/>
        <w:jc w:val="center"/>
        <w:rPr>
          <w:rFonts w:ascii="Gothic720 BT" w:hAnsi="Gothic720 BT"/>
          <w:b/>
          <w:bCs/>
          <w:color w:val="auto"/>
          <w:sz w:val="22"/>
          <w:szCs w:val="22"/>
        </w:rPr>
      </w:pPr>
      <w:bookmarkStart w:id="61" w:name="_Toc242706578"/>
      <w:r w:rsidRPr="00300262">
        <w:rPr>
          <w:rFonts w:ascii="Gothic720 BT" w:hAnsi="Gothic720 BT"/>
          <w:b/>
          <w:bCs/>
          <w:color w:val="auto"/>
          <w:sz w:val="22"/>
          <w:szCs w:val="22"/>
        </w:rPr>
        <w:t>Capítulo Primero</w:t>
      </w:r>
      <w:bookmarkEnd w:id="61"/>
    </w:p>
    <w:p w14:paraId="11C2AEA5" w14:textId="77777777" w:rsidR="008A2283" w:rsidRPr="00300262" w:rsidRDefault="008A2283" w:rsidP="00300262">
      <w:pPr>
        <w:pStyle w:val="Ttulo2"/>
        <w:spacing w:before="0" w:after="0"/>
        <w:jc w:val="center"/>
        <w:rPr>
          <w:rFonts w:ascii="Gothic720 BT" w:eastAsia="SimSun" w:hAnsi="Gothic720 BT"/>
          <w:b/>
          <w:color w:val="000000"/>
          <w:lang w:eastAsia="es-MX"/>
        </w:rPr>
      </w:pPr>
      <w:bookmarkStart w:id="62" w:name="_Toc242706579"/>
      <w:r w:rsidRPr="00300262">
        <w:rPr>
          <w:rFonts w:ascii="Gothic720 BT" w:eastAsia="SimSun" w:hAnsi="Gothic720 BT"/>
          <w:b/>
          <w:bCs/>
          <w:color w:val="auto"/>
          <w:sz w:val="22"/>
          <w:szCs w:val="22"/>
          <w:lang w:eastAsia="es-MX"/>
        </w:rPr>
        <w:t>Asignación de diputaciones por el principio de representación proporcional</w:t>
      </w:r>
      <w:bookmarkEnd w:id="62"/>
    </w:p>
    <w:p w14:paraId="74B2A55D" w14:textId="77777777" w:rsidR="008A2283" w:rsidRPr="00300262" w:rsidRDefault="008A2283" w:rsidP="00300262">
      <w:pPr>
        <w:spacing w:after="0"/>
        <w:jc w:val="both"/>
        <w:rPr>
          <w:rFonts w:ascii="Gothic720 BT" w:hAnsi="Gothic720 BT"/>
          <w:b/>
          <w:bCs/>
        </w:rPr>
      </w:pPr>
    </w:p>
    <w:p w14:paraId="047ECE2F" w14:textId="25EA7A36" w:rsidR="008A2283" w:rsidRPr="00300262" w:rsidRDefault="008A2283"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85</w:t>
      </w:r>
      <w:r w:rsidRPr="00300262">
        <w:rPr>
          <w:rFonts w:ascii="Gothic720 BT" w:hAnsi="Gothic720 BT"/>
          <w:b/>
          <w:bCs/>
        </w:rPr>
        <w:t>.</w:t>
      </w:r>
      <w:r w:rsidRPr="00300262">
        <w:rPr>
          <w:rFonts w:ascii="Gothic720 BT" w:hAnsi="Gothic720 BT"/>
        </w:rPr>
        <w:t xml:space="preserve"> El Consejo General es el órgano competente para conocer y resolver sobre la asignación de diputaciones por el principio de representación proporcional y realizar las sustituciones respectivas.</w:t>
      </w:r>
    </w:p>
    <w:p w14:paraId="21C59A30" w14:textId="77777777" w:rsidR="008A2283" w:rsidRPr="00300262" w:rsidRDefault="008A2283" w:rsidP="00300262">
      <w:pPr>
        <w:spacing w:after="0"/>
        <w:jc w:val="both"/>
        <w:rPr>
          <w:rFonts w:ascii="Gothic720 BT" w:hAnsi="Gothic720 BT"/>
        </w:rPr>
      </w:pPr>
    </w:p>
    <w:p w14:paraId="23D1BEEC" w14:textId="2D758BA2" w:rsidR="00510651" w:rsidRPr="00300262" w:rsidRDefault="008A2283"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86</w:t>
      </w:r>
      <w:r w:rsidRPr="00300262">
        <w:rPr>
          <w:rFonts w:ascii="Gothic720 BT" w:hAnsi="Gothic720 BT"/>
          <w:b/>
          <w:bCs/>
        </w:rPr>
        <w:t>.</w:t>
      </w:r>
      <w:r w:rsidRPr="00300262">
        <w:rPr>
          <w:rFonts w:ascii="Gothic720 BT" w:hAnsi="Gothic720 BT"/>
        </w:rPr>
        <w:t xml:space="preserve"> El Consejo General, en la asignación de diputaciones por el principio de representación proporcional para la conformación de la legislatura, deberá verificar que las mujeres queden representadas en por lo menos el cincuenta por ciento de dicho órgano legislativo.</w:t>
      </w:r>
    </w:p>
    <w:p w14:paraId="18373800" w14:textId="77777777" w:rsidR="008A2283" w:rsidRPr="00300262" w:rsidRDefault="008A2283" w:rsidP="00300262">
      <w:pPr>
        <w:spacing w:after="0"/>
        <w:jc w:val="both"/>
        <w:rPr>
          <w:rFonts w:ascii="Gothic720 BT" w:hAnsi="Gothic720 BT"/>
        </w:rPr>
      </w:pPr>
    </w:p>
    <w:p w14:paraId="04D317EC" w14:textId="23E195E9" w:rsidR="008A2283" w:rsidRPr="00300262" w:rsidRDefault="008A2283"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87</w:t>
      </w:r>
      <w:r w:rsidRPr="00300262">
        <w:rPr>
          <w:rFonts w:ascii="Gothic720 BT" w:hAnsi="Gothic720 BT"/>
          <w:b/>
          <w:bCs/>
        </w:rPr>
        <w:t>.</w:t>
      </w:r>
      <w:r w:rsidRPr="00300262">
        <w:rPr>
          <w:rFonts w:ascii="Gothic720 BT" w:hAnsi="Gothic720 BT"/>
        </w:rPr>
        <w:t xml:space="preserve"> Con la finalidad de garantizar la integración paritaria de la legislatura, si al término de la asignación de fórmulas de diputaciones </w:t>
      </w:r>
      <w:r w:rsidR="0025700A" w:rsidRPr="00300262">
        <w:rPr>
          <w:rFonts w:ascii="Gothic720 BT" w:hAnsi="Gothic720 BT"/>
        </w:rPr>
        <w:t xml:space="preserve">de conformidad con </w:t>
      </w:r>
      <w:r w:rsidRPr="00300262">
        <w:rPr>
          <w:rFonts w:ascii="Gothic720 BT" w:hAnsi="Gothic720 BT"/>
        </w:rPr>
        <w:t xml:space="preserve">los artículos 127, 128 y 129 de la Ley Electoral se observa en su conformación que las mujeres se encuentran representadas en menos del cincuenta por ciento del total de las curules, el Consejo General sustituirá tantas fórmulas como sean necesarias en su favor hasta alcanzar la paridad, empezando por el partido político con menor porcentaje de votación </w:t>
      </w:r>
      <w:r w:rsidR="008E7827" w:rsidRPr="00300262">
        <w:rPr>
          <w:rFonts w:ascii="Gothic720 BT" w:hAnsi="Gothic720 BT"/>
        </w:rPr>
        <w:t>estatal</w:t>
      </w:r>
      <w:r w:rsidRPr="00300262">
        <w:rPr>
          <w:rFonts w:ascii="Gothic720 BT" w:hAnsi="Gothic720 BT"/>
        </w:rPr>
        <w:t xml:space="preserve"> emitida, de conformidad con lo previsto en el artículo 130 de la Ley Electoral. </w:t>
      </w:r>
    </w:p>
    <w:p w14:paraId="3149725B" w14:textId="77777777" w:rsidR="008A2283" w:rsidRPr="00300262" w:rsidRDefault="008A2283" w:rsidP="00300262">
      <w:pPr>
        <w:spacing w:after="0"/>
        <w:jc w:val="both"/>
        <w:rPr>
          <w:rFonts w:ascii="Gothic720 BT" w:hAnsi="Gothic720 BT"/>
        </w:rPr>
      </w:pPr>
    </w:p>
    <w:p w14:paraId="69B4DAAF" w14:textId="77777777" w:rsidR="008A2283" w:rsidRPr="00300262" w:rsidRDefault="008A2283" w:rsidP="00300262">
      <w:pPr>
        <w:spacing w:after="0"/>
        <w:jc w:val="both"/>
        <w:rPr>
          <w:rFonts w:ascii="Gothic720 BT" w:hAnsi="Gothic720 BT"/>
        </w:rPr>
      </w:pPr>
      <w:r w:rsidRPr="00300262">
        <w:rPr>
          <w:rFonts w:ascii="Gothic720 BT" w:hAnsi="Gothic720 BT"/>
        </w:rPr>
        <w:t>Las sustituciones se realizarán por la fórmula de mujeres que siga dentro de la lista, ya sea primaria o secundaria, a la que corresponda la fórmula sustituida, iniciando por la última asignación del partido que corresponda.</w:t>
      </w:r>
    </w:p>
    <w:p w14:paraId="5A364C4E" w14:textId="77777777" w:rsidR="008A2283" w:rsidRPr="00300262" w:rsidRDefault="008A2283" w:rsidP="00300262">
      <w:pPr>
        <w:spacing w:after="0"/>
        <w:jc w:val="both"/>
        <w:rPr>
          <w:rFonts w:ascii="Gothic720 BT" w:hAnsi="Gothic720 BT"/>
        </w:rPr>
      </w:pPr>
    </w:p>
    <w:p w14:paraId="701A3947" w14:textId="77777777" w:rsidR="008A2283" w:rsidRPr="00300262" w:rsidRDefault="008A2283" w:rsidP="00300262">
      <w:pPr>
        <w:spacing w:after="0"/>
        <w:jc w:val="both"/>
        <w:rPr>
          <w:rFonts w:ascii="Gothic720 BT" w:hAnsi="Gothic720 BT"/>
        </w:rPr>
      </w:pPr>
      <w:r w:rsidRPr="00300262">
        <w:rPr>
          <w:rFonts w:ascii="Gothic720 BT" w:hAnsi="Gothic720 BT"/>
        </w:rPr>
        <w:t>Las verificaciones de paridad se realizarán tomando en consideración el género de las personas propietarias de las fórmulas correspondientes.</w:t>
      </w:r>
    </w:p>
    <w:p w14:paraId="657C0564" w14:textId="77777777" w:rsidR="008A2283" w:rsidRPr="00300262" w:rsidRDefault="008A2283" w:rsidP="00300262">
      <w:pPr>
        <w:spacing w:after="0"/>
        <w:jc w:val="both"/>
        <w:rPr>
          <w:rFonts w:ascii="Gothic720 BT" w:hAnsi="Gothic720 BT"/>
        </w:rPr>
      </w:pPr>
    </w:p>
    <w:p w14:paraId="14BEFF47" w14:textId="77777777" w:rsidR="008A2283" w:rsidRPr="00300262" w:rsidRDefault="008A2283" w:rsidP="00300262">
      <w:pPr>
        <w:pStyle w:val="Ttulo2"/>
        <w:spacing w:before="0" w:after="0"/>
        <w:jc w:val="center"/>
        <w:rPr>
          <w:rFonts w:ascii="Gothic720 BT" w:hAnsi="Gothic720 BT"/>
          <w:b/>
          <w:bCs/>
          <w:color w:val="auto"/>
          <w:sz w:val="22"/>
          <w:szCs w:val="22"/>
        </w:rPr>
      </w:pPr>
      <w:bookmarkStart w:id="63" w:name="_Toc242706580"/>
      <w:r w:rsidRPr="00300262">
        <w:rPr>
          <w:rFonts w:ascii="Gothic720 BT" w:hAnsi="Gothic720 BT"/>
          <w:b/>
          <w:bCs/>
          <w:color w:val="auto"/>
          <w:sz w:val="22"/>
          <w:szCs w:val="22"/>
        </w:rPr>
        <w:t>Capítulo Segundo</w:t>
      </w:r>
      <w:bookmarkEnd w:id="63"/>
    </w:p>
    <w:p w14:paraId="7E54111F" w14:textId="77777777" w:rsidR="008A2283" w:rsidRPr="00300262" w:rsidRDefault="008A2283" w:rsidP="00300262">
      <w:pPr>
        <w:pStyle w:val="Ttulo2"/>
        <w:spacing w:before="0" w:after="0"/>
        <w:jc w:val="center"/>
        <w:rPr>
          <w:rFonts w:ascii="Gothic720 BT" w:eastAsia="SimSun" w:hAnsi="Gothic720 BT"/>
          <w:b/>
          <w:color w:val="000000"/>
          <w:lang w:eastAsia="es-MX"/>
        </w:rPr>
      </w:pPr>
      <w:bookmarkStart w:id="64" w:name="_Toc242706581"/>
      <w:r w:rsidRPr="00300262">
        <w:rPr>
          <w:rFonts w:ascii="Gothic720 BT" w:eastAsia="SimSun" w:hAnsi="Gothic720 BT"/>
          <w:b/>
          <w:bCs/>
          <w:color w:val="auto"/>
          <w:sz w:val="22"/>
          <w:szCs w:val="22"/>
          <w:lang w:eastAsia="es-MX"/>
        </w:rPr>
        <w:t>Asignación de regidurías por el principio de representación proporcional</w:t>
      </w:r>
      <w:bookmarkEnd w:id="64"/>
    </w:p>
    <w:p w14:paraId="7A21CA4B" w14:textId="77777777" w:rsidR="008A2283" w:rsidRPr="00300262" w:rsidRDefault="008A2283" w:rsidP="00300262">
      <w:pPr>
        <w:spacing w:after="0"/>
        <w:jc w:val="both"/>
        <w:rPr>
          <w:rFonts w:ascii="Gothic720 BT" w:hAnsi="Gothic720 BT"/>
        </w:rPr>
      </w:pPr>
    </w:p>
    <w:p w14:paraId="0FBFC5E4" w14:textId="63F0BB76" w:rsidR="008A2283" w:rsidRPr="00300262" w:rsidRDefault="008A2283" w:rsidP="00300262">
      <w:pPr>
        <w:spacing w:after="0"/>
        <w:jc w:val="both"/>
        <w:rPr>
          <w:rFonts w:ascii="Gothic720 BT" w:hAnsi="Gothic720 BT"/>
        </w:rPr>
      </w:pPr>
      <w:r w:rsidRPr="00300262">
        <w:rPr>
          <w:rFonts w:ascii="Gothic720 BT" w:hAnsi="Gothic720 BT"/>
          <w:b/>
          <w:bCs/>
        </w:rPr>
        <w:lastRenderedPageBreak/>
        <w:t xml:space="preserve">Artículo </w:t>
      </w:r>
      <w:r w:rsidR="009F34CE" w:rsidRPr="00300262">
        <w:rPr>
          <w:rFonts w:ascii="Gothic720 BT" w:hAnsi="Gothic720 BT"/>
          <w:b/>
          <w:bCs/>
        </w:rPr>
        <w:t>88</w:t>
      </w:r>
      <w:r w:rsidRPr="00300262">
        <w:rPr>
          <w:rFonts w:ascii="Gothic720 BT" w:hAnsi="Gothic720 BT"/>
          <w:b/>
          <w:bCs/>
        </w:rPr>
        <w:t>.</w:t>
      </w:r>
      <w:r w:rsidRPr="00300262">
        <w:rPr>
          <w:rFonts w:ascii="Gothic720 BT" w:hAnsi="Gothic720 BT"/>
        </w:rPr>
        <w:t xml:space="preserve"> Los Consejos, según el caso, son los órganos competentes para conocer y resolver sobre la asignación de regidurías por el principio de representación proporcional y realizar las sustituciones respectivas.</w:t>
      </w:r>
    </w:p>
    <w:p w14:paraId="5D1E749E" w14:textId="77777777" w:rsidR="008A2283" w:rsidRPr="00300262" w:rsidRDefault="008A2283" w:rsidP="00300262">
      <w:pPr>
        <w:spacing w:after="0"/>
        <w:jc w:val="both"/>
        <w:rPr>
          <w:rFonts w:ascii="Gothic720 BT" w:hAnsi="Gothic720 BT"/>
        </w:rPr>
      </w:pPr>
    </w:p>
    <w:p w14:paraId="30904574" w14:textId="7654B973" w:rsidR="008A2283" w:rsidRPr="00300262" w:rsidRDefault="008A2283"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89</w:t>
      </w:r>
      <w:r w:rsidRPr="00300262">
        <w:rPr>
          <w:rFonts w:ascii="Gothic720 BT" w:hAnsi="Gothic720 BT"/>
          <w:b/>
          <w:bCs/>
        </w:rPr>
        <w:t>.</w:t>
      </w:r>
      <w:r w:rsidRPr="00300262">
        <w:rPr>
          <w:rFonts w:ascii="Gothic720 BT" w:hAnsi="Gothic720 BT"/>
        </w:rPr>
        <w:t xml:space="preserve"> Los Consejos, en la asignación de las regidurías por el principio de representación proporcional, deberá</w:t>
      </w:r>
      <w:r w:rsidR="0076163D" w:rsidRPr="00300262">
        <w:rPr>
          <w:rFonts w:ascii="Gothic720 BT" w:hAnsi="Gothic720 BT"/>
        </w:rPr>
        <w:t>n</w:t>
      </w:r>
      <w:r w:rsidRPr="00300262">
        <w:rPr>
          <w:rFonts w:ascii="Gothic720 BT" w:hAnsi="Gothic720 BT"/>
        </w:rPr>
        <w:t xml:space="preserve"> verificar que las mujeres queden representadas en por lo menos el cincuenta por ciento de</w:t>
      </w:r>
      <w:r w:rsidR="009D26EC" w:rsidRPr="00300262">
        <w:rPr>
          <w:rFonts w:ascii="Gothic720 BT" w:hAnsi="Gothic720 BT"/>
        </w:rPr>
        <w:t>l</w:t>
      </w:r>
      <w:r w:rsidRPr="00300262">
        <w:rPr>
          <w:rFonts w:ascii="Gothic720 BT" w:hAnsi="Gothic720 BT"/>
        </w:rPr>
        <w:t xml:space="preserve"> </w:t>
      </w:r>
      <w:r w:rsidR="00411255" w:rsidRPr="00300262">
        <w:rPr>
          <w:rFonts w:ascii="Gothic720 BT" w:hAnsi="Gothic720 BT"/>
        </w:rPr>
        <w:t>a</w:t>
      </w:r>
      <w:r w:rsidR="00BD19E8" w:rsidRPr="00300262">
        <w:rPr>
          <w:rFonts w:ascii="Gothic720 BT" w:hAnsi="Gothic720 BT"/>
        </w:rPr>
        <w:t>yuntamiento</w:t>
      </w:r>
      <w:r w:rsidRPr="00300262">
        <w:rPr>
          <w:rFonts w:ascii="Gothic720 BT" w:hAnsi="Gothic720 BT"/>
        </w:rPr>
        <w:t xml:space="preserve"> respectivo.</w:t>
      </w:r>
    </w:p>
    <w:p w14:paraId="29C5354E" w14:textId="77777777" w:rsidR="008A2283" w:rsidRPr="00300262" w:rsidRDefault="008A2283" w:rsidP="00300262">
      <w:pPr>
        <w:spacing w:after="0"/>
        <w:jc w:val="both"/>
        <w:rPr>
          <w:rFonts w:ascii="Gothic720 BT" w:hAnsi="Gothic720 BT"/>
        </w:rPr>
      </w:pPr>
    </w:p>
    <w:p w14:paraId="0BC648BC" w14:textId="0D9AB3BA" w:rsidR="008A2283" w:rsidRPr="00300262" w:rsidRDefault="008A2283" w:rsidP="00300262">
      <w:pPr>
        <w:spacing w:after="0"/>
        <w:jc w:val="both"/>
        <w:rPr>
          <w:rFonts w:ascii="Gothic720 BT" w:hAnsi="Gothic720 BT"/>
        </w:rPr>
      </w:pPr>
      <w:r w:rsidRPr="00300262">
        <w:rPr>
          <w:rFonts w:ascii="Gothic720 BT" w:hAnsi="Gothic720 BT"/>
        </w:rPr>
        <w:t>Para dicha verificación se tomará en consideración la integración de la planilla que haya obtenido el triunfo en la elección, así como las regidurías asignadas por el principio de representación proporcional.</w:t>
      </w:r>
    </w:p>
    <w:p w14:paraId="04B11377" w14:textId="77777777" w:rsidR="008A2283" w:rsidRPr="00300262" w:rsidRDefault="008A2283" w:rsidP="00300262">
      <w:pPr>
        <w:spacing w:after="0"/>
        <w:jc w:val="both"/>
        <w:rPr>
          <w:rFonts w:ascii="Gothic720 BT" w:hAnsi="Gothic720 BT"/>
        </w:rPr>
      </w:pPr>
    </w:p>
    <w:p w14:paraId="123875A4" w14:textId="366F1730" w:rsidR="008A2283" w:rsidRPr="00300262" w:rsidRDefault="008A2283" w:rsidP="00300262">
      <w:pPr>
        <w:spacing w:after="0"/>
        <w:jc w:val="both"/>
        <w:rPr>
          <w:rFonts w:ascii="Gothic720 BT" w:hAnsi="Gothic720 BT"/>
        </w:rPr>
      </w:pPr>
      <w:r w:rsidRPr="00300262">
        <w:rPr>
          <w:rFonts w:ascii="Gothic720 BT" w:hAnsi="Gothic720 BT"/>
          <w:b/>
          <w:bCs/>
        </w:rPr>
        <w:t xml:space="preserve">Artículo </w:t>
      </w:r>
      <w:r w:rsidR="009F34CE" w:rsidRPr="00300262">
        <w:rPr>
          <w:rFonts w:ascii="Gothic720 BT" w:hAnsi="Gothic720 BT"/>
          <w:b/>
          <w:bCs/>
        </w:rPr>
        <w:t>90</w:t>
      </w:r>
      <w:r w:rsidRPr="00300262">
        <w:rPr>
          <w:rFonts w:ascii="Gothic720 BT" w:hAnsi="Gothic720 BT"/>
          <w:b/>
          <w:bCs/>
        </w:rPr>
        <w:t>.</w:t>
      </w:r>
      <w:r w:rsidRPr="00300262">
        <w:rPr>
          <w:rFonts w:ascii="Gothic720 BT" w:hAnsi="Gothic720 BT"/>
        </w:rPr>
        <w:t xml:space="preserve"> Con la finalidad de garantizar la integración paritaria de los </w:t>
      </w:r>
      <w:r w:rsidR="00411255" w:rsidRPr="00300262">
        <w:rPr>
          <w:rFonts w:ascii="Gothic720 BT" w:hAnsi="Gothic720 BT"/>
        </w:rPr>
        <w:t>a</w:t>
      </w:r>
      <w:r w:rsidR="00BD19E8" w:rsidRPr="00300262">
        <w:rPr>
          <w:rFonts w:ascii="Gothic720 BT" w:hAnsi="Gothic720 BT"/>
        </w:rPr>
        <w:t>yuntamientos</w:t>
      </w:r>
      <w:r w:rsidRPr="00300262">
        <w:rPr>
          <w:rFonts w:ascii="Gothic720 BT" w:hAnsi="Gothic720 BT"/>
        </w:rPr>
        <w:t xml:space="preserve">, si al término de la asignación de fórmulas de las regidurías </w:t>
      </w:r>
      <w:r w:rsidR="00C81268" w:rsidRPr="00300262">
        <w:rPr>
          <w:rFonts w:ascii="Gothic720 BT" w:hAnsi="Gothic720 BT"/>
        </w:rPr>
        <w:t xml:space="preserve">de conformidad con </w:t>
      </w:r>
      <w:r w:rsidRPr="00300262">
        <w:rPr>
          <w:rFonts w:ascii="Gothic720 BT" w:hAnsi="Gothic720 BT"/>
        </w:rPr>
        <w:t xml:space="preserve">los artículos 132 y 133 de la Ley Electoral se observa en su conformación que las mujeres se encuentran representadas en menos del cincuenta por ciento del total de cargos del </w:t>
      </w:r>
      <w:r w:rsidR="00411255" w:rsidRPr="00300262">
        <w:rPr>
          <w:rFonts w:ascii="Gothic720 BT" w:hAnsi="Gothic720 BT"/>
        </w:rPr>
        <w:t>a</w:t>
      </w:r>
      <w:r w:rsidR="00BD19E8" w:rsidRPr="00300262">
        <w:rPr>
          <w:rFonts w:ascii="Gothic720 BT" w:hAnsi="Gothic720 BT"/>
        </w:rPr>
        <w:t>yuntamiento</w:t>
      </w:r>
      <w:r w:rsidRPr="00300262">
        <w:rPr>
          <w:rFonts w:ascii="Gothic720 BT" w:hAnsi="Gothic720 BT"/>
        </w:rPr>
        <w:t xml:space="preserve"> respectivo, el Consejo sustituirá tantas fórmulas como sean necesarias en su favor hasta alcanzar la paridad, en términos de lo previsto en el artículo 133, párrafo segundo, incisos a) y b) de la Ley Electoral.</w:t>
      </w:r>
    </w:p>
    <w:p w14:paraId="1B05D6F8" w14:textId="77777777" w:rsidR="008A2283" w:rsidRPr="00300262" w:rsidRDefault="008A2283" w:rsidP="00300262">
      <w:pPr>
        <w:spacing w:after="0"/>
        <w:jc w:val="both"/>
        <w:rPr>
          <w:rFonts w:ascii="Gothic720 BT" w:hAnsi="Gothic720 BT"/>
        </w:rPr>
      </w:pPr>
    </w:p>
    <w:p w14:paraId="12FD15C2" w14:textId="4A149906" w:rsidR="008A2283" w:rsidRPr="00300262" w:rsidRDefault="008A2283" w:rsidP="00300262">
      <w:pPr>
        <w:spacing w:after="0"/>
        <w:jc w:val="both"/>
        <w:rPr>
          <w:rFonts w:ascii="Gothic720 BT" w:hAnsi="Gothic720 BT"/>
        </w:rPr>
      </w:pPr>
      <w:r w:rsidRPr="00300262">
        <w:rPr>
          <w:rFonts w:ascii="Gothic720 BT" w:hAnsi="Gothic720 BT"/>
        </w:rPr>
        <w:t>Las verificaciones de paridad se realizarán tomando en consideración el género de las personas propietarias de las fórmulas de la sindicatura y regidurías correspondientes, así como el de la persona titular de la presidencia municipal.</w:t>
      </w:r>
    </w:p>
    <w:p w14:paraId="17BFB505" w14:textId="77777777" w:rsidR="008A2283" w:rsidRPr="00BA60A0" w:rsidRDefault="008A2283" w:rsidP="00300262">
      <w:pPr>
        <w:spacing w:after="0"/>
        <w:jc w:val="both"/>
        <w:rPr>
          <w:rFonts w:ascii="Gothic720 BT" w:hAnsi="Gothic720 BT"/>
          <w:sz w:val="16"/>
          <w:szCs w:val="16"/>
        </w:rPr>
      </w:pPr>
    </w:p>
    <w:p w14:paraId="464D7B78" w14:textId="258691B2" w:rsidR="008A2283" w:rsidRPr="00300262" w:rsidRDefault="008A2283" w:rsidP="00300262">
      <w:pPr>
        <w:pStyle w:val="Ttulo1"/>
        <w:spacing w:before="0" w:after="0"/>
        <w:jc w:val="center"/>
        <w:rPr>
          <w:rFonts w:ascii="Gothic720 BT" w:hAnsi="Gothic720 BT"/>
          <w:b/>
          <w:color w:val="auto"/>
          <w:sz w:val="22"/>
          <w:szCs w:val="22"/>
        </w:rPr>
      </w:pPr>
      <w:bookmarkStart w:id="65" w:name="_Toc242706582"/>
      <w:r w:rsidRPr="00300262">
        <w:rPr>
          <w:rFonts w:ascii="Gothic720 BT" w:hAnsi="Gothic720 BT"/>
          <w:b/>
          <w:color w:val="auto"/>
          <w:sz w:val="22"/>
          <w:szCs w:val="22"/>
        </w:rPr>
        <w:t>Artículos Transitorios</w:t>
      </w:r>
      <w:bookmarkEnd w:id="65"/>
    </w:p>
    <w:p w14:paraId="429BBFC7" w14:textId="77777777" w:rsidR="00B936D6" w:rsidRPr="00BA60A0" w:rsidRDefault="00B936D6" w:rsidP="00300262">
      <w:pPr>
        <w:spacing w:after="0"/>
        <w:jc w:val="both"/>
        <w:rPr>
          <w:rFonts w:ascii="Gothic720 BT" w:hAnsi="Gothic720 BT"/>
          <w:sz w:val="16"/>
          <w:szCs w:val="16"/>
        </w:rPr>
      </w:pPr>
    </w:p>
    <w:p w14:paraId="254C5635" w14:textId="15E9D9F2" w:rsidR="008A2283" w:rsidRPr="00300262" w:rsidRDefault="008A2283" w:rsidP="00300262">
      <w:pPr>
        <w:spacing w:after="0"/>
        <w:jc w:val="both"/>
        <w:rPr>
          <w:rFonts w:ascii="Gothic720 BT" w:hAnsi="Gothic720 BT"/>
        </w:rPr>
      </w:pPr>
      <w:r w:rsidRPr="00300262">
        <w:rPr>
          <w:rFonts w:ascii="Gothic720 BT" w:hAnsi="Gothic720 BT"/>
          <w:b/>
        </w:rPr>
        <w:t xml:space="preserve">PRIMERO. </w:t>
      </w:r>
      <w:r w:rsidRPr="00300262">
        <w:rPr>
          <w:rFonts w:ascii="Gothic720 BT" w:hAnsi="Gothic720 BT"/>
        </w:rPr>
        <w:t>Los Lineamientos del Instituto Electoral del Estado de Querétaro para el registro de candidaturas y la integración paritaria en el Proceso Electoral Local 2026-2027</w:t>
      </w:r>
      <w:r w:rsidR="0044390E" w:rsidRPr="00300262">
        <w:rPr>
          <w:rFonts w:ascii="Gothic720 BT" w:hAnsi="Gothic720 BT"/>
        </w:rPr>
        <w:t xml:space="preserve"> y sus anexos</w:t>
      </w:r>
      <w:r w:rsidRPr="00300262">
        <w:rPr>
          <w:rFonts w:ascii="Gothic720 BT" w:hAnsi="Gothic720 BT"/>
        </w:rPr>
        <w:t xml:space="preserve"> entrarán en vigor a</w:t>
      </w:r>
      <w:r w:rsidR="00BF1409" w:rsidRPr="00300262">
        <w:rPr>
          <w:rFonts w:ascii="Gothic720 BT" w:hAnsi="Gothic720 BT"/>
        </w:rPr>
        <w:t xml:space="preserve"> partir de </w:t>
      </w:r>
      <w:r w:rsidRPr="00300262">
        <w:rPr>
          <w:rFonts w:ascii="Gothic720 BT" w:hAnsi="Gothic720 BT"/>
        </w:rPr>
        <w:t>su aprobación por el Consejo General.</w:t>
      </w:r>
    </w:p>
    <w:p w14:paraId="54DC38DD" w14:textId="77777777" w:rsidR="008A2283" w:rsidRPr="00300262" w:rsidRDefault="008A2283" w:rsidP="00300262">
      <w:pPr>
        <w:spacing w:after="0"/>
        <w:jc w:val="both"/>
        <w:rPr>
          <w:rFonts w:ascii="Gothic720 BT" w:hAnsi="Gothic720 BT"/>
        </w:rPr>
      </w:pPr>
    </w:p>
    <w:p w14:paraId="50133C69" w14:textId="0D0170AC" w:rsidR="008A2283" w:rsidRPr="00300262" w:rsidRDefault="008A2283" w:rsidP="00300262">
      <w:pPr>
        <w:spacing w:after="0"/>
        <w:jc w:val="both"/>
        <w:rPr>
          <w:rFonts w:ascii="Gothic720 BT" w:hAnsi="Gothic720 BT"/>
        </w:rPr>
      </w:pPr>
      <w:r w:rsidRPr="00300262">
        <w:rPr>
          <w:rFonts w:ascii="Gothic720 BT" w:hAnsi="Gothic720 BT"/>
          <w:b/>
        </w:rPr>
        <w:t xml:space="preserve">SEGUNDO. </w:t>
      </w:r>
      <w:r w:rsidRPr="00300262">
        <w:rPr>
          <w:rFonts w:ascii="Gothic720 BT" w:hAnsi="Gothic720 BT"/>
        </w:rPr>
        <w:t>Se instruye a la Dirección de Tecnologías de la Información del Instituto para que en el ámbito de sus atribuciones lleve a cabo la implementación, a través del INFOPREL, de los formularios de registro de candidaturas a cargos de elección popular en el Proceso Electoral Local 2026-2027, en términos de estos Lineamientos.</w:t>
      </w:r>
    </w:p>
    <w:p w14:paraId="04617822" w14:textId="77777777" w:rsidR="008A2283" w:rsidRPr="00300262" w:rsidRDefault="008A2283" w:rsidP="00300262">
      <w:pPr>
        <w:spacing w:after="0"/>
        <w:jc w:val="both"/>
        <w:rPr>
          <w:rFonts w:ascii="Gothic720 BT" w:hAnsi="Gothic720 BT"/>
        </w:rPr>
      </w:pPr>
    </w:p>
    <w:p w14:paraId="0254D428" w14:textId="0B5BC3CC" w:rsidR="008A2283" w:rsidRPr="00300262" w:rsidRDefault="008A2283" w:rsidP="00300262">
      <w:pPr>
        <w:spacing w:after="0"/>
        <w:jc w:val="both"/>
        <w:rPr>
          <w:rFonts w:ascii="Gothic720 BT" w:hAnsi="Gothic720 BT"/>
        </w:rPr>
      </w:pPr>
      <w:r w:rsidRPr="00300262">
        <w:rPr>
          <w:rFonts w:ascii="Gothic720 BT" w:hAnsi="Gothic720 BT"/>
          <w:b/>
        </w:rPr>
        <w:t xml:space="preserve">TERCERO. </w:t>
      </w:r>
      <w:r w:rsidRPr="00300262">
        <w:rPr>
          <w:rFonts w:ascii="Gothic720 BT" w:hAnsi="Gothic720 BT"/>
        </w:rPr>
        <w:t>Publíquese en el Periódico Oficial del Gobierno del Estado de Querétaro “La Sombra de Arteaga” y en el sitio de Internet del Instituto.</w:t>
      </w:r>
    </w:p>
    <w:sectPr w:rsidR="008A2283" w:rsidRPr="00300262" w:rsidSect="00BA60A0">
      <w:headerReference w:type="even" r:id="rId14"/>
      <w:headerReference w:type="default" r:id="rId15"/>
      <w:footerReference w:type="even" r:id="rId16"/>
      <w:footerReference w:type="default" r:id="rId17"/>
      <w:headerReference w:type="first" r:id="rId18"/>
      <w:footerReference w:type="first" r:id="rId19"/>
      <w:pgSz w:w="12240" w:h="15840"/>
      <w:pgMar w:top="3261" w:right="1467" w:bottom="1418" w:left="1843" w:header="1134" w:footer="10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A4B3" w14:textId="77777777" w:rsidR="001113D1" w:rsidRDefault="001113D1" w:rsidP="000D5DA3">
      <w:pPr>
        <w:spacing w:after="0" w:line="240" w:lineRule="auto"/>
      </w:pPr>
      <w:r>
        <w:separator/>
      </w:r>
    </w:p>
  </w:endnote>
  <w:endnote w:type="continuationSeparator" w:id="0">
    <w:p w14:paraId="0F43D9E3" w14:textId="77777777" w:rsidR="001113D1" w:rsidRDefault="001113D1" w:rsidP="000D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othic720 BT">
    <w:panose1 w:val="020C0603020203020204"/>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1956" w14:textId="77777777" w:rsidR="00D43C19" w:rsidRDefault="00D43C1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453621"/>
      <w:docPartObj>
        <w:docPartGallery w:val="Page Numbers (Bottom of Page)"/>
        <w:docPartUnique/>
      </w:docPartObj>
    </w:sdtPr>
    <w:sdtEndPr>
      <w:rPr>
        <w:rFonts w:ascii="Gothic720 BT" w:hAnsi="Gothic720 BT"/>
        <w:sz w:val="20"/>
        <w:szCs w:val="20"/>
      </w:rPr>
    </w:sdtEndPr>
    <w:sdtContent>
      <w:p w14:paraId="31A9DE02" w14:textId="003A3FDE" w:rsidR="0082260B" w:rsidRPr="00BA60A0" w:rsidRDefault="0082260B" w:rsidP="00BA60A0">
        <w:pPr>
          <w:pStyle w:val="Piedepgina"/>
          <w:jc w:val="center"/>
          <w:rPr>
            <w:rFonts w:ascii="Gothic720 BT" w:hAnsi="Gothic720 BT"/>
            <w:sz w:val="20"/>
            <w:szCs w:val="20"/>
          </w:rPr>
        </w:pPr>
        <w:r w:rsidRPr="005F4232">
          <w:rPr>
            <w:rFonts w:ascii="Gothic720 BT" w:hAnsi="Gothic720 BT"/>
            <w:sz w:val="20"/>
            <w:szCs w:val="20"/>
          </w:rPr>
          <w:fldChar w:fldCharType="begin"/>
        </w:r>
        <w:r w:rsidRPr="005F4232">
          <w:rPr>
            <w:rFonts w:ascii="Gothic720 BT" w:hAnsi="Gothic720 BT"/>
            <w:sz w:val="20"/>
            <w:szCs w:val="20"/>
          </w:rPr>
          <w:instrText>PAGE   \* MERGEFORMAT</w:instrText>
        </w:r>
        <w:r w:rsidRPr="005F4232">
          <w:rPr>
            <w:rFonts w:ascii="Gothic720 BT" w:hAnsi="Gothic720 BT"/>
            <w:sz w:val="20"/>
            <w:szCs w:val="20"/>
          </w:rPr>
          <w:fldChar w:fldCharType="separate"/>
        </w:r>
        <w:r w:rsidRPr="005F4232">
          <w:rPr>
            <w:rFonts w:ascii="Gothic720 BT" w:hAnsi="Gothic720 BT"/>
            <w:sz w:val="20"/>
            <w:szCs w:val="20"/>
            <w:lang w:val="es-ES"/>
          </w:rPr>
          <w:t>2</w:t>
        </w:r>
        <w:r w:rsidRPr="005F4232">
          <w:rPr>
            <w:rFonts w:ascii="Gothic720 BT" w:hAnsi="Gothic720 BT"/>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0162" w14:textId="77777777" w:rsidR="00D43C19" w:rsidRDefault="00D43C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E0B9" w14:textId="77777777" w:rsidR="001113D1" w:rsidRDefault="001113D1" w:rsidP="000D5DA3">
      <w:pPr>
        <w:spacing w:after="0" w:line="240" w:lineRule="auto"/>
      </w:pPr>
      <w:r>
        <w:separator/>
      </w:r>
    </w:p>
  </w:footnote>
  <w:footnote w:type="continuationSeparator" w:id="0">
    <w:p w14:paraId="1C57774F" w14:textId="77777777" w:rsidR="001113D1" w:rsidRDefault="001113D1" w:rsidP="000D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90243" w14:textId="77777777" w:rsidR="00D43C19" w:rsidRDefault="00D43C1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67C3B" w14:textId="6853F061" w:rsidR="00DF7F14" w:rsidRPr="00BD0D81" w:rsidRDefault="0075607E" w:rsidP="000D5DA3">
    <w:pPr>
      <w:pStyle w:val="Encabezado"/>
      <w:ind w:left="2552"/>
      <w:jc w:val="right"/>
      <w:rPr>
        <w:rFonts w:ascii="Gothic720 BT" w:hAnsi="Gothic720 BT"/>
        <w:b/>
        <w:bCs/>
        <w:sz w:val="2"/>
        <w:szCs w:val="2"/>
      </w:rPr>
    </w:pPr>
    <w:r w:rsidRPr="000D5DA3">
      <w:rPr>
        <w:b/>
        <w:bCs/>
        <w:noProof/>
        <w:lang w:eastAsia="es-MX"/>
      </w:rPr>
      <w:drawing>
        <wp:anchor distT="0" distB="0" distL="114300" distR="114300" simplePos="0" relativeHeight="251659264" behindDoc="1" locked="0" layoutInCell="1" allowOverlap="1" wp14:anchorId="10A53DA8" wp14:editId="4D031DE0">
          <wp:simplePos x="0" y="0"/>
          <wp:positionH relativeFrom="page">
            <wp:align>right</wp:align>
          </wp:positionH>
          <wp:positionV relativeFrom="paragraph">
            <wp:posOffset>-724535</wp:posOffset>
          </wp:positionV>
          <wp:extent cx="7767955" cy="10087610"/>
          <wp:effectExtent l="0" t="0" r="4445" b="8890"/>
          <wp:wrapNone/>
          <wp:docPr id="1942162877" name="Imagen 1942162877"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60953D" w14:textId="77777777" w:rsidR="00FC233F" w:rsidRPr="00806D2D" w:rsidRDefault="000D5DA3" w:rsidP="00FC233F">
    <w:pPr>
      <w:pStyle w:val="Encabezado"/>
      <w:ind w:left="2410"/>
      <w:jc w:val="right"/>
      <w:rPr>
        <w:rFonts w:ascii="Gothic720 BT" w:hAnsi="Gothic720 BT"/>
        <w:b/>
        <w:bCs/>
      </w:rPr>
    </w:pPr>
    <w:r w:rsidRPr="00FC233F">
      <w:rPr>
        <w:rFonts w:ascii="Gothic720 BT" w:hAnsi="Gothic720 BT"/>
        <w:b/>
        <w:bCs/>
      </w:rPr>
      <w:t xml:space="preserve">Lineamientos del Instituto </w:t>
    </w:r>
    <w:r w:rsidRPr="00806D2D">
      <w:rPr>
        <w:rFonts w:ascii="Gothic720 BT" w:hAnsi="Gothic720 BT"/>
        <w:b/>
        <w:bCs/>
      </w:rPr>
      <w:t xml:space="preserve">Electoral del Estado de Querétaro para el registro de candidaturas </w:t>
    </w:r>
    <w:r w:rsidR="00BB7B4C" w:rsidRPr="00806D2D">
      <w:rPr>
        <w:rFonts w:ascii="Gothic720 BT" w:hAnsi="Gothic720 BT"/>
        <w:b/>
        <w:bCs/>
      </w:rPr>
      <w:t>y la</w:t>
    </w:r>
    <w:r w:rsidR="00C075FD" w:rsidRPr="00806D2D">
      <w:rPr>
        <w:rFonts w:ascii="Gothic720 BT" w:hAnsi="Gothic720 BT"/>
        <w:b/>
        <w:bCs/>
      </w:rPr>
      <w:t xml:space="preserve"> integración paritaria</w:t>
    </w:r>
  </w:p>
  <w:p w14:paraId="787D1309" w14:textId="0F715899" w:rsidR="000D5DA3" w:rsidRPr="00FC233F" w:rsidRDefault="00BB7B4C" w:rsidP="00FC233F">
    <w:pPr>
      <w:pStyle w:val="Encabezado"/>
      <w:ind w:left="2410"/>
      <w:jc w:val="right"/>
      <w:rPr>
        <w:rFonts w:ascii="Gothic720 BT" w:hAnsi="Gothic720 BT"/>
        <w:b/>
        <w:bCs/>
      </w:rPr>
    </w:pPr>
    <w:r w:rsidRPr="00806D2D">
      <w:rPr>
        <w:rFonts w:ascii="Gothic720 BT" w:hAnsi="Gothic720 BT"/>
        <w:b/>
        <w:bCs/>
      </w:rPr>
      <w:t xml:space="preserve">en </w:t>
    </w:r>
    <w:r w:rsidR="000D5DA3" w:rsidRPr="00806D2D">
      <w:rPr>
        <w:rFonts w:ascii="Gothic720 BT" w:hAnsi="Gothic720 BT"/>
        <w:b/>
        <w:bCs/>
      </w:rPr>
      <w:t>el Proce</w:t>
    </w:r>
    <w:r w:rsidR="000D5DA3" w:rsidRPr="00FC233F">
      <w:rPr>
        <w:rFonts w:ascii="Gothic720 BT" w:hAnsi="Gothic720 BT"/>
        <w:b/>
        <w:bCs/>
      </w:rPr>
      <w:t>so Electoral Local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2972" w14:textId="77777777" w:rsidR="00D43C19" w:rsidRDefault="00D43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734"/>
    <w:multiLevelType w:val="hybridMultilevel"/>
    <w:tmpl w:val="7A0A4D24"/>
    <w:lvl w:ilvl="0" w:tplc="AC06F506">
      <w:start w:val="1"/>
      <w:numFmt w:val="upperRoman"/>
      <w:lvlText w:val="%1."/>
      <w:lvlJc w:val="right"/>
      <w:pPr>
        <w:ind w:left="770" w:hanging="360"/>
      </w:pPr>
      <w:rPr>
        <w:b/>
        <w:bCs/>
      </w:rPr>
    </w:lvl>
    <w:lvl w:ilvl="1" w:tplc="080A0019" w:tentative="1">
      <w:start w:val="1"/>
      <w:numFmt w:val="lowerLetter"/>
      <w:lvlText w:val="%2."/>
      <w:lvlJc w:val="left"/>
      <w:pPr>
        <w:ind w:left="1490" w:hanging="360"/>
      </w:pPr>
    </w:lvl>
    <w:lvl w:ilvl="2" w:tplc="080A001B" w:tentative="1">
      <w:start w:val="1"/>
      <w:numFmt w:val="lowerRoman"/>
      <w:lvlText w:val="%3."/>
      <w:lvlJc w:val="right"/>
      <w:pPr>
        <w:ind w:left="2210" w:hanging="180"/>
      </w:pPr>
    </w:lvl>
    <w:lvl w:ilvl="3" w:tplc="080A000F" w:tentative="1">
      <w:start w:val="1"/>
      <w:numFmt w:val="decimal"/>
      <w:lvlText w:val="%4."/>
      <w:lvlJc w:val="left"/>
      <w:pPr>
        <w:ind w:left="2930" w:hanging="360"/>
      </w:pPr>
    </w:lvl>
    <w:lvl w:ilvl="4" w:tplc="080A0019" w:tentative="1">
      <w:start w:val="1"/>
      <w:numFmt w:val="lowerLetter"/>
      <w:lvlText w:val="%5."/>
      <w:lvlJc w:val="left"/>
      <w:pPr>
        <w:ind w:left="3650" w:hanging="360"/>
      </w:pPr>
    </w:lvl>
    <w:lvl w:ilvl="5" w:tplc="080A001B" w:tentative="1">
      <w:start w:val="1"/>
      <w:numFmt w:val="lowerRoman"/>
      <w:lvlText w:val="%6."/>
      <w:lvlJc w:val="right"/>
      <w:pPr>
        <w:ind w:left="4370" w:hanging="180"/>
      </w:pPr>
    </w:lvl>
    <w:lvl w:ilvl="6" w:tplc="080A000F" w:tentative="1">
      <w:start w:val="1"/>
      <w:numFmt w:val="decimal"/>
      <w:lvlText w:val="%7."/>
      <w:lvlJc w:val="left"/>
      <w:pPr>
        <w:ind w:left="5090" w:hanging="360"/>
      </w:pPr>
    </w:lvl>
    <w:lvl w:ilvl="7" w:tplc="080A0019" w:tentative="1">
      <w:start w:val="1"/>
      <w:numFmt w:val="lowerLetter"/>
      <w:lvlText w:val="%8."/>
      <w:lvlJc w:val="left"/>
      <w:pPr>
        <w:ind w:left="5810" w:hanging="360"/>
      </w:pPr>
    </w:lvl>
    <w:lvl w:ilvl="8" w:tplc="080A001B" w:tentative="1">
      <w:start w:val="1"/>
      <w:numFmt w:val="lowerRoman"/>
      <w:lvlText w:val="%9."/>
      <w:lvlJc w:val="right"/>
      <w:pPr>
        <w:ind w:left="6530" w:hanging="180"/>
      </w:pPr>
    </w:lvl>
  </w:abstractNum>
  <w:abstractNum w:abstractNumId="1" w15:restartNumberingAfterBreak="0">
    <w:nsid w:val="09746242"/>
    <w:multiLevelType w:val="hybridMultilevel"/>
    <w:tmpl w:val="7A906F1E"/>
    <w:lvl w:ilvl="0" w:tplc="3B80EBF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0A841FB6"/>
    <w:multiLevelType w:val="hybridMultilevel"/>
    <w:tmpl w:val="56AEAD90"/>
    <w:lvl w:ilvl="0" w:tplc="E83E366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4A109AA"/>
    <w:multiLevelType w:val="hybridMultilevel"/>
    <w:tmpl w:val="6A802B0E"/>
    <w:lvl w:ilvl="0" w:tplc="1C6E19A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4F774D7"/>
    <w:multiLevelType w:val="hybridMultilevel"/>
    <w:tmpl w:val="0EA07FEC"/>
    <w:lvl w:ilvl="0" w:tplc="DD909AE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2266ED"/>
    <w:multiLevelType w:val="hybridMultilevel"/>
    <w:tmpl w:val="64C6609C"/>
    <w:lvl w:ilvl="0" w:tplc="080A0013">
      <w:start w:val="1"/>
      <w:numFmt w:val="upperRoman"/>
      <w:lvlText w:val="%1."/>
      <w:lvlJc w:val="righ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D10E48"/>
    <w:multiLevelType w:val="hybridMultilevel"/>
    <w:tmpl w:val="6C7E8A7C"/>
    <w:lvl w:ilvl="0" w:tplc="11D0C238">
      <w:start w:val="1"/>
      <w:numFmt w:val="lowerLetter"/>
      <w:lvlText w:val="%1)"/>
      <w:lvlJc w:val="left"/>
      <w:pPr>
        <w:ind w:left="1316" w:hanging="360"/>
      </w:pPr>
      <w:rPr>
        <w:rFonts w:hint="default"/>
        <w:b/>
        <w:bCs/>
      </w:rPr>
    </w:lvl>
    <w:lvl w:ilvl="1" w:tplc="080A0003" w:tentative="1">
      <w:start w:val="1"/>
      <w:numFmt w:val="bullet"/>
      <w:lvlText w:val="o"/>
      <w:lvlJc w:val="left"/>
      <w:pPr>
        <w:ind w:left="2036" w:hanging="360"/>
      </w:pPr>
      <w:rPr>
        <w:rFonts w:ascii="Courier New" w:hAnsi="Courier New" w:cs="Courier New" w:hint="default"/>
      </w:rPr>
    </w:lvl>
    <w:lvl w:ilvl="2" w:tplc="080A0005" w:tentative="1">
      <w:start w:val="1"/>
      <w:numFmt w:val="bullet"/>
      <w:lvlText w:val=""/>
      <w:lvlJc w:val="left"/>
      <w:pPr>
        <w:ind w:left="2756" w:hanging="360"/>
      </w:pPr>
      <w:rPr>
        <w:rFonts w:ascii="Wingdings" w:hAnsi="Wingdings" w:hint="default"/>
      </w:rPr>
    </w:lvl>
    <w:lvl w:ilvl="3" w:tplc="080A0001" w:tentative="1">
      <w:start w:val="1"/>
      <w:numFmt w:val="bullet"/>
      <w:lvlText w:val=""/>
      <w:lvlJc w:val="left"/>
      <w:pPr>
        <w:ind w:left="3476" w:hanging="360"/>
      </w:pPr>
      <w:rPr>
        <w:rFonts w:ascii="Symbol" w:hAnsi="Symbol" w:hint="default"/>
      </w:rPr>
    </w:lvl>
    <w:lvl w:ilvl="4" w:tplc="080A0003" w:tentative="1">
      <w:start w:val="1"/>
      <w:numFmt w:val="bullet"/>
      <w:lvlText w:val="o"/>
      <w:lvlJc w:val="left"/>
      <w:pPr>
        <w:ind w:left="4196" w:hanging="360"/>
      </w:pPr>
      <w:rPr>
        <w:rFonts w:ascii="Courier New" w:hAnsi="Courier New" w:cs="Courier New" w:hint="default"/>
      </w:rPr>
    </w:lvl>
    <w:lvl w:ilvl="5" w:tplc="080A0005" w:tentative="1">
      <w:start w:val="1"/>
      <w:numFmt w:val="bullet"/>
      <w:lvlText w:val=""/>
      <w:lvlJc w:val="left"/>
      <w:pPr>
        <w:ind w:left="4916" w:hanging="360"/>
      </w:pPr>
      <w:rPr>
        <w:rFonts w:ascii="Wingdings" w:hAnsi="Wingdings" w:hint="default"/>
      </w:rPr>
    </w:lvl>
    <w:lvl w:ilvl="6" w:tplc="080A0001" w:tentative="1">
      <w:start w:val="1"/>
      <w:numFmt w:val="bullet"/>
      <w:lvlText w:val=""/>
      <w:lvlJc w:val="left"/>
      <w:pPr>
        <w:ind w:left="5636" w:hanging="360"/>
      </w:pPr>
      <w:rPr>
        <w:rFonts w:ascii="Symbol" w:hAnsi="Symbol" w:hint="default"/>
      </w:rPr>
    </w:lvl>
    <w:lvl w:ilvl="7" w:tplc="080A0003" w:tentative="1">
      <w:start w:val="1"/>
      <w:numFmt w:val="bullet"/>
      <w:lvlText w:val="o"/>
      <w:lvlJc w:val="left"/>
      <w:pPr>
        <w:ind w:left="6356" w:hanging="360"/>
      </w:pPr>
      <w:rPr>
        <w:rFonts w:ascii="Courier New" w:hAnsi="Courier New" w:cs="Courier New" w:hint="default"/>
      </w:rPr>
    </w:lvl>
    <w:lvl w:ilvl="8" w:tplc="080A0005" w:tentative="1">
      <w:start w:val="1"/>
      <w:numFmt w:val="bullet"/>
      <w:lvlText w:val=""/>
      <w:lvlJc w:val="left"/>
      <w:pPr>
        <w:ind w:left="7076" w:hanging="360"/>
      </w:pPr>
      <w:rPr>
        <w:rFonts w:ascii="Wingdings" w:hAnsi="Wingdings" w:hint="default"/>
      </w:rPr>
    </w:lvl>
  </w:abstractNum>
  <w:abstractNum w:abstractNumId="7" w15:restartNumberingAfterBreak="0">
    <w:nsid w:val="17B524CA"/>
    <w:multiLevelType w:val="hybridMultilevel"/>
    <w:tmpl w:val="CF463A08"/>
    <w:lvl w:ilvl="0" w:tplc="080A0013">
      <w:start w:val="1"/>
      <w:numFmt w:val="upperRoman"/>
      <w:lvlText w:val="%1."/>
      <w:lvlJc w:val="right"/>
      <w:pPr>
        <w:ind w:left="673" w:hanging="360"/>
      </w:pPr>
      <w:rPr>
        <w:rFonts w:hint="default"/>
        <w:b/>
        <w:bCs w:val="0"/>
      </w:rPr>
    </w:lvl>
    <w:lvl w:ilvl="1" w:tplc="FFFFFFFF" w:tentative="1">
      <w:start w:val="1"/>
      <w:numFmt w:val="lowerLetter"/>
      <w:lvlText w:val="%2."/>
      <w:lvlJc w:val="left"/>
      <w:pPr>
        <w:ind w:left="1393" w:hanging="360"/>
      </w:pPr>
    </w:lvl>
    <w:lvl w:ilvl="2" w:tplc="FFFFFFFF" w:tentative="1">
      <w:start w:val="1"/>
      <w:numFmt w:val="lowerRoman"/>
      <w:lvlText w:val="%3."/>
      <w:lvlJc w:val="right"/>
      <w:pPr>
        <w:ind w:left="2113" w:hanging="180"/>
      </w:pPr>
    </w:lvl>
    <w:lvl w:ilvl="3" w:tplc="FFFFFFFF" w:tentative="1">
      <w:start w:val="1"/>
      <w:numFmt w:val="decimal"/>
      <w:lvlText w:val="%4."/>
      <w:lvlJc w:val="left"/>
      <w:pPr>
        <w:ind w:left="2833" w:hanging="360"/>
      </w:pPr>
    </w:lvl>
    <w:lvl w:ilvl="4" w:tplc="FFFFFFFF" w:tentative="1">
      <w:start w:val="1"/>
      <w:numFmt w:val="lowerLetter"/>
      <w:lvlText w:val="%5."/>
      <w:lvlJc w:val="left"/>
      <w:pPr>
        <w:ind w:left="3553" w:hanging="360"/>
      </w:pPr>
    </w:lvl>
    <w:lvl w:ilvl="5" w:tplc="FFFFFFFF" w:tentative="1">
      <w:start w:val="1"/>
      <w:numFmt w:val="lowerRoman"/>
      <w:lvlText w:val="%6."/>
      <w:lvlJc w:val="right"/>
      <w:pPr>
        <w:ind w:left="4273" w:hanging="180"/>
      </w:pPr>
    </w:lvl>
    <w:lvl w:ilvl="6" w:tplc="FFFFFFFF" w:tentative="1">
      <w:start w:val="1"/>
      <w:numFmt w:val="decimal"/>
      <w:lvlText w:val="%7."/>
      <w:lvlJc w:val="left"/>
      <w:pPr>
        <w:ind w:left="4993" w:hanging="360"/>
      </w:pPr>
    </w:lvl>
    <w:lvl w:ilvl="7" w:tplc="FFFFFFFF" w:tentative="1">
      <w:start w:val="1"/>
      <w:numFmt w:val="lowerLetter"/>
      <w:lvlText w:val="%8."/>
      <w:lvlJc w:val="left"/>
      <w:pPr>
        <w:ind w:left="5713" w:hanging="360"/>
      </w:pPr>
    </w:lvl>
    <w:lvl w:ilvl="8" w:tplc="FFFFFFFF" w:tentative="1">
      <w:start w:val="1"/>
      <w:numFmt w:val="lowerRoman"/>
      <w:lvlText w:val="%9."/>
      <w:lvlJc w:val="right"/>
      <w:pPr>
        <w:ind w:left="6433" w:hanging="180"/>
      </w:pPr>
    </w:lvl>
  </w:abstractNum>
  <w:abstractNum w:abstractNumId="8" w15:restartNumberingAfterBreak="0">
    <w:nsid w:val="1E1843A4"/>
    <w:multiLevelType w:val="hybridMultilevel"/>
    <w:tmpl w:val="BBDA3470"/>
    <w:lvl w:ilvl="0" w:tplc="FF32C3E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677C6D"/>
    <w:multiLevelType w:val="hybridMultilevel"/>
    <w:tmpl w:val="6A188E60"/>
    <w:lvl w:ilvl="0" w:tplc="9BAC9C2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AC036AB"/>
    <w:multiLevelType w:val="hybridMultilevel"/>
    <w:tmpl w:val="5A40BB3C"/>
    <w:lvl w:ilvl="0" w:tplc="8C08AE0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B33712D"/>
    <w:multiLevelType w:val="hybridMultilevel"/>
    <w:tmpl w:val="4BA2F97E"/>
    <w:lvl w:ilvl="0" w:tplc="101A24C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410A7C"/>
    <w:multiLevelType w:val="hybridMultilevel"/>
    <w:tmpl w:val="F9BEB8C6"/>
    <w:lvl w:ilvl="0" w:tplc="037CE7C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FB7841"/>
    <w:multiLevelType w:val="hybridMultilevel"/>
    <w:tmpl w:val="7F30BB54"/>
    <w:lvl w:ilvl="0" w:tplc="F9EA1BAC">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3399249C"/>
    <w:multiLevelType w:val="hybridMultilevel"/>
    <w:tmpl w:val="3B7C95F6"/>
    <w:lvl w:ilvl="0" w:tplc="A6DE03A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5FE1EE9"/>
    <w:multiLevelType w:val="hybridMultilevel"/>
    <w:tmpl w:val="975E947A"/>
    <w:lvl w:ilvl="0" w:tplc="B63A6E0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9BE62BB"/>
    <w:multiLevelType w:val="hybridMultilevel"/>
    <w:tmpl w:val="C37A9746"/>
    <w:lvl w:ilvl="0" w:tplc="E0CA394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BD17C83"/>
    <w:multiLevelType w:val="hybridMultilevel"/>
    <w:tmpl w:val="DBEEB23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8" w15:restartNumberingAfterBreak="0">
    <w:nsid w:val="3E0A586B"/>
    <w:multiLevelType w:val="hybridMultilevel"/>
    <w:tmpl w:val="10365DCC"/>
    <w:lvl w:ilvl="0" w:tplc="ADE4AB6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84797F"/>
    <w:multiLevelType w:val="hybridMultilevel"/>
    <w:tmpl w:val="8348C9A4"/>
    <w:lvl w:ilvl="0" w:tplc="343415B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3FD7EB3"/>
    <w:multiLevelType w:val="hybridMultilevel"/>
    <w:tmpl w:val="6608A180"/>
    <w:lvl w:ilvl="0" w:tplc="2E5C0EB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56A3212"/>
    <w:multiLevelType w:val="hybridMultilevel"/>
    <w:tmpl w:val="98C400CA"/>
    <w:lvl w:ilvl="0" w:tplc="EAC2D0E6">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93B2F44"/>
    <w:multiLevelType w:val="hybridMultilevel"/>
    <w:tmpl w:val="8264DE92"/>
    <w:lvl w:ilvl="0" w:tplc="3DDA2AF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A473FDD"/>
    <w:multiLevelType w:val="hybridMultilevel"/>
    <w:tmpl w:val="937A5940"/>
    <w:lvl w:ilvl="0" w:tplc="080A0013">
      <w:start w:val="1"/>
      <w:numFmt w:val="upperRoman"/>
      <w:lvlText w:val="%1."/>
      <w:lvlJc w:val="right"/>
      <w:pPr>
        <w:ind w:left="673" w:hanging="360"/>
      </w:pPr>
      <w:rPr>
        <w:rFonts w:hint="default"/>
        <w:b/>
        <w:bCs w:val="0"/>
      </w:rPr>
    </w:lvl>
    <w:lvl w:ilvl="1" w:tplc="080A0019" w:tentative="1">
      <w:start w:val="1"/>
      <w:numFmt w:val="lowerLetter"/>
      <w:lvlText w:val="%2."/>
      <w:lvlJc w:val="left"/>
      <w:pPr>
        <w:ind w:left="1393" w:hanging="360"/>
      </w:pPr>
    </w:lvl>
    <w:lvl w:ilvl="2" w:tplc="080A001B" w:tentative="1">
      <w:start w:val="1"/>
      <w:numFmt w:val="lowerRoman"/>
      <w:lvlText w:val="%3."/>
      <w:lvlJc w:val="right"/>
      <w:pPr>
        <w:ind w:left="2113" w:hanging="180"/>
      </w:pPr>
    </w:lvl>
    <w:lvl w:ilvl="3" w:tplc="080A000F" w:tentative="1">
      <w:start w:val="1"/>
      <w:numFmt w:val="decimal"/>
      <w:lvlText w:val="%4."/>
      <w:lvlJc w:val="left"/>
      <w:pPr>
        <w:ind w:left="2833" w:hanging="360"/>
      </w:pPr>
    </w:lvl>
    <w:lvl w:ilvl="4" w:tplc="080A0019" w:tentative="1">
      <w:start w:val="1"/>
      <w:numFmt w:val="lowerLetter"/>
      <w:lvlText w:val="%5."/>
      <w:lvlJc w:val="left"/>
      <w:pPr>
        <w:ind w:left="3553" w:hanging="360"/>
      </w:pPr>
    </w:lvl>
    <w:lvl w:ilvl="5" w:tplc="080A001B" w:tentative="1">
      <w:start w:val="1"/>
      <w:numFmt w:val="lowerRoman"/>
      <w:lvlText w:val="%6."/>
      <w:lvlJc w:val="right"/>
      <w:pPr>
        <w:ind w:left="4273" w:hanging="180"/>
      </w:pPr>
    </w:lvl>
    <w:lvl w:ilvl="6" w:tplc="080A000F" w:tentative="1">
      <w:start w:val="1"/>
      <w:numFmt w:val="decimal"/>
      <w:lvlText w:val="%7."/>
      <w:lvlJc w:val="left"/>
      <w:pPr>
        <w:ind w:left="4993" w:hanging="360"/>
      </w:pPr>
    </w:lvl>
    <w:lvl w:ilvl="7" w:tplc="080A0019" w:tentative="1">
      <w:start w:val="1"/>
      <w:numFmt w:val="lowerLetter"/>
      <w:lvlText w:val="%8."/>
      <w:lvlJc w:val="left"/>
      <w:pPr>
        <w:ind w:left="5713" w:hanging="360"/>
      </w:pPr>
    </w:lvl>
    <w:lvl w:ilvl="8" w:tplc="080A001B" w:tentative="1">
      <w:start w:val="1"/>
      <w:numFmt w:val="lowerRoman"/>
      <w:lvlText w:val="%9."/>
      <w:lvlJc w:val="right"/>
      <w:pPr>
        <w:ind w:left="6433" w:hanging="180"/>
      </w:pPr>
    </w:lvl>
  </w:abstractNum>
  <w:abstractNum w:abstractNumId="24" w15:restartNumberingAfterBreak="0">
    <w:nsid w:val="4C1F0AF1"/>
    <w:multiLevelType w:val="hybridMultilevel"/>
    <w:tmpl w:val="CF463A08"/>
    <w:lvl w:ilvl="0" w:tplc="FFFFFFFF">
      <w:start w:val="1"/>
      <w:numFmt w:val="upperRoman"/>
      <w:lvlText w:val="%1."/>
      <w:lvlJc w:val="right"/>
      <w:pPr>
        <w:ind w:left="673" w:hanging="360"/>
      </w:pPr>
      <w:rPr>
        <w:rFonts w:hint="default"/>
        <w:b/>
        <w:bCs w:val="0"/>
      </w:rPr>
    </w:lvl>
    <w:lvl w:ilvl="1" w:tplc="FFFFFFFF" w:tentative="1">
      <w:start w:val="1"/>
      <w:numFmt w:val="lowerLetter"/>
      <w:lvlText w:val="%2."/>
      <w:lvlJc w:val="left"/>
      <w:pPr>
        <w:ind w:left="1393" w:hanging="360"/>
      </w:pPr>
    </w:lvl>
    <w:lvl w:ilvl="2" w:tplc="FFFFFFFF" w:tentative="1">
      <w:start w:val="1"/>
      <w:numFmt w:val="lowerRoman"/>
      <w:lvlText w:val="%3."/>
      <w:lvlJc w:val="right"/>
      <w:pPr>
        <w:ind w:left="2113" w:hanging="180"/>
      </w:pPr>
    </w:lvl>
    <w:lvl w:ilvl="3" w:tplc="FFFFFFFF" w:tentative="1">
      <w:start w:val="1"/>
      <w:numFmt w:val="decimal"/>
      <w:lvlText w:val="%4."/>
      <w:lvlJc w:val="left"/>
      <w:pPr>
        <w:ind w:left="2833" w:hanging="360"/>
      </w:pPr>
    </w:lvl>
    <w:lvl w:ilvl="4" w:tplc="FFFFFFFF" w:tentative="1">
      <w:start w:val="1"/>
      <w:numFmt w:val="lowerLetter"/>
      <w:lvlText w:val="%5."/>
      <w:lvlJc w:val="left"/>
      <w:pPr>
        <w:ind w:left="3553" w:hanging="360"/>
      </w:pPr>
    </w:lvl>
    <w:lvl w:ilvl="5" w:tplc="FFFFFFFF" w:tentative="1">
      <w:start w:val="1"/>
      <w:numFmt w:val="lowerRoman"/>
      <w:lvlText w:val="%6."/>
      <w:lvlJc w:val="right"/>
      <w:pPr>
        <w:ind w:left="4273" w:hanging="180"/>
      </w:pPr>
    </w:lvl>
    <w:lvl w:ilvl="6" w:tplc="FFFFFFFF" w:tentative="1">
      <w:start w:val="1"/>
      <w:numFmt w:val="decimal"/>
      <w:lvlText w:val="%7."/>
      <w:lvlJc w:val="left"/>
      <w:pPr>
        <w:ind w:left="4993" w:hanging="360"/>
      </w:pPr>
    </w:lvl>
    <w:lvl w:ilvl="7" w:tplc="FFFFFFFF" w:tentative="1">
      <w:start w:val="1"/>
      <w:numFmt w:val="lowerLetter"/>
      <w:lvlText w:val="%8."/>
      <w:lvlJc w:val="left"/>
      <w:pPr>
        <w:ind w:left="5713" w:hanging="360"/>
      </w:pPr>
    </w:lvl>
    <w:lvl w:ilvl="8" w:tplc="FFFFFFFF" w:tentative="1">
      <w:start w:val="1"/>
      <w:numFmt w:val="lowerRoman"/>
      <w:lvlText w:val="%9."/>
      <w:lvlJc w:val="right"/>
      <w:pPr>
        <w:ind w:left="6433" w:hanging="180"/>
      </w:pPr>
    </w:lvl>
  </w:abstractNum>
  <w:abstractNum w:abstractNumId="25" w15:restartNumberingAfterBreak="0">
    <w:nsid w:val="4D090E82"/>
    <w:multiLevelType w:val="hybridMultilevel"/>
    <w:tmpl w:val="21BA3B68"/>
    <w:lvl w:ilvl="0" w:tplc="79B8131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924648"/>
    <w:multiLevelType w:val="hybridMultilevel"/>
    <w:tmpl w:val="7FE4E3B8"/>
    <w:lvl w:ilvl="0" w:tplc="85489458">
      <w:start w:val="3"/>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1432D63"/>
    <w:multiLevelType w:val="hybridMultilevel"/>
    <w:tmpl w:val="2D64B38C"/>
    <w:lvl w:ilvl="0" w:tplc="94842562">
      <w:start w:val="1"/>
      <w:numFmt w:val="lowerLetter"/>
      <w:lvlText w:val="%1)"/>
      <w:lvlJc w:val="left"/>
      <w:pPr>
        <w:ind w:left="1068" w:hanging="360"/>
      </w:pPr>
      <w:rPr>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15:restartNumberingAfterBreak="0">
    <w:nsid w:val="541739AC"/>
    <w:multiLevelType w:val="hybridMultilevel"/>
    <w:tmpl w:val="D2721B66"/>
    <w:lvl w:ilvl="0" w:tplc="638C4A1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8434B84"/>
    <w:multiLevelType w:val="hybridMultilevel"/>
    <w:tmpl w:val="EC3A2EBE"/>
    <w:lvl w:ilvl="0" w:tplc="7416DF3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D5B43A8"/>
    <w:multiLevelType w:val="hybridMultilevel"/>
    <w:tmpl w:val="BB8A1BD2"/>
    <w:lvl w:ilvl="0" w:tplc="C66EFFBE">
      <w:start w:val="2"/>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65D53FB"/>
    <w:multiLevelType w:val="hybridMultilevel"/>
    <w:tmpl w:val="C40EFB0C"/>
    <w:lvl w:ilvl="0" w:tplc="851620B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61AAC"/>
    <w:multiLevelType w:val="hybridMultilevel"/>
    <w:tmpl w:val="63B481E2"/>
    <w:lvl w:ilvl="0" w:tplc="FFFFFFFF">
      <w:start w:val="1"/>
      <w:numFmt w:val="upperRoman"/>
      <w:lvlText w:val="%1."/>
      <w:lvlJc w:val="righ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4418AD"/>
    <w:multiLevelType w:val="hybridMultilevel"/>
    <w:tmpl w:val="C8FE654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D950AEE"/>
    <w:multiLevelType w:val="hybridMultilevel"/>
    <w:tmpl w:val="6C7E8A7C"/>
    <w:lvl w:ilvl="0" w:tplc="FFFFFFFF">
      <w:start w:val="1"/>
      <w:numFmt w:val="lowerLetter"/>
      <w:lvlText w:val="%1)"/>
      <w:lvlJc w:val="left"/>
      <w:pPr>
        <w:ind w:left="1316" w:hanging="360"/>
      </w:pPr>
      <w:rPr>
        <w:rFonts w:hint="default"/>
        <w:b/>
        <w:bCs/>
      </w:rPr>
    </w:lvl>
    <w:lvl w:ilvl="1" w:tplc="FFFFFFFF" w:tentative="1">
      <w:start w:val="1"/>
      <w:numFmt w:val="bullet"/>
      <w:lvlText w:val="o"/>
      <w:lvlJc w:val="left"/>
      <w:pPr>
        <w:ind w:left="2036" w:hanging="360"/>
      </w:pPr>
      <w:rPr>
        <w:rFonts w:ascii="Courier New" w:hAnsi="Courier New" w:cs="Courier New" w:hint="default"/>
      </w:rPr>
    </w:lvl>
    <w:lvl w:ilvl="2" w:tplc="FFFFFFFF" w:tentative="1">
      <w:start w:val="1"/>
      <w:numFmt w:val="bullet"/>
      <w:lvlText w:val=""/>
      <w:lvlJc w:val="left"/>
      <w:pPr>
        <w:ind w:left="2756" w:hanging="360"/>
      </w:pPr>
      <w:rPr>
        <w:rFonts w:ascii="Wingdings" w:hAnsi="Wingdings" w:hint="default"/>
      </w:rPr>
    </w:lvl>
    <w:lvl w:ilvl="3" w:tplc="FFFFFFFF" w:tentative="1">
      <w:start w:val="1"/>
      <w:numFmt w:val="bullet"/>
      <w:lvlText w:val=""/>
      <w:lvlJc w:val="left"/>
      <w:pPr>
        <w:ind w:left="3476" w:hanging="360"/>
      </w:pPr>
      <w:rPr>
        <w:rFonts w:ascii="Symbol" w:hAnsi="Symbol" w:hint="default"/>
      </w:rPr>
    </w:lvl>
    <w:lvl w:ilvl="4" w:tplc="FFFFFFFF" w:tentative="1">
      <w:start w:val="1"/>
      <w:numFmt w:val="bullet"/>
      <w:lvlText w:val="o"/>
      <w:lvlJc w:val="left"/>
      <w:pPr>
        <w:ind w:left="4196" w:hanging="360"/>
      </w:pPr>
      <w:rPr>
        <w:rFonts w:ascii="Courier New" w:hAnsi="Courier New" w:cs="Courier New" w:hint="default"/>
      </w:rPr>
    </w:lvl>
    <w:lvl w:ilvl="5" w:tplc="FFFFFFFF" w:tentative="1">
      <w:start w:val="1"/>
      <w:numFmt w:val="bullet"/>
      <w:lvlText w:val=""/>
      <w:lvlJc w:val="left"/>
      <w:pPr>
        <w:ind w:left="4916" w:hanging="360"/>
      </w:pPr>
      <w:rPr>
        <w:rFonts w:ascii="Wingdings" w:hAnsi="Wingdings" w:hint="default"/>
      </w:rPr>
    </w:lvl>
    <w:lvl w:ilvl="6" w:tplc="FFFFFFFF" w:tentative="1">
      <w:start w:val="1"/>
      <w:numFmt w:val="bullet"/>
      <w:lvlText w:val=""/>
      <w:lvlJc w:val="left"/>
      <w:pPr>
        <w:ind w:left="5636" w:hanging="360"/>
      </w:pPr>
      <w:rPr>
        <w:rFonts w:ascii="Symbol" w:hAnsi="Symbol" w:hint="default"/>
      </w:rPr>
    </w:lvl>
    <w:lvl w:ilvl="7" w:tplc="FFFFFFFF" w:tentative="1">
      <w:start w:val="1"/>
      <w:numFmt w:val="bullet"/>
      <w:lvlText w:val="o"/>
      <w:lvlJc w:val="left"/>
      <w:pPr>
        <w:ind w:left="6356" w:hanging="360"/>
      </w:pPr>
      <w:rPr>
        <w:rFonts w:ascii="Courier New" w:hAnsi="Courier New" w:cs="Courier New" w:hint="default"/>
      </w:rPr>
    </w:lvl>
    <w:lvl w:ilvl="8" w:tplc="FFFFFFFF" w:tentative="1">
      <w:start w:val="1"/>
      <w:numFmt w:val="bullet"/>
      <w:lvlText w:val=""/>
      <w:lvlJc w:val="left"/>
      <w:pPr>
        <w:ind w:left="7076" w:hanging="360"/>
      </w:pPr>
      <w:rPr>
        <w:rFonts w:ascii="Wingdings" w:hAnsi="Wingdings" w:hint="default"/>
      </w:rPr>
    </w:lvl>
  </w:abstractNum>
  <w:num w:numId="1" w16cid:durableId="1236283810">
    <w:abstractNumId w:val="29"/>
  </w:num>
  <w:num w:numId="2" w16cid:durableId="1255434804">
    <w:abstractNumId w:val="11"/>
  </w:num>
  <w:num w:numId="3" w16cid:durableId="1378505793">
    <w:abstractNumId w:val="4"/>
  </w:num>
  <w:num w:numId="4" w16cid:durableId="1847135503">
    <w:abstractNumId w:val="16"/>
  </w:num>
  <w:num w:numId="5" w16cid:durableId="1494293780">
    <w:abstractNumId w:val="25"/>
  </w:num>
  <w:num w:numId="6" w16cid:durableId="1246961213">
    <w:abstractNumId w:val="13"/>
  </w:num>
  <w:num w:numId="7" w16cid:durableId="1839148049">
    <w:abstractNumId w:val="19"/>
  </w:num>
  <w:num w:numId="8" w16cid:durableId="487863724">
    <w:abstractNumId w:val="20"/>
  </w:num>
  <w:num w:numId="9" w16cid:durableId="706875581">
    <w:abstractNumId w:val="22"/>
  </w:num>
  <w:num w:numId="10" w16cid:durableId="787352843">
    <w:abstractNumId w:val="0"/>
  </w:num>
  <w:num w:numId="11" w16cid:durableId="1838883819">
    <w:abstractNumId w:val="9"/>
  </w:num>
  <w:num w:numId="12" w16cid:durableId="429590162">
    <w:abstractNumId w:val="14"/>
  </w:num>
  <w:num w:numId="13" w16cid:durableId="147063901">
    <w:abstractNumId w:val="2"/>
  </w:num>
  <w:num w:numId="14" w16cid:durableId="1076169373">
    <w:abstractNumId w:val="31"/>
  </w:num>
  <w:num w:numId="15" w16cid:durableId="1678773662">
    <w:abstractNumId w:val="3"/>
  </w:num>
  <w:num w:numId="16" w16cid:durableId="507328719">
    <w:abstractNumId w:val="8"/>
  </w:num>
  <w:num w:numId="17" w16cid:durableId="867916900">
    <w:abstractNumId w:val="12"/>
  </w:num>
  <w:num w:numId="18" w16cid:durableId="446389258">
    <w:abstractNumId w:val="18"/>
  </w:num>
  <w:num w:numId="19" w16cid:durableId="658264320">
    <w:abstractNumId w:val="21"/>
  </w:num>
  <w:num w:numId="20" w16cid:durableId="576548746">
    <w:abstractNumId w:val="30"/>
  </w:num>
  <w:num w:numId="21" w16cid:durableId="1609115457">
    <w:abstractNumId w:val="10"/>
  </w:num>
  <w:num w:numId="22" w16cid:durableId="1042292793">
    <w:abstractNumId w:val="26"/>
  </w:num>
  <w:num w:numId="23" w16cid:durableId="467934628">
    <w:abstractNumId w:val="28"/>
  </w:num>
  <w:num w:numId="24" w16cid:durableId="1654288292">
    <w:abstractNumId w:val="17"/>
  </w:num>
  <w:num w:numId="25" w16cid:durableId="1540703064">
    <w:abstractNumId w:val="32"/>
  </w:num>
  <w:num w:numId="26" w16cid:durableId="1394278951">
    <w:abstractNumId w:val="15"/>
  </w:num>
  <w:num w:numId="27" w16cid:durableId="440688149">
    <w:abstractNumId w:val="1"/>
  </w:num>
  <w:num w:numId="28" w16cid:durableId="727335985">
    <w:abstractNumId w:val="27"/>
  </w:num>
  <w:num w:numId="29" w16cid:durableId="310409426">
    <w:abstractNumId w:val="5"/>
  </w:num>
  <w:num w:numId="30" w16cid:durableId="579363988">
    <w:abstractNumId w:val="23"/>
  </w:num>
  <w:num w:numId="31" w16cid:durableId="1683967698">
    <w:abstractNumId w:val="6"/>
  </w:num>
  <w:num w:numId="32" w16cid:durableId="376858157">
    <w:abstractNumId w:val="7"/>
  </w:num>
  <w:num w:numId="33" w16cid:durableId="1882211315">
    <w:abstractNumId w:val="33"/>
  </w:num>
  <w:num w:numId="34" w16cid:durableId="138108843">
    <w:abstractNumId w:val="34"/>
  </w:num>
  <w:num w:numId="35" w16cid:durableId="1876235751">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99"/>
    <w:rsid w:val="000003AD"/>
    <w:rsid w:val="0000104F"/>
    <w:rsid w:val="00002CC2"/>
    <w:rsid w:val="0000355C"/>
    <w:rsid w:val="00003C08"/>
    <w:rsid w:val="00005109"/>
    <w:rsid w:val="0001047B"/>
    <w:rsid w:val="00010771"/>
    <w:rsid w:val="00011650"/>
    <w:rsid w:val="00013D11"/>
    <w:rsid w:val="00015E75"/>
    <w:rsid w:val="00016A2F"/>
    <w:rsid w:val="00020796"/>
    <w:rsid w:val="00021985"/>
    <w:rsid w:val="000231A9"/>
    <w:rsid w:val="00023322"/>
    <w:rsid w:val="000234CA"/>
    <w:rsid w:val="00024D3F"/>
    <w:rsid w:val="000260FF"/>
    <w:rsid w:val="0002661D"/>
    <w:rsid w:val="00027424"/>
    <w:rsid w:val="00027DB3"/>
    <w:rsid w:val="00032AAB"/>
    <w:rsid w:val="00034C0C"/>
    <w:rsid w:val="00035136"/>
    <w:rsid w:val="00035550"/>
    <w:rsid w:val="000361E0"/>
    <w:rsid w:val="000377F9"/>
    <w:rsid w:val="00037A63"/>
    <w:rsid w:val="00037B6F"/>
    <w:rsid w:val="0004234D"/>
    <w:rsid w:val="0004302D"/>
    <w:rsid w:val="000436AF"/>
    <w:rsid w:val="00044047"/>
    <w:rsid w:val="0005193A"/>
    <w:rsid w:val="000526BE"/>
    <w:rsid w:val="000614DF"/>
    <w:rsid w:val="0006289F"/>
    <w:rsid w:val="000637C9"/>
    <w:rsid w:val="00063CC5"/>
    <w:rsid w:val="000641B6"/>
    <w:rsid w:val="000667F3"/>
    <w:rsid w:val="00066888"/>
    <w:rsid w:val="00070109"/>
    <w:rsid w:val="0007208C"/>
    <w:rsid w:val="000737C5"/>
    <w:rsid w:val="000772F1"/>
    <w:rsid w:val="00077E87"/>
    <w:rsid w:val="0008037D"/>
    <w:rsid w:val="000811E9"/>
    <w:rsid w:val="00081CEF"/>
    <w:rsid w:val="00084FF6"/>
    <w:rsid w:val="00085180"/>
    <w:rsid w:val="00090C26"/>
    <w:rsid w:val="000923D4"/>
    <w:rsid w:val="0009244F"/>
    <w:rsid w:val="000927EA"/>
    <w:rsid w:val="00092B88"/>
    <w:rsid w:val="000934F9"/>
    <w:rsid w:val="00093DC7"/>
    <w:rsid w:val="000943F4"/>
    <w:rsid w:val="00094A31"/>
    <w:rsid w:val="0009555E"/>
    <w:rsid w:val="000956B1"/>
    <w:rsid w:val="00095BE9"/>
    <w:rsid w:val="000A06BD"/>
    <w:rsid w:val="000A0AA3"/>
    <w:rsid w:val="000A186C"/>
    <w:rsid w:val="000A1A15"/>
    <w:rsid w:val="000A1F73"/>
    <w:rsid w:val="000A3D4D"/>
    <w:rsid w:val="000A5836"/>
    <w:rsid w:val="000A654C"/>
    <w:rsid w:val="000B060E"/>
    <w:rsid w:val="000B12C3"/>
    <w:rsid w:val="000B18AE"/>
    <w:rsid w:val="000B1FFD"/>
    <w:rsid w:val="000B2B03"/>
    <w:rsid w:val="000B7974"/>
    <w:rsid w:val="000C13AC"/>
    <w:rsid w:val="000C62B1"/>
    <w:rsid w:val="000C6744"/>
    <w:rsid w:val="000D0CB8"/>
    <w:rsid w:val="000D0F44"/>
    <w:rsid w:val="000D275A"/>
    <w:rsid w:val="000D2C90"/>
    <w:rsid w:val="000D2FE3"/>
    <w:rsid w:val="000D3C18"/>
    <w:rsid w:val="000D3DFB"/>
    <w:rsid w:val="000D5DA3"/>
    <w:rsid w:val="000D7010"/>
    <w:rsid w:val="000E1D31"/>
    <w:rsid w:val="000E452A"/>
    <w:rsid w:val="000E5D11"/>
    <w:rsid w:val="000F08EB"/>
    <w:rsid w:val="000F1D54"/>
    <w:rsid w:val="000F2139"/>
    <w:rsid w:val="000F2945"/>
    <w:rsid w:val="000F4F5F"/>
    <w:rsid w:val="000F514E"/>
    <w:rsid w:val="000F55D2"/>
    <w:rsid w:val="000F74A4"/>
    <w:rsid w:val="0010076D"/>
    <w:rsid w:val="00100B87"/>
    <w:rsid w:val="00100DF5"/>
    <w:rsid w:val="00102E64"/>
    <w:rsid w:val="00103047"/>
    <w:rsid w:val="00104DDF"/>
    <w:rsid w:val="00107291"/>
    <w:rsid w:val="00110510"/>
    <w:rsid w:val="00110632"/>
    <w:rsid w:val="001113D1"/>
    <w:rsid w:val="00111BEF"/>
    <w:rsid w:val="00113400"/>
    <w:rsid w:val="00114D84"/>
    <w:rsid w:val="001162BB"/>
    <w:rsid w:val="0011645D"/>
    <w:rsid w:val="00117C81"/>
    <w:rsid w:val="00121C85"/>
    <w:rsid w:val="0012234A"/>
    <w:rsid w:val="00122B8E"/>
    <w:rsid w:val="001250C4"/>
    <w:rsid w:val="00125FDA"/>
    <w:rsid w:val="001301AF"/>
    <w:rsid w:val="00132BF4"/>
    <w:rsid w:val="00132D49"/>
    <w:rsid w:val="00132EBD"/>
    <w:rsid w:val="00133A0F"/>
    <w:rsid w:val="00133A74"/>
    <w:rsid w:val="00134C4D"/>
    <w:rsid w:val="00135741"/>
    <w:rsid w:val="001360E9"/>
    <w:rsid w:val="0014164C"/>
    <w:rsid w:val="00142081"/>
    <w:rsid w:val="00143031"/>
    <w:rsid w:val="00145700"/>
    <w:rsid w:val="001463F1"/>
    <w:rsid w:val="00147B4C"/>
    <w:rsid w:val="0015052A"/>
    <w:rsid w:val="0015180E"/>
    <w:rsid w:val="00153C8A"/>
    <w:rsid w:val="00155A9D"/>
    <w:rsid w:val="00156AB1"/>
    <w:rsid w:val="00157E6B"/>
    <w:rsid w:val="00162FE0"/>
    <w:rsid w:val="00166CD2"/>
    <w:rsid w:val="00167EE5"/>
    <w:rsid w:val="00171766"/>
    <w:rsid w:val="00171A5B"/>
    <w:rsid w:val="00175539"/>
    <w:rsid w:val="00175B11"/>
    <w:rsid w:val="00180C45"/>
    <w:rsid w:val="00185611"/>
    <w:rsid w:val="001861F5"/>
    <w:rsid w:val="0018714D"/>
    <w:rsid w:val="001902DF"/>
    <w:rsid w:val="00192123"/>
    <w:rsid w:val="001A04A7"/>
    <w:rsid w:val="001A22A3"/>
    <w:rsid w:val="001A2307"/>
    <w:rsid w:val="001A35B2"/>
    <w:rsid w:val="001A429D"/>
    <w:rsid w:val="001A5F9A"/>
    <w:rsid w:val="001A6020"/>
    <w:rsid w:val="001A666C"/>
    <w:rsid w:val="001B0D51"/>
    <w:rsid w:val="001B16EB"/>
    <w:rsid w:val="001B2354"/>
    <w:rsid w:val="001B34F7"/>
    <w:rsid w:val="001B42AD"/>
    <w:rsid w:val="001B4CAB"/>
    <w:rsid w:val="001C1D4C"/>
    <w:rsid w:val="001C2AB9"/>
    <w:rsid w:val="001C30B2"/>
    <w:rsid w:val="001C4B9B"/>
    <w:rsid w:val="001C69BC"/>
    <w:rsid w:val="001D02CE"/>
    <w:rsid w:val="001D1913"/>
    <w:rsid w:val="001D2C7F"/>
    <w:rsid w:val="001D2D42"/>
    <w:rsid w:val="001D3B7D"/>
    <w:rsid w:val="001D5A60"/>
    <w:rsid w:val="001D6C0B"/>
    <w:rsid w:val="001D6E44"/>
    <w:rsid w:val="001D7404"/>
    <w:rsid w:val="001E0E8E"/>
    <w:rsid w:val="001E1721"/>
    <w:rsid w:val="001E2EB3"/>
    <w:rsid w:val="001E5A29"/>
    <w:rsid w:val="001E6ACD"/>
    <w:rsid w:val="001E6F6C"/>
    <w:rsid w:val="001F0110"/>
    <w:rsid w:val="001F02CF"/>
    <w:rsid w:val="001F12F8"/>
    <w:rsid w:val="001F4C5C"/>
    <w:rsid w:val="001F6827"/>
    <w:rsid w:val="001F6FE8"/>
    <w:rsid w:val="001F77EC"/>
    <w:rsid w:val="00201879"/>
    <w:rsid w:val="00201C17"/>
    <w:rsid w:val="002055D5"/>
    <w:rsid w:val="002063F2"/>
    <w:rsid w:val="00206866"/>
    <w:rsid w:val="00207A11"/>
    <w:rsid w:val="00210453"/>
    <w:rsid w:val="002106E8"/>
    <w:rsid w:val="00210FEA"/>
    <w:rsid w:val="00212852"/>
    <w:rsid w:val="00214CAA"/>
    <w:rsid w:val="00214F81"/>
    <w:rsid w:val="002173AB"/>
    <w:rsid w:val="0022097A"/>
    <w:rsid w:val="00221308"/>
    <w:rsid w:val="00221707"/>
    <w:rsid w:val="00222B0A"/>
    <w:rsid w:val="002230EA"/>
    <w:rsid w:val="0022348A"/>
    <w:rsid w:val="0022397C"/>
    <w:rsid w:val="00223C6C"/>
    <w:rsid w:val="00225EDB"/>
    <w:rsid w:val="00226449"/>
    <w:rsid w:val="002264F5"/>
    <w:rsid w:val="002319CF"/>
    <w:rsid w:val="00232ED8"/>
    <w:rsid w:val="00232FB9"/>
    <w:rsid w:val="0023466B"/>
    <w:rsid w:val="00234C0E"/>
    <w:rsid w:val="002368E2"/>
    <w:rsid w:val="00236928"/>
    <w:rsid w:val="00237667"/>
    <w:rsid w:val="00240238"/>
    <w:rsid w:val="00242624"/>
    <w:rsid w:val="002426C9"/>
    <w:rsid w:val="00243146"/>
    <w:rsid w:val="002443F6"/>
    <w:rsid w:val="00244F98"/>
    <w:rsid w:val="002469E3"/>
    <w:rsid w:val="0025011C"/>
    <w:rsid w:val="00252803"/>
    <w:rsid w:val="00252C3D"/>
    <w:rsid w:val="002543F0"/>
    <w:rsid w:val="00254775"/>
    <w:rsid w:val="0025611F"/>
    <w:rsid w:val="002561C1"/>
    <w:rsid w:val="002561ED"/>
    <w:rsid w:val="0025688F"/>
    <w:rsid w:val="0025700A"/>
    <w:rsid w:val="002577CA"/>
    <w:rsid w:val="0026074F"/>
    <w:rsid w:val="00260A9F"/>
    <w:rsid w:val="00261F43"/>
    <w:rsid w:val="00261F68"/>
    <w:rsid w:val="002640CD"/>
    <w:rsid w:val="0026434C"/>
    <w:rsid w:val="002653A1"/>
    <w:rsid w:val="00271D7E"/>
    <w:rsid w:val="002723AB"/>
    <w:rsid w:val="002728F2"/>
    <w:rsid w:val="0027298A"/>
    <w:rsid w:val="00273A1F"/>
    <w:rsid w:val="00275317"/>
    <w:rsid w:val="00281302"/>
    <w:rsid w:val="00281BC1"/>
    <w:rsid w:val="00282C69"/>
    <w:rsid w:val="002840FF"/>
    <w:rsid w:val="002845F0"/>
    <w:rsid w:val="002908A1"/>
    <w:rsid w:val="00290F01"/>
    <w:rsid w:val="00291DC4"/>
    <w:rsid w:val="0029297F"/>
    <w:rsid w:val="00293590"/>
    <w:rsid w:val="00293D7E"/>
    <w:rsid w:val="00294302"/>
    <w:rsid w:val="00295766"/>
    <w:rsid w:val="002958D0"/>
    <w:rsid w:val="00295FA3"/>
    <w:rsid w:val="002964E5"/>
    <w:rsid w:val="002A1211"/>
    <w:rsid w:val="002A15C9"/>
    <w:rsid w:val="002A1E88"/>
    <w:rsid w:val="002A25A6"/>
    <w:rsid w:val="002A3958"/>
    <w:rsid w:val="002A4871"/>
    <w:rsid w:val="002A5F61"/>
    <w:rsid w:val="002A62D9"/>
    <w:rsid w:val="002B55B5"/>
    <w:rsid w:val="002B5ABD"/>
    <w:rsid w:val="002B5B34"/>
    <w:rsid w:val="002C1038"/>
    <w:rsid w:val="002C3EC1"/>
    <w:rsid w:val="002C5AF6"/>
    <w:rsid w:val="002C6127"/>
    <w:rsid w:val="002C6607"/>
    <w:rsid w:val="002C6E09"/>
    <w:rsid w:val="002D10E7"/>
    <w:rsid w:val="002D129A"/>
    <w:rsid w:val="002D199A"/>
    <w:rsid w:val="002D35EC"/>
    <w:rsid w:val="002D38AA"/>
    <w:rsid w:val="002D38BF"/>
    <w:rsid w:val="002D4FF9"/>
    <w:rsid w:val="002D5499"/>
    <w:rsid w:val="002D707A"/>
    <w:rsid w:val="002E189F"/>
    <w:rsid w:val="002E5ED8"/>
    <w:rsid w:val="002E6B9C"/>
    <w:rsid w:val="002E6BCA"/>
    <w:rsid w:val="002F0678"/>
    <w:rsid w:val="002F3865"/>
    <w:rsid w:val="002F4AA9"/>
    <w:rsid w:val="002F5876"/>
    <w:rsid w:val="002F6741"/>
    <w:rsid w:val="002F706F"/>
    <w:rsid w:val="00300222"/>
    <w:rsid w:val="00300262"/>
    <w:rsid w:val="003018E8"/>
    <w:rsid w:val="00301E3A"/>
    <w:rsid w:val="003028BD"/>
    <w:rsid w:val="00304EDD"/>
    <w:rsid w:val="00305A59"/>
    <w:rsid w:val="00305BA3"/>
    <w:rsid w:val="00306037"/>
    <w:rsid w:val="0030620C"/>
    <w:rsid w:val="003071E6"/>
    <w:rsid w:val="00310DD6"/>
    <w:rsid w:val="00311843"/>
    <w:rsid w:val="003132ED"/>
    <w:rsid w:val="00314913"/>
    <w:rsid w:val="00314E39"/>
    <w:rsid w:val="003153AC"/>
    <w:rsid w:val="0031570B"/>
    <w:rsid w:val="00317175"/>
    <w:rsid w:val="00321691"/>
    <w:rsid w:val="00321CE1"/>
    <w:rsid w:val="00321DE2"/>
    <w:rsid w:val="00321E12"/>
    <w:rsid w:val="003230B3"/>
    <w:rsid w:val="0032357E"/>
    <w:rsid w:val="003267DF"/>
    <w:rsid w:val="00327B79"/>
    <w:rsid w:val="00327C7B"/>
    <w:rsid w:val="00327E53"/>
    <w:rsid w:val="00330A36"/>
    <w:rsid w:val="00335580"/>
    <w:rsid w:val="0033609D"/>
    <w:rsid w:val="0033744C"/>
    <w:rsid w:val="00337713"/>
    <w:rsid w:val="00337DA2"/>
    <w:rsid w:val="00337E96"/>
    <w:rsid w:val="00340137"/>
    <w:rsid w:val="00341977"/>
    <w:rsid w:val="003420FF"/>
    <w:rsid w:val="00343CEE"/>
    <w:rsid w:val="003453D9"/>
    <w:rsid w:val="00345555"/>
    <w:rsid w:val="00350863"/>
    <w:rsid w:val="00350B1E"/>
    <w:rsid w:val="003516C7"/>
    <w:rsid w:val="00354A11"/>
    <w:rsid w:val="00355DAE"/>
    <w:rsid w:val="003563F7"/>
    <w:rsid w:val="003570C8"/>
    <w:rsid w:val="0036010A"/>
    <w:rsid w:val="00360800"/>
    <w:rsid w:val="0036114D"/>
    <w:rsid w:val="00363722"/>
    <w:rsid w:val="00366C91"/>
    <w:rsid w:val="0037055D"/>
    <w:rsid w:val="003718DC"/>
    <w:rsid w:val="003740E7"/>
    <w:rsid w:val="0037710D"/>
    <w:rsid w:val="00383284"/>
    <w:rsid w:val="00384C91"/>
    <w:rsid w:val="00386B41"/>
    <w:rsid w:val="00391EA5"/>
    <w:rsid w:val="003938E5"/>
    <w:rsid w:val="003942B4"/>
    <w:rsid w:val="00394426"/>
    <w:rsid w:val="00394B59"/>
    <w:rsid w:val="00396BA4"/>
    <w:rsid w:val="003A3207"/>
    <w:rsid w:val="003A3382"/>
    <w:rsid w:val="003A398D"/>
    <w:rsid w:val="003A5E9B"/>
    <w:rsid w:val="003B0A4B"/>
    <w:rsid w:val="003B14CE"/>
    <w:rsid w:val="003B191D"/>
    <w:rsid w:val="003B1AFE"/>
    <w:rsid w:val="003B3869"/>
    <w:rsid w:val="003B3943"/>
    <w:rsid w:val="003B5058"/>
    <w:rsid w:val="003B6407"/>
    <w:rsid w:val="003C0BDD"/>
    <w:rsid w:val="003C0F8B"/>
    <w:rsid w:val="003C2008"/>
    <w:rsid w:val="003C21B9"/>
    <w:rsid w:val="003C3634"/>
    <w:rsid w:val="003C3A98"/>
    <w:rsid w:val="003C4382"/>
    <w:rsid w:val="003C5719"/>
    <w:rsid w:val="003C5A45"/>
    <w:rsid w:val="003C67D4"/>
    <w:rsid w:val="003D0DF1"/>
    <w:rsid w:val="003D1DA9"/>
    <w:rsid w:val="003D244A"/>
    <w:rsid w:val="003D2A73"/>
    <w:rsid w:val="003D471F"/>
    <w:rsid w:val="003D505E"/>
    <w:rsid w:val="003D7FFB"/>
    <w:rsid w:val="003E089D"/>
    <w:rsid w:val="003E1B63"/>
    <w:rsid w:val="003E1F8B"/>
    <w:rsid w:val="003E401D"/>
    <w:rsid w:val="003E4A20"/>
    <w:rsid w:val="003F02D6"/>
    <w:rsid w:val="003F1204"/>
    <w:rsid w:val="003F2381"/>
    <w:rsid w:val="003F2E59"/>
    <w:rsid w:val="003F32EE"/>
    <w:rsid w:val="003F3C61"/>
    <w:rsid w:val="003F593C"/>
    <w:rsid w:val="004015A3"/>
    <w:rsid w:val="00404251"/>
    <w:rsid w:val="00405E71"/>
    <w:rsid w:val="00406A6E"/>
    <w:rsid w:val="00407030"/>
    <w:rsid w:val="00410980"/>
    <w:rsid w:val="00411255"/>
    <w:rsid w:val="00411469"/>
    <w:rsid w:val="00411B8D"/>
    <w:rsid w:val="00412B5B"/>
    <w:rsid w:val="00413D13"/>
    <w:rsid w:val="00413F93"/>
    <w:rsid w:val="004144DD"/>
    <w:rsid w:val="0041682D"/>
    <w:rsid w:val="00421B48"/>
    <w:rsid w:val="00421CF0"/>
    <w:rsid w:val="00424592"/>
    <w:rsid w:val="0042470A"/>
    <w:rsid w:val="00424970"/>
    <w:rsid w:val="00425953"/>
    <w:rsid w:val="00426C81"/>
    <w:rsid w:val="00427276"/>
    <w:rsid w:val="0043077A"/>
    <w:rsid w:val="00431480"/>
    <w:rsid w:val="004320BC"/>
    <w:rsid w:val="004323F9"/>
    <w:rsid w:val="00434346"/>
    <w:rsid w:val="00434C35"/>
    <w:rsid w:val="00436009"/>
    <w:rsid w:val="00441158"/>
    <w:rsid w:val="00443550"/>
    <w:rsid w:val="004438DD"/>
    <w:rsid w:val="0044390E"/>
    <w:rsid w:val="00443C1A"/>
    <w:rsid w:val="00444AD3"/>
    <w:rsid w:val="00446A6A"/>
    <w:rsid w:val="00446EDF"/>
    <w:rsid w:val="00452794"/>
    <w:rsid w:val="00453C03"/>
    <w:rsid w:val="0045538F"/>
    <w:rsid w:val="0045546B"/>
    <w:rsid w:val="00455F76"/>
    <w:rsid w:val="00460DB6"/>
    <w:rsid w:val="0046184C"/>
    <w:rsid w:val="00461D7C"/>
    <w:rsid w:val="00464335"/>
    <w:rsid w:val="00464BEB"/>
    <w:rsid w:val="00465222"/>
    <w:rsid w:val="00465A47"/>
    <w:rsid w:val="004714F9"/>
    <w:rsid w:val="00472FB3"/>
    <w:rsid w:val="004747F4"/>
    <w:rsid w:val="004762C7"/>
    <w:rsid w:val="00476837"/>
    <w:rsid w:val="00477ABB"/>
    <w:rsid w:val="004802CC"/>
    <w:rsid w:val="00482B82"/>
    <w:rsid w:val="00486323"/>
    <w:rsid w:val="00486C87"/>
    <w:rsid w:val="00493B1E"/>
    <w:rsid w:val="00495562"/>
    <w:rsid w:val="00495608"/>
    <w:rsid w:val="0049579C"/>
    <w:rsid w:val="00495A5F"/>
    <w:rsid w:val="00496E80"/>
    <w:rsid w:val="004A0AEA"/>
    <w:rsid w:val="004A2F12"/>
    <w:rsid w:val="004A324F"/>
    <w:rsid w:val="004A3443"/>
    <w:rsid w:val="004A4A3F"/>
    <w:rsid w:val="004A5A3F"/>
    <w:rsid w:val="004A5D23"/>
    <w:rsid w:val="004A6C5C"/>
    <w:rsid w:val="004B0228"/>
    <w:rsid w:val="004B09BF"/>
    <w:rsid w:val="004B1AB3"/>
    <w:rsid w:val="004B2C4B"/>
    <w:rsid w:val="004B2DD6"/>
    <w:rsid w:val="004B3D5E"/>
    <w:rsid w:val="004B5AEE"/>
    <w:rsid w:val="004B5C96"/>
    <w:rsid w:val="004B72D0"/>
    <w:rsid w:val="004C2BE9"/>
    <w:rsid w:val="004C2F5C"/>
    <w:rsid w:val="004C4CF9"/>
    <w:rsid w:val="004C63BD"/>
    <w:rsid w:val="004C70BA"/>
    <w:rsid w:val="004C7FC3"/>
    <w:rsid w:val="004D1D0B"/>
    <w:rsid w:val="004D4C6F"/>
    <w:rsid w:val="004D7F75"/>
    <w:rsid w:val="004E04AC"/>
    <w:rsid w:val="004E4CED"/>
    <w:rsid w:val="004E51F7"/>
    <w:rsid w:val="004E62CD"/>
    <w:rsid w:val="004E6B47"/>
    <w:rsid w:val="004F1884"/>
    <w:rsid w:val="004F2971"/>
    <w:rsid w:val="004F2C93"/>
    <w:rsid w:val="004F3D38"/>
    <w:rsid w:val="004F4F41"/>
    <w:rsid w:val="004F5D03"/>
    <w:rsid w:val="004F637A"/>
    <w:rsid w:val="004F6F5F"/>
    <w:rsid w:val="004F7D19"/>
    <w:rsid w:val="0050006D"/>
    <w:rsid w:val="005024BE"/>
    <w:rsid w:val="005033B8"/>
    <w:rsid w:val="005052B4"/>
    <w:rsid w:val="00506521"/>
    <w:rsid w:val="00510642"/>
    <w:rsid w:val="00510651"/>
    <w:rsid w:val="00510B1F"/>
    <w:rsid w:val="00510B3F"/>
    <w:rsid w:val="00513498"/>
    <w:rsid w:val="00514DB6"/>
    <w:rsid w:val="0051540A"/>
    <w:rsid w:val="00515B26"/>
    <w:rsid w:val="00517C26"/>
    <w:rsid w:val="005216F3"/>
    <w:rsid w:val="00523325"/>
    <w:rsid w:val="0052487F"/>
    <w:rsid w:val="00525165"/>
    <w:rsid w:val="0052603A"/>
    <w:rsid w:val="00526EE8"/>
    <w:rsid w:val="00527D85"/>
    <w:rsid w:val="0053028A"/>
    <w:rsid w:val="00531AC5"/>
    <w:rsid w:val="00533D97"/>
    <w:rsid w:val="00533FC5"/>
    <w:rsid w:val="005340D2"/>
    <w:rsid w:val="00541291"/>
    <w:rsid w:val="005418EE"/>
    <w:rsid w:val="00543D5B"/>
    <w:rsid w:val="005455C8"/>
    <w:rsid w:val="005457FA"/>
    <w:rsid w:val="005458C3"/>
    <w:rsid w:val="00546459"/>
    <w:rsid w:val="005472FD"/>
    <w:rsid w:val="00547FFD"/>
    <w:rsid w:val="00550BC2"/>
    <w:rsid w:val="005512EF"/>
    <w:rsid w:val="00553DD8"/>
    <w:rsid w:val="00553EE0"/>
    <w:rsid w:val="005545E4"/>
    <w:rsid w:val="00554668"/>
    <w:rsid w:val="00560A1E"/>
    <w:rsid w:val="0056399B"/>
    <w:rsid w:val="00564065"/>
    <w:rsid w:val="005640AF"/>
    <w:rsid w:val="00565BD2"/>
    <w:rsid w:val="00571045"/>
    <w:rsid w:val="00573858"/>
    <w:rsid w:val="0057411A"/>
    <w:rsid w:val="00574EDD"/>
    <w:rsid w:val="005755E0"/>
    <w:rsid w:val="00577CF7"/>
    <w:rsid w:val="00577DD8"/>
    <w:rsid w:val="00577FC1"/>
    <w:rsid w:val="00580E2B"/>
    <w:rsid w:val="0058119A"/>
    <w:rsid w:val="00582245"/>
    <w:rsid w:val="005833B3"/>
    <w:rsid w:val="00583817"/>
    <w:rsid w:val="00585620"/>
    <w:rsid w:val="00586A71"/>
    <w:rsid w:val="00586E60"/>
    <w:rsid w:val="00587FD2"/>
    <w:rsid w:val="0059277F"/>
    <w:rsid w:val="00594266"/>
    <w:rsid w:val="00594AD6"/>
    <w:rsid w:val="0059532F"/>
    <w:rsid w:val="00595A3F"/>
    <w:rsid w:val="00595D55"/>
    <w:rsid w:val="005A1022"/>
    <w:rsid w:val="005A194F"/>
    <w:rsid w:val="005A69AE"/>
    <w:rsid w:val="005B15D5"/>
    <w:rsid w:val="005B2743"/>
    <w:rsid w:val="005B3BB6"/>
    <w:rsid w:val="005B3FB8"/>
    <w:rsid w:val="005B5478"/>
    <w:rsid w:val="005B5AA2"/>
    <w:rsid w:val="005B7E93"/>
    <w:rsid w:val="005C0BEA"/>
    <w:rsid w:val="005C0F83"/>
    <w:rsid w:val="005C154F"/>
    <w:rsid w:val="005C3F66"/>
    <w:rsid w:val="005C6F23"/>
    <w:rsid w:val="005D1296"/>
    <w:rsid w:val="005D1C4A"/>
    <w:rsid w:val="005D3164"/>
    <w:rsid w:val="005D333F"/>
    <w:rsid w:val="005D3AF6"/>
    <w:rsid w:val="005D3B80"/>
    <w:rsid w:val="005D459A"/>
    <w:rsid w:val="005D5D5B"/>
    <w:rsid w:val="005D621C"/>
    <w:rsid w:val="005E188C"/>
    <w:rsid w:val="005E3DBA"/>
    <w:rsid w:val="005E5BD3"/>
    <w:rsid w:val="005F1D88"/>
    <w:rsid w:val="005F35FE"/>
    <w:rsid w:val="005F3CDB"/>
    <w:rsid w:val="005F4232"/>
    <w:rsid w:val="00601021"/>
    <w:rsid w:val="00601B65"/>
    <w:rsid w:val="0060367A"/>
    <w:rsid w:val="0060428B"/>
    <w:rsid w:val="00604D7D"/>
    <w:rsid w:val="006055EE"/>
    <w:rsid w:val="006061AA"/>
    <w:rsid w:val="00606BEE"/>
    <w:rsid w:val="0061045D"/>
    <w:rsid w:val="006120DC"/>
    <w:rsid w:val="00613319"/>
    <w:rsid w:val="0061360B"/>
    <w:rsid w:val="006148A8"/>
    <w:rsid w:val="00614F34"/>
    <w:rsid w:val="00616BCA"/>
    <w:rsid w:val="006211A5"/>
    <w:rsid w:val="00621611"/>
    <w:rsid w:val="00622E3B"/>
    <w:rsid w:val="00623CB7"/>
    <w:rsid w:val="00624CB5"/>
    <w:rsid w:val="00625709"/>
    <w:rsid w:val="00625BCC"/>
    <w:rsid w:val="00626A94"/>
    <w:rsid w:val="00627ADE"/>
    <w:rsid w:val="00630433"/>
    <w:rsid w:val="0063241F"/>
    <w:rsid w:val="00633648"/>
    <w:rsid w:val="006338FF"/>
    <w:rsid w:val="00633AD9"/>
    <w:rsid w:val="006343ED"/>
    <w:rsid w:val="00634F31"/>
    <w:rsid w:val="0063536A"/>
    <w:rsid w:val="0063636E"/>
    <w:rsid w:val="00637ABA"/>
    <w:rsid w:val="006400AF"/>
    <w:rsid w:val="00640DED"/>
    <w:rsid w:val="00642741"/>
    <w:rsid w:val="0064375B"/>
    <w:rsid w:val="00644329"/>
    <w:rsid w:val="00644F2A"/>
    <w:rsid w:val="00646545"/>
    <w:rsid w:val="00646D9C"/>
    <w:rsid w:val="006516A3"/>
    <w:rsid w:val="00652087"/>
    <w:rsid w:val="00652B71"/>
    <w:rsid w:val="00653E6C"/>
    <w:rsid w:val="00654114"/>
    <w:rsid w:val="006572CD"/>
    <w:rsid w:val="0065753C"/>
    <w:rsid w:val="006576F8"/>
    <w:rsid w:val="00657E6F"/>
    <w:rsid w:val="00660587"/>
    <w:rsid w:val="0066257B"/>
    <w:rsid w:val="006628C3"/>
    <w:rsid w:val="00662EE9"/>
    <w:rsid w:val="00664244"/>
    <w:rsid w:val="006716CE"/>
    <w:rsid w:val="0067199D"/>
    <w:rsid w:val="00672A35"/>
    <w:rsid w:val="006732CA"/>
    <w:rsid w:val="00673F73"/>
    <w:rsid w:val="00674786"/>
    <w:rsid w:val="0067498C"/>
    <w:rsid w:val="00674F4B"/>
    <w:rsid w:val="00674F71"/>
    <w:rsid w:val="00674FD2"/>
    <w:rsid w:val="00682674"/>
    <w:rsid w:val="006856D9"/>
    <w:rsid w:val="00685BC9"/>
    <w:rsid w:val="00691178"/>
    <w:rsid w:val="0069216B"/>
    <w:rsid w:val="006921E3"/>
    <w:rsid w:val="006935B6"/>
    <w:rsid w:val="00696970"/>
    <w:rsid w:val="006972CF"/>
    <w:rsid w:val="006A04EA"/>
    <w:rsid w:val="006A30D3"/>
    <w:rsid w:val="006A4A31"/>
    <w:rsid w:val="006A7093"/>
    <w:rsid w:val="006B03CE"/>
    <w:rsid w:val="006B288D"/>
    <w:rsid w:val="006B4276"/>
    <w:rsid w:val="006B5CB6"/>
    <w:rsid w:val="006B62ED"/>
    <w:rsid w:val="006B7BB1"/>
    <w:rsid w:val="006C0790"/>
    <w:rsid w:val="006C1358"/>
    <w:rsid w:val="006C38D5"/>
    <w:rsid w:val="006C5EAD"/>
    <w:rsid w:val="006C6BE7"/>
    <w:rsid w:val="006C727C"/>
    <w:rsid w:val="006C7BEB"/>
    <w:rsid w:val="006D0741"/>
    <w:rsid w:val="006D150E"/>
    <w:rsid w:val="006D2455"/>
    <w:rsid w:val="006D77D3"/>
    <w:rsid w:val="006D78A2"/>
    <w:rsid w:val="006E2F47"/>
    <w:rsid w:val="006E3DA2"/>
    <w:rsid w:val="006E4315"/>
    <w:rsid w:val="006E5723"/>
    <w:rsid w:val="006E5DCE"/>
    <w:rsid w:val="006E60A7"/>
    <w:rsid w:val="006F1981"/>
    <w:rsid w:val="006F1C2D"/>
    <w:rsid w:val="006F2053"/>
    <w:rsid w:val="006F29A8"/>
    <w:rsid w:val="006F4A3F"/>
    <w:rsid w:val="006F7020"/>
    <w:rsid w:val="00701837"/>
    <w:rsid w:val="00701A81"/>
    <w:rsid w:val="00702A06"/>
    <w:rsid w:val="00706143"/>
    <w:rsid w:val="007062BB"/>
    <w:rsid w:val="00706AB7"/>
    <w:rsid w:val="0070794C"/>
    <w:rsid w:val="007119E7"/>
    <w:rsid w:val="00711A67"/>
    <w:rsid w:val="00712E74"/>
    <w:rsid w:val="00715B3B"/>
    <w:rsid w:val="00715C35"/>
    <w:rsid w:val="00721789"/>
    <w:rsid w:val="00721E53"/>
    <w:rsid w:val="00723BC3"/>
    <w:rsid w:val="00724502"/>
    <w:rsid w:val="007254DE"/>
    <w:rsid w:val="00725E4F"/>
    <w:rsid w:val="007264AA"/>
    <w:rsid w:val="007265A4"/>
    <w:rsid w:val="00733111"/>
    <w:rsid w:val="00734090"/>
    <w:rsid w:val="007346D5"/>
    <w:rsid w:val="00734825"/>
    <w:rsid w:val="00745931"/>
    <w:rsid w:val="0074624E"/>
    <w:rsid w:val="007500C9"/>
    <w:rsid w:val="007510B8"/>
    <w:rsid w:val="007514DB"/>
    <w:rsid w:val="0075607E"/>
    <w:rsid w:val="00757DB6"/>
    <w:rsid w:val="0076163D"/>
    <w:rsid w:val="007617E6"/>
    <w:rsid w:val="0076287B"/>
    <w:rsid w:val="00764C6F"/>
    <w:rsid w:val="0076790D"/>
    <w:rsid w:val="00770606"/>
    <w:rsid w:val="007734A8"/>
    <w:rsid w:val="007752B6"/>
    <w:rsid w:val="00777017"/>
    <w:rsid w:val="00777538"/>
    <w:rsid w:val="0078134B"/>
    <w:rsid w:val="00781354"/>
    <w:rsid w:val="00781E05"/>
    <w:rsid w:val="007836CA"/>
    <w:rsid w:val="007870F5"/>
    <w:rsid w:val="00790993"/>
    <w:rsid w:val="00791331"/>
    <w:rsid w:val="00792E68"/>
    <w:rsid w:val="00793BDA"/>
    <w:rsid w:val="00794A0B"/>
    <w:rsid w:val="0079611B"/>
    <w:rsid w:val="00796AEE"/>
    <w:rsid w:val="007974B8"/>
    <w:rsid w:val="007975E2"/>
    <w:rsid w:val="007A0BB9"/>
    <w:rsid w:val="007A1949"/>
    <w:rsid w:val="007A4F6D"/>
    <w:rsid w:val="007A5A88"/>
    <w:rsid w:val="007A7FCF"/>
    <w:rsid w:val="007B02A4"/>
    <w:rsid w:val="007B2515"/>
    <w:rsid w:val="007B2D41"/>
    <w:rsid w:val="007B30F5"/>
    <w:rsid w:val="007B3EC6"/>
    <w:rsid w:val="007B40BC"/>
    <w:rsid w:val="007B52E0"/>
    <w:rsid w:val="007B6710"/>
    <w:rsid w:val="007B6DC2"/>
    <w:rsid w:val="007B7388"/>
    <w:rsid w:val="007B7FA7"/>
    <w:rsid w:val="007C1A18"/>
    <w:rsid w:val="007C44F3"/>
    <w:rsid w:val="007C4708"/>
    <w:rsid w:val="007C5C9B"/>
    <w:rsid w:val="007C7C19"/>
    <w:rsid w:val="007D04E1"/>
    <w:rsid w:val="007D1213"/>
    <w:rsid w:val="007D1860"/>
    <w:rsid w:val="007D2763"/>
    <w:rsid w:val="007D2F9A"/>
    <w:rsid w:val="007D50F4"/>
    <w:rsid w:val="007E18EB"/>
    <w:rsid w:val="007E3AEC"/>
    <w:rsid w:val="007E41A4"/>
    <w:rsid w:val="007E57A1"/>
    <w:rsid w:val="007F14F3"/>
    <w:rsid w:val="007F3F0A"/>
    <w:rsid w:val="007F7745"/>
    <w:rsid w:val="007F7B51"/>
    <w:rsid w:val="00800750"/>
    <w:rsid w:val="00801706"/>
    <w:rsid w:val="008036B9"/>
    <w:rsid w:val="00803748"/>
    <w:rsid w:val="00804189"/>
    <w:rsid w:val="00804A99"/>
    <w:rsid w:val="00806D2D"/>
    <w:rsid w:val="00807BF7"/>
    <w:rsid w:val="00810046"/>
    <w:rsid w:val="008110C3"/>
    <w:rsid w:val="00811119"/>
    <w:rsid w:val="00814142"/>
    <w:rsid w:val="00814ACE"/>
    <w:rsid w:val="00815722"/>
    <w:rsid w:val="00815BCC"/>
    <w:rsid w:val="00815DB9"/>
    <w:rsid w:val="00816CF5"/>
    <w:rsid w:val="00820735"/>
    <w:rsid w:val="00820CC0"/>
    <w:rsid w:val="00821D87"/>
    <w:rsid w:val="00822132"/>
    <w:rsid w:val="0082260B"/>
    <w:rsid w:val="00825B99"/>
    <w:rsid w:val="008266FE"/>
    <w:rsid w:val="00831A86"/>
    <w:rsid w:val="00831AD9"/>
    <w:rsid w:val="008323E1"/>
    <w:rsid w:val="0083313E"/>
    <w:rsid w:val="00833C2F"/>
    <w:rsid w:val="008344C2"/>
    <w:rsid w:val="00834673"/>
    <w:rsid w:val="008350FA"/>
    <w:rsid w:val="00835745"/>
    <w:rsid w:val="00835889"/>
    <w:rsid w:val="008378FF"/>
    <w:rsid w:val="00841834"/>
    <w:rsid w:val="00842675"/>
    <w:rsid w:val="0084331A"/>
    <w:rsid w:val="008435FF"/>
    <w:rsid w:val="00845993"/>
    <w:rsid w:val="00846169"/>
    <w:rsid w:val="008502D1"/>
    <w:rsid w:val="00851CE3"/>
    <w:rsid w:val="00851F45"/>
    <w:rsid w:val="008560CA"/>
    <w:rsid w:val="0085697F"/>
    <w:rsid w:val="008617EF"/>
    <w:rsid w:val="008648ED"/>
    <w:rsid w:val="00864A16"/>
    <w:rsid w:val="0086542E"/>
    <w:rsid w:val="00865F32"/>
    <w:rsid w:val="00866824"/>
    <w:rsid w:val="00867A71"/>
    <w:rsid w:val="00867B4D"/>
    <w:rsid w:val="00867D4E"/>
    <w:rsid w:val="00872086"/>
    <w:rsid w:val="00872128"/>
    <w:rsid w:val="0087226D"/>
    <w:rsid w:val="008733A9"/>
    <w:rsid w:val="0087497E"/>
    <w:rsid w:val="0087580F"/>
    <w:rsid w:val="00876540"/>
    <w:rsid w:val="00876DFA"/>
    <w:rsid w:val="00876F43"/>
    <w:rsid w:val="00880EE7"/>
    <w:rsid w:val="00881B72"/>
    <w:rsid w:val="00881FEF"/>
    <w:rsid w:val="00882F32"/>
    <w:rsid w:val="00882FA2"/>
    <w:rsid w:val="008847FB"/>
    <w:rsid w:val="00884D1A"/>
    <w:rsid w:val="00886608"/>
    <w:rsid w:val="00886F23"/>
    <w:rsid w:val="00887CED"/>
    <w:rsid w:val="00892A15"/>
    <w:rsid w:val="0089712A"/>
    <w:rsid w:val="008A2283"/>
    <w:rsid w:val="008A231E"/>
    <w:rsid w:val="008A4307"/>
    <w:rsid w:val="008A4F01"/>
    <w:rsid w:val="008A53BD"/>
    <w:rsid w:val="008A7280"/>
    <w:rsid w:val="008B0C10"/>
    <w:rsid w:val="008B0E6C"/>
    <w:rsid w:val="008B2A7D"/>
    <w:rsid w:val="008B2D76"/>
    <w:rsid w:val="008B3FE7"/>
    <w:rsid w:val="008B5DED"/>
    <w:rsid w:val="008B70C5"/>
    <w:rsid w:val="008B7D45"/>
    <w:rsid w:val="008C09F9"/>
    <w:rsid w:val="008C180E"/>
    <w:rsid w:val="008C1F79"/>
    <w:rsid w:val="008C4234"/>
    <w:rsid w:val="008C5DD2"/>
    <w:rsid w:val="008C62F7"/>
    <w:rsid w:val="008D0A88"/>
    <w:rsid w:val="008D18B7"/>
    <w:rsid w:val="008D40DA"/>
    <w:rsid w:val="008D7A4D"/>
    <w:rsid w:val="008E03E9"/>
    <w:rsid w:val="008E06F5"/>
    <w:rsid w:val="008E0C8E"/>
    <w:rsid w:val="008E0F6B"/>
    <w:rsid w:val="008E12E7"/>
    <w:rsid w:val="008E262A"/>
    <w:rsid w:val="008E2B63"/>
    <w:rsid w:val="008E2F77"/>
    <w:rsid w:val="008E3141"/>
    <w:rsid w:val="008E3F04"/>
    <w:rsid w:val="008E4322"/>
    <w:rsid w:val="008E4BD3"/>
    <w:rsid w:val="008E5A98"/>
    <w:rsid w:val="008E7827"/>
    <w:rsid w:val="008F14BC"/>
    <w:rsid w:val="008F1C07"/>
    <w:rsid w:val="008F3447"/>
    <w:rsid w:val="008F6511"/>
    <w:rsid w:val="008F76BE"/>
    <w:rsid w:val="00900D5C"/>
    <w:rsid w:val="00903032"/>
    <w:rsid w:val="00905DAE"/>
    <w:rsid w:val="00905F90"/>
    <w:rsid w:val="009074B7"/>
    <w:rsid w:val="00911AE2"/>
    <w:rsid w:val="00912BD2"/>
    <w:rsid w:val="00913CFF"/>
    <w:rsid w:val="00915946"/>
    <w:rsid w:val="00916232"/>
    <w:rsid w:val="0091654F"/>
    <w:rsid w:val="009202BB"/>
    <w:rsid w:val="00921127"/>
    <w:rsid w:val="0092127A"/>
    <w:rsid w:val="00922802"/>
    <w:rsid w:val="009232F1"/>
    <w:rsid w:val="00926C8F"/>
    <w:rsid w:val="0092766E"/>
    <w:rsid w:val="00931883"/>
    <w:rsid w:val="00932555"/>
    <w:rsid w:val="009333C0"/>
    <w:rsid w:val="00933A1B"/>
    <w:rsid w:val="00935A74"/>
    <w:rsid w:val="00935B17"/>
    <w:rsid w:val="0093646B"/>
    <w:rsid w:val="009378A9"/>
    <w:rsid w:val="00941819"/>
    <w:rsid w:val="00942853"/>
    <w:rsid w:val="00942BF7"/>
    <w:rsid w:val="009445E0"/>
    <w:rsid w:val="00944782"/>
    <w:rsid w:val="00944A28"/>
    <w:rsid w:val="00945F3E"/>
    <w:rsid w:val="0094651C"/>
    <w:rsid w:val="00947494"/>
    <w:rsid w:val="00947DC0"/>
    <w:rsid w:val="0095086C"/>
    <w:rsid w:val="00950EE0"/>
    <w:rsid w:val="00950FC1"/>
    <w:rsid w:val="0095244C"/>
    <w:rsid w:val="00955130"/>
    <w:rsid w:val="00955205"/>
    <w:rsid w:val="0095692C"/>
    <w:rsid w:val="00960DCC"/>
    <w:rsid w:val="00961101"/>
    <w:rsid w:val="00962BCE"/>
    <w:rsid w:val="009645C8"/>
    <w:rsid w:val="00964EE6"/>
    <w:rsid w:val="00971D42"/>
    <w:rsid w:val="00972C56"/>
    <w:rsid w:val="0097418F"/>
    <w:rsid w:val="00974B02"/>
    <w:rsid w:val="0097696F"/>
    <w:rsid w:val="00981474"/>
    <w:rsid w:val="00981A71"/>
    <w:rsid w:val="00982D70"/>
    <w:rsid w:val="009846F6"/>
    <w:rsid w:val="00985829"/>
    <w:rsid w:val="00986DC4"/>
    <w:rsid w:val="00987C2D"/>
    <w:rsid w:val="0099056B"/>
    <w:rsid w:val="00990BFC"/>
    <w:rsid w:val="0099217C"/>
    <w:rsid w:val="00992ED1"/>
    <w:rsid w:val="009945C5"/>
    <w:rsid w:val="00994B86"/>
    <w:rsid w:val="009955C1"/>
    <w:rsid w:val="009963A0"/>
    <w:rsid w:val="00996950"/>
    <w:rsid w:val="0099778F"/>
    <w:rsid w:val="009A1B5D"/>
    <w:rsid w:val="009A3BBD"/>
    <w:rsid w:val="009A6E17"/>
    <w:rsid w:val="009A7404"/>
    <w:rsid w:val="009A7CB4"/>
    <w:rsid w:val="009B05BD"/>
    <w:rsid w:val="009B0BDD"/>
    <w:rsid w:val="009B24F5"/>
    <w:rsid w:val="009B4B48"/>
    <w:rsid w:val="009B4D58"/>
    <w:rsid w:val="009B5F89"/>
    <w:rsid w:val="009B6F82"/>
    <w:rsid w:val="009C07CA"/>
    <w:rsid w:val="009C17A4"/>
    <w:rsid w:val="009C1CAB"/>
    <w:rsid w:val="009C4886"/>
    <w:rsid w:val="009D034D"/>
    <w:rsid w:val="009D06C3"/>
    <w:rsid w:val="009D12F7"/>
    <w:rsid w:val="009D159E"/>
    <w:rsid w:val="009D21D3"/>
    <w:rsid w:val="009D2579"/>
    <w:rsid w:val="009D26EC"/>
    <w:rsid w:val="009D3F3B"/>
    <w:rsid w:val="009D54DF"/>
    <w:rsid w:val="009D5748"/>
    <w:rsid w:val="009D5EFE"/>
    <w:rsid w:val="009D61BA"/>
    <w:rsid w:val="009D6443"/>
    <w:rsid w:val="009D6E1D"/>
    <w:rsid w:val="009D7124"/>
    <w:rsid w:val="009D718A"/>
    <w:rsid w:val="009E0432"/>
    <w:rsid w:val="009E115C"/>
    <w:rsid w:val="009E280B"/>
    <w:rsid w:val="009E4B9D"/>
    <w:rsid w:val="009E601E"/>
    <w:rsid w:val="009E7130"/>
    <w:rsid w:val="009E79E2"/>
    <w:rsid w:val="009F0874"/>
    <w:rsid w:val="009F1FA6"/>
    <w:rsid w:val="009F2C53"/>
    <w:rsid w:val="009F34CE"/>
    <w:rsid w:val="009F3C12"/>
    <w:rsid w:val="009F495C"/>
    <w:rsid w:val="009F5963"/>
    <w:rsid w:val="009F5A34"/>
    <w:rsid w:val="009F5B38"/>
    <w:rsid w:val="009F6F5A"/>
    <w:rsid w:val="00A011D9"/>
    <w:rsid w:val="00A01666"/>
    <w:rsid w:val="00A03228"/>
    <w:rsid w:val="00A045A8"/>
    <w:rsid w:val="00A04E96"/>
    <w:rsid w:val="00A05BF1"/>
    <w:rsid w:val="00A061A8"/>
    <w:rsid w:val="00A06A28"/>
    <w:rsid w:val="00A06A98"/>
    <w:rsid w:val="00A07839"/>
    <w:rsid w:val="00A13CD4"/>
    <w:rsid w:val="00A17F4B"/>
    <w:rsid w:val="00A20886"/>
    <w:rsid w:val="00A23DE6"/>
    <w:rsid w:val="00A25FA2"/>
    <w:rsid w:val="00A264F8"/>
    <w:rsid w:val="00A26DAE"/>
    <w:rsid w:val="00A2742E"/>
    <w:rsid w:val="00A2775C"/>
    <w:rsid w:val="00A27D01"/>
    <w:rsid w:val="00A32E66"/>
    <w:rsid w:val="00A33A36"/>
    <w:rsid w:val="00A34EF8"/>
    <w:rsid w:val="00A3548C"/>
    <w:rsid w:val="00A35A31"/>
    <w:rsid w:val="00A36891"/>
    <w:rsid w:val="00A375CB"/>
    <w:rsid w:val="00A37DE7"/>
    <w:rsid w:val="00A4016E"/>
    <w:rsid w:val="00A4138B"/>
    <w:rsid w:val="00A418FE"/>
    <w:rsid w:val="00A42420"/>
    <w:rsid w:val="00A42AE6"/>
    <w:rsid w:val="00A43881"/>
    <w:rsid w:val="00A44E09"/>
    <w:rsid w:val="00A4500C"/>
    <w:rsid w:val="00A451F1"/>
    <w:rsid w:val="00A4694D"/>
    <w:rsid w:val="00A47772"/>
    <w:rsid w:val="00A538EF"/>
    <w:rsid w:val="00A53DA5"/>
    <w:rsid w:val="00A56CE6"/>
    <w:rsid w:val="00A6012F"/>
    <w:rsid w:val="00A60DCB"/>
    <w:rsid w:val="00A61AFA"/>
    <w:rsid w:val="00A61B92"/>
    <w:rsid w:val="00A62D43"/>
    <w:rsid w:val="00A63525"/>
    <w:rsid w:val="00A63790"/>
    <w:rsid w:val="00A63EFF"/>
    <w:rsid w:val="00A6471C"/>
    <w:rsid w:val="00A64F46"/>
    <w:rsid w:val="00A661EE"/>
    <w:rsid w:val="00A67785"/>
    <w:rsid w:val="00A70581"/>
    <w:rsid w:val="00A717B7"/>
    <w:rsid w:val="00A72372"/>
    <w:rsid w:val="00A73F3E"/>
    <w:rsid w:val="00A7600A"/>
    <w:rsid w:val="00A76E40"/>
    <w:rsid w:val="00A77E1F"/>
    <w:rsid w:val="00A84F20"/>
    <w:rsid w:val="00A853DD"/>
    <w:rsid w:val="00A90EAC"/>
    <w:rsid w:val="00A947E2"/>
    <w:rsid w:val="00A9494E"/>
    <w:rsid w:val="00A94A78"/>
    <w:rsid w:val="00A958D2"/>
    <w:rsid w:val="00AA1812"/>
    <w:rsid w:val="00AA20AA"/>
    <w:rsid w:val="00AA55AD"/>
    <w:rsid w:val="00AA6C91"/>
    <w:rsid w:val="00AB00CD"/>
    <w:rsid w:val="00AB01D4"/>
    <w:rsid w:val="00AB0577"/>
    <w:rsid w:val="00AB2E99"/>
    <w:rsid w:val="00AB3408"/>
    <w:rsid w:val="00AB6B61"/>
    <w:rsid w:val="00AC1B4D"/>
    <w:rsid w:val="00AC2098"/>
    <w:rsid w:val="00AC23CE"/>
    <w:rsid w:val="00AC3D90"/>
    <w:rsid w:val="00AC60EE"/>
    <w:rsid w:val="00AC6924"/>
    <w:rsid w:val="00AC7BF1"/>
    <w:rsid w:val="00AD0601"/>
    <w:rsid w:val="00AD1118"/>
    <w:rsid w:val="00AD1A73"/>
    <w:rsid w:val="00AD3853"/>
    <w:rsid w:val="00AD419D"/>
    <w:rsid w:val="00AD51B0"/>
    <w:rsid w:val="00AD59C0"/>
    <w:rsid w:val="00AD662E"/>
    <w:rsid w:val="00AD6B95"/>
    <w:rsid w:val="00AE081F"/>
    <w:rsid w:val="00AE4FF8"/>
    <w:rsid w:val="00AE5D7A"/>
    <w:rsid w:val="00AF1B39"/>
    <w:rsid w:val="00AF2E55"/>
    <w:rsid w:val="00AF3B38"/>
    <w:rsid w:val="00AF43CA"/>
    <w:rsid w:val="00AF5512"/>
    <w:rsid w:val="00AF5A6F"/>
    <w:rsid w:val="00AF6560"/>
    <w:rsid w:val="00AF7368"/>
    <w:rsid w:val="00B01BF0"/>
    <w:rsid w:val="00B03393"/>
    <w:rsid w:val="00B04044"/>
    <w:rsid w:val="00B04EE2"/>
    <w:rsid w:val="00B05443"/>
    <w:rsid w:val="00B065AC"/>
    <w:rsid w:val="00B06BBA"/>
    <w:rsid w:val="00B17862"/>
    <w:rsid w:val="00B20087"/>
    <w:rsid w:val="00B20278"/>
    <w:rsid w:val="00B20F8B"/>
    <w:rsid w:val="00B21A26"/>
    <w:rsid w:val="00B2231D"/>
    <w:rsid w:val="00B23FBB"/>
    <w:rsid w:val="00B24381"/>
    <w:rsid w:val="00B25598"/>
    <w:rsid w:val="00B25747"/>
    <w:rsid w:val="00B264AF"/>
    <w:rsid w:val="00B27682"/>
    <w:rsid w:val="00B30238"/>
    <w:rsid w:val="00B307E1"/>
    <w:rsid w:val="00B333DF"/>
    <w:rsid w:val="00B341BD"/>
    <w:rsid w:val="00B346D0"/>
    <w:rsid w:val="00B34EB2"/>
    <w:rsid w:val="00B35174"/>
    <w:rsid w:val="00B364F7"/>
    <w:rsid w:val="00B369A5"/>
    <w:rsid w:val="00B370A8"/>
    <w:rsid w:val="00B421A6"/>
    <w:rsid w:val="00B42422"/>
    <w:rsid w:val="00B4268D"/>
    <w:rsid w:val="00B45B47"/>
    <w:rsid w:val="00B466CA"/>
    <w:rsid w:val="00B47C7E"/>
    <w:rsid w:val="00B503FB"/>
    <w:rsid w:val="00B50D76"/>
    <w:rsid w:val="00B52395"/>
    <w:rsid w:val="00B53417"/>
    <w:rsid w:val="00B542D7"/>
    <w:rsid w:val="00B54573"/>
    <w:rsid w:val="00B562EF"/>
    <w:rsid w:val="00B56E20"/>
    <w:rsid w:val="00B56F07"/>
    <w:rsid w:val="00B607D1"/>
    <w:rsid w:val="00B6173A"/>
    <w:rsid w:val="00B64466"/>
    <w:rsid w:val="00B657FB"/>
    <w:rsid w:val="00B6734C"/>
    <w:rsid w:val="00B67412"/>
    <w:rsid w:val="00B67B61"/>
    <w:rsid w:val="00B72B07"/>
    <w:rsid w:val="00B757F9"/>
    <w:rsid w:val="00B80DEA"/>
    <w:rsid w:val="00B8101E"/>
    <w:rsid w:val="00B8137E"/>
    <w:rsid w:val="00B82CC5"/>
    <w:rsid w:val="00B8345D"/>
    <w:rsid w:val="00B87263"/>
    <w:rsid w:val="00B90F38"/>
    <w:rsid w:val="00B92B2F"/>
    <w:rsid w:val="00B933DE"/>
    <w:rsid w:val="00B936D6"/>
    <w:rsid w:val="00B96C36"/>
    <w:rsid w:val="00B979B8"/>
    <w:rsid w:val="00B97D17"/>
    <w:rsid w:val="00BA02EA"/>
    <w:rsid w:val="00BA06F2"/>
    <w:rsid w:val="00BA0AA0"/>
    <w:rsid w:val="00BA2C9C"/>
    <w:rsid w:val="00BA5093"/>
    <w:rsid w:val="00BA5D31"/>
    <w:rsid w:val="00BA60A0"/>
    <w:rsid w:val="00BA6E99"/>
    <w:rsid w:val="00BA76CF"/>
    <w:rsid w:val="00BB4443"/>
    <w:rsid w:val="00BB4687"/>
    <w:rsid w:val="00BB4C96"/>
    <w:rsid w:val="00BB588F"/>
    <w:rsid w:val="00BB5CA3"/>
    <w:rsid w:val="00BB7B4C"/>
    <w:rsid w:val="00BC0443"/>
    <w:rsid w:val="00BC04C1"/>
    <w:rsid w:val="00BC2F16"/>
    <w:rsid w:val="00BC4B82"/>
    <w:rsid w:val="00BC58E3"/>
    <w:rsid w:val="00BC6191"/>
    <w:rsid w:val="00BC74FE"/>
    <w:rsid w:val="00BD06A7"/>
    <w:rsid w:val="00BD0D81"/>
    <w:rsid w:val="00BD133C"/>
    <w:rsid w:val="00BD19BB"/>
    <w:rsid w:val="00BD19E8"/>
    <w:rsid w:val="00BD23E1"/>
    <w:rsid w:val="00BD3A0B"/>
    <w:rsid w:val="00BD432D"/>
    <w:rsid w:val="00BD5D05"/>
    <w:rsid w:val="00BD5FF9"/>
    <w:rsid w:val="00BD7183"/>
    <w:rsid w:val="00BD7225"/>
    <w:rsid w:val="00BD7EE7"/>
    <w:rsid w:val="00BE2B15"/>
    <w:rsid w:val="00BE3111"/>
    <w:rsid w:val="00BE3635"/>
    <w:rsid w:val="00BE3F90"/>
    <w:rsid w:val="00BE6079"/>
    <w:rsid w:val="00BE626E"/>
    <w:rsid w:val="00BE6367"/>
    <w:rsid w:val="00BE652D"/>
    <w:rsid w:val="00BE6E92"/>
    <w:rsid w:val="00BF07B5"/>
    <w:rsid w:val="00BF08F7"/>
    <w:rsid w:val="00BF09E2"/>
    <w:rsid w:val="00BF1409"/>
    <w:rsid w:val="00BF26AD"/>
    <w:rsid w:val="00BF5B6E"/>
    <w:rsid w:val="00BF6215"/>
    <w:rsid w:val="00BF659F"/>
    <w:rsid w:val="00BF76C5"/>
    <w:rsid w:val="00BF7865"/>
    <w:rsid w:val="00C005BE"/>
    <w:rsid w:val="00C01C74"/>
    <w:rsid w:val="00C02AEB"/>
    <w:rsid w:val="00C03540"/>
    <w:rsid w:val="00C04750"/>
    <w:rsid w:val="00C05F51"/>
    <w:rsid w:val="00C075FD"/>
    <w:rsid w:val="00C10814"/>
    <w:rsid w:val="00C10D45"/>
    <w:rsid w:val="00C14D0E"/>
    <w:rsid w:val="00C15149"/>
    <w:rsid w:val="00C175A5"/>
    <w:rsid w:val="00C21109"/>
    <w:rsid w:val="00C22955"/>
    <w:rsid w:val="00C26A5C"/>
    <w:rsid w:val="00C27B5F"/>
    <w:rsid w:val="00C320B8"/>
    <w:rsid w:val="00C33E3F"/>
    <w:rsid w:val="00C351AD"/>
    <w:rsid w:val="00C360A1"/>
    <w:rsid w:val="00C365CB"/>
    <w:rsid w:val="00C37F92"/>
    <w:rsid w:val="00C40CC2"/>
    <w:rsid w:val="00C4192B"/>
    <w:rsid w:val="00C42585"/>
    <w:rsid w:val="00C4282B"/>
    <w:rsid w:val="00C46170"/>
    <w:rsid w:val="00C53CA6"/>
    <w:rsid w:val="00C544E1"/>
    <w:rsid w:val="00C54523"/>
    <w:rsid w:val="00C55A1B"/>
    <w:rsid w:val="00C55B27"/>
    <w:rsid w:val="00C569A7"/>
    <w:rsid w:val="00C637A2"/>
    <w:rsid w:val="00C63F03"/>
    <w:rsid w:val="00C71940"/>
    <w:rsid w:val="00C736CC"/>
    <w:rsid w:val="00C752C0"/>
    <w:rsid w:val="00C80A7F"/>
    <w:rsid w:val="00C81268"/>
    <w:rsid w:val="00C81AA7"/>
    <w:rsid w:val="00C81EFA"/>
    <w:rsid w:val="00C820E9"/>
    <w:rsid w:val="00C83AD7"/>
    <w:rsid w:val="00C84F06"/>
    <w:rsid w:val="00C856E5"/>
    <w:rsid w:val="00C86BCB"/>
    <w:rsid w:val="00C87D98"/>
    <w:rsid w:val="00C90090"/>
    <w:rsid w:val="00C90F58"/>
    <w:rsid w:val="00C91ACC"/>
    <w:rsid w:val="00C92144"/>
    <w:rsid w:val="00C92334"/>
    <w:rsid w:val="00C92621"/>
    <w:rsid w:val="00C92E9B"/>
    <w:rsid w:val="00C95D3D"/>
    <w:rsid w:val="00C95D66"/>
    <w:rsid w:val="00C96965"/>
    <w:rsid w:val="00C977A5"/>
    <w:rsid w:val="00CA2C5C"/>
    <w:rsid w:val="00CA4002"/>
    <w:rsid w:val="00CA72E3"/>
    <w:rsid w:val="00CA7D40"/>
    <w:rsid w:val="00CB0A9E"/>
    <w:rsid w:val="00CB2E8A"/>
    <w:rsid w:val="00CB395B"/>
    <w:rsid w:val="00CB4B27"/>
    <w:rsid w:val="00CB4DCB"/>
    <w:rsid w:val="00CC274F"/>
    <w:rsid w:val="00CC360A"/>
    <w:rsid w:val="00CC3EAC"/>
    <w:rsid w:val="00CC445D"/>
    <w:rsid w:val="00CC46ED"/>
    <w:rsid w:val="00CC4786"/>
    <w:rsid w:val="00CC4F2B"/>
    <w:rsid w:val="00CD10DB"/>
    <w:rsid w:val="00CD2C56"/>
    <w:rsid w:val="00CD397C"/>
    <w:rsid w:val="00CD5B1E"/>
    <w:rsid w:val="00CD68D4"/>
    <w:rsid w:val="00CD7BBD"/>
    <w:rsid w:val="00CE11EC"/>
    <w:rsid w:val="00CE1758"/>
    <w:rsid w:val="00CE2046"/>
    <w:rsid w:val="00CE3771"/>
    <w:rsid w:val="00CE4D28"/>
    <w:rsid w:val="00CE60FC"/>
    <w:rsid w:val="00CE7204"/>
    <w:rsid w:val="00CE75DC"/>
    <w:rsid w:val="00CF097B"/>
    <w:rsid w:val="00CF1A42"/>
    <w:rsid w:val="00CF3AE6"/>
    <w:rsid w:val="00CF597F"/>
    <w:rsid w:val="00CF6E0C"/>
    <w:rsid w:val="00CF6E12"/>
    <w:rsid w:val="00CF7AED"/>
    <w:rsid w:val="00CF7F76"/>
    <w:rsid w:val="00D006B4"/>
    <w:rsid w:val="00D03068"/>
    <w:rsid w:val="00D03BF9"/>
    <w:rsid w:val="00D04274"/>
    <w:rsid w:val="00D0670E"/>
    <w:rsid w:val="00D103D2"/>
    <w:rsid w:val="00D14DE5"/>
    <w:rsid w:val="00D14F42"/>
    <w:rsid w:val="00D15542"/>
    <w:rsid w:val="00D16211"/>
    <w:rsid w:val="00D16CF3"/>
    <w:rsid w:val="00D203F8"/>
    <w:rsid w:val="00D207F8"/>
    <w:rsid w:val="00D23FC0"/>
    <w:rsid w:val="00D25205"/>
    <w:rsid w:val="00D26C73"/>
    <w:rsid w:val="00D270E5"/>
    <w:rsid w:val="00D30741"/>
    <w:rsid w:val="00D32566"/>
    <w:rsid w:val="00D3571A"/>
    <w:rsid w:val="00D36F02"/>
    <w:rsid w:val="00D37E35"/>
    <w:rsid w:val="00D37FDA"/>
    <w:rsid w:val="00D41093"/>
    <w:rsid w:val="00D420DA"/>
    <w:rsid w:val="00D42A66"/>
    <w:rsid w:val="00D42A95"/>
    <w:rsid w:val="00D42C42"/>
    <w:rsid w:val="00D42F36"/>
    <w:rsid w:val="00D43025"/>
    <w:rsid w:val="00D43B64"/>
    <w:rsid w:val="00D43C19"/>
    <w:rsid w:val="00D450AC"/>
    <w:rsid w:val="00D4531B"/>
    <w:rsid w:val="00D457DB"/>
    <w:rsid w:val="00D47362"/>
    <w:rsid w:val="00D47EE3"/>
    <w:rsid w:val="00D51766"/>
    <w:rsid w:val="00D51CA2"/>
    <w:rsid w:val="00D51F96"/>
    <w:rsid w:val="00D619FA"/>
    <w:rsid w:val="00D62258"/>
    <w:rsid w:val="00D62825"/>
    <w:rsid w:val="00D628B2"/>
    <w:rsid w:val="00D62EB8"/>
    <w:rsid w:val="00D632BA"/>
    <w:rsid w:val="00D63C0C"/>
    <w:rsid w:val="00D65564"/>
    <w:rsid w:val="00D66BBF"/>
    <w:rsid w:val="00D705DA"/>
    <w:rsid w:val="00D71687"/>
    <w:rsid w:val="00D7195B"/>
    <w:rsid w:val="00D71B85"/>
    <w:rsid w:val="00D72085"/>
    <w:rsid w:val="00D73BD4"/>
    <w:rsid w:val="00D75198"/>
    <w:rsid w:val="00D75B93"/>
    <w:rsid w:val="00D769FF"/>
    <w:rsid w:val="00D76A94"/>
    <w:rsid w:val="00D80131"/>
    <w:rsid w:val="00D817DD"/>
    <w:rsid w:val="00D81E20"/>
    <w:rsid w:val="00D82147"/>
    <w:rsid w:val="00D8268D"/>
    <w:rsid w:val="00D84CC5"/>
    <w:rsid w:val="00D85507"/>
    <w:rsid w:val="00D8596A"/>
    <w:rsid w:val="00D86786"/>
    <w:rsid w:val="00D86801"/>
    <w:rsid w:val="00D903DF"/>
    <w:rsid w:val="00D9468C"/>
    <w:rsid w:val="00D95A13"/>
    <w:rsid w:val="00D95D94"/>
    <w:rsid w:val="00D97086"/>
    <w:rsid w:val="00D97583"/>
    <w:rsid w:val="00DA06B9"/>
    <w:rsid w:val="00DA0B5F"/>
    <w:rsid w:val="00DA42DC"/>
    <w:rsid w:val="00DA531D"/>
    <w:rsid w:val="00DA5F64"/>
    <w:rsid w:val="00DA65EE"/>
    <w:rsid w:val="00DA6E54"/>
    <w:rsid w:val="00DA738E"/>
    <w:rsid w:val="00DA7826"/>
    <w:rsid w:val="00DA7C70"/>
    <w:rsid w:val="00DB26C6"/>
    <w:rsid w:val="00DB6F83"/>
    <w:rsid w:val="00DC2037"/>
    <w:rsid w:val="00DC2206"/>
    <w:rsid w:val="00DC3161"/>
    <w:rsid w:val="00DC35D9"/>
    <w:rsid w:val="00DC4460"/>
    <w:rsid w:val="00DC579D"/>
    <w:rsid w:val="00DC5A40"/>
    <w:rsid w:val="00DC72F7"/>
    <w:rsid w:val="00DD31A5"/>
    <w:rsid w:val="00DD4015"/>
    <w:rsid w:val="00DD59B4"/>
    <w:rsid w:val="00DD6C10"/>
    <w:rsid w:val="00DD7025"/>
    <w:rsid w:val="00DE0258"/>
    <w:rsid w:val="00DE03E1"/>
    <w:rsid w:val="00DE1051"/>
    <w:rsid w:val="00DE121B"/>
    <w:rsid w:val="00DE1256"/>
    <w:rsid w:val="00DE1DD7"/>
    <w:rsid w:val="00DE41CA"/>
    <w:rsid w:val="00DE523C"/>
    <w:rsid w:val="00DF46AC"/>
    <w:rsid w:val="00DF5CCD"/>
    <w:rsid w:val="00DF6489"/>
    <w:rsid w:val="00DF6865"/>
    <w:rsid w:val="00DF70D9"/>
    <w:rsid w:val="00DF7F14"/>
    <w:rsid w:val="00E05625"/>
    <w:rsid w:val="00E069F4"/>
    <w:rsid w:val="00E0737D"/>
    <w:rsid w:val="00E10395"/>
    <w:rsid w:val="00E108A8"/>
    <w:rsid w:val="00E11556"/>
    <w:rsid w:val="00E12109"/>
    <w:rsid w:val="00E15850"/>
    <w:rsid w:val="00E16C4D"/>
    <w:rsid w:val="00E17259"/>
    <w:rsid w:val="00E2030E"/>
    <w:rsid w:val="00E203E0"/>
    <w:rsid w:val="00E20C07"/>
    <w:rsid w:val="00E21095"/>
    <w:rsid w:val="00E21736"/>
    <w:rsid w:val="00E2332E"/>
    <w:rsid w:val="00E2481E"/>
    <w:rsid w:val="00E24C73"/>
    <w:rsid w:val="00E266D1"/>
    <w:rsid w:val="00E33659"/>
    <w:rsid w:val="00E34C5E"/>
    <w:rsid w:val="00E36056"/>
    <w:rsid w:val="00E36543"/>
    <w:rsid w:val="00E37094"/>
    <w:rsid w:val="00E403EC"/>
    <w:rsid w:val="00E42DDC"/>
    <w:rsid w:val="00E42EAF"/>
    <w:rsid w:val="00E434AB"/>
    <w:rsid w:val="00E46C44"/>
    <w:rsid w:val="00E519CE"/>
    <w:rsid w:val="00E51E48"/>
    <w:rsid w:val="00E52ACC"/>
    <w:rsid w:val="00E52FC3"/>
    <w:rsid w:val="00E546EF"/>
    <w:rsid w:val="00E54C04"/>
    <w:rsid w:val="00E5554E"/>
    <w:rsid w:val="00E600DA"/>
    <w:rsid w:val="00E61663"/>
    <w:rsid w:val="00E62EB2"/>
    <w:rsid w:val="00E6341D"/>
    <w:rsid w:val="00E667B0"/>
    <w:rsid w:val="00E675CC"/>
    <w:rsid w:val="00E70929"/>
    <w:rsid w:val="00E71BE4"/>
    <w:rsid w:val="00E73345"/>
    <w:rsid w:val="00E7502E"/>
    <w:rsid w:val="00E75BF8"/>
    <w:rsid w:val="00E81E94"/>
    <w:rsid w:val="00E8302E"/>
    <w:rsid w:val="00E87EA0"/>
    <w:rsid w:val="00E911DD"/>
    <w:rsid w:val="00E920B7"/>
    <w:rsid w:val="00E930A6"/>
    <w:rsid w:val="00E935A2"/>
    <w:rsid w:val="00E93A75"/>
    <w:rsid w:val="00E9412E"/>
    <w:rsid w:val="00E955E5"/>
    <w:rsid w:val="00E977C9"/>
    <w:rsid w:val="00EA2B52"/>
    <w:rsid w:val="00EA3A23"/>
    <w:rsid w:val="00EA590F"/>
    <w:rsid w:val="00EA5BF4"/>
    <w:rsid w:val="00EA68BD"/>
    <w:rsid w:val="00EB0DCD"/>
    <w:rsid w:val="00EB1218"/>
    <w:rsid w:val="00EB2303"/>
    <w:rsid w:val="00EB2696"/>
    <w:rsid w:val="00EB2AFF"/>
    <w:rsid w:val="00EB5A1F"/>
    <w:rsid w:val="00EB6096"/>
    <w:rsid w:val="00EC12BD"/>
    <w:rsid w:val="00EC3BFA"/>
    <w:rsid w:val="00EC432A"/>
    <w:rsid w:val="00EC5E75"/>
    <w:rsid w:val="00EC7CF9"/>
    <w:rsid w:val="00ED05AE"/>
    <w:rsid w:val="00ED0693"/>
    <w:rsid w:val="00ED12FF"/>
    <w:rsid w:val="00ED15A9"/>
    <w:rsid w:val="00ED214D"/>
    <w:rsid w:val="00ED22D7"/>
    <w:rsid w:val="00ED472C"/>
    <w:rsid w:val="00ED76B8"/>
    <w:rsid w:val="00EE1C3F"/>
    <w:rsid w:val="00EE31B7"/>
    <w:rsid w:val="00EE59FC"/>
    <w:rsid w:val="00EE7472"/>
    <w:rsid w:val="00EF0501"/>
    <w:rsid w:val="00EF0A74"/>
    <w:rsid w:val="00EF1388"/>
    <w:rsid w:val="00EF5634"/>
    <w:rsid w:val="00F00578"/>
    <w:rsid w:val="00F0131B"/>
    <w:rsid w:val="00F038F6"/>
    <w:rsid w:val="00F06804"/>
    <w:rsid w:val="00F0694D"/>
    <w:rsid w:val="00F0775E"/>
    <w:rsid w:val="00F0776F"/>
    <w:rsid w:val="00F10286"/>
    <w:rsid w:val="00F117A2"/>
    <w:rsid w:val="00F11D65"/>
    <w:rsid w:val="00F12274"/>
    <w:rsid w:val="00F13337"/>
    <w:rsid w:val="00F17925"/>
    <w:rsid w:val="00F20981"/>
    <w:rsid w:val="00F2373E"/>
    <w:rsid w:val="00F23ED3"/>
    <w:rsid w:val="00F2478A"/>
    <w:rsid w:val="00F247C4"/>
    <w:rsid w:val="00F300C2"/>
    <w:rsid w:val="00F312E7"/>
    <w:rsid w:val="00F33886"/>
    <w:rsid w:val="00F34481"/>
    <w:rsid w:val="00F36CCB"/>
    <w:rsid w:val="00F41699"/>
    <w:rsid w:val="00F4227E"/>
    <w:rsid w:val="00F42857"/>
    <w:rsid w:val="00F47DD6"/>
    <w:rsid w:val="00F502B4"/>
    <w:rsid w:val="00F5102A"/>
    <w:rsid w:val="00F52D10"/>
    <w:rsid w:val="00F60E4B"/>
    <w:rsid w:val="00F66BC4"/>
    <w:rsid w:val="00F6778C"/>
    <w:rsid w:val="00F7002F"/>
    <w:rsid w:val="00F74ED0"/>
    <w:rsid w:val="00F762DB"/>
    <w:rsid w:val="00F77607"/>
    <w:rsid w:val="00F77B67"/>
    <w:rsid w:val="00F816EB"/>
    <w:rsid w:val="00F852B2"/>
    <w:rsid w:val="00F9125A"/>
    <w:rsid w:val="00F92524"/>
    <w:rsid w:val="00F9290C"/>
    <w:rsid w:val="00F96017"/>
    <w:rsid w:val="00F970C4"/>
    <w:rsid w:val="00FA2436"/>
    <w:rsid w:val="00FA2F6B"/>
    <w:rsid w:val="00FA440A"/>
    <w:rsid w:val="00FA4696"/>
    <w:rsid w:val="00FA6FC2"/>
    <w:rsid w:val="00FB1A8E"/>
    <w:rsid w:val="00FB3F58"/>
    <w:rsid w:val="00FB7F45"/>
    <w:rsid w:val="00FC01C0"/>
    <w:rsid w:val="00FC233F"/>
    <w:rsid w:val="00FC4479"/>
    <w:rsid w:val="00FC51B0"/>
    <w:rsid w:val="00FC5A7C"/>
    <w:rsid w:val="00FC767E"/>
    <w:rsid w:val="00FD0870"/>
    <w:rsid w:val="00FD0EA9"/>
    <w:rsid w:val="00FD14BC"/>
    <w:rsid w:val="00FD1E0D"/>
    <w:rsid w:val="00FD3905"/>
    <w:rsid w:val="00FD3EF1"/>
    <w:rsid w:val="00FD5260"/>
    <w:rsid w:val="00FD6095"/>
    <w:rsid w:val="00FD6E71"/>
    <w:rsid w:val="00FD6F9A"/>
    <w:rsid w:val="00FE0B81"/>
    <w:rsid w:val="00FE1A7E"/>
    <w:rsid w:val="00FE1C85"/>
    <w:rsid w:val="00FE23DF"/>
    <w:rsid w:val="00FE2462"/>
    <w:rsid w:val="00FE5443"/>
    <w:rsid w:val="00FE7D8D"/>
    <w:rsid w:val="00FF0147"/>
    <w:rsid w:val="00FF1C7D"/>
    <w:rsid w:val="00FF1CC7"/>
    <w:rsid w:val="00FF33BB"/>
    <w:rsid w:val="00FF3EE0"/>
    <w:rsid w:val="00FF7A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ADBE"/>
  <w15:chartTrackingRefBased/>
  <w15:docId w15:val="{B9BB0E48-E1AF-4A68-A2BC-429331170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B99"/>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825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25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25B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5B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5B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5B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5B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5B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5B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5B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25B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25B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5B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5B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5B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5B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5B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5B99"/>
    <w:rPr>
      <w:rFonts w:eastAsiaTheme="majorEastAsia" w:cstheme="majorBidi"/>
      <w:color w:val="272727" w:themeColor="text1" w:themeTint="D8"/>
    </w:rPr>
  </w:style>
  <w:style w:type="paragraph" w:styleId="Ttulo">
    <w:name w:val="Title"/>
    <w:basedOn w:val="Normal"/>
    <w:next w:val="Normal"/>
    <w:link w:val="TtuloCar"/>
    <w:uiPriority w:val="10"/>
    <w:qFormat/>
    <w:rsid w:val="00825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5B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5B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5B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5B99"/>
    <w:pPr>
      <w:spacing w:before="160"/>
      <w:jc w:val="center"/>
    </w:pPr>
    <w:rPr>
      <w:i/>
      <w:iCs/>
      <w:color w:val="404040" w:themeColor="text1" w:themeTint="BF"/>
    </w:rPr>
  </w:style>
  <w:style w:type="character" w:customStyle="1" w:styleId="CitaCar">
    <w:name w:val="Cita Car"/>
    <w:basedOn w:val="Fuentedeprrafopredeter"/>
    <w:link w:val="Cita"/>
    <w:uiPriority w:val="29"/>
    <w:rsid w:val="00825B99"/>
    <w:rPr>
      <w:i/>
      <w:iCs/>
      <w:color w:val="404040" w:themeColor="text1" w:themeTint="BF"/>
    </w:rPr>
  </w:style>
  <w:style w:type="paragraph" w:styleId="Prrafodelista">
    <w:name w:val="List Paragraph"/>
    <w:aliases w:val="CNBV Parrafo1,Párrafo de lista1,Parrafo 1,Lista multicolor - Énfasis 11,Lista vistosa - Énfasis 11,Cuadrícula media 1 - Énfasis 21,Cita texto,AB List 1,Bullet Points,Bullet List,FooterText,numbered,Paragraphe de liste1,List Paragraph1"/>
    <w:basedOn w:val="Normal"/>
    <w:link w:val="PrrafodelistaCar"/>
    <w:uiPriority w:val="34"/>
    <w:qFormat/>
    <w:rsid w:val="00825B99"/>
    <w:pPr>
      <w:ind w:left="720"/>
      <w:contextualSpacing/>
    </w:pPr>
  </w:style>
  <w:style w:type="character" w:styleId="nfasisintenso">
    <w:name w:val="Intense Emphasis"/>
    <w:basedOn w:val="Fuentedeprrafopredeter"/>
    <w:uiPriority w:val="21"/>
    <w:qFormat/>
    <w:rsid w:val="00825B99"/>
    <w:rPr>
      <w:i/>
      <w:iCs/>
      <w:color w:val="0F4761" w:themeColor="accent1" w:themeShade="BF"/>
    </w:rPr>
  </w:style>
  <w:style w:type="paragraph" w:styleId="Citadestacada">
    <w:name w:val="Intense Quote"/>
    <w:basedOn w:val="Normal"/>
    <w:next w:val="Normal"/>
    <w:link w:val="CitadestacadaCar"/>
    <w:uiPriority w:val="30"/>
    <w:qFormat/>
    <w:rsid w:val="00825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5B99"/>
    <w:rPr>
      <w:i/>
      <w:iCs/>
      <w:color w:val="0F4761" w:themeColor="accent1" w:themeShade="BF"/>
    </w:rPr>
  </w:style>
  <w:style w:type="character" w:styleId="Referenciaintensa">
    <w:name w:val="Intense Reference"/>
    <w:basedOn w:val="Fuentedeprrafopredeter"/>
    <w:uiPriority w:val="32"/>
    <w:qFormat/>
    <w:rsid w:val="00825B99"/>
    <w:rPr>
      <w:b/>
      <w:bCs/>
      <w:smallCaps/>
      <w:color w:val="0F4761" w:themeColor="accent1" w:themeShade="BF"/>
      <w:spacing w:val="5"/>
    </w:rPr>
  </w:style>
  <w:style w:type="table" w:styleId="Tablaconcuadrcula">
    <w:name w:val="Table Grid"/>
    <w:basedOn w:val="Tablanormal"/>
    <w:uiPriority w:val="39"/>
    <w:rsid w:val="00825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NBV Parrafo1 Car,Párrafo de lista1 Car,Parrafo 1 Car,Lista multicolor - Énfasis 11 Car,Lista vistosa - Énfasis 11 Car,Cuadrícula media 1 - Énfasis 21 Car,Cita texto Car,AB List 1 Car,Bullet Points Car,Bullet List Car,FooterText Car"/>
    <w:link w:val="Prrafodelista"/>
    <w:uiPriority w:val="34"/>
    <w:qFormat/>
    <w:locked/>
    <w:rsid w:val="001D6E44"/>
    <w:rPr>
      <w:kern w:val="0"/>
      <w:sz w:val="22"/>
      <w:szCs w:val="22"/>
      <w14:ligatures w14:val="none"/>
    </w:rPr>
  </w:style>
  <w:style w:type="character" w:styleId="Hipervnculo">
    <w:name w:val="Hyperlink"/>
    <w:basedOn w:val="Fuentedeprrafopredeter"/>
    <w:uiPriority w:val="99"/>
    <w:unhideWhenUsed/>
    <w:rsid w:val="00495562"/>
    <w:rPr>
      <w:color w:val="467886" w:themeColor="hyperlink"/>
      <w:u w:val="single"/>
    </w:rPr>
  </w:style>
  <w:style w:type="paragraph" w:customStyle="1" w:styleId="pf0">
    <w:name w:val="pf0"/>
    <w:basedOn w:val="Normal"/>
    <w:rsid w:val="00ED12F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f01">
    <w:name w:val="cf01"/>
    <w:basedOn w:val="Fuentedeprrafopredeter"/>
    <w:rsid w:val="00ED12FF"/>
    <w:rPr>
      <w:rFonts w:ascii="Segoe UI" w:hAnsi="Segoe UI" w:cs="Segoe UI" w:hint="default"/>
      <w:sz w:val="18"/>
      <w:szCs w:val="18"/>
    </w:rPr>
  </w:style>
  <w:style w:type="character" w:styleId="Mencinsinresolver">
    <w:name w:val="Unresolved Mention"/>
    <w:basedOn w:val="Fuentedeprrafopredeter"/>
    <w:uiPriority w:val="99"/>
    <w:semiHidden/>
    <w:unhideWhenUsed/>
    <w:rsid w:val="00CF1A42"/>
    <w:rPr>
      <w:color w:val="605E5C"/>
      <w:shd w:val="clear" w:color="auto" w:fill="E1DFDD"/>
    </w:rPr>
  </w:style>
  <w:style w:type="character" w:styleId="Refdecomentario">
    <w:name w:val="annotation reference"/>
    <w:basedOn w:val="Fuentedeprrafopredeter"/>
    <w:uiPriority w:val="99"/>
    <w:semiHidden/>
    <w:unhideWhenUsed/>
    <w:rsid w:val="00EB2303"/>
    <w:rPr>
      <w:sz w:val="16"/>
      <w:szCs w:val="16"/>
    </w:rPr>
  </w:style>
  <w:style w:type="paragraph" w:styleId="Textocomentario">
    <w:name w:val="annotation text"/>
    <w:basedOn w:val="Normal"/>
    <w:link w:val="TextocomentarioCar"/>
    <w:uiPriority w:val="99"/>
    <w:unhideWhenUsed/>
    <w:rsid w:val="00EB2303"/>
    <w:pPr>
      <w:spacing w:line="240" w:lineRule="auto"/>
    </w:pPr>
    <w:rPr>
      <w:sz w:val="20"/>
      <w:szCs w:val="20"/>
    </w:rPr>
  </w:style>
  <w:style w:type="character" w:customStyle="1" w:styleId="TextocomentarioCar">
    <w:name w:val="Texto comentario Car"/>
    <w:basedOn w:val="Fuentedeprrafopredeter"/>
    <w:link w:val="Textocomentario"/>
    <w:uiPriority w:val="99"/>
    <w:rsid w:val="00EB2303"/>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EB2303"/>
    <w:rPr>
      <w:b/>
      <w:bCs/>
    </w:rPr>
  </w:style>
  <w:style w:type="character" w:customStyle="1" w:styleId="AsuntodelcomentarioCar">
    <w:name w:val="Asunto del comentario Car"/>
    <w:basedOn w:val="TextocomentarioCar"/>
    <w:link w:val="Asuntodelcomentario"/>
    <w:uiPriority w:val="99"/>
    <w:semiHidden/>
    <w:rsid w:val="00EB2303"/>
    <w:rPr>
      <w:b/>
      <w:bCs/>
      <w:kern w:val="0"/>
      <w:sz w:val="20"/>
      <w:szCs w:val="20"/>
      <w14:ligatures w14:val="none"/>
    </w:rPr>
  </w:style>
  <w:style w:type="paragraph" w:styleId="Encabezado">
    <w:name w:val="header"/>
    <w:basedOn w:val="Normal"/>
    <w:link w:val="EncabezadoCar"/>
    <w:uiPriority w:val="99"/>
    <w:unhideWhenUsed/>
    <w:rsid w:val="000D5D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5DA3"/>
    <w:rPr>
      <w:kern w:val="0"/>
      <w:sz w:val="22"/>
      <w:szCs w:val="22"/>
      <w14:ligatures w14:val="none"/>
    </w:rPr>
  </w:style>
  <w:style w:type="paragraph" w:styleId="Piedepgina">
    <w:name w:val="footer"/>
    <w:basedOn w:val="Normal"/>
    <w:link w:val="PiedepginaCar"/>
    <w:uiPriority w:val="99"/>
    <w:unhideWhenUsed/>
    <w:rsid w:val="000D5D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5DA3"/>
    <w:rPr>
      <w:kern w:val="0"/>
      <w:sz w:val="22"/>
      <w:szCs w:val="22"/>
      <w14:ligatures w14:val="none"/>
    </w:rPr>
  </w:style>
  <w:style w:type="paragraph" w:styleId="Textonotapie">
    <w:name w:val="footnote text"/>
    <w:aliases w:val="Car10,Car1 Car Car,Texto nota pie1,Car1 Car Car1 Car Car Car,Car10 Car,Car1 Car Car1 Car Car Car Car Car Car,Car1 Car Car1 Car Car Car Car Car,Car10 Car Car,Car1,Footnote Text Char Char Char Char Char,Footnote Text Char Char Char Char,FA"/>
    <w:basedOn w:val="Normal"/>
    <w:link w:val="TextonotapieCar"/>
    <w:uiPriority w:val="99"/>
    <w:unhideWhenUsed/>
    <w:qFormat/>
    <w:rsid w:val="00BE3111"/>
    <w:pPr>
      <w:spacing w:after="0" w:line="240" w:lineRule="auto"/>
    </w:pPr>
    <w:rPr>
      <w:kern w:val="2"/>
      <w:sz w:val="20"/>
      <w:szCs w:val="20"/>
      <w14:ligatures w14:val="standardContextual"/>
    </w:rPr>
  </w:style>
  <w:style w:type="character" w:customStyle="1" w:styleId="TextonotapieCar">
    <w:name w:val="Texto nota pie Car"/>
    <w:aliases w:val="Car10 Car1,Car1 Car Car Car,Texto nota pie1 Car,Car1 Car Car1 Car Car Car Car,Car10 Car Car1,Car1 Car Car1 Car Car Car Car Car Car Car,Car1 Car Car1 Car Car Car Car Car Car1,Car10 Car Car Car,Car1 Car,FA Car"/>
    <w:basedOn w:val="Fuentedeprrafopredeter"/>
    <w:link w:val="Textonotapie"/>
    <w:uiPriority w:val="99"/>
    <w:qFormat/>
    <w:rsid w:val="00BE3111"/>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Ref. de nota al"/>
    <w:basedOn w:val="Fuentedeprrafopredeter"/>
    <w:uiPriority w:val="99"/>
    <w:unhideWhenUsed/>
    <w:qFormat/>
    <w:rsid w:val="00BE3111"/>
    <w:rPr>
      <w:vertAlign w:val="superscript"/>
    </w:rPr>
  </w:style>
  <w:style w:type="character" w:styleId="Hipervnculovisitado">
    <w:name w:val="FollowedHyperlink"/>
    <w:basedOn w:val="Fuentedeprrafopredeter"/>
    <w:uiPriority w:val="99"/>
    <w:semiHidden/>
    <w:unhideWhenUsed/>
    <w:rsid w:val="00B64466"/>
    <w:rPr>
      <w:color w:val="96607D" w:themeColor="followedHyperlink"/>
      <w:u w:val="single"/>
    </w:rPr>
  </w:style>
  <w:style w:type="paragraph" w:styleId="TtuloTDC">
    <w:name w:val="TOC Heading"/>
    <w:basedOn w:val="Ttulo1"/>
    <w:next w:val="Normal"/>
    <w:uiPriority w:val="39"/>
    <w:unhideWhenUsed/>
    <w:qFormat/>
    <w:rsid w:val="00EA68BD"/>
    <w:pPr>
      <w:spacing w:before="240" w:after="0" w:line="259" w:lineRule="auto"/>
      <w:outlineLvl w:val="9"/>
    </w:pPr>
    <w:rPr>
      <w:sz w:val="32"/>
      <w:szCs w:val="32"/>
      <w:lang w:eastAsia="es-MX"/>
    </w:rPr>
  </w:style>
  <w:style w:type="paragraph" w:styleId="TDC1">
    <w:name w:val="toc 1"/>
    <w:basedOn w:val="Normal"/>
    <w:next w:val="Normal"/>
    <w:autoRedefine/>
    <w:uiPriority w:val="39"/>
    <w:unhideWhenUsed/>
    <w:rsid w:val="00EA68BD"/>
    <w:pPr>
      <w:spacing w:after="100"/>
    </w:pPr>
  </w:style>
  <w:style w:type="paragraph" w:styleId="TDC2">
    <w:name w:val="toc 2"/>
    <w:basedOn w:val="Normal"/>
    <w:next w:val="Normal"/>
    <w:autoRedefine/>
    <w:uiPriority w:val="39"/>
    <w:unhideWhenUsed/>
    <w:rsid w:val="00EA68BD"/>
    <w:pPr>
      <w:spacing w:after="100"/>
      <w:ind w:left="220"/>
    </w:pPr>
  </w:style>
  <w:style w:type="paragraph" w:styleId="TDC3">
    <w:name w:val="toc 3"/>
    <w:basedOn w:val="Normal"/>
    <w:next w:val="Normal"/>
    <w:autoRedefine/>
    <w:uiPriority w:val="39"/>
    <w:unhideWhenUsed/>
    <w:rsid w:val="00EA68B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noa.dif.gob.m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ueblosycomunidadesindigenas.ieeq.mx/generales/mapa-etnografic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eblosycomunidadesindigenas.ieeq.mx/generales/mapa-etnografic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9C7F0-BB63-490F-B5DD-7C08875CC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3B707-931F-464A-A619-1F1FCBDA2505}">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3.xml><?xml version="1.0" encoding="utf-8"?>
<ds:datastoreItem xmlns:ds="http://schemas.openxmlformats.org/officeDocument/2006/customXml" ds:itemID="{B3D35934-FF00-4B8A-97C7-92BEA8185B81}">
  <ds:schemaRefs>
    <ds:schemaRef ds:uri="http://schemas.microsoft.com/sharepoint/v3/contenttype/forms"/>
  </ds:schemaRefs>
</ds:datastoreItem>
</file>

<file path=customXml/itemProps4.xml><?xml version="1.0" encoding="utf-8"?>
<ds:datastoreItem xmlns:ds="http://schemas.openxmlformats.org/officeDocument/2006/customXml" ds:itemID="{29F8CAAB-53D2-4905-A73A-96ED08C03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1825</TotalTime>
  <Pages>48</Pages>
  <Words>14266</Words>
  <Characters>78467</Characters>
  <Application>Microsoft Office Word</Application>
  <DocSecurity>0</DocSecurity>
  <Lines>653</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92548</CharactersWithSpaces>
  <SharedDoc>false</SharedDoc>
  <HLinks>
    <vt:vector size="492" baseType="variant">
      <vt:variant>
        <vt:i4>5963789</vt:i4>
      </vt:variant>
      <vt:variant>
        <vt:i4>375</vt:i4>
      </vt:variant>
      <vt:variant>
        <vt:i4>0</vt:i4>
      </vt:variant>
      <vt:variant>
        <vt:i4>5</vt:i4>
      </vt:variant>
      <vt:variant>
        <vt:lpwstr>https://rnoa.dif.gob.mx/</vt:lpwstr>
      </vt:variant>
      <vt:variant>
        <vt:lpwstr/>
      </vt:variant>
      <vt:variant>
        <vt:i4>7471213</vt:i4>
      </vt:variant>
      <vt:variant>
        <vt:i4>372</vt:i4>
      </vt:variant>
      <vt:variant>
        <vt:i4>0</vt:i4>
      </vt:variant>
      <vt:variant>
        <vt:i4>5</vt:i4>
      </vt:variant>
      <vt:variant>
        <vt:lpwstr>https://pueblosycomunidadesindigenas.ieeq.mx/generales/mapa-etnografico</vt:lpwstr>
      </vt:variant>
      <vt:variant>
        <vt:lpwstr/>
      </vt:variant>
      <vt:variant>
        <vt:i4>7471213</vt:i4>
      </vt:variant>
      <vt:variant>
        <vt:i4>369</vt:i4>
      </vt:variant>
      <vt:variant>
        <vt:i4>0</vt:i4>
      </vt:variant>
      <vt:variant>
        <vt:i4>5</vt:i4>
      </vt:variant>
      <vt:variant>
        <vt:lpwstr>https://pueblosycomunidadesindigenas.ieeq.mx/generales/mapa-etnografico</vt:lpwstr>
      </vt:variant>
      <vt:variant>
        <vt:lpwstr/>
      </vt:variant>
      <vt:variant>
        <vt:i4>1703989</vt:i4>
      </vt:variant>
      <vt:variant>
        <vt:i4>362</vt:i4>
      </vt:variant>
      <vt:variant>
        <vt:i4>0</vt:i4>
      </vt:variant>
      <vt:variant>
        <vt:i4>5</vt:i4>
      </vt:variant>
      <vt:variant>
        <vt:lpwstr/>
      </vt:variant>
      <vt:variant>
        <vt:lpwstr>_Toc242706582</vt:lpwstr>
      </vt:variant>
      <vt:variant>
        <vt:i4>1703989</vt:i4>
      </vt:variant>
      <vt:variant>
        <vt:i4>356</vt:i4>
      </vt:variant>
      <vt:variant>
        <vt:i4>0</vt:i4>
      </vt:variant>
      <vt:variant>
        <vt:i4>5</vt:i4>
      </vt:variant>
      <vt:variant>
        <vt:lpwstr/>
      </vt:variant>
      <vt:variant>
        <vt:lpwstr>_Toc242706581</vt:lpwstr>
      </vt:variant>
      <vt:variant>
        <vt:i4>1703989</vt:i4>
      </vt:variant>
      <vt:variant>
        <vt:i4>350</vt:i4>
      </vt:variant>
      <vt:variant>
        <vt:i4>0</vt:i4>
      </vt:variant>
      <vt:variant>
        <vt:i4>5</vt:i4>
      </vt:variant>
      <vt:variant>
        <vt:lpwstr/>
      </vt:variant>
      <vt:variant>
        <vt:lpwstr>_Toc242706580</vt:lpwstr>
      </vt:variant>
      <vt:variant>
        <vt:i4>1376309</vt:i4>
      </vt:variant>
      <vt:variant>
        <vt:i4>344</vt:i4>
      </vt:variant>
      <vt:variant>
        <vt:i4>0</vt:i4>
      </vt:variant>
      <vt:variant>
        <vt:i4>5</vt:i4>
      </vt:variant>
      <vt:variant>
        <vt:lpwstr/>
      </vt:variant>
      <vt:variant>
        <vt:lpwstr>_Toc242706579</vt:lpwstr>
      </vt:variant>
      <vt:variant>
        <vt:i4>1376309</vt:i4>
      </vt:variant>
      <vt:variant>
        <vt:i4>338</vt:i4>
      </vt:variant>
      <vt:variant>
        <vt:i4>0</vt:i4>
      </vt:variant>
      <vt:variant>
        <vt:i4>5</vt:i4>
      </vt:variant>
      <vt:variant>
        <vt:lpwstr/>
      </vt:variant>
      <vt:variant>
        <vt:lpwstr>_Toc242706578</vt:lpwstr>
      </vt:variant>
      <vt:variant>
        <vt:i4>1376309</vt:i4>
      </vt:variant>
      <vt:variant>
        <vt:i4>332</vt:i4>
      </vt:variant>
      <vt:variant>
        <vt:i4>0</vt:i4>
      </vt:variant>
      <vt:variant>
        <vt:i4>5</vt:i4>
      </vt:variant>
      <vt:variant>
        <vt:lpwstr/>
      </vt:variant>
      <vt:variant>
        <vt:lpwstr>_Toc242706577</vt:lpwstr>
      </vt:variant>
      <vt:variant>
        <vt:i4>1376309</vt:i4>
      </vt:variant>
      <vt:variant>
        <vt:i4>326</vt:i4>
      </vt:variant>
      <vt:variant>
        <vt:i4>0</vt:i4>
      </vt:variant>
      <vt:variant>
        <vt:i4>5</vt:i4>
      </vt:variant>
      <vt:variant>
        <vt:lpwstr/>
      </vt:variant>
      <vt:variant>
        <vt:lpwstr>_Toc242706576</vt:lpwstr>
      </vt:variant>
      <vt:variant>
        <vt:i4>1376309</vt:i4>
      </vt:variant>
      <vt:variant>
        <vt:i4>320</vt:i4>
      </vt:variant>
      <vt:variant>
        <vt:i4>0</vt:i4>
      </vt:variant>
      <vt:variant>
        <vt:i4>5</vt:i4>
      </vt:variant>
      <vt:variant>
        <vt:lpwstr/>
      </vt:variant>
      <vt:variant>
        <vt:lpwstr>_Toc242706575</vt:lpwstr>
      </vt:variant>
      <vt:variant>
        <vt:i4>1376309</vt:i4>
      </vt:variant>
      <vt:variant>
        <vt:i4>314</vt:i4>
      </vt:variant>
      <vt:variant>
        <vt:i4>0</vt:i4>
      </vt:variant>
      <vt:variant>
        <vt:i4>5</vt:i4>
      </vt:variant>
      <vt:variant>
        <vt:lpwstr/>
      </vt:variant>
      <vt:variant>
        <vt:lpwstr>_Toc242706574</vt:lpwstr>
      </vt:variant>
      <vt:variant>
        <vt:i4>1376309</vt:i4>
      </vt:variant>
      <vt:variant>
        <vt:i4>308</vt:i4>
      </vt:variant>
      <vt:variant>
        <vt:i4>0</vt:i4>
      </vt:variant>
      <vt:variant>
        <vt:i4>5</vt:i4>
      </vt:variant>
      <vt:variant>
        <vt:lpwstr/>
      </vt:variant>
      <vt:variant>
        <vt:lpwstr>_Toc242706573</vt:lpwstr>
      </vt:variant>
      <vt:variant>
        <vt:i4>1376309</vt:i4>
      </vt:variant>
      <vt:variant>
        <vt:i4>302</vt:i4>
      </vt:variant>
      <vt:variant>
        <vt:i4>0</vt:i4>
      </vt:variant>
      <vt:variant>
        <vt:i4>5</vt:i4>
      </vt:variant>
      <vt:variant>
        <vt:lpwstr/>
      </vt:variant>
      <vt:variant>
        <vt:lpwstr>_Toc242706572</vt:lpwstr>
      </vt:variant>
      <vt:variant>
        <vt:i4>1376309</vt:i4>
      </vt:variant>
      <vt:variant>
        <vt:i4>296</vt:i4>
      </vt:variant>
      <vt:variant>
        <vt:i4>0</vt:i4>
      </vt:variant>
      <vt:variant>
        <vt:i4>5</vt:i4>
      </vt:variant>
      <vt:variant>
        <vt:lpwstr/>
      </vt:variant>
      <vt:variant>
        <vt:lpwstr>_Toc242706571</vt:lpwstr>
      </vt:variant>
      <vt:variant>
        <vt:i4>1376309</vt:i4>
      </vt:variant>
      <vt:variant>
        <vt:i4>290</vt:i4>
      </vt:variant>
      <vt:variant>
        <vt:i4>0</vt:i4>
      </vt:variant>
      <vt:variant>
        <vt:i4>5</vt:i4>
      </vt:variant>
      <vt:variant>
        <vt:lpwstr/>
      </vt:variant>
      <vt:variant>
        <vt:lpwstr>_Toc242706570</vt:lpwstr>
      </vt:variant>
      <vt:variant>
        <vt:i4>1310773</vt:i4>
      </vt:variant>
      <vt:variant>
        <vt:i4>284</vt:i4>
      </vt:variant>
      <vt:variant>
        <vt:i4>0</vt:i4>
      </vt:variant>
      <vt:variant>
        <vt:i4>5</vt:i4>
      </vt:variant>
      <vt:variant>
        <vt:lpwstr/>
      </vt:variant>
      <vt:variant>
        <vt:lpwstr>_Toc242706569</vt:lpwstr>
      </vt:variant>
      <vt:variant>
        <vt:i4>1310773</vt:i4>
      </vt:variant>
      <vt:variant>
        <vt:i4>278</vt:i4>
      </vt:variant>
      <vt:variant>
        <vt:i4>0</vt:i4>
      </vt:variant>
      <vt:variant>
        <vt:i4>5</vt:i4>
      </vt:variant>
      <vt:variant>
        <vt:lpwstr/>
      </vt:variant>
      <vt:variant>
        <vt:lpwstr>_Toc242706568</vt:lpwstr>
      </vt:variant>
      <vt:variant>
        <vt:i4>1310773</vt:i4>
      </vt:variant>
      <vt:variant>
        <vt:i4>272</vt:i4>
      </vt:variant>
      <vt:variant>
        <vt:i4>0</vt:i4>
      </vt:variant>
      <vt:variant>
        <vt:i4>5</vt:i4>
      </vt:variant>
      <vt:variant>
        <vt:lpwstr/>
      </vt:variant>
      <vt:variant>
        <vt:lpwstr>_Toc242706567</vt:lpwstr>
      </vt:variant>
      <vt:variant>
        <vt:i4>1310773</vt:i4>
      </vt:variant>
      <vt:variant>
        <vt:i4>266</vt:i4>
      </vt:variant>
      <vt:variant>
        <vt:i4>0</vt:i4>
      </vt:variant>
      <vt:variant>
        <vt:i4>5</vt:i4>
      </vt:variant>
      <vt:variant>
        <vt:lpwstr/>
      </vt:variant>
      <vt:variant>
        <vt:lpwstr>_Toc242706566</vt:lpwstr>
      </vt:variant>
      <vt:variant>
        <vt:i4>1310773</vt:i4>
      </vt:variant>
      <vt:variant>
        <vt:i4>260</vt:i4>
      </vt:variant>
      <vt:variant>
        <vt:i4>0</vt:i4>
      </vt:variant>
      <vt:variant>
        <vt:i4>5</vt:i4>
      </vt:variant>
      <vt:variant>
        <vt:lpwstr/>
      </vt:variant>
      <vt:variant>
        <vt:lpwstr>_Toc242706565</vt:lpwstr>
      </vt:variant>
      <vt:variant>
        <vt:i4>1310773</vt:i4>
      </vt:variant>
      <vt:variant>
        <vt:i4>254</vt:i4>
      </vt:variant>
      <vt:variant>
        <vt:i4>0</vt:i4>
      </vt:variant>
      <vt:variant>
        <vt:i4>5</vt:i4>
      </vt:variant>
      <vt:variant>
        <vt:lpwstr/>
      </vt:variant>
      <vt:variant>
        <vt:lpwstr>_Toc242706564</vt:lpwstr>
      </vt:variant>
      <vt:variant>
        <vt:i4>1310773</vt:i4>
      </vt:variant>
      <vt:variant>
        <vt:i4>248</vt:i4>
      </vt:variant>
      <vt:variant>
        <vt:i4>0</vt:i4>
      </vt:variant>
      <vt:variant>
        <vt:i4>5</vt:i4>
      </vt:variant>
      <vt:variant>
        <vt:lpwstr/>
      </vt:variant>
      <vt:variant>
        <vt:lpwstr>_Toc242706563</vt:lpwstr>
      </vt:variant>
      <vt:variant>
        <vt:i4>1310773</vt:i4>
      </vt:variant>
      <vt:variant>
        <vt:i4>242</vt:i4>
      </vt:variant>
      <vt:variant>
        <vt:i4>0</vt:i4>
      </vt:variant>
      <vt:variant>
        <vt:i4>5</vt:i4>
      </vt:variant>
      <vt:variant>
        <vt:lpwstr/>
      </vt:variant>
      <vt:variant>
        <vt:lpwstr>_Toc242706562</vt:lpwstr>
      </vt:variant>
      <vt:variant>
        <vt:i4>1310773</vt:i4>
      </vt:variant>
      <vt:variant>
        <vt:i4>236</vt:i4>
      </vt:variant>
      <vt:variant>
        <vt:i4>0</vt:i4>
      </vt:variant>
      <vt:variant>
        <vt:i4>5</vt:i4>
      </vt:variant>
      <vt:variant>
        <vt:lpwstr/>
      </vt:variant>
      <vt:variant>
        <vt:lpwstr>_Toc242706561</vt:lpwstr>
      </vt:variant>
      <vt:variant>
        <vt:i4>1310773</vt:i4>
      </vt:variant>
      <vt:variant>
        <vt:i4>230</vt:i4>
      </vt:variant>
      <vt:variant>
        <vt:i4>0</vt:i4>
      </vt:variant>
      <vt:variant>
        <vt:i4>5</vt:i4>
      </vt:variant>
      <vt:variant>
        <vt:lpwstr/>
      </vt:variant>
      <vt:variant>
        <vt:lpwstr>_Toc242706560</vt:lpwstr>
      </vt:variant>
      <vt:variant>
        <vt:i4>1507381</vt:i4>
      </vt:variant>
      <vt:variant>
        <vt:i4>224</vt:i4>
      </vt:variant>
      <vt:variant>
        <vt:i4>0</vt:i4>
      </vt:variant>
      <vt:variant>
        <vt:i4>5</vt:i4>
      </vt:variant>
      <vt:variant>
        <vt:lpwstr/>
      </vt:variant>
      <vt:variant>
        <vt:lpwstr>_Toc242706559</vt:lpwstr>
      </vt:variant>
      <vt:variant>
        <vt:i4>1507381</vt:i4>
      </vt:variant>
      <vt:variant>
        <vt:i4>218</vt:i4>
      </vt:variant>
      <vt:variant>
        <vt:i4>0</vt:i4>
      </vt:variant>
      <vt:variant>
        <vt:i4>5</vt:i4>
      </vt:variant>
      <vt:variant>
        <vt:lpwstr/>
      </vt:variant>
      <vt:variant>
        <vt:lpwstr>_Toc242706558</vt:lpwstr>
      </vt:variant>
      <vt:variant>
        <vt:i4>1507381</vt:i4>
      </vt:variant>
      <vt:variant>
        <vt:i4>212</vt:i4>
      </vt:variant>
      <vt:variant>
        <vt:i4>0</vt:i4>
      </vt:variant>
      <vt:variant>
        <vt:i4>5</vt:i4>
      </vt:variant>
      <vt:variant>
        <vt:lpwstr/>
      </vt:variant>
      <vt:variant>
        <vt:lpwstr>_Toc242706557</vt:lpwstr>
      </vt:variant>
      <vt:variant>
        <vt:i4>1507381</vt:i4>
      </vt:variant>
      <vt:variant>
        <vt:i4>206</vt:i4>
      </vt:variant>
      <vt:variant>
        <vt:i4>0</vt:i4>
      </vt:variant>
      <vt:variant>
        <vt:i4>5</vt:i4>
      </vt:variant>
      <vt:variant>
        <vt:lpwstr/>
      </vt:variant>
      <vt:variant>
        <vt:lpwstr>_Toc242706556</vt:lpwstr>
      </vt:variant>
      <vt:variant>
        <vt:i4>1507381</vt:i4>
      </vt:variant>
      <vt:variant>
        <vt:i4>200</vt:i4>
      </vt:variant>
      <vt:variant>
        <vt:i4>0</vt:i4>
      </vt:variant>
      <vt:variant>
        <vt:i4>5</vt:i4>
      </vt:variant>
      <vt:variant>
        <vt:lpwstr/>
      </vt:variant>
      <vt:variant>
        <vt:lpwstr>_Toc242706555</vt:lpwstr>
      </vt:variant>
      <vt:variant>
        <vt:i4>1507381</vt:i4>
      </vt:variant>
      <vt:variant>
        <vt:i4>194</vt:i4>
      </vt:variant>
      <vt:variant>
        <vt:i4>0</vt:i4>
      </vt:variant>
      <vt:variant>
        <vt:i4>5</vt:i4>
      </vt:variant>
      <vt:variant>
        <vt:lpwstr/>
      </vt:variant>
      <vt:variant>
        <vt:lpwstr>_Toc242706554</vt:lpwstr>
      </vt:variant>
      <vt:variant>
        <vt:i4>1507381</vt:i4>
      </vt:variant>
      <vt:variant>
        <vt:i4>188</vt:i4>
      </vt:variant>
      <vt:variant>
        <vt:i4>0</vt:i4>
      </vt:variant>
      <vt:variant>
        <vt:i4>5</vt:i4>
      </vt:variant>
      <vt:variant>
        <vt:lpwstr/>
      </vt:variant>
      <vt:variant>
        <vt:lpwstr>_Toc242706553</vt:lpwstr>
      </vt:variant>
      <vt:variant>
        <vt:i4>1507381</vt:i4>
      </vt:variant>
      <vt:variant>
        <vt:i4>182</vt:i4>
      </vt:variant>
      <vt:variant>
        <vt:i4>0</vt:i4>
      </vt:variant>
      <vt:variant>
        <vt:i4>5</vt:i4>
      </vt:variant>
      <vt:variant>
        <vt:lpwstr/>
      </vt:variant>
      <vt:variant>
        <vt:lpwstr>_Toc242706552</vt:lpwstr>
      </vt:variant>
      <vt:variant>
        <vt:i4>1507381</vt:i4>
      </vt:variant>
      <vt:variant>
        <vt:i4>176</vt:i4>
      </vt:variant>
      <vt:variant>
        <vt:i4>0</vt:i4>
      </vt:variant>
      <vt:variant>
        <vt:i4>5</vt:i4>
      </vt:variant>
      <vt:variant>
        <vt:lpwstr/>
      </vt:variant>
      <vt:variant>
        <vt:lpwstr>_Toc242706551</vt:lpwstr>
      </vt:variant>
      <vt:variant>
        <vt:i4>1507381</vt:i4>
      </vt:variant>
      <vt:variant>
        <vt:i4>170</vt:i4>
      </vt:variant>
      <vt:variant>
        <vt:i4>0</vt:i4>
      </vt:variant>
      <vt:variant>
        <vt:i4>5</vt:i4>
      </vt:variant>
      <vt:variant>
        <vt:lpwstr/>
      </vt:variant>
      <vt:variant>
        <vt:lpwstr>_Toc242706550</vt:lpwstr>
      </vt:variant>
      <vt:variant>
        <vt:i4>1441845</vt:i4>
      </vt:variant>
      <vt:variant>
        <vt:i4>164</vt:i4>
      </vt:variant>
      <vt:variant>
        <vt:i4>0</vt:i4>
      </vt:variant>
      <vt:variant>
        <vt:i4>5</vt:i4>
      </vt:variant>
      <vt:variant>
        <vt:lpwstr/>
      </vt:variant>
      <vt:variant>
        <vt:lpwstr>_Toc242706549</vt:lpwstr>
      </vt:variant>
      <vt:variant>
        <vt:i4>1441845</vt:i4>
      </vt:variant>
      <vt:variant>
        <vt:i4>158</vt:i4>
      </vt:variant>
      <vt:variant>
        <vt:i4>0</vt:i4>
      </vt:variant>
      <vt:variant>
        <vt:i4>5</vt:i4>
      </vt:variant>
      <vt:variant>
        <vt:lpwstr/>
      </vt:variant>
      <vt:variant>
        <vt:lpwstr>_Toc242706548</vt:lpwstr>
      </vt:variant>
      <vt:variant>
        <vt:i4>1441845</vt:i4>
      </vt:variant>
      <vt:variant>
        <vt:i4>152</vt:i4>
      </vt:variant>
      <vt:variant>
        <vt:i4>0</vt:i4>
      </vt:variant>
      <vt:variant>
        <vt:i4>5</vt:i4>
      </vt:variant>
      <vt:variant>
        <vt:lpwstr/>
      </vt:variant>
      <vt:variant>
        <vt:lpwstr>_Toc242706547</vt:lpwstr>
      </vt:variant>
      <vt:variant>
        <vt:i4>1441845</vt:i4>
      </vt:variant>
      <vt:variant>
        <vt:i4>146</vt:i4>
      </vt:variant>
      <vt:variant>
        <vt:i4>0</vt:i4>
      </vt:variant>
      <vt:variant>
        <vt:i4>5</vt:i4>
      </vt:variant>
      <vt:variant>
        <vt:lpwstr/>
      </vt:variant>
      <vt:variant>
        <vt:lpwstr>_Toc242706546</vt:lpwstr>
      </vt:variant>
      <vt:variant>
        <vt:i4>1441845</vt:i4>
      </vt:variant>
      <vt:variant>
        <vt:i4>140</vt:i4>
      </vt:variant>
      <vt:variant>
        <vt:i4>0</vt:i4>
      </vt:variant>
      <vt:variant>
        <vt:i4>5</vt:i4>
      </vt:variant>
      <vt:variant>
        <vt:lpwstr/>
      </vt:variant>
      <vt:variant>
        <vt:lpwstr>_Toc242706545</vt:lpwstr>
      </vt:variant>
      <vt:variant>
        <vt:i4>1441845</vt:i4>
      </vt:variant>
      <vt:variant>
        <vt:i4>134</vt:i4>
      </vt:variant>
      <vt:variant>
        <vt:i4>0</vt:i4>
      </vt:variant>
      <vt:variant>
        <vt:i4>5</vt:i4>
      </vt:variant>
      <vt:variant>
        <vt:lpwstr/>
      </vt:variant>
      <vt:variant>
        <vt:lpwstr>_Toc242706544</vt:lpwstr>
      </vt:variant>
      <vt:variant>
        <vt:i4>1441845</vt:i4>
      </vt:variant>
      <vt:variant>
        <vt:i4>128</vt:i4>
      </vt:variant>
      <vt:variant>
        <vt:i4>0</vt:i4>
      </vt:variant>
      <vt:variant>
        <vt:i4>5</vt:i4>
      </vt:variant>
      <vt:variant>
        <vt:lpwstr/>
      </vt:variant>
      <vt:variant>
        <vt:lpwstr>_Toc242706543</vt:lpwstr>
      </vt:variant>
      <vt:variant>
        <vt:i4>1441845</vt:i4>
      </vt:variant>
      <vt:variant>
        <vt:i4>122</vt:i4>
      </vt:variant>
      <vt:variant>
        <vt:i4>0</vt:i4>
      </vt:variant>
      <vt:variant>
        <vt:i4>5</vt:i4>
      </vt:variant>
      <vt:variant>
        <vt:lpwstr/>
      </vt:variant>
      <vt:variant>
        <vt:lpwstr>_Toc242706542</vt:lpwstr>
      </vt:variant>
      <vt:variant>
        <vt:i4>1441845</vt:i4>
      </vt:variant>
      <vt:variant>
        <vt:i4>116</vt:i4>
      </vt:variant>
      <vt:variant>
        <vt:i4>0</vt:i4>
      </vt:variant>
      <vt:variant>
        <vt:i4>5</vt:i4>
      </vt:variant>
      <vt:variant>
        <vt:lpwstr/>
      </vt:variant>
      <vt:variant>
        <vt:lpwstr>_Toc242706541</vt:lpwstr>
      </vt:variant>
      <vt:variant>
        <vt:i4>1441845</vt:i4>
      </vt:variant>
      <vt:variant>
        <vt:i4>110</vt:i4>
      </vt:variant>
      <vt:variant>
        <vt:i4>0</vt:i4>
      </vt:variant>
      <vt:variant>
        <vt:i4>5</vt:i4>
      </vt:variant>
      <vt:variant>
        <vt:lpwstr/>
      </vt:variant>
      <vt:variant>
        <vt:lpwstr>_Toc242706540</vt:lpwstr>
      </vt:variant>
      <vt:variant>
        <vt:i4>1114165</vt:i4>
      </vt:variant>
      <vt:variant>
        <vt:i4>104</vt:i4>
      </vt:variant>
      <vt:variant>
        <vt:i4>0</vt:i4>
      </vt:variant>
      <vt:variant>
        <vt:i4>5</vt:i4>
      </vt:variant>
      <vt:variant>
        <vt:lpwstr/>
      </vt:variant>
      <vt:variant>
        <vt:lpwstr>_Toc242706539</vt:lpwstr>
      </vt:variant>
      <vt:variant>
        <vt:i4>1114165</vt:i4>
      </vt:variant>
      <vt:variant>
        <vt:i4>98</vt:i4>
      </vt:variant>
      <vt:variant>
        <vt:i4>0</vt:i4>
      </vt:variant>
      <vt:variant>
        <vt:i4>5</vt:i4>
      </vt:variant>
      <vt:variant>
        <vt:lpwstr/>
      </vt:variant>
      <vt:variant>
        <vt:lpwstr>_Toc242706538</vt:lpwstr>
      </vt:variant>
      <vt:variant>
        <vt:i4>1114165</vt:i4>
      </vt:variant>
      <vt:variant>
        <vt:i4>92</vt:i4>
      </vt:variant>
      <vt:variant>
        <vt:i4>0</vt:i4>
      </vt:variant>
      <vt:variant>
        <vt:i4>5</vt:i4>
      </vt:variant>
      <vt:variant>
        <vt:lpwstr/>
      </vt:variant>
      <vt:variant>
        <vt:lpwstr>_Toc242706537</vt:lpwstr>
      </vt:variant>
      <vt:variant>
        <vt:i4>1114165</vt:i4>
      </vt:variant>
      <vt:variant>
        <vt:i4>86</vt:i4>
      </vt:variant>
      <vt:variant>
        <vt:i4>0</vt:i4>
      </vt:variant>
      <vt:variant>
        <vt:i4>5</vt:i4>
      </vt:variant>
      <vt:variant>
        <vt:lpwstr/>
      </vt:variant>
      <vt:variant>
        <vt:lpwstr>_Toc242706536</vt:lpwstr>
      </vt:variant>
      <vt:variant>
        <vt:i4>1114165</vt:i4>
      </vt:variant>
      <vt:variant>
        <vt:i4>80</vt:i4>
      </vt:variant>
      <vt:variant>
        <vt:i4>0</vt:i4>
      </vt:variant>
      <vt:variant>
        <vt:i4>5</vt:i4>
      </vt:variant>
      <vt:variant>
        <vt:lpwstr/>
      </vt:variant>
      <vt:variant>
        <vt:lpwstr>_Toc242706535</vt:lpwstr>
      </vt:variant>
      <vt:variant>
        <vt:i4>1114165</vt:i4>
      </vt:variant>
      <vt:variant>
        <vt:i4>74</vt:i4>
      </vt:variant>
      <vt:variant>
        <vt:i4>0</vt:i4>
      </vt:variant>
      <vt:variant>
        <vt:i4>5</vt:i4>
      </vt:variant>
      <vt:variant>
        <vt:lpwstr/>
      </vt:variant>
      <vt:variant>
        <vt:lpwstr>_Toc242706534</vt:lpwstr>
      </vt:variant>
      <vt:variant>
        <vt:i4>1114165</vt:i4>
      </vt:variant>
      <vt:variant>
        <vt:i4>68</vt:i4>
      </vt:variant>
      <vt:variant>
        <vt:i4>0</vt:i4>
      </vt:variant>
      <vt:variant>
        <vt:i4>5</vt:i4>
      </vt:variant>
      <vt:variant>
        <vt:lpwstr/>
      </vt:variant>
      <vt:variant>
        <vt:lpwstr>_Toc242706533</vt:lpwstr>
      </vt:variant>
      <vt:variant>
        <vt:i4>1114165</vt:i4>
      </vt:variant>
      <vt:variant>
        <vt:i4>62</vt:i4>
      </vt:variant>
      <vt:variant>
        <vt:i4>0</vt:i4>
      </vt:variant>
      <vt:variant>
        <vt:i4>5</vt:i4>
      </vt:variant>
      <vt:variant>
        <vt:lpwstr/>
      </vt:variant>
      <vt:variant>
        <vt:lpwstr>_Toc242706532</vt:lpwstr>
      </vt:variant>
      <vt:variant>
        <vt:i4>1114165</vt:i4>
      </vt:variant>
      <vt:variant>
        <vt:i4>56</vt:i4>
      </vt:variant>
      <vt:variant>
        <vt:i4>0</vt:i4>
      </vt:variant>
      <vt:variant>
        <vt:i4>5</vt:i4>
      </vt:variant>
      <vt:variant>
        <vt:lpwstr/>
      </vt:variant>
      <vt:variant>
        <vt:lpwstr>_Toc242706531</vt:lpwstr>
      </vt:variant>
      <vt:variant>
        <vt:i4>1114165</vt:i4>
      </vt:variant>
      <vt:variant>
        <vt:i4>50</vt:i4>
      </vt:variant>
      <vt:variant>
        <vt:i4>0</vt:i4>
      </vt:variant>
      <vt:variant>
        <vt:i4>5</vt:i4>
      </vt:variant>
      <vt:variant>
        <vt:lpwstr/>
      </vt:variant>
      <vt:variant>
        <vt:lpwstr>_Toc242706530</vt:lpwstr>
      </vt:variant>
      <vt:variant>
        <vt:i4>1048629</vt:i4>
      </vt:variant>
      <vt:variant>
        <vt:i4>44</vt:i4>
      </vt:variant>
      <vt:variant>
        <vt:i4>0</vt:i4>
      </vt:variant>
      <vt:variant>
        <vt:i4>5</vt:i4>
      </vt:variant>
      <vt:variant>
        <vt:lpwstr/>
      </vt:variant>
      <vt:variant>
        <vt:lpwstr>_Toc242706529</vt:lpwstr>
      </vt:variant>
      <vt:variant>
        <vt:i4>1048629</vt:i4>
      </vt:variant>
      <vt:variant>
        <vt:i4>38</vt:i4>
      </vt:variant>
      <vt:variant>
        <vt:i4>0</vt:i4>
      </vt:variant>
      <vt:variant>
        <vt:i4>5</vt:i4>
      </vt:variant>
      <vt:variant>
        <vt:lpwstr/>
      </vt:variant>
      <vt:variant>
        <vt:lpwstr>_Toc242706528</vt:lpwstr>
      </vt:variant>
      <vt:variant>
        <vt:i4>1048629</vt:i4>
      </vt:variant>
      <vt:variant>
        <vt:i4>32</vt:i4>
      </vt:variant>
      <vt:variant>
        <vt:i4>0</vt:i4>
      </vt:variant>
      <vt:variant>
        <vt:i4>5</vt:i4>
      </vt:variant>
      <vt:variant>
        <vt:lpwstr/>
      </vt:variant>
      <vt:variant>
        <vt:lpwstr>_Toc242706527</vt:lpwstr>
      </vt:variant>
      <vt:variant>
        <vt:i4>1048629</vt:i4>
      </vt:variant>
      <vt:variant>
        <vt:i4>26</vt:i4>
      </vt:variant>
      <vt:variant>
        <vt:i4>0</vt:i4>
      </vt:variant>
      <vt:variant>
        <vt:i4>5</vt:i4>
      </vt:variant>
      <vt:variant>
        <vt:lpwstr/>
      </vt:variant>
      <vt:variant>
        <vt:lpwstr>_Toc242706526</vt:lpwstr>
      </vt:variant>
      <vt:variant>
        <vt:i4>1048629</vt:i4>
      </vt:variant>
      <vt:variant>
        <vt:i4>20</vt:i4>
      </vt:variant>
      <vt:variant>
        <vt:i4>0</vt:i4>
      </vt:variant>
      <vt:variant>
        <vt:i4>5</vt:i4>
      </vt:variant>
      <vt:variant>
        <vt:lpwstr/>
      </vt:variant>
      <vt:variant>
        <vt:lpwstr>_Toc242706525</vt:lpwstr>
      </vt:variant>
      <vt:variant>
        <vt:i4>1048629</vt:i4>
      </vt:variant>
      <vt:variant>
        <vt:i4>14</vt:i4>
      </vt:variant>
      <vt:variant>
        <vt:i4>0</vt:i4>
      </vt:variant>
      <vt:variant>
        <vt:i4>5</vt:i4>
      </vt:variant>
      <vt:variant>
        <vt:lpwstr/>
      </vt:variant>
      <vt:variant>
        <vt:lpwstr>_Toc242706524</vt:lpwstr>
      </vt:variant>
      <vt:variant>
        <vt:i4>1048629</vt:i4>
      </vt:variant>
      <vt:variant>
        <vt:i4>8</vt:i4>
      </vt:variant>
      <vt:variant>
        <vt:i4>0</vt:i4>
      </vt:variant>
      <vt:variant>
        <vt:i4>5</vt:i4>
      </vt:variant>
      <vt:variant>
        <vt:lpwstr/>
      </vt:variant>
      <vt:variant>
        <vt:lpwstr>_Toc242706523</vt:lpwstr>
      </vt:variant>
      <vt:variant>
        <vt:i4>1048629</vt:i4>
      </vt:variant>
      <vt:variant>
        <vt:i4>2</vt:i4>
      </vt:variant>
      <vt:variant>
        <vt:i4>0</vt:i4>
      </vt:variant>
      <vt:variant>
        <vt:i4>5</vt:i4>
      </vt:variant>
      <vt:variant>
        <vt:lpwstr/>
      </vt:variant>
      <vt:variant>
        <vt:lpwstr>_Toc242706522</vt:lpwstr>
      </vt:variant>
      <vt:variant>
        <vt:i4>1703947</vt:i4>
      </vt:variant>
      <vt:variant>
        <vt:i4>51</vt:i4>
      </vt:variant>
      <vt:variant>
        <vt:i4>0</vt:i4>
      </vt:variant>
      <vt:variant>
        <vt:i4>5</vt:i4>
      </vt:variant>
      <vt:variant>
        <vt:lpwstr>https://www.te.gob.mx/sentenciasHTML/convertir/expediente/SUP-RAP-68-2021</vt:lpwstr>
      </vt:variant>
      <vt:variant>
        <vt:lpwstr/>
      </vt:variant>
      <vt:variant>
        <vt:i4>8257576</vt:i4>
      </vt:variant>
      <vt:variant>
        <vt:i4>48</vt:i4>
      </vt:variant>
      <vt:variant>
        <vt:i4>0</vt:i4>
      </vt:variant>
      <vt:variant>
        <vt:i4>5</vt:i4>
      </vt:variant>
      <vt:variant>
        <vt:lpwstr>https://www.te.gob.mx/media/SentenciasN/pdf/Superior/SUP-CDC-0008-2015.pdf</vt:lpwstr>
      </vt:variant>
      <vt:variant>
        <vt:lpwstr/>
      </vt:variant>
      <vt:variant>
        <vt:i4>327684</vt:i4>
      </vt:variant>
      <vt:variant>
        <vt:i4>45</vt:i4>
      </vt:variant>
      <vt:variant>
        <vt:i4>0</vt:i4>
      </vt:variant>
      <vt:variant>
        <vt:i4>5</vt:i4>
      </vt:variant>
      <vt:variant>
        <vt:lpwstr>https://mexico.justia.com/federales/jurisprudencias-tesis/tribunal-electoral/jurisprudencia-11-2018/</vt:lpwstr>
      </vt:variant>
      <vt:variant>
        <vt:lpwstr/>
      </vt:variant>
      <vt:variant>
        <vt:i4>1310842</vt:i4>
      </vt:variant>
      <vt:variant>
        <vt:i4>42</vt:i4>
      </vt:variant>
      <vt:variant>
        <vt:i4>0</vt:i4>
      </vt:variant>
      <vt:variant>
        <vt:i4>5</vt:i4>
      </vt:variant>
      <vt:variant>
        <vt:lpwstr>https://dof.gob.mx/nota_detalle.php?codigo=5753798&amp;fecha=01/04/2025</vt:lpwstr>
      </vt:variant>
      <vt:variant>
        <vt:lpwstr/>
      </vt:variant>
      <vt:variant>
        <vt:i4>983099</vt:i4>
      </vt:variant>
      <vt:variant>
        <vt:i4>39</vt:i4>
      </vt:variant>
      <vt:variant>
        <vt:i4>0</vt:i4>
      </vt:variant>
      <vt:variant>
        <vt:i4>5</vt:i4>
      </vt:variant>
      <vt:variant>
        <vt:lpwstr>https://www2.scjn.gob.mx/juridica/engroses/3/2020/19/3_273707_5558_firmado.pdf</vt:lpwstr>
      </vt:variant>
      <vt:variant>
        <vt:lpwstr/>
      </vt:variant>
      <vt:variant>
        <vt:i4>327710</vt:i4>
      </vt:variant>
      <vt:variant>
        <vt:i4>36</vt:i4>
      </vt:variant>
      <vt:variant>
        <vt:i4>0</vt:i4>
      </vt:variant>
      <vt:variant>
        <vt:i4>5</vt:i4>
      </vt:variant>
      <vt:variant>
        <vt:lpwstr>https://sjf2.scjn.gob.mx/detalle/ejecutoria/26413</vt:lpwstr>
      </vt:variant>
      <vt:variant>
        <vt:lpwstr/>
      </vt:variant>
      <vt:variant>
        <vt:i4>6422627</vt:i4>
      </vt:variant>
      <vt:variant>
        <vt:i4>33</vt:i4>
      </vt:variant>
      <vt:variant>
        <vt:i4>0</vt:i4>
      </vt:variant>
      <vt:variant>
        <vt:i4>5</vt:i4>
      </vt:variant>
      <vt:variant>
        <vt:lpwstr>https://elecciones2021.te.gob.mx/IUSTEMP/Jurisprudencia 1-2024.pdf</vt:lpwstr>
      </vt:variant>
      <vt:variant>
        <vt:lpwstr/>
      </vt:variant>
      <vt:variant>
        <vt:i4>3080288</vt:i4>
      </vt:variant>
      <vt:variant>
        <vt:i4>30</vt:i4>
      </vt:variant>
      <vt:variant>
        <vt:i4>0</vt:i4>
      </vt:variant>
      <vt:variant>
        <vt:i4>5</vt:i4>
      </vt:variant>
      <vt:variant>
        <vt:lpwstr>https://sjf2.scjn.gob.mx/detalle/tesis/2015305</vt:lpwstr>
      </vt:variant>
      <vt:variant>
        <vt:lpwstr/>
      </vt:variant>
      <vt:variant>
        <vt:i4>2883698</vt:i4>
      </vt:variant>
      <vt:variant>
        <vt:i4>27</vt:i4>
      </vt:variant>
      <vt:variant>
        <vt:i4>0</vt:i4>
      </vt:variant>
      <vt:variant>
        <vt:i4>5</vt:i4>
      </vt:variant>
      <vt:variant>
        <vt:lpwstr>https://elecciones2021.te.gob.mx/IUSTEMP/Jurisprudencia 28-2015.pdf</vt:lpwstr>
      </vt:variant>
      <vt:variant>
        <vt:lpwstr/>
      </vt:variant>
      <vt:variant>
        <vt:i4>7602235</vt:i4>
      </vt:variant>
      <vt:variant>
        <vt:i4>24</vt:i4>
      </vt:variant>
      <vt:variant>
        <vt:i4>0</vt:i4>
      </vt:variant>
      <vt:variant>
        <vt:i4>5</vt:i4>
      </vt:variant>
      <vt:variant>
        <vt:lpwstr>https://www.inegi.org.mx/app/panorama2025/</vt:lpwstr>
      </vt:variant>
      <vt:variant>
        <vt:lpwstr/>
      </vt:variant>
      <vt:variant>
        <vt:i4>2818173</vt:i4>
      </vt:variant>
      <vt:variant>
        <vt:i4>21</vt:i4>
      </vt:variant>
      <vt:variant>
        <vt:i4>0</vt:i4>
      </vt:variant>
      <vt:variant>
        <vt:i4>5</vt:i4>
      </vt:variant>
      <vt:variant>
        <vt:lpwstr>https://dle.rae.es/mayor%C3%ADa?m=form</vt:lpwstr>
      </vt:variant>
      <vt:variant>
        <vt:lpwstr/>
      </vt:variant>
      <vt:variant>
        <vt:i4>6291571</vt:i4>
      </vt:variant>
      <vt:variant>
        <vt:i4>18</vt:i4>
      </vt:variant>
      <vt:variant>
        <vt:i4>0</vt:i4>
      </vt:variant>
      <vt:variant>
        <vt:i4>5</vt:i4>
      </vt:variant>
      <vt:variant>
        <vt:lpwstr>https://dle.rae.es/mayoritario</vt:lpwstr>
      </vt:variant>
      <vt:variant>
        <vt:lpwstr/>
      </vt:variant>
      <vt:variant>
        <vt:i4>8126512</vt:i4>
      </vt:variant>
      <vt:variant>
        <vt:i4>15</vt:i4>
      </vt:variant>
      <vt:variant>
        <vt:i4>0</vt:i4>
      </vt:variant>
      <vt:variant>
        <vt:i4>5</vt:i4>
      </vt:variant>
      <vt:variant>
        <vt:lpwstr>https://www.te.gob.mx/media/SentenciasN/pdf/Superior/SUP-JRC-0066-2018.pdf</vt:lpwstr>
      </vt:variant>
      <vt:variant>
        <vt:lpwstr/>
      </vt:variant>
      <vt:variant>
        <vt:i4>7864370</vt:i4>
      </vt:variant>
      <vt:variant>
        <vt:i4>12</vt:i4>
      </vt:variant>
      <vt:variant>
        <vt:i4>0</vt:i4>
      </vt:variant>
      <vt:variant>
        <vt:i4>5</vt:i4>
      </vt:variant>
      <vt:variant>
        <vt:lpwstr>https://www.te.gob.mx/media/SentenciasN/pdf/Superior/SUP-JRC-0024-2018.pdf</vt:lpwstr>
      </vt:variant>
      <vt:variant>
        <vt:lpwstr/>
      </vt:variant>
      <vt:variant>
        <vt:i4>524304</vt:i4>
      </vt:variant>
      <vt:variant>
        <vt:i4>9</vt:i4>
      </vt:variant>
      <vt:variant>
        <vt:i4>0</vt:i4>
      </vt:variant>
      <vt:variant>
        <vt:i4>5</vt:i4>
      </vt:variant>
      <vt:variant>
        <vt:lpwstr>https://www.te.gob.mx/sentenciasHTML/convertir/expediente/SUP-RAP-00605-2017</vt:lpwstr>
      </vt:variant>
      <vt:variant>
        <vt:lpwstr/>
      </vt:variant>
      <vt:variant>
        <vt:i4>1245270</vt:i4>
      </vt:variant>
      <vt:variant>
        <vt:i4>6</vt:i4>
      </vt:variant>
      <vt:variant>
        <vt:i4>0</vt:i4>
      </vt:variant>
      <vt:variant>
        <vt:i4>5</vt:i4>
      </vt:variant>
      <vt:variant>
        <vt:lpwstr>https://www.ine.mx/wp-content/uploads/2026/09/INE-CG478-2026.pdf</vt:lpwstr>
      </vt:variant>
      <vt:variant>
        <vt:lpwstr/>
      </vt:variant>
      <vt:variant>
        <vt:i4>524301</vt:i4>
      </vt:variant>
      <vt:variant>
        <vt:i4>3</vt:i4>
      </vt:variant>
      <vt:variant>
        <vt:i4>0</vt:i4>
      </vt:variant>
      <vt:variant>
        <vt:i4>5</vt:i4>
      </vt:variant>
      <vt:variant>
        <vt:lpwstr>https://www.te.gob.mx/sentenciasHTML/convertir/expediente/SUP-RAP-0246-2014-</vt:lpwstr>
      </vt:variant>
      <vt:variant>
        <vt:lpwstr/>
      </vt:variant>
      <vt:variant>
        <vt:i4>3080193</vt:i4>
      </vt:variant>
      <vt:variant>
        <vt:i4>0</vt:i4>
      </vt:variant>
      <vt:variant>
        <vt:i4>0</vt:i4>
      </vt:variant>
      <vt:variant>
        <vt:i4>5</vt:i4>
      </vt:variant>
      <vt:variant>
        <vt:lpwstr>https://dof.gob.mx/index_113.php?year=2014&amp;month=02&amp;day=10</vt:lpwstr>
      </vt:variant>
      <vt:variant>
        <vt:lpwstr>gsc.tab=0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Guzmán Segovia</dc:creator>
  <cp:keywords/>
  <dc:description/>
  <cp:lastModifiedBy>Gabriel Valladares Terán</cp:lastModifiedBy>
  <cp:revision>1269</cp:revision>
  <cp:lastPrinted>2026-10-14T17:25:00Z</cp:lastPrinted>
  <dcterms:created xsi:type="dcterms:W3CDTF">2026-08-10T06:32:00Z</dcterms:created>
  <dcterms:modified xsi:type="dcterms:W3CDTF">2026-10-17T18:55:00Z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637600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