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1651" w14:textId="571FC698" w:rsidR="00866992" w:rsidRDefault="00D228F2" w:rsidP="00D228F2">
      <w:pPr>
        <w:spacing w:after="0"/>
        <w:jc w:val="center"/>
        <w:rPr>
          <w:rFonts w:ascii="Gothic720 BT" w:hAnsi="Gothic720 BT"/>
          <w:b/>
          <w:bCs/>
        </w:rPr>
      </w:pPr>
      <w:r w:rsidRPr="00D228F2">
        <w:rPr>
          <w:rFonts w:ascii="Gothic720 BT" w:hAnsi="Gothic720 BT"/>
          <w:b/>
          <w:bCs/>
        </w:rPr>
        <w:t>Lineamientos del Instituto Electoral del Estado de Querétaro en materia de hostigamiento y acoso sexual o laboral, procedimiento laboral sancionador, recurso de inconformidad y procedimiento de conciliación.</w:t>
      </w:r>
      <w:r w:rsidR="00A53E0A">
        <w:rPr>
          <w:rFonts w:ascii="Gothic720 BT" w:hAnsi="Gothic720 BT"/>
          <w:b/>
          <w:bCs/>
        </w:rPr>
        <w:t xml:space="preserve"> </w:t>
      </w:r>
    </w:p>
    <w:p w14:paraId="13396F86" w14:textId="77777777" w:rsidR="00D9392E" w:rsidRDefault="00D9392E" w:rsidP="00D228F2">
      <w:pPr>
        <w:spacing w:after="0"/>
        <w:jc w:val="center"/>
        <w:rPr>
          <w:rFonts w:ascii="Gothic720 BT" w:hAnsi="Gothic720 BT"/>
          <w:b/>
          <w:bCs/>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95"/>
        <w:gridCol w:w="987"/>
      </w:tblGrid>
      <w:tr w:rsidR="00D9392E" w:rsidRPr="005C42CF" w14:paraId="3B4F925B" w14:textId="77777777" w:rsidTr="005C42CF">
        <w:trPr>
          <w:jc w:val="center"/>
        </w:trPr>
        <w:tc>
          <w:tcPr>
            <w:tcW w:w="6995" w:type="dxa"/>
            <w:vAlign w:val="center"/>
          </w:tcPr>
          <w:p w14:paraId="30066748" w14:textId="77777777" w:rsidR="00D9392E" w:rsidRPr="005C42CF" w:rsidRDefault="00D9392E" w:rsidP="00D9392E">
            <w:pPr>
              <w:jc w:val="center"/>
              <w:rPr>
                <w:rFonts w:ascii="Gothic720 BT" w:hAnsi="Gothic720 BT"/>
                <w:b/>
                <w:bCs/>
                <w:sz w:val="20"/>
                <w:szCs w:val="20"/>
              </w:rPr>
            </w:pPr>
            <w:r w:rsidRPr="005C42CF">
              <w:rPr>
                <w:rFonts w:ascii="Gothic720 BT" w:hAnsi="Gothic720 BT"/>
                <w:b/>
                <w:bCs/>
                <w:sz w:val="20"/>
                <w:szCs w:val="20"/>
              </w:rPr>
              <w:t>Contenido</w:t>
            </w:r>
          </w:p>
        </w:tc>
        <w:tc>
          <w:tcPr>
            <w:tcW w:w="987" w:type="dxa"/>
            <w:vAlign w:val="center"/>
          </w:tcPr>
          <w:p w14:paraId="00B50363" w14:textId="77777777" w:rsidR="00D9392E" w:rsidRPr="005C42CF" w:rsidRDefault="00D9392E" w:rsidP="00D9392E">
            <w:pPr>
              <w:jc w:val="center"/>
              <w:rPr>
                <w:rFonts w:ascii="Gothic720 BT" w:hAnsi="Gothic720 BT"/>
                <w:b/>
                <w:bCs/>
                <w:sz w:val="20"/>
                <w:szCs w:val="20"/>
              </w:rPr>
            </w:pPr>
            <w:r w:rsidRPr="005C42CF">
              <w:rPr>
                <w:rFonts w:ascii="Gothic720 BT" w:hAnsi="Gothic720 BT"/>
                <w:b/>
                <w:bCs/>
                <w:sz w:val="20"/>
                <w:szCs w:val="20"/>
              </w:rPr>
              <w:t>Número de página</w:t>
            </w:r>
          </w:p>
        </w:tc>
      </w:tr>
      <w:tr w:rsidR="00D9392E" w:rsidRPr="005C42CF" w14:paraId="52E38C0D" w14:textId="77777777" w:rsidTr="005C42CF">
        <w:trPr>
          <w:jc w:val="center"/>
        </w:trPr>
        <w:tc>
          <w:tcPr>
            <w:tcW w:w="6995" w:type="dxa"/>
          </w:tcPr>
          <w:p w14:paraId="76AE7909" w14:textId="77777777" w:rsidR="00D9392E" w:rsidRPr="005C42CF" w:rsidRDefault="00D9392E" w:rsidP="00D9392E">
            <w:pPr>
              <w:spacing w:line="276" w:lineRule="auto"/>
              <w:rPr>
                <w:rFonts w:ascii="Gothic720 BT" w:hAnsi="Gothic720 BT"/>
                <w:b/>
                <w:bCs/>
                <w:sz w:val="20"/>
                <w:szCs w:val="20"/>
              </w:rPr>
            </w:pPr>
            <w:r w:rsidRPr="005C42CF">
              <w:rPr>
                <w:rFonts w:ascii="Gothic720 BT" w:hAnsi="Gothic720 BT"/>
                <w:b/>
                <w:bCs/>
                <w:color w:val="77206D" w:themeColor="accent5" w:themeShade="BF"/>
                <w:sz w:val="20"/>
                <w:szCs w:val="20"/>
              </w:rPr>
              <w:t xml:space="preserve">Título Primero. </w:t>
            </w:r>
            <w:r w:rsidRPr="005C42CF">
              <w:rPr>
                <w:rFonts w:ascii="Gothic720 BT" w:hAnsi="Gothic720 BT"/>
                <w:sz w:val="20"/>
                <w:szCs w:val="20"/>
              </w:rPr>
              <w:t>Disposiciones generales.</w:t>
            </w:r>
          </w:p>
        </w:tc>
        <w:tc>
          <w:tcPr>
            <w:tcW w:w="987" w:type="dxa"/>
          </w:tcPr>
          <w:p w14:paraId="1E663A9E" w14:textId="7F3CDA13" w:rsidR="00D9392E" w:rsidRPr="005C42CF" w:rsidRDefault="00D153A9" w:rsidP="00D9392E">
            <w:pPr>
              <w:jc w:val="center"/>
              <w:rPr>
                <w:rFonts w:ascii="Gothic720 BT" w:hAnsi="Gothic720 BT"/>
                <w:sz w:val="20"/>
                <w:szCs w:val="20"/>
              </w:rPr>
            </w:pPr>
            <w:r w:rsidRPr="005C42CF">
              <w:rPr>
                <w:rFonts w:ascii="Gothic720 BT" w:hAnsi="Gothic720 BT"/>
                <w:sz w:val="20"/>
                <w:szCs w:val="20"/>
              </w:rPr>
              <w:t>4-12</w:t>
            </w:r>
          </w:p>
        </w:tc>
      </w:tr>
      <w:tr w:rsidR="00D9392E" w:rsidRPr="005C42CF" w14:paraId="2926BE2E" w14:textId="77777777" w:rsidTr="005C42CF">
        <w:trPr>
          <w:jc w:val="center"/>
        </w:trPr>
        <w:tc>
          <w:tcPr>
            <w:tcW w:w="6995" w:type="dxa"/>
          </w:tcPr>
          <w:p w14:paraId="7E80A197" w14:textId="77777777" w:rsidR="00D9392E" w:rsidRPr="005C42CF" w:rsidRDefault="00D9392E" w:rsidP="00D9392E">
            <w:pPr>
              <w:spacing w:line="276" w:lineRule="auto"/>
              <w:rPr>
                <w:rFonts w:ascii="Gothic720 BT" w:eastAsia="Arial Unicode MS" w:hAnsi="Gothic720 BT" w:cs="Arial Unicode MS"/>
                <w:b/>
                <w:bCs/>
                <w:sz w:val="20"/>
                <w:szCs w:val="20"/>
              </w:rPr>
            </w:pPr>
            <w:r w:rsidRPr="005C42CF">
              <w:rPr>
                <w:rFonts w:ascii="Gothic720 BT" w:eastAsia="Arial Unicode MS" w:hAnsi="Gothic720 BT" w:cs="Arial Unicode MS"/>
                <w:b/>
                <w:bCs/>
                <w:color w:val="77206D" w:themeColor="accent5" w:themeShade="BF"/>
                <w:sz w:val="20"/>
                <w:szCs w:val="20"/>
              </w:rPr>
              <w:t xml:space="preserve">Título Segundo. </w:t>
            </w:r>
            <w:r w:rsidRPr="005C42CF">
              <w:rPr>
                <w:rFonts w:ascii="Gothic720 BT" w:eastAsia="Arial Unicode MS" w:hAnsi="Gothic720 BT" w:cs="Arial Unicode MS"/>
                <w:sz w:val="20"/>
                <w:szCs w:val="20"/>
              </w:rPr>
              <w:t>Conductas infractoras.</w:t>
            </w:r>
            <w:r w:rsidRPr="005C42CF">
              <w:rPr>
                <w:rFonts w:ascii="Gothic720 BT" w:eastAsia="Arial Unicode MS" w:hAnsi="Gothic720 BT" w:cs="Arial Unicode MS"/>
                <w:b/>
                <w:bCs/>
                <w:sz w:val="20"/>
                <w:szCs w:val="20"/>
              </w:rPr>
              <w:t xml:space="preserve"> </w:t>
            </w:r>
          </w:p>
        </w:tc>
        <w:tc>
          <w:tcPr>
            <w:tcW w:w="987" w:type="dxa"/>
          </w:tcPr>
          <w:p w14:paraId="27C41A03" w14:textId="4A90D248" w:rsidR="00D9392E" w:rsidRPr="005C42CF" w:rsidRDefault="00067A79" w:rsidP="00D9392E">
            <w:pPr>
              <w:jc w:val="center"/>
              <w:rPr>
                <w:rFonts w:ascii="Gothic720 BT" w:hAnsi="Gothic720 BT"/>
                <w:sz w:val="20"/>
                <w:szCs w:val="20"/>
              </w:rPr>
            </w:pPr>
            <w:r w:rsidRPr="005C42CF">
              <w:rPr>
                <w:rFonts w:ascii="Gothic720 BT" w:hAnsi="Gothic720 BT"/>
                <w:sz w:val="20"/>
                <w:szCs w:val="20"/>
              </w:rPr>
              <w:t>12</w:t>
            </w:r>
          </w:p>
        </w:tc>
      </w:tr>
      <w:tr w:rsidR="00D9392E" w:rsidRPr="005C42CF" w14:paraId="4E47C438" w14:textId="77777777" w:rsidTr="005C42CF">
        <w:trPr>
          <w:jc w:val="center"/>
        </w:trPr>
        <w:tc>
          <w:tcPr>
            <w:tcW w:w="6995" w:type="dxa"/>
          </w:tcPr>
          <w:p w14:paraId="4E5AC36D" w14:textId="77777777" w:rsidR="00D9392E" w:rsidRPr="005C42CF" w:rsidRDefault="00D9392E" w:rsidP="00D9392E">
            <w:pPr>
              <w:spacing w:line="276" w:lineRule="auto"/>
              <w:rPr>
                <w:rFonts w:ascii="Gothic720 BT" w:eastAsia="Arial Unicode MS" w:hAnsi="Gothic720 BT" w:cs="Arial Unicode MS"/>
                <w:b/>
                <w:bCs/>
                <w:sz w:val="20"/>
                <w:szCs w:val="20"/>
              </w:rPr>
            </w:pPr>
            <w:r w:rsidRPr="005C42CF">
              <w:rPr>
                <w:rFonts w:ascii="Gothic720 BT" w:eastAsia="Arial Unicode MS" w:hAnsi="Gothic720 BT" w:cs="Arial Unicode MS"/>
                <w:b/>
                <w:bCs/>
                <w:sz w:val="20"/>
                <w:szCs w:val="20"/>
              </w:rPr>
              <w:t xml:space="preserve">Capítulo Primero. </w:t>
            </w:r>
            <w:r w:rsidRPr="005C42CF">
              <w:rPr>
                <w:rFonts w:ascii="Gothic720 BT" w:eastAsia="Arial Unicode MS" w:hAnsi="Gothic720 BT" w:cs="Arial Unicode MS"/>
                <w:sz w:val="20"/>
                <w:szCs w:val="20"/>
              </w:rPr>
              <w:t>Incumplimiento u omisión de obligaciones.</w:t>
            </w:r>
            <w:r w:rsidRPr="005C42CF">
              <w:rPr>
                <w:rFonts w:ascii="Gothic720 BT" w:eastAsia="Arial Unicode MS" w:hAnsi="Gothic720 BT" w:cs="Arial Unicode MS"/>
                <w:b/>
                <w:bCs/>
                <w:sz w:val="20"/>
                <w:szCs w:val="20"/>
              </w:rPr>
              <w:t xml:space="preserve"> </w:t>
            </w:r>
          </w:p>
        </w:tc>
        <w:tc>
          <w:tcPr>
            <w:tcW w:w="987" w:type="dxa"/>
          </w:tcPr>
          <w:p w14:paraId="0B0808D7" w14:textId="768EAF44" w:rsidR="00D9392E" w:rsidRPr="005C42CF" w:rsidRDefault="00067A79" w:rsidP="00D9392E">
            <w:pPr>
              <w:jc w:val="center"/>
              <w:rPr>
                <w:rFonts w:ascii="Gothic720 BT" w:hAnsi="Gothic720 BT"/>
                <w:sz w:val="20"/>
                <w:szCs w:val="20"/>
              </w:rPr>
            </w:pPr>
            <w:r w:rsidRPr="005C42CF">
              <w:rPr>
                <w:rFonts w:ascii="Gothic720 BT" w:hAnsi="Gothic720 BT"/>
                <w:sz w:val="20"/>
                <w:szCs w:val="20"/>
              </w:rPr>
              <w:t>12-13</w:t>
            </w:r>
          </w:p>
        </w:tc>
      </w:tr>
      <w:tr w:rsidR="00D9392E" w:rsidRPr="005C42CF" w14:paraId="36938BF2" w14:textId="77777777" w:rsidTr="005C42CF">
        <w:trPr>
          <w:jc w:val="center"/>
        </w:trPr>
        <w:tc>
          <w:tcPr>
            <w:tcW w:w="6995" w:type="dxa"/>
          </w:tcPr>
          <w:p w14:paraId="323F8750" w14:textId="77777777" w:rsidR="00D9392E" w:rsidRPr="005C42CF" w:rsidRDefault="00D9392E" w:rsidP="00D9392E">
            <w:pPr>
              <w:spacing w:line="276" w:lineRule="auto"/>
              <w:rPr>
                <w:rFonts w:ascii="Gothic720 BT" w:eastAsia="Arial Unicode MS" w:hAnsi="Gothic720 BT" w:cs="Arial Unicode MS"/>
                <w:b/>
                <w:bCs/>
                <w:sz w:val="20"/>
                <w:szCs w:val="20"/>
              </w:rPr>
            </w:pPr>
            <w:r w:rsidRPr="005C42CF">
              <w:rPr>
                <w:rFonts w:ascii="Gothic720 BT" w:eastAsia="Arial Unicode MS" w:hAnsi="Gothic720 BT" w:cs="Arial Unicode MS"/>
                <w:b/>
                <w:bCs/>
                <w:sz w:val="20"/>
                <w:szCs w:val="20"/>
              </w:rPr>
              <w:t xml:space="preserve">Capítulo Segundo. </w:t>
            </w:r>
            <w:r w:rsidRPr="005C42CF">
              <w:rPr>
                <w:rFonts w:ascii="Gothic720 BT" w:eastAsia="Arial Unicode MS" w:hAnsi="Gothic720 BT" w:cs="Arial Unicode MS"/>
                <w:sz w:val="20"/>
                <w:szCs w:val="20"/>
              </w:rPr>
              <w:t>Hostigamiento laboral.</w:t>
            </w:r>
          </w:p>
        </w:tc>
        <w:tc>
          <w:tcPr>
            <w:tcW w:w="987" w:type="dxa"/>
          </w:tcPr>
          <w:p w14:paraId="4A36E247" w14:textId="5F8988F6" w:rsidR="00D9392E" w:rsidRPr="005C42CF" w:rsidRDefault="00067A79" w:rsidP="00D9392E">
            <w:pPr>
              <w:jc w:val="center"/>
              <w:rPr>
                <w:rFonts w:ascii="Gothic720 BT" w:hAnsi="Gothic720 BT"/>
                <w:sz w:val="20"/>
                <w:szCs w:val="20"/>
              </w:rPr>
            </w:pPr>
            <w:r w:rsidRPr="005C42CF">
              <w:rPr>
                <w:rFonts w:ascii="Gothic720 BT" w:hAnsi="Gothic720 BT"/>
                <w:sz w:val="20"/>
                <w:szCs w:val="20"/>
              </w:rPr>
              <w:t>13</w:t>
            </w:r>
          </w:p>
        </w:tc>
      </w:tr>
      <w:tr w:rsidR="00D9392E" w:rsidRPr="005C42CF" w14:paraId="458AE222" w14:textId="77777777" w:rsidTr="005C42CF">
        <w:trPr>
          <w:jc w:val="center"/>
        </w:trPr>
        <w:tc>
          <w:tcPr>
            <w:tcW w:w="6995" w:type="dxa"/>
          </w:tcPr>
          <w:p w14:paraId="556C87B2" w14:textId="77777777" w:rsidR="00D9392E" w:rsidRPr="005C42CF" w:rsidRDefault="00D9392E" w:rsidP="00D9392E">
            <w:pPr>
              <w:spacing w:line="276" w:lineRule="auto"/>
              <w:rPr>
                <w:rFonts w:ascii="Gothic720 BT" w:eastAsia="Arial Unicode MS" w:hAnsi="Gothic720 BT" w:cs="Arial Unicode MS"/>
                <w:b/>
                <w:bCs/>
                <w:sz w:val="20"/>
                <w:szCs w:val="20"/>
              </w:rPr>
            </w:pPr>
            <w:r w:rsidRPr="005C42CF">
              <w:rPr>
                <w:rFonts w:ascii="Gothic720 BT" w:eastAsia="Arial Unicode MS" w:hAnsi="Gothic720 BT" w:cs="Arial Unicode MS"/>
                <w:b/>
                <w:bCs/>
                <w:sz w:val="20"/>
                <w:szCs w:val="20"/>
              </w:rPr>
              <w:t xml:space="preserve">Capítulo Tercero. </w:t>
            </w:r>
            <w:r w:rsidRPr="005C42CF">
              <w:rPr>
                <w:rFonts w:ascii="Gothic720 BT" w:eastAsia="Arial Unicode MS" w:hAnsi="Gothic720 BT" w:cs="Arial Unicode MS"/>
                <w:sz w:val="20"/>
                <w:szCs w:val="20"/>
              </w:rPr>
              <w:t>Hostigamiento sexual.</w:t>
            </w:r>
          </w:p>
        </w:tc>
        <w:tc>
          <w:tcPr>
            <w:tcW w:w="987" w:type="dxa"/>
          </w:tcPr>
          <w:p w14:paraId="3F9EAE20" w14:textId="63D70D39" w:rsidR="00D9392E" w:rsidRPr="005C42CF" w:rsidRDefault="00067A79" w:rsidP="00D9392E">
            <w:pPr>
              <w:jc w:val="center"/>
              <w:rPr>
                <w:rFonts w:ascii="Gothic720 BT" w:hAnsi="Gothic720 BT"/>
                <w:sz w:val="20"/>
                <w:szCs w:val="20"/>
              </w:rPr>
            </w:pPr>
            <w:r w:rsidRPr="005C42CF">
              <w:rPr>
                <w:rFonts w:ascii="Gothic720 BT" w:hAnsi="Gothic720 BT"/>
                <w:sz w:val="20"/>
                <w:szCs w:val="20"/>
              </w:rPr>
              <w:t>13</w:t>
            </w:r>
          </w:p>
        </w:tc>
      </w:tr>
      <w:tr w:rsidR="00D9392E" w:rsidRPr="005C42CF" w14:paraId="49F55F1F" w14:textId="77777777" w:rsidTr="005C42CF">
        <w:trPr>
          <w:jc w:val="center"/>
        </w:trPr>
        <w:tc>
          <w:tcPr>
            <w:tcW w:w="6995" w:type="dxa"/>
          </w:tcPr>
          <w:p w14:paraId="7C120A64" w14:textId="77777777" w:rsidR="00D9392E" w:rsidRPr="005C42CF" w:rsidRDefault="00D9392E" w:rsidP="00D9392E">
            <w:pPr>
              <w:spacing w:line="276" w:lineRule="auto"/>
              <w:rPr>
                <w:rFonts w:ascii="Gothic720 BT" w:eastAsia="Arial Unicode MS" w:hAnsi="Gothic720 BT" w:cs="Arial Unicode MS"/>
                <w:b/>
                <w:bCs/>
                <w:sz w:val="20"/>
                <w:szCs w:val="20"/>
              </w:rPr>
            </w:pPr>
            <w:r w:rsidRPr="005C42CF">
              <w:rPr>
                <w:rFonts w:ascii="Gothic720 BT" w:eastAsia="Arial Unicode MS" w:hAnsi="Gothic720 BT" w:cs="Arial Unicode MS"/>
                <w:b/>
                <w:bCs/>
                <w:sz w:val="20"/>
                <w:szCs w:val="20"/>
              </w:rPr>
              <w:t xml:space="preserve">Capítulo Cuarto. </w:t>
            </w:r>
            <w:r w:rsidRPr="005C42CF">
              <w:rPr>
                <w:rFonts w:ascii="Gothic720 BT" w:eastAsia="Arial Unicode MS" w:hAnsi="Gothic720 BT" w:cs="Arial Unicode MS"/>
                <w:sz w:val="20"/>
                <w:szCs w:val="20"/>
              </w:rPr>
              <w:t>Acoso laboral.</w:t>
            </w:r>
            <w:r w:rsidRPr="005C42CF">
              <w:rPr>
                <w:rFonts w:ascii="Gothic720 BT" w:eastAsia="Arial Unicode MS" w:hAnsi="Gothic720 BT" w:cs="Arial Unicode MS"/>
                <w:b/>
                <w:bCs/>
                <w:sz w:val="20"/>
                <w:szCs w:val="20"/>
              </w:rPr>
              <w:t xml:space="preserve"> </w:t>
            </w:r>
          </w:p>
        </w:tc>
        <w:tc>
          <w:tcPr>
            <w:tcW w:w="987" w:type="dxa"/>
          </w:tcPr>
          <w:p w14:paraId="5B258893" w14:textId="7CE6165C" w:rsidR="00D9392E" w:rsidRPr="005C42CF" w:rsidRDefault="00067A79" w:rsidP="00D9392E">
            <w:pPr>
              <w:jc w:val="center"/>
              <w:rPr>
                <w:rFonts w:ascii="Gothic720 BT" w:hAnsi="Gothic720 BT"/>
                <w:sz w:val="20"/>
                <w:szCs w:val="20"/>
              </w:rPr>
            </w:pPr>
            <w:r w:rsidRPr="005C42CF">
              <w:rPr>
                <w:rFonts w:ascii="Gothic720 BT" w:hAnsi="Gothic720 BT"/>
                <w:sz w:val="20"/>
                <w:szCs w:val="20"/>
              </w:rPr>
              <w:t>14</w:t>
            </w:r>
          </w:p>
        </w:tc>
      </w:tr>
      <w:tr w:rsidR="00D9392E" w:rsidRPr="005C42CF" w14:paraId="72559504" w14:textId="77777777" w:rsidTr="005C42CF">
        <w:trPr>
          <w:jc w:val="center"/>
        </w:trPr>
        <w:tc>
          <w:tcPr>
            <w:tcW w:w="6995" w:type="dxa"/>
          </w:tcPr>
          <w:p w14:paraId="654EFB6E" w14:textId="77777777" w:rsidR="00D9392E" w:rsidRPr="005C42CF" w:rsidRDefault="00D9392E" w:rsidP="00D9392E">
            <w:pPr>
              <w:spacing w:line="276" w:lineRule="auto"/>
              <w:rPr>
                <w:rFonts w:ascii="Gothic720 BT" w:eastAsia="Arial Unicode MS" w:hAnsi="Gothic720 BT" w:cs="Arial Unicode MS"/>
                <w:b/>
                <w:bCs/>
                <w:sz w:val="20"/>
                <w:szCs w:val="20"/>
              </w:rPr>
            </w:pPr>
            <w:r w:rsidRPr="005C42CF">
              <w:rPr>
                <w:rFonts w:ascii="Gothic720 BT" w:eastAsia="Arial Unicode MS" w:hAnsi="Gothic720 BT" w:cs="Arial Unicode MS"/>
                <w:b/>
                <w:bCs/>
                <w:sz w:val="20"/>
                <w:szCs w:val="20"/>
              </w:rPr>
              <w:t xml:space="preserve">Capítulo Quinto. </w:t>
            </w:r>
            <w:r w:rsidRPr="005C42CF">
              <w:rPr>
                <w:rFonts w:ascii="Gothic720 BT" w:eastAsia="Arial Unicode MS" w:hAnsi="Gothic720 BT" w:cs="Arial Unicode MS"/>
                <w:sz w:val="20"/>
                <w:szCs w:val="20"/>
              </w:rPr>
              <w:t>Acoso sexual.</w:t>
            </w:r>
            <w:r w:rsidRPr="005C42CF">
              <w:rPr>
                <w:rFonts w:ascii="Gothic720 BT" w:eastAsia="Arial Unicode MS" w:hAnsi="Gothic720 BT" w:cs="Arial Unicode MS"/>
                <w:b/>
                <w:bCs/>
                <w:sz w:val="20"/>
                <w:szCs w:val="20"/>
              </w:rPr>
              <w:t xml:space="preserve"> </w:t>
            </w:r>
          </w:p>
        </w:tc>
        <w:tc>
          <w:tcPr>
            <w:tcW w:w="987" w:type="dxa"/>
          </w:tcPr>
          <w:p w14:paraId="22109CA1" w14:textId="7220308B" w:rsidR="00D9392E" w:rsidRPr="005C42CF" w:rsidRDefault="00067A79" w:rsidP="00D9392E">
            <w:pPr>
              <w:jc w:val="center"/>
              <w:rPr>
                <w:rFonts w:ascii="Gothic720 BT" w:hAnsi="Gothic720 BT"/>
                <w:sz w:val="20"/>
                <w:szCs w:val="20"/>
              </w:rPr>
            </w:pPr>
            <w:r w:rsidRPr="005C42CF">
              <w:rPr>
                <w:rFonts w:ascii="Gothic720 BT" w:hAnsi="Gothic720 BT"/>
                <w:sz w:val="20"/>
                <w:szCs w:val="20"/>
              </w:rPr>
              <w:t>14-15</w:t>
            </w:r>
          </w:p>
        </w:tc>
      </w:tr>
      <w:tr w:rsidR="00D9392E" w:rsidRPr="005C42CF" w14:paraId="092D9C47" w14:textId="77777777" w:rsidTr="005C42CF">
        <w:trPr>
          <w:jc w:val="center"/>
        </w:trPr>
        <w:tc>
          <w:tcPr>
            <w:tcW w:w="6995" w:type="dxa"/>
          </w:tcPr>
          <w:p w14:paraId="5842B410" w14:textId="77777777" w:rsidR="00D9392E" w:rsidRPr="005C42CF" w:rsidRDefault="00D9392E" w:rsidP="00D9392E">
            <w:pPr>
              <w:spacing w:line="276" w:lineRule="auto"/>
              <w:jc w:val="both"/>
              <w:rPr>
                <w:rFonts w:ascii="Gothic720 BT" w:eastAsia="Arial Unicode MS" w:hAnsi="Gothic720 BT" w:cs="Arial Unicode MS"/>
                <w:b/>
                <w:bCs/>
                <w:sz w:val="20"/>
                <w:szCs w:val="20"/>
              </w:rPr>
            </w:pPr>
            <w:r w:rsidRPr="005C42CF">
              <w:rPr>
                <w:rFonts w:ascii="Gothic720 BT" w:eastAsia="Arial Unicode MS" w:hAnsi="Gothic720 BT" w:cs="Arial Unicode MS"/>
                <w:b/>
                <w:bCs/>
                <w:color w:val="77206D" w:themeColor="accent5" w:themeShade="BF"/>
                <w:sz w:val="20"/>
                <w:szCs w:val="20"/>
              </w:rPr>
              <w:t xml:space="preserve">Título Tercero. </w:t>
            </w:r>
            <w:r w:rsidRPr="005C42CF">
              <w:rPr>
                <w:rFonts w:ascii="Gothic720 BT" w:eastAsia="Arial Unicode MS" w:hAnsi="Gothic720 BT" w:cs="Arial Unicode MS"/>
                <w:sz w:val="20"/>
                <w:szCs w:val="20"/>
              </w:rPr>
              <w:t xml:space="preserve">Atención de primer contacto en los casos de hostigamiento y acoso sexual </w:t>
            </w:r>
            <w:r w:rsidRPr="005C42CF">
              <w:rPr>
                <w:rFonts w:ascii="Gothic720 BT" w:hAnsi="Gothic720 BT" w:cs="Arial"/>
                <w:sz w:val="20"/>
                <w:szCs w:val="20"/>
              </w:rPr>
              <w:t xml:space="preserve">y/o </w:t>
            </w:r>
            <w:r w:rsidRPr="005C42CF">
              <w:rPr>
                <w:rFonts w:ascii="Gothic720 BT" w:eastAsia="Arial Unicode MS" w:hAnsi="Gothic720 BT" w:cs="Arial Unicode MS"/>
                <w:sz w:val="20"/>
                <w:szCs w:val="20"/>
              </w:rPr>
              <w:t>laboral.</w:t>
            </w:r>
          </w:p>
        </w:tc>
        <w:tc>
          <w:tcPr>
            <w:tcW w:w="987" w:type="dxa"/>
            <w:vAlign w:val="center"/>
          </w:tcPr>
          <w:p w14:paraId="12029C29" w14:textId="5DDAA5D8" w:rsidR="00D9392E" w:rsidRPr="005C42CF" w:rsidRDefault="00067A79" w:rsidP="00D9392E">
            <w:pPr>
              <w:jc w:val="center"/>
              <w:rPr>
                <w:rFonts w:ascii="Gothic720 BT" w:hAnsi="Gothic720 BT"/>
                <w:sz w:val="20"/>
                <w:szCs w:val="20"/>
              </w:rPr>
            </w:pPr>
            <w:r w:rsidRPr="005C42CF">
              <w:rPr>
                <w:rFonts w:ascii="Gothic720 BT" w:hAnsi="Gothic720 BT"/>
                <w:sz w:val="20"/>
                <w:szCs w:val="20"/>
              </w:rPr>
              <w:t>15-18</w:t>
            </w:r>
          </w:p>
        </w:tc>
      </w:tr>
      <w:tr w:rsidR="00D9392E" w:rsidRPr="005C42CF" w14:paraId="3DDFFA23" w14:textId="77777777" w:rsidTr="005C42CF">
        <w:trPr>
          <w:jc w:val="center"/>
        </w:trPr>
        <w:tc>
          <w:tcPr>
            <w:tcW w:w="6995" w:type="dxa"/>
          </w:tcPr>
          <w:p w14:paraId="35D0F8EE" w14:textId="77777777" w:rsidR="00D9392E" w:rsidRPr="005C42CF" w:rsidRDefault="00D9392E" w:rsidP="00D9392E">
            <w:pPr>
              <w:spacing w:line="276" w:lineRule="auto"/>
              <w:jc w:val="both"/>
              <w:rPr>
                <w:rFonts w:ascii="Gothic720 BT" w:hAnsi="Gothic720 BT" w:cs="Arial-BoldMT"/>
                <w:b/>
                <w:bCs/>
                <w:sz w:val="20"/>
                <w:szCs w:val="20"/>
              </w:rPr>
            </w:pPr>
            <w:r w:rsidRPr="005C42CF">
              <w:rPr>
                <w:rFonts w:ascii="Gothic720 BT" w:hAnsi="Gothic720 BT" w:cs="Arial-BoldMT"/>
                <w:b/>
                <w:bCs/>
                <w:color w:val="77206D" w:themeColor="accent5" w:themeShade="BF"/>
                <w:sz w:val="20"/>
                <w:szCs w:val="20"/>
              </w:rPr>
              <w:t xml:space="preserve">Título Cuarto. </w:t>
            </w:r>
            <w:r w:rsidRPr="005C42CF">
              <w:rPr>
                <w:rFonts w:ascii="Gothic720 BT" w:hAnsi="Gothic720 BT" w:cs="Arial-BoldMT"/>
                <w:sz w:val="20"/>
                <w:szCs w:val="20"/>
              </w:rPr>
              <w:t xml:space="preserve">De las medidas de protección y cautelares en los casos de hostigamiento y acoso sexual </w:t>
            </w:r>
            <w:r w:rsidRPr="005C42CF">
              <w:rPr>
                <w:rFonts w:ascii="Gothic720 BT" w:hAnsi="Gothic720 BT" w:cs="Arial"/>
                <w:sz w:val="20"/>
                <w:szCs w:val="20"/>
              </w:rPr>
              <w:t>y/o</w:t>
            </w:r>
            <w:r w:rsidRPr="005C42CF">
              <w:rPr>
                <w:rFonts w:ascii="Gothic720 BT" w:hAnsi="Gothic720 BT" w:cs="Arial-BoldMT"/>
                <w:sz w:val="20"/>
                <w:szCs w:val="20"/>
              </w:rPr>
              <w:t xml:space="preserve"> laboral.</w:t>
            </w:r>
            <w:r w:rsidRPr="005C42CF">
              <w:rPr>
                <w:rFonts w:ascii="Gothic720 BT" w:hAnsi="Gothic720 BT" w:cs="Arial-BoldMT"/>
                <w:b/>
                <w:bCs/>
                <w:sz w:val="20"/>
                <w:szCs w:val="20"/>
              </w:rPr>
              <w:t xml:space="preserve"> </w:t>
            </w:r>
          </w:p>
        </w:tc>
        <w:tc>
          <w:tcPr>
            <w:tcW w:w="987" w:type="dxa"/>
            <w:vAlign w:val="center"/>
          </w:tcPr>
          <w:p w14:paraId="2CEA9196" w14:textId="6399E14F" w:rsidR="00D9392E" w:rsidRPr="005C42CF" w:rsidRDefault="008D6AD3" w:rsidP="00D9392E">
            <w:pPr>
              <w:jc w:val="center"/>
              <w:rPr>
                <w:rFonts w:ascii="Gothic720 BT" w:hAnsi="Gothic720 BT"/>
                <w:sz w:val="20"/>
                <w:szCs w:val="20"/>
              </w:rPr>
            </w:pPr>
            <w:r w:rsidRPr="005C42CF">
              <w:rPr>
                <w:rFonts w:ascii="Gothic720 BT" w:hAnsi="Gothic720 BT"/>
                <w:sz w:val="20"/>
                <w:szCs w:val="20"/>
              </w:rPr>
              <w:t>18</w:t>
            </w:r>
          </w:p>
        </w:tc>
      </w:tr>
      <w:tr w:rsidR="00D9392E" w:rsidRPr="005C42CF" w14:paraId="650896CB" w14:textId="77777777" w:rsidTr="005C42CF">
        <w:trPr>
          <w:jc w:val="center"/>
        </w:trPr>
        <w:tc>
          <w:tcPr>
            <w:tcW w:w="6995" w:type="dxa"/>
          </w:tcPr>
          <w:p w14:paraId="548BF7F7" w14:textId="77777777" w:rsidR="00D9392E" w:rsidRPr="005C42CF" w:rsidRDefault="00D9392E" w:rsidP="00D9392E">
            <w:pPr>
              <w:spacing w:line="276" w:lineRule="auto"/>
              <w:rPr>
                <w:rFonts w:ascii="Gothic720 BT" w:hAnsi="Gothic720 BT" w:cs="Arial-BoldMT"/>
                <w:b/>
                <w:bCs/>
                <w:sz w:val="20"/>
                <w:szCs w:val="20"/>
              </w:rPr>
            </w:pPr>
            <w:r w:rsidRPr="005C42CF">
              <w:rPr>
                <w:rFonts w:ascii="Gothic720 BT" w:hAnsi="Gothic720 BT" w:cs="Arial-BoldMT"/>
                <w:b/>
                <w:bCs/>
                <w:sz w:val="20"/>
                <w:szCs w:val="20"/>
              </w:rPr>
              <w:t xml:space="preserve">Capítulo Primero. </w:t>
            </w:r>
            <w:r w:rsidRPr="005C42CF">
              <w:rPr>
                <w:rFonts w:ascii="Gothic720 BT" w:hAnsi="Gothic720 BT" w:cs="Arial-BoldMT"/>
                <w:sz w:val="20"/>
                <w:szCs w:val="20"/>
              </w:rPr>
              <w:t>Medidas de protección.</w:t>
            </w:r>
            <w:r w:rsidRPr="005C42CF">
              <w:rPr>
                <w:rFonts w:ascii="Gothic720 BT" w:hAnsi="Gothic720 BT" w:cs="Arial-BoldMT"/>
                <w:b/>
                <w:bCs/>
                <w:sz w:val="20"/>
                <w:szCs w:val="20"/>
              </w:rPr>
              <w:t xml:space="preserve"> </w:t>
            </w:r>
          </w:p>
        </w:tc>
        <w:tc>
          <w:tcPr>
            <w:tcW w:w="987" w:type="dxa"/>
          </w:tcPr>
          <w:p w14:paraId="18B4A41C" w14:textId="5DCDB01D" w:rsidR="00D9392E" w:rsidRPr="005C42CF" w:rsidRDefault="008D6AD3" w:rsidP="00D9392E">
            <w:pPr>
              <w:jc w:val="center"/>
              <w:rPr>
                <w:rFonts w:ascii="Gothic720 BT" w:hAnsi="Gothic720 BT"/>
                <w:sz w:val="20"/>
                <w:szCs w:val="20"/>
              </w:rPr>
            </w:pPr>
            <w:r w:rsidRPr="005C42CF">
              <w:rPr>
                <w:rFonts w:ascii="Gothic720 BT" w:hAnsi="Gothic720 BT"/>
                <w:sz w:val="20"/>
                <w:szCs w:val="20"/>
              </w:rPr>
              <w:t>18-19</w:t>
            </w:r>
          </w:p>
        </w:tc>
      </w:tr>
      <w:tr w:rsidR="00D9392E" w:rsidRPr="005C42CF" w14:paraId="7D292AB7" w14:textId="77777777" w:rsidTr="005C42CF">
        <w:trPr>
          <w:jc w:val="center"/>
        </w:trPr>
        <w:tc>
          <w:tcPr>
            <w:tcW w:w="6995" w:type="dxa"/>
          </w:tcPr>
          <w:p w14:paraId="158DD4AC" w14:textId="77777777" w:rsidR="00D9392E" w:rsidRPr="005C42CF" w:rsidRDefault="00D9392E" w:rsidP="00D9392E">
            <w:pPr>
              <w:spacing w:line="276" w:lineRule="auto"/>
              <w:rPr>
                <w:rFonts w:ascii="Gothic720 BT" w:hAnsi="Gothic720 BT" w:cs="Arial-BoldMT"/>
                <w:b/>
                <w:bCs/>
                <w:sz w:val="20"/>
                <w:szCs w:val="20"/>
              </w:rPr>
            </w:pPr>
            <w:r w:rsidRPr="005C42CF">
              <w:rPr>
                <w:rFonts w:ascii="Gothic720 BT" w:hAnsi="Gothic720 BT" w:cs="Arial-BoldMT"/>
                <w:b/>
                <w:bCs/>
                <w:sz w:val="20"/>
                <w:szCs w:val="20"/>
              </w:rPr>
              <w:t xml:space="preserve">Capítulo Segundo. </w:t>
            </w:r>
            <w:r w:rsidRPr="005C42CF">
              <w:rPr>
                <w:rFonts w:ascii="Gothic720 BT" w:hAnsi="Gothic720 BT" w:cs="Arial-BoldMT"/>
                <w:sz w:val="20"/>
                <w:szCs w:val="20"/>
              </w:rPr>
              <w:t>Medidas cautelares.</w:t>
            </w:r>
          </w:p>
        </w:tc>
        <w:tc>
          <w:tcPr>
            <w:tcW w:w="987" w:type="dxa"/>
          </w:tcPr>
          <w:p w14:paraId="7D2485AD" w14:textId="52F88339" w:rsidR="00D9392E" w:rsidRPr="005C42CF" w:rsidRDefault="008D6AD3" w:rsidP="00D9392E">
            <w:pPr>
              <w:jc w:val="center"/>
              <w:rPr>
                <w:rFonts w:ascii="Gothic720 BT" w:hAnsi="Gothic720 BT"/>
                <w:sz w:val="20"/>
                <w:szCs w:val="20"/>
              </w:rPr>
            </w:pPr>
            <w:r w:rsidRPr="005C42CF">
              <w:rPr>
                <w:rFonts w:ascii="Gothic720 BT" w:hAnsi="Gothic720 BT"/>
                <w:sz w:val="20"/>
                <w:szCs w:val="20"/>
              </w:rPr>
              <w:t>19</w:t>
            </w:r>
          </w:p>
        </w:tc>
      </w:tr>
      <w:tr w:rsidR="00D9392E" w:rsidRPr="005C42CF" w14:paraId="5C8D0F4D" w14:textId="77777777" w:rsidTr="005C42CF">
        <w:trPr>
          <w:jc w:val="center"/>
        </w:trPr>
        <w:tc>
          <w:tcPr>
            <w:tcW w:w="6995" w:type="dxa"/>
          </w:tcPr>
          <w:p w14:paraId="2F58ABD6" w14:textId="77777777" w:rsidR="00D9392E" w:rsidRPr="005C42CF" w:rsidRDefault="00D9392E" w:rsidP="00D9392E">
            <w:pPr>
              <w:autoSpaceDE w:val="0"/>
              <w:autoSpaceDN w:val="0"/>
              <w:adjustRightInd w:val="0"/>
              <w:spacing w:line="276" w:lineRule="auto"/>
              <w:ind w:right="49"/>
              <w:rPr>
                <w:rFonts w:ascii="Gothic720 BT" w:eastAsia="Arial Unicode MS" w:hAnsi="Gothic720 BT" w:cs="Arial Unicode MS"/>
                <w:b/>
                <w:sz w:val="20"/>
                <w:szCs w:val="20"/>
              </w:rPr>
            </w:pPr>
            <w:r w:rsidRPr="005C42CF">
              <w:rPr>
                <w:rFonts w:ascii="Gothic720 BT" w:eastAsia="Arial Unicode MS" w:hAnsi="Gothic720 BT" w:cs="Arial Unicode MS"/>
                <w:b/>
                <w:color w:val="77206D" w:themeColor="accent5" w:themeShade="BF"/>
                <w:sz w:val="20"/>
                <w:szCs w:val="20"/>
              </w:rPr>
              <w:t xml:space="preserve">Título Quinto. </w:t>
            </w:r>
            <w:r w:rsidRPr="005C42CF">
              <w:rPr>
                <w:rFonts w:ascii="Gothic720 BT" w:eastAsia="Arial Unicode MS" w:hAnsi="Gothic720 BT" w:cs="Arial Unicode MS"/>
                <w:sz w:val="20"/>
                <w:szCs w:val="20"/>
              </w:rPr>
              <w:t>Procedimiento Laboral Sancionador.</w:t>
            </w:r>
          </w:p>
        </w:tc>
        <w:tc>
          <w:tcPr>
            <w:tcW w:w="987" w:type="dxa"/>
          </w:tcPr>
          <w:p w14:paraId="77C5063B" w14:textId="7997DB66" w:rsidR="00D9392E" w:rsidRPr="005C42CF" w:rsidRDefault="008D6AD3" w:rsidP="00D9392E">
            <w:pPr>
              <w:jc w:val="center"/>
              <w:rPr>
                <w:rFonts w:ascii="Gothic720 BT" w:hAnsi="Gothic720 BT"/>
                <w:sz w:val="20"/>
                <w:szCs w:val="20"/>
              </w:rPr>
            </w:pPr>
            <w:r w:rsidRPr="005C42CF">
              <w:rPr>
                <w:rFonts w:ascii="Gothic720 BT" w:hAnsi="Gothic720 BT"/>
                <w:sz w:val="20"/>
                <w:szCs w:val="20"/>
              </w:rPr>
              <w:t>20</w:t>
            </w:r>
          </w:p>
        </w:tc>
      </w:tr>
      <w:tr w:rsidR="00D9392E" w:rsidRPr="005C42CF" w14:paraId="442319F1" w14:textId="77777777" w:rsidTr="005C42CF">
        <w:trPr>
          <w:jc w:val="center"/>
        </w:trPr>
        <w:tc>
          <w:tcPr>
            <w:tcW w:w="6995" w:type="dxa"/>
          </w:tcPr>
          <w:p w14:paraId="2A90DF35" w14:textId="77777777" w:rsidR="00D9392E" w:rsidRPr="005C42CF" w:rsidRDefault="00D9392E" w:rsidP="00D9392E">
            <w:pPr>
              <w:autoSpaceDE w:val="0"/>
              <w:autoSpaceDN w:val="0"/>
              <w:adjustRightInd w:val="0"/>
              <w:spacing w:line="276" w:lineRule="auto"/>
              <w:ind w:right="49"/>
              <w:rPr>
                <w:rFonts w:ascii="Gothic720 BT" w:eastAsia="Arial Unicode MS" w:hAnsi="Gothic720 BT" w:cs="Arial Unicode MS"/>
                <w:b/>
                <w:sz w:val="20"/>
                <w:szCs w:val="20"/>
              </w:rPr>
            </w:pPr>
            <w:r w:rsidRPr="005C42CF">
              <w:rPr>
                <w:rFonts w:ascii="Gothic720 BT" w:eastAsia="Arial Unicode MS" w:hAnsi="Gothic720 BT" w:cs="Arial Unicode MS"/>
                <w:b/>
                <w:sz w:val="20"/>
                <w:szCs w:val="20"/>
              </w:rPr>
              <w:t xml:space="preserve">Capítulo Primero. </w:t>
            </w:r>
            <w:r w:rsidRPr="005C42CF">
              <w:rPr>
                <w:rFonts w:ascii="Gothic720 BT" w:eastAsia="Arial Unicode MS" w:hAnsi="Gothic720 BT" w:cs="Arial Unicode MS"/>
                <w:bCs/>
                <w:sz w:val="20"/>
                <w:szCs w:val="20"/>
              </w:rPr>
              <w:t>Disposiciones Generales.</w:t>
            </w:r>
          </w:p>
        </w:tc>
        <w:tc>
          <w:tcPr>
            <w:tcW w:w="987" w:type="dxa"/>
          </w:tcPr>
          <w:p w14:paraId="12CFACC1" w14:textId="7FD4B979" w:rsidR="00D9392E" w:rsidRPr="005C42CF" w:rsidRDefault="008D6AD3" w:rsidP="00D9392E">
            <w:pPr>
              <w:jc w:val="center"/>
              <w:rPr>
                <w:rFonts w:ascii="Gothic720 BT" w:hAnsi="Gothic720 BT"/>
                <w:sz w:val="20"/>
                <w:szCs w:val="20"/>
              </w:rPr>
            </w:pPr>
            <w:r w:rsidRPr="005C42CF">
              <w:rPr>
                <w:rFonts w:ascii="Gothic720 BT" w:hAnsi="Gothic720 BT"/>
                <w:sz w:val="20"/>
                <w:szCs w:val="20"/>
              </w:rPr>
              <w:t>20-22</w:t>
            </w:r>
          </w:p>
        </w:tc>
      </w:tr>
      <w:tr w:rsidR="00D9392E" w:rsidRPr="005C42CF" w14:paraId="2150D917" w14:textId="77777777" w:rsidTr="005C42CF">
        <w:trPr>
          <w:jc w:val="center"/>
        </w:trPr>
        <w:tc>
          <w:tcPr>
            <w:tcW w:w="6995" w:type="dxa"/>
          </w:tcPr>
          <w:p w14:paraId="11A70460" w14:textId="77777777" w:rsidR="00D9392E" w:rsidRPr="005C42CF" w:rsidRDefault="00D9392E" w:rsidP="00D9392E">
            <w:pPr>
              <w:autoSpaceDE w:val="0"/>
              <w:autoSpaceDN w:val="0"/>
              <w:adjustRightInd w:val="0"/>
              <w:spacing w:line="276" w:lineRule="auto"/>
              <w:ind w:right="49"/>
              <w:rPr>
                <w:rFonts w:ascii="Gothic720 BT" w:eastAsia="Arial Unicode MS" w:hAnsi="Gothic720 BT" w:cs="Arial Unicode MS"/>
                <w:b/>
                <w:sz w:val="20"/>
                <w:szCs w:val="20"/>
              </w:rPr>
            </w:pPr>
            <w:r w:rsidRPr="005C42CF">
              <w:rPr>
                <w:rFonts w:ascii="Gothic720 BT" w:eastAsia="Arial Unicode MS" w:hAnsi="Gothic720 BT" w:cs="Arial Unicode MS"/>
                <w:b/>
                <w:sz w:val="20"/>
                <w:szCs w:val="20"/>
              </w:rPr>
              <w:t xml:space="preserve">Capítulo Segundo. </w:t>
            </w:r>
            <w:r w:rsidRPr="005C42CF">
              <w:rPr>
                <w:rFonts w:ascii="Gothic720 BT" w:eastAsia="Arial Unicode MS" w:hAnsi="Gothic720 BT" w:cs="Arial Unicode MS"/>
                <w:sz w:val="20"/>
                <w:szCs w:val="20"/>
              </w:rPr>
              <w:t>De las pruebas.</w:t>
            </w:r>
          </w:p>
        </w:tc>
        <w:tc>
          <w:tcPr>
            <w:tcW w:w="987" w:type="dxa"/>
          </w:tcPr>
          <w:p w14:paraId="4F5F97D6" w14:textId="34937FB4" w:rsidR="00D9392E" w:rsidRPr="005C42CF" w:rsidRDefault="008D6AD3" w:rsidP="00D9392E">
            <w:pPr>
              <w:jc w:val="center"/>
              <w:rPr>
                <w:rFonts w:ascii="Gothic720 BT" w:hAnsi="Gothic720 BT"/>
                <w:sz w:val="20"/>
                <w:szCs w:val="20"/>
              </w:rPr>
            </w:pPr>
            <w:r w:rsidRPr="005C42CF">
              <w:rPr>
                <w:rFonts w:ascii="Gothic720 BT" w:hAnsi="Gothic720 BT"/>
                <w:sz w:val="20"/>
                <w:szCs w:val="20"/>
              </w:rPr>
              <w:t>22-29</w:t>
            </w:r>
          </w:p>
        </w:tc>
      </w:tr>
      <w:tr w:rsidR="00D9392E" w:rsidRPr="005C42CF" w14:paraId="6F55E697" w14:textId="77777777" w:rsidTr="005C42CF">
        <w:trPr>
          <w:jc w:val="center"/>
        </w:trPr>
        <w:tc>
          <w:tcPr>
            <w:tcW w:w="6995" w:type="dxa"/>
          </w:tcPr>
          <w:p w14:paraId="35A513DC" w14:textId="77777777" w:rsidR="00D9392E" w:rsidRPr="005C42CF" w:rsidRDefault="00D9392E" w:rsidP="00D9392E">
            <w:pPr>
              <w:autoSpaceDE w:val="0"/>
              <w:autoSpaceDN w:val="0"/>
              <w:adjustRightInd w:val="0"/>
              <w:spacing w:line="276" w:lineRule="auto"/>
              <w:ind w:right="49"/>
              <w:rPr>
                <w:rFonts w:ascii="Gothic720 BT" w:eastAsia="Arial Unicode MS" w:hAnsi="Gothic720 BT" w:cs="Arial Unicode MS"/>
                <w:b/>
                <w:bCs/>
                <w:sz w:val="20"/>
                <w:szCs w:val="20"/>
              </w:rPr>
            </w:pPr>
            <w:r w:rsidRPr="005C42CF">
              <w:rPr>
                <w:rFonts w:ascii="Gothic720 BT" w:eastAsia="Arial Unicode MS" w:hAnsi="Gothic720 BT" w:cs="Arial Unicode MS"/>
                <w:b/>
                <w:bCs/>
                <w:sz w:val="20"/>
                <w:szCs w:val="20"/>
              </w:rPr>
              <w:t xml:space="preserve">Capítulo Tercero. </w:t>
            </w:r>
            <w:r w:rsidRPr="005C42CF">
              <w:rPr>
                <w:rFonts w:ascii="Gothic720 BT" w:eastAsia="Arial Unicode MS" w:hAnsi="Gothic720 BT" w:cs="Arial Unicode MS"/>
                <w:sz w:val="20"/>
                <w:szCs w:val="20"/>
              </w:rPr>
              <w:t>Del procedimiento.</w:t>
            </w:r>
          </w:p>
        </w:tc>
        <w:tc>
          <w:tcPr>
            <w:tcW w:w="987" w:type="dxa"/>
          </w:tcPr>
          <w:p w14:paraId="18F7A3DC" w14:textId="5E030B81" w:rsidR="00D9392E" w:rsidRPr="005C42CF" w:rsidRDefault="00F6568B" w:rsidP="00D9392E">
            <w:pPr>
              <w:jc w:val="center"/>
              <w:rPr>
                <w:rFonts w:ascii="Gothic720 BT" w:hAnsi="Gothic720 BT"/>
                <w:sz w:val="20"/>
                <w:szCs w:val="20"/>
              </w:rPr>
            </w:pPr>
            <w:r w:rsidRPr="005C42CF">
              <w:rPr>
                <w:rFonts w:ascii="Gothic720 BT" w:hAnsi="Gothic720 BT"/>
                <w:sz w:val="20"/>
                <w:szCs w:val="20"/>
              </w:rPr>
              <w:t>29-30</w:t>
            </w:r>
          </w:p>
        </w:tc>
      </w:tr>
      <w:tr w:rsidR="00D9392E" w:rsidRPr="005C42CF" w14:paraId="3683A2B1" w14:textId="77777777" w:rsidTr="005C42CF">
        <w:trPr>
          <w:jc w:val="center"/>
        </w:trPr>
        <w:tc>
          <w:tcPr>
            <w:tcW w:w="6995" w:type="dxa"/>
          </w:tcPr>
          <w:p w14:paraId="4D7C2D7C" w14:textId="77777777" w:rsidR="00D9392E" w:rsidRPr="005C42CF" w:rsidRDefault="00D9392E" w:rsidP="00D9392E">
            <w:pPr>
              <w:autoSpaceDE w:val="0"/>
              <w:autoSpaceDN w:val="0"/>
              <w:adjustRightInd w:val="0"/>
              <w:spacing w:line="276" w:lineRule="auto"/>
              <w:ind w:right="49"/>
              <w:rPr>
                <w:rFonts w:ascii="Gothic720 BT" w:eastAsia="Arial Unicode MS" w:hAnsi="Gothic720 BT" w:cs="Arial Unicode MS"/>
                <w:b/>
                <w:color w:val="77206D" w:themeColor="accent5" w:themeShade="BF"/>
                <w:sz w:val="20"/>
                <w:szCs w:val="20"/>
              </w:rPr>
            </w:pPr>
            <w:r w:rsidRPr="005C42CF">
              <w:rPr>
                <w:rFonts w:ascii="Gothic720 BT" w:eastAsia="Arial Unicode MS" w:hAnsi="Gothic720 BT" w:cs="Arial Unicode MS"/>
                <w:b/>
                <w:bCs/>
                <w:color w:val="77206D" w:themeColor="accent5" w:themeShade="BF"/>
                <w:sz w:val="20"/>
                <w:szCs w:val="20"/>
              </w:rPr>
              <w:t xml:space="preserve">Título Sexto. </w:t>
            </w:r>
            <w:r w:rsidRPr="005C42CF">
              <w:rPr>
                <w:rFonts w:ascii="Gothic720 BT" w:eastAsia="Arial Unicode MS" w:hAnsi="Gothic720 BT" w:cs="Arial Unicode MS"/>
                <w:sz w:val="20"/>
                <w:szCs w:val="20"/>
              </w:rPr>
              <w:t>De la resolución.</w:t>
            </w:r>
          </w:p>
        </w:tc>
        <w:tc>
          <w:tcPr>
            <w:tcW w:w="987" w:type="dxa"/>
          </w:tcPr>
          <w:p w14:paraId="2FE9C6FD" w14:textId="51B8D788" w:rsidR="00D9392E" w:rsidRPr="005C42CF" w:rsidRDefault="00F6568B" w:rsidP="00D9392E">
            <w:pPr>
              <w:jc w:val="center"/>
              <w:rPr>
                <w:rFonts w:ascii="Gothic720 BT" w:hAnsi="Gothic720 BT"/>
                <w:sz w:val="20"/>
                <w:szCs w:val="20"/>
              </w:rPr>
            </w:pPr>
            <w:r w:rsidRPr="005C42CF">
              <w:rPr>
                <w:rFonts w:ascii="Gothic720 BT" w:hAnsi="Gothic720 BT"/>
                <w:sz w:val="20"/>
                <w:szCs w:val="20"/>
              </w:rPr>
              <w:t>30-33</w:t>
            </w:r>
          </w:p>
        </w:tc>
      </w:tr>
      <w:tr w:rsidR="00D9392E" w:rsidRPr="005C42CF" w14:paraId="33F2BB98" w14:textId="77777777" w:rsidTr="005C42CF">
        <w:trPr>
          <w:jc w:val="center"/>
        </w:trPr>
        <w:tc>
          <w:tcPr>
            <w:tcW w:w="6995" w:type="dxa"/>
          </w:tcPr>
          <w:p w14:paraId="73051E6A" w14:textId="77777777" w:rsidR="00D9392E" w:rsidRPr="005C42CF" w:rsidRDefault="00D9392E" w:rsidP="00D9392E">
            <w:pPr>
              <w:spacing w:line="276" w:lineRule="auto"/>
              <w:rPr>
                <w:rFonts w:ascii="Gothic720 BT" w:eastAsia="Arial Unicode MS" w:hAnsi="Gothic720 BT" w:cs="Arial Unicode MS"/>
                <w:b/>
                <w:bCs/>
                <w:sz w:val="20"/>
                <w:szCs w:val="20"/>
                <w:lang w:eastAsia="es-MX"/>
              </w:rPr>
            </w:pPr>
            <w:r w:rsidRPr="005C42CF">
              <w:rPr>
                <w:rFonts w:ascii="Gothic720 BT" w:eastAsia="Arial Unicode MS" w:hAnsi="Gothic720 BT" w:cs="Arial Unicode MS"/>
                <w:b/>
                <w:bCs/>
                <w:color w:val="77206D" w:themeColor="accent5" w:themeShade="BF"/>
                <w:sz w:val="20"/>
                <w:szCs w:val="20"/>
                <w:lang w:eastAsia="es-MX"/>
              </w:rPr>
              <w:t xml:space="preserve">Título Séptimo. </w:t>
            </w:r>
            <w:r w:rsidRPr="005C42CF">
              <w:rPr>
                <w:rFonts w:ascii="Gothic720 BT" w:eastAsia="Arial Unicode MS" w:hAnsi="Gothic720 BT" w:cs="Arial Unicode MS"/>
                <w:sz w:val="20"/>
                <w:szCs w:val="20"/>
                <w:lang w:eastAsia="es-MX"/>
              </w:rPr>
              <w:t>Del recurso de inconformidad.</w:t>
            </w:r>
          </w:p>
        </w:tc>
        <w:tc>
          <w:tcPr>
            <w:tcW w:w="987" w:type="dxa"/>
          </w:tcPr>
          <w:p w14:paraId="266CB89A" w14:textId="3254C4D9" w:rsidR="00D9392E" w:rsidRPr="005C42CF" w:rsidRDefault="00F6568B" w:rsidP="00D9392E">
            <w:pPr>
              <w:jc w:val="center"/>
              <w:rPr>
                <w:rFonts w:ascii="Gothic720 BT" w:hAnsi="Gothic720 BT"/>
                <w:sz w:val="20"/>
                <w:szCs w:val="20"/>
              </w:rPr>
            </w:pPr>
            <w:r w:rsidRPr="005C42CF">
              <w:rPr>
                <w:rFonts w:ascii="Gothic720 BT" w:hAnsi="Gothic720 BT"/>
                <w:sz w:val="20"/>
                <w:szCs w:val="20"/>
              </w:rPr>
              <w:t>33-34</w:t>
            </w:r>
          </w:p>
        </w:tc>
      </w:tr>
      <w:tr w:rsidR="00D9392E" w:rsidRPr="005C42CF" w14:paraId="349084F4" w14:textId="77777777" w:rsidTr="005C42CF">
        <w:trPr>
          <w:jc w:val="center"/>
        </w:trPr>
        <w:tc>
          <w:tcPr>
            <w:tcW w:w="6995" w:type="dxa"/>
          </w:tcPr>
          <w:p w14:paraId="02139349" w14:textId="77777777" w:rsidR="00D9392E" w:rsidRPr="005C42CF" w:rsidRDefault="00D9392E" w:rsidP="00D9392E">
            <w:pPr>
              <w:spacing w:line="276" w:lineRule="auto"/>
              <w:ind w:right="49"/>
              <w:rPr>
                <w:rFonts w:ascii="Gothic720 BT" w:eastAsia="Arial Unicode MS" w:hAnsi="Gothic720 BT" w:cs="Arial Unicode MS"/>
                <w:b/>
                <w:bCs/>
                <w:sz w:val="20"/>
                <w:szCs w:val="20"/>
                <w:lang w:eastAsia="es-MX"/>
              </w:rPr>
            </w:pPr>
            <w:r w:rsidRPr="005C42CF">
              <w:rPr>
                <w:rFonts w:ascii="Gothic720 BT" w:eastAsia="Arial Unicode MS" w:hAnsi="Gothic720 BT" w:cs="Arial Unicode MS"/>
                <w:b/>
                <w:bCs/>
                <w:color w:val="77206D" w:themeColor="accent5" w:themeShade="BF"/>
                <w:sz w:val="20"/>
                <w:szCs w:val="20"/>
                <w:lang w:eastAsia="es-MX"/>
              </w:rPr>
              <w:t xml:space="preserve">Título Octavo. </w:t>
            </w:r>
            <w:r w:rsidRPr="005C42CF">
              <w:rPr>
                <w:rFonts w:ascii="Gothic720 BT" w:hAnsi="Gothic720 BT" w:cs="Arial-BoldMT"/>
                <w:sz w:val="20"/>
                <w:szCs w:val="20"/>
              </w:rPr>
              <w:t>De la conciliación de conflictos entre el personal.</w:t>
            </w:r>
          </w:p>
        </w:tc>
        <w:tc>
          <w:tcPr>
            <w:tcW w:w="987" w:type="dxa"/>
          </w:tcPr>
          <w:p w14:paraId="4405FB8F" w14:textId="087F08B3" w:rsidR="00D9392E" w:rsidRPr="005C42CF" w:rsidRDefault="00F6568B" w:rsidP="00D9392E">
            <w:pPr>
              <w:jc w:val="center"/>
              <w:rPr>
                <w:rFonts w:ascii="Gothic720 BT" w:hAnsi="Gothic720 BT"/>
                <w:sz w:val="20"/>
                <w:szCs w:val="20"/>
              </w:rPr>
            </w:pPr>
            <w:r w:rsidRPr="005C42CF">
              <w:rPr>
                <w:rFonts w:ascii="Gothic720 BT" w:hAnsi="Gothic720 BT"/>
                <w:sz w:val="20"/>
                <w:szCs w:val="20"/>
              </w:rPr>
              <w:t>34</w:t>
            </w:r>
          </w:p>
        </w:tc>
      </w:tr>
      <w:tr w:rsidR="00D9392E" w:rsidRPr="005C42CF" w14:paraId="4813904D" w14:textId="77777777" w:rsidTr="005C42CF">
        <w:trPr>
          <w:jc w:val="center"/>
        </w:trPr>
        <w:tc>
          <w:tcPr>
            <w:tcW w:w="6995" w:type="dxa"/>
          </w:tcPr>
          <w:p w14:paraId="2749539E" w14:textId="77777777" w:rsidR="00D9392E" w:rsidRPr="005C42CF" w:rsidRDefault="00D9392E" w:rsidP="00D9392E">
            <w:pPr>
              <w:spacing w:line="276" w:lineRule="auto"/>
              <w:rPr>
                <w:rFonts w:ascii="Gothic720 BT" w:eastAsia="Arial Unicode MS" w:hAnsi="Gothic720 BT" w:cs="Arial Unicode MS"/>
                <w:b/>
                <w:bCs/>
                <w:sz w:val="20"/>
                <w:szCs w:val="20"/>
                <w:lang w:eastAsia="es-MX"/>
              </w:rPr>
            </w:pPr>
            <w:r w:rsidRPr="005C42CF">
              <w:rPr>
                <w:rFonts w:ascii="Gothic720 BT" w:eastAsia="Arial Unicode MS" w:hAnsi="Gothic720 BT" w:cs="Arial Unicode MS"/>
                <w:b/>
                <w:sz w:val="20"/>
                <w:szCs w:val="20"/>
              </w:rPr>
              <w:t xml:space="preserve">Capítulo Primero. </w:t>
            </w:r>
            <w:r w:rsidRPr="005C42CF">
              <w:rPr>
                <w:rFonts w:ascii="Gothic720 BT" w:eastAsia="Arial Unicode MS" w:hAnsi="Gothic720 BT" w:cs="Arial Unicode MS"/>
                <w:bCs/>
                <w:sz w:val="20"/>
                <w:szCs w:val="20"/>
              </w:rPr>
              <w:t>Disposiciones Generales.</w:t>
            </w:r>
          </w:p>
        </w:tc>
        <w:tc>
          <w:tcPr>
            <w:tcW w:w="987" w:type="dxa"/>
          </w:tcPr>
          <w:p w14:paraId="4319991C" w14:textId="02E0A2FF" w:rsidR="00D9392E" w:rsidRPr="005C42CF" w:rsidRDefault="00F6568B" w:rsidP="00D9392E">
            <w:pPr>
              <w:jc w:val="center"/>
              <w:rPr>
                <w:rFonts w:ascii="Gothic720 BT" w:hAnsi="Gothic720 BT"/>
                <w:sz w:val="20"/>
                <w:szCs w:val="20"/>
              </w:rPr>
            </w:pPr>
            <w:r w:rsidRPr="005C42CF">
              <w:rPr>
                <w:rFonts w:ascii="Gothic720 BT" w:hAnsi="Gothic720 BT"/>
                <w:sz w:val="20"/>
                <w:szCs w:val="20"/>
              </w:rPr>
              <w:t>34-38</w:t>
            </w:r>
          </w:p>
        </w:tc>
      </w:tr>
      <w:tr w:rsidR="00D9392E" w:rsidRPr="005C42CF" w14:paraId="0E58DB72" w14:textId="77777777" w:rsidTr="005C42CF">
        <w:trPr>
          <w:jc w:val="center"/>
        </w:trPr>
        <w:tc>
          <w:tcPr>
            <w:tcW w:w="6995" w:type="dxa"/>
          </w:tcPr>
          <w:p w14:paraId="3193BE9A" w14:textId="77777777" w:rsidR="00D9392E" w:rsidRPr="005C42CF" w:rsidRDefault="00D9392E" w:rsidP="00D9392E">
            <w:pPr>
              <w:autoSpaceDE w:val="0"/>
              <w:autoSpaceDN w:val="0"/>
              <w:adjustRightInd w:val="0"/>
              <w:spacing w:line="276" w:lineRule="auto"/>
              <w:ind w:right="49"/>
              <w:rPr>
                <w:rFonts w:ascii="Gothic720 BT" w:hAnsi="Gothic720 BT" w:cs="Arial-BoldMT"/>
                <w:b/>
                <w:bCs/>
                <w:sz w:val="20"/>
                <w:szCs w:val="20"/>
              </w:rPr>
            </w:pPr>
            <w:r w:rsidRPr="005C42CF">
              <w:rPr>
                <w:rFonts w:ascii="Gothic720 BT" w:hAnsi="Gothic720 BT" w:cs="Arial-BoldMT"/>
                <w:b/>
                <w:bCs/>
                <w:sz w:val="20"/>
                <w:szCs w:val="20"/>
              </w:rPr>
              <w:t xml:space="preserve">Capítulo Segundo. </w:t>
            </w:r>
            <w:r w:rsidRPr="005C42CF">
              <w:rPr>
                <w:rFonts w:ascii="Gothic720 BT" w:hAnsi="Gothic720 BT" w:cs="Arial-BoldMT"/>
                <w:sz w:val="20"/>
                <w:szCs w:val="20"/>
              </w:rPr>
              <w:t>Del procedimiento de conciliación.</w:t>
            </w:r>
          </w:p>
        </w:tc>
        <w:tc>
          <w:tcPr>
            <w:tcW w:w="987" w:type="dxa"/>
          </w:tcPr>
          <w:p w14:paraId="0C03F19D" w14:textId="764DB06C" w:rsidR="00D9392E" w:rsidRPr="005C42CF" w:rsidRDefault="00A70E2B" w:rsidP="00D9392E">
            <w:pPr>
              <w:jc w:val="center"/>
              <w:rPr>
                <w:rFonts w:ascii="Gothic720 BT" w:hAnsi="Gothic720 BT"/>
                <w:sz w:val="20"/>
                <w:szCs w:val="20"/>
              </w:rPr>
            </w:pPr>
            <w:r w:rsidRPr="005C42CF">
              <w:rPr>
                <w:rFonts w:ascii="Gothic720 BT" w:hAnsi="Gothic720 BT"/>
                <w:sz w:val="20"/>
                <w:szCs w:val="20"/>
              </w:rPr>
              <w:t>38-41</w:t>
            </w:r>
          </w:p>
        </w:tc>
      </w:tr>
      <w:tr w:rsidR="00D9392E" w:rsidRPr="005C42CF" w14:paraId="7C0BCF18" w14:textId="77777777" w:rsidTr="005C42CF">
        <w:trPr>
          <w:jc w:val="center"/>
        </w:trPr>
        <w:tc>
          <w:tcPr>
            <w:tcW w:w="6995" w:type="dxa"/>
          </w:tcPr>
          <w:p w14:paraId="01E75BDD" w14:textId="77777777" w:rsidR="00D9392E" w:rsidRPr="005C42CF" w:rsidRDefault="00D9392E" w:rsidP="00D9392E">
            <w:pPr>
              <w:autoSpaceDE w:val="0"/>
              <w:autoSpaceDN w:val="0"/>
              <w:adjustRightInd w:val="0"/>
              <w:spacing w:line="276" w:lineRule="auto"/>
              <w:ind w:right="49"/>
              <w:rPr>
                <w:rFonts w:ascii="Gothic720 BT" w:hAnsi="Gothic720 BT" w:cs="Arial-BoldMT"/>
                <w:b/>
                <w:bCs/>
                <w:sz w:val="20"/>
                <w:szCs w:val="20"/>
              </w:rPr>
            </w:pPr>
            <w:r w:rsidRPr="005C42CF">
              <w:rPr>
                <w:rFonts w:ascii="Gothic720 BT" w:hAnsi="Gothic720 BT" w:cs="Arial-BoldMT"/>
                <w:b/>
                <w:bCs/>
                <w:color w:val="77206D" w:themeColor="accent5" w:themeShade="BF"/>
                <w:sz w:val="20"/>
                <w:szCs w:val="20"/>
              </w:rPr>
              <w:t xml:space="preserve">Título Noveno. </w:t>
            </w:r>
            <w:r w:rsidRPr="005C42CF">
              <w:rPr>
                <w:rFonts w:ascii="Gothic720 BT" w:hAnsi="Gothic720 BT" w:cs="Arial-BoldMT"/>
                <w:sz w:val="20"/>
                <w:szCs w:val="20"/>
              </w:rPr>
              <w:t xml:space="preserve">Prevención del hostigamiento y acoso sexual </w:t>
            </w:r>
            <w:r w:rsidRPr="005C42CF">
              <w:rPr>
                <w:rFonts w:ascii="Gothic720 BT" w:hAnsi="Gothic720 BT" w:cs="Arial"/>
                <w:sz w:val="20"/>
                <w:szCs w:val="20"/>
              </w:rPr>
              <w:t>y/o</w:t>
            </w:r>
            <w:r w:rsidRPr="005C42CF">
              <w:rPr>
                <w:rFonts w:ascii="Gothic720 BT" w:hAnsi="Gothic720 BT" w:cs="Arial-BoldMT"/>
                <w:sz w:val="20"/>
                <w:szCs w:val="20"/>
              </w:rPr>
              <w:t xml:space="preserve"> laboral.</w:t>
            </w:r>
            <w:r w:rsidRPr="005C42CF">
              <w:rPr>
                <w:rFonts w:ascii="Gothic720 BT" w:hAnsi="Gothic720 BT" w:cs="Arial-BoldMT"/>
                <w:b/>
                <w:bCs/>
                <w:sz w:val="20"/>
                <w:szCs w:val="20"/>
              </w:rPr>
              <w:t xml:space="preserve"> </w:t>
            </w:r>
          </w:p>
        </w:tc>
        <w:tc>
          <w:tcPr>
            <w:tcW w:w="987" w:type="dxa"/>
          </w:tcPr>
          <w:p w14:paraId="23BBF0A6" w14:textId="78946C39" w:rsidR="00D9392E" w:rsidRPr="005C42CF" w:rsidRDefault="00A70E2B" w:rsidP="00D9392E">
            <w:pPr>
              <w:jc w:val="center"/>
              <w:rPr>
                <w:rFonts w:ascii="Gothic720 BT" w:hAnsi="Gothic720 BT"/>
                <w:sz w:val="20"/>
                <w:szCs w:val="20"/>
              </w:rPr>
            </w:pPr>
            <w:r w:rsidRPr="005C42CF">
              <w:rPr>
                <w:rFonts w:ascii="Gothic720 BT" w:hAnsi="Gothic720 BT"/>
                <w:sz w:val="20"/>
                <w:szCs w:val="20"/>
              </w:rPr>
              <w:t>41-42</w:t>
            </w:r>
          </w:p>
        </w:tc>
      </w:tr>
      <w:tr w:rsidR="00D9392E" w:rsidRPr="005C42CF" w14:paraId="61A899A2" w14:textId="77777777" w:rsidTr="005C42CF">
        <w:trPr>
          <w:jc w:val="center"/>
        </w:trPr>
        <w:tc>
          <w:tcPr>
            <w:tcW w:w="6995" w:type="dxa"/>
          </w:tcPr>
          <w:p w14:paraId="6C14C4CD" w14:textId="77777777" w:rsidR="00D9392E" w:rsidRPr="005C42CF" w:rsidRDefault="00D9392E" w:rsidP="00D9392E">
            <w:pPr>
              <w:spacing w:line="276" w:lineRule="auto"/>
              <w:rPr>
                <w:rFonts w:ascii="Gothic720 BT" w:eastAsia="Arial Unicode MS" w:hAnsi="Gothic720 BT" w:cs="Arial Unicode MS"/>
                <w:b/>
                <w:bCs/>
                <w:color w:val="77206D" w:themeColor="accent5" w:themeShade="BF"/>
                <w:sz w:val="20"/>
                <w:szCs w:val="20"/>
                <w:lang w:eastAsia="es-MX"/>
              </w:rPr>
            </w:pPr>
            <w:r w:rsidRPr="005C42CF">
              <w:rPr>
                <w:rFonts w:ascii="Gothic720 BT" w:eastAsia="Arial Unicode MS" w:hAnsi="Gothic720 BT" w:cs="Arial Unicode MS"/>
                <w:b/>
                <w:bCs/>
                <w:color w:val="77206D" w:themeColor="accent5" w:themeShade="BF"/>
                <w:sz w:val="20"/>
                <w:szCs w:val="20"/>
                <w:lang w:eastAsia="es-MX"/>
              </w:rPr>
              <w:t xml:space="preserve">Transitorios. </w:t>
            </w:r>
          </w:p>
        </w:tc>
        <w:tc>
          <w:tcPr>
            <w:tcW w:w="987" w:type="dxa"/>
          </w:tcPr>
          <w:p w14:paraId="73CEDAB0" w14:textId="7559D1B4" w:rsidR="00D9392E" w:rsidRPr="005C42CF" w:rsidRDefault="00A70E2B" w:rsidP="00D9392E">
            <w:pPr>
              <w:jc w:val="center"/>
              <w:rPr>
                <w:rFonts w:ascii="Gothic720 BT" w:hAnsi="Gothic720 BT"/>
                <w:sz w:val="20"/>
                <w:szCs w:val="20"/>
              </w:rPr>
            </w:pPr>
            <w:r w:rsidRPr="005C42CF">
              <w:rPr>
                <w:rFonts w:ascii="Gothic720 BT" w:hAnsi="Gothic720 BT"/>
                <w:sz w:val="20"/>
                <w:szCs w:val="20"/>
              </w:rPr>
              <w:t>42</w:t>
            </w:r>
          </w:p>
        </w:tc>
      </w:tr>
    </w:tbl>
    <w:p w14:paraId="51792915" w14:textId="77777777" w:rsidR="00D228F2" w:rsidRDefault="00D228F2" w:rsidP="00D228F2">
      <w:pPr>
        <w:spacing w:after="0"/>
        <w:jc w:val="both"/>
        <w:rPr>
          <w:rFonts w:ascii="Gothic720 BT" w:hAnsi="Gothic720 BT"/>
          <w:b/>
          <w:bCs/>
        </w:rPr>
      </w:pPr>
    </w:p>
    <w:p w14:paraId="3029DACE" w14:textId="77777777" w:rsidR="00D228F2" w:rsidRPr="00B3535F" w:rsidRDefault="00D228F2" w:rsidP="00B24FBB">
      <w:pPr>
        <w:pStyle w:val="Ttulo1"/>
        <w:spacing w:before="0" w:after="0"/>
        <w:jc w:val="center"/>
        <w:rPr>
          <w:rFonts w:ascii="Gothic720 BT" w:hAnsi="Gothic720 BT"/>
          <w:b/>
          <w:bCs/>
          <w:color w:val="auto"/>
          <w:sz w:val="22"/>
          <w:szCs w:val="22"/>
        </w:rPr>
      </w:pPr>
      <w:r w:rsidRPr="00B3535F">
        <w:rPr>
          <w:rFonts w:ascii="Gothic720 BT" w:hAnsi="Gothic720 BT"/>
          <w:b/>
          <w:bCs/>
          <w:color w:val="auto"/>
          <w:sz w:val="22"/>
          <w:szCs w:val="22"/>
        </w:rPr>
        <w:t>Exposición de motivos</w:t>
      </w:r>
    </w:p>
    <w:p w14:paraId="50BBD1F3" w14:textId="77777777" w:rsidR="00D228F2" w:rsidRPr="00D228F2" w:rsidRDefault="00D228F2" w:rsidP="00D228F2">
      <w:pPr>
        <w:spacing w:after="0"/>
        <w:jc w:val="both"/>
        <w:rPr>
          <w:rFonts w:ascii="Gothic720 BT" w:hAnsi="Gothic720 BT"/>
        </w:rPr>
      </w:pPr>
    </w:p>
    <w:p w14:paraId="50722B32" w14:textId="77777777" w:rsidR="00D228F2" w:rsidRPr="00D228F2" w:rsidRDefault="00D228F2" w:rsidP="00BE4D1E">
      <w:pPr>
        <w:spacing w:after="0"/>
        <w:jc w:val="both"/>
        <w:rPr>
          <w:rFonts w:ascii="Gothic720 BT" w:hAnsi="Gothic720 BT"/>
        </w:rPr>
      </w:pPr>
      <w:r w:rsidRPr="00D228F2">
        <w:rPr>
          <w:rFonts w:ascii="Gothic720 BT" w:hAnsi="Gothic720 BT"/>
        </w:rPr>
        <w:t xml:space="preserve">El derecho a la igualdad está garantizado a nivel constitucional, pues el artículo 1° establece que todas las personas gozarán de los derechos humanos reconocidos en el propio ordenamiento y en los tratados internacionales de los que el Estado Mexicano sea parte, cuyo ejercicio no podrá restringirse ni suspenderse, salvo en los casos y bajo las </w:t>
      </w:r>
      <w:r w:rsidRPr="00D228F2">
        <w:rPr>
          <w:rFonts w:ascii="Gothic720 BT" w:hAnsi="Gothic720 BT"/>
        </w:rPr>
        <w:lastRenderedPageBreak/>
        <w:t>condiciones previstas en la Constitución General; además, establece la prohibición de toda forma de discriminación motivada por una serie de categorías sospechosas.</w:t>
      </w:r>
    </w:p>
    <w:p w14:paraId="46F007C9" w14:textId="77777777" w:rsidR="00D228F2" w:rsidRPr="00D228F2" w:rsidRDefault="00D228F2" w:rsidP="00D228F2">
      <w:pPr>
        <w:spacing w:after="0"/>
        <w:jc w:val="both"/>
        <w:rPr>
          <w:rFonts w:ascii="Gothic720 BT" w:hAnsi="Gothic720 BT"/>
        </w:rPr>
      </w:pPr>
    </w:p>
    <w:p w14:paraId="01679612" w14:textId="77777777" w:rsidR="00D228F2" w:rsidRPr="00D228F2" w:rsidRDefault="00D228F2" w:rsidP="00D228F2">
      <w:pPr>
        <w:spacing w:after="0"/>
        <w:jc w:val="both"/>
        <w:rPr>
          <w:rFonts w:ascii="Gothic720 BT" w:hAnsi="Gothic720 BT"/>
        </w:rPr>
      </w:pPr>
      <w:r w:rsidRPr="00D228F2">
        <w:rPr>
          <w:rFonts w:ascii="Gothic720 BT" w:hAnsi="Gothic720 BT"/>
        </w:rPr>
        <w:t>Las autoridades mexicanas,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DF4E12A" w14:textId="77777777" w:rsidR="00D228F2" w:rsidRPr="00D228F2" w:rsidRDefault="00D228F2" w:rsidP="00D228F2">
      <w:pPr>
        <w:spacing w:after="0"/>
        <w:jc w:val="both"/>
        <w:rPr>
          <w:rFonts w:ascii="Gothic720 BT" w:hAnsi="Gothic720 BT"/>
        </w:rPr>
      </w:pPr>
    </w:p>
    <w:p w14:paraId="366F040B" w14:textId="77777777" w:rsidR="00D228F2" w:rsidRPr="00D228F2" w:rsidRDefault="00D228F2" w:rsidP="00D228F2">
      <w:pPr>
        <w:spacing w:after="0"/>
        <w:jc w:val="both"/>
        <w:rPr>
          <w:rFonts w:ascii="Gothic720 BT" w:hAnsi="Gothic720 BT"/>
        </w:rPr>
      </w:pPr>
      <w:r w:rsidRPr="00D228F2">
        <w:rPr>
          <w:rFonts w:ascii="Gothic720 BT" w:hAnsi="Gothic720 BT"/>
        </w:rPr>
        <w:t>De manera que, en atención a la materia, contexto u origen de la controversia o acto discriminatorio, este podrá ser conocido por distintas autoridades, como podrían ser penales, civiles, administrativas o electorales, quienes conocerán siempre y cuando estén facultadas para ello conforme a la materia de que se trate.</w:t>
      </w:r>
    </w:p>
    <w:p w14:paraId="5BFADBB5" w14:textId="77777777" w:rsidR="00D228F2" w:rsidRPr="00D228F2" w:rsidRDefault="00D228F2" w:rsidP="00D228F2">
      <w:pPr>
        <w:spacing w:after="0"/>
        <w:jc w:val="both"/>
        <w:rPr>
          <w:rFonts w:ascii="Gothic720 BT" w:hAnsi="Gothic720 BT"/>
        </w:rPr>
      </w:pPr>
    </w:p>
    <w:p w14:paraId="41CB940F" w14:textId="77777777" w:rsidR="00D228F2" w:rsidRPr="00D228F2" w:rsidRDefault="00D228F2" w:rsidP="00D228F2">
      <w:pPr>
        <w:spacing w:after="0"/>
        <w:jc w:val="both"/>
        <w:rPr>
          <w:rFonts w:ascii="Gothic720 BT" w:hAnsi="Gothic720 BT"/>
        </w:rPr>
      </w:pPr>
      <w:r w:rsidRPr="00D228F2">
        <w:rPr>
          <w:rFonts w:ascii="Gothic720 BT" w:hAnsi="Gothic720 BT"/>
        </w:rPr>
        <w:t>En ese sentido, el Instituto Electoral del Estado de Querétaro (Instituto) es competente para conocer, entre otras cuestiones, de conductas realizadas por las sus personas trabajadoras de este, que impliquen la vulneración de alguna de las categorías sospechosas establecidas constitucionalmente, o bien, el incumplimiento a sus atribuciones legales o reglamentarias.</w:t>
      </w:r>
    </w:p>
    <w:p w14:paraId="39FBCD1B" w14:textId="77777777" w:rsidR="00D228F2" w:rsidRPr="00D228F2" w:rsidRDefault="00D228F2" w:rsidP="00D228F2">
      <w:pPr>
        <w:spacing w:after="0"/>
        <w:jc w:val="both"/>
        <w:rPr>
          <w:rFonts w:ascii="Gothic720 BT" w:hAnsi="Gothic720 BT"/>
        </w:rPr>
      </w:pPr>
    </w:p>
    <w:p w14:paraId="0BF84D7E" w14:textId="77777777" w:rsidR="00D228F2" w:rsidRPr="00D228F2" w:rsidRDefault="00D228F2" w:rsidP="00D228F2">
      <w:pPr>
        <w:spacing w:after="0"/>
        <w:jc w:val="both"/>
        <w:rPr>
          <w:rFonts w:ascii="Gothic720 BT" w:hAnsi="Gothic720 BT"/>
        </w:rPr>
      </w:pPr>
      <w:r w:rsidRPr="00D228F2">
        <w:rPr>
          <w:rFonts w:ascii="Gothic720 BT" w:hAnsi="Gothic720 BT"/>
        </w:rPr>
        <w:t>Por tal razón, el Instituto cuenta con diversas disposiciones normativas encaminadas a la atención, sustanciación y resolución de procedimientos de conciliación de conflictos laborales y el laboral sancionador; como los Lineamientos para los procedimientos de hostigamiento y/o acoso sexual o laboral, así como para la conciliación laboral, procedimiento laboral sancionador y recurso de inconformidad de integrantes del Servicio Profesional Electoral Nacional del sistema de los organismos públicos locales, emitidos en términos de los artículos 461, 462 y 468 del Estatuto del Servicio Profesional Electoral Nacional y del Personal de la Rama Administrativa del Instituto Nacional Electoral.</w:t>
      </w:r>
    </w:p>
    <w:p w14:paraId="4FC19597" w14:textId="77777777" w:rsidR="00D228F2" w:rsidRPr="00D228F2" w:rsidRDefault="00D228F2" w:rsidP="00D228F2">
      <w:pPr>
        <w:spacing w:after="0"/>
        <w:jc w:val="both"/>
        <w:rPr>
          <w:rFonts w:ascii="Gothic720 BT" w:hAnsi="Gothic720 BT"/>
        </w:rPr>
      </w:pPr>
    </w:p>
    <w:p w14:paraId="5094B23F" w14:textId="77777777" w:rsidR="00D228F2" w:rsidRPr="00D228F2" w:rsidRDefault="00D228F2" w:rsidP="00D228F2">
      <w:pPr>
        <w:spacing w:after="0"/>
        <w:jc w:val="both"/>
        <w:rPr>
          <w:rFonts w:ascii="Gothic720 BT" w:hAnsi="Gothic720 BT"/>
        </w:rPr>
      </w:pPr>
      <w:r w:rsidRPr="00D228F2">
        <w:rPr>
          <w:rFonts w:ascii="Gothic720 BT" w:hAnsi="Gothic720 BT"/>
        </w:rPr>
        <w:t>Además, cuenta con los Lineamientos del Procedimiento Laboral Disciplinario y para la Conciliación de Conflictos del personal de la Rama Administrativa del Instituto Electoral del Estado de Querétaro, aprobados el veintiuno de septiembre de dos mil dieciocho mediante el acuerdo IEEQ/CG/A/050/18.</w:t>
      </w:r>
    </w:p>
    <w:p w14:paraId="73870668" w14:textId="77777777" w:rsidR="00D228F2" w:rsidRPr="00D228F2" w:rsidRDefault="00D228F2" w:rsidP="00D228F2">
      <w:pPr>
        <w:spacing w:after="0"/>
        <w:jc w:val="both"/>
        <w:rPr>
          <w:rFonts w:ascii="Gothic720 BT" w:hAnsi="Gothic720 BT"/>
        </w:rPr>
      </w:pPr>
    </w:p>
    <w:p w14:paraId="1E0DB6B9" w14:textId="77777777" w:rsidR="00D228F2" w:rsidRPr="00D228F2" w:rsidRDefault="00D228F2" w:rsidP="00D228F2">
      <w:pPr>
        <w:spacing w:after="0"/>
        <w:jc w:val="both"/>
        <w:rPr>
          <w:rFonts w:ascii="Gothic720 BT" w:hAnsi="Gothic720 BT"/>
        </w:rPr>
      </w:pPr>
      <w:r w:rsidRPr="00D228F2">
        <w:rPr>
          <w:rFonts w:ascii="Gothic720 BT" w:hAnsi="Gothic720 BT"/>
        </w:rPr>
        <w:t xml:space="preserve">Con base en lo anterior, el Instituto emite los presentes Lineamientos sustentado en el derecho humano al trabajo en condiciones adecuadas, así como la igualdad de trato y oportunidades; también, su importancia radica en prevenir y atender conductas </w:t>
      </w:r>
      <w:r w:rsidRPr="00D228F2">
        <w:rPr>
          <w:rFonts w:ascii="Gothic720 BT" w:hAnsi="Gothic720 BT"/>
        </w:rPr>
        <w:lastRenderedPageBreak/>
        <w:t>discriminatorias, de violencia, hostigamiento, acoso y otras relacionadas, que puedan suscitarse al interior de este organismo público local.</w:t>
      </w:r>
    </w:p>
    <w:p w14:paraId="0F27A343" w14:textId="77777777" w:rsidR="00D228F2" w:rsidRPr="00D228F2" w:rsidRDefault="00D228F2" w:rsidP="00D228F2">
      <w:pPr>
        <w:spacing w:after="0"/>
        <w:jc w:val="both"/>
        <w:rPr>
          <w:rFonts w:ascii="Gothic720 BT" w:hAnsi="Gothic720 BT"/>
        </w:rPr>
      </w:pPr>
    </w:p>
    <w:p w14:paraId="7EAF02D3" w14:textId="77777777" w:rsidR="00D228F2" w:rsidRPr="00D228F2" w:rsidRDefault="00D228F2" w:rsidP="00D228F2">
      <w:pPr>
        <w:spacing w:after="0"/>
        <w:jc w:val="both"/>
        <w:rPr>
          <w:rFonts w:ascii="Gothic720 BT" w:hAnsi="Gothic720 BT"/>
        </w:rPr>
      </w:pPr>
      <w:r w:rsidRPr="00D228F2">
        <w:rPr>
          <w:rFonts w:ascii="Gothic720 BT" w:hAnsi="Gothic720 BT"/>
        </w:rPr>
        <w:t>Por ello, este ordenamiento permite sentar las bases para la construcción de ambientes laborales seguros y adecuados, que no solo benefician en un nivel personal a las y los trabajadores, sino que abonan directamente a incrementar la productividad y la eficiencia de la institución en el mandato principal que les asigna nuestra Constitución General y leyes en la materia.</w:t>
      </w:r>
    </w:p>
    <w:p w14:paraId="1B0C4F6B" w14:textId="77777777" w:rsidR="00D228F2" w:rsidRPr="00D228F2" w:rsidRDefault="00D228F2" w:rsidP="00D228F2">
      <w:pPr>
        <w:spacing w:after="0"/>
        <w:jc w:val="both"/>
        <w:rPr>
          <w:rFonts w:ascii="Gothic720 BT" w:hAnsi="Gothic720 BT"/>
        </w:rPr>
      </w:pPr>
    </w:p>
    <w:p w14:paraId="424F6B9A" w14:textId="77777777" w:rsidR="00D228F2" w:rsidRPr="00D228F2" w:rsidRDefault="00D228F2" w:rsidP="00D228F2">
      <w:pPr>
        <w:spacing w:after="0"/>
        <w:jc w:val="both"/>
        <w:rPr>
          <w:rFonts w:ascii="Gothic720 BT" w:hAnsi="Gothic720 BT"/>
        </w:rPr>
      </w:pPr>
      <w:r w:rsidRPr="00D228F2">
        <w:rPr>
          <w:rFonts w:ascii="Gothic720 BT" w:hAnsi="Gothic720 BT"/>
        </w:rPr>
        <w:t>Así, con el objeto de unificar en una sola normatividad la atención que debe darse a los asuntos en materia de hostigamiento y acoso sexual o laboral, las reglas para el desahogo de los procedimientos laboral sancionador y de conciliación, así como el recurso de inconformidad correspondiente, este Instituto abroga los Lineamientos vigentes aplicables para el personal de la rama administrativa del Instituto, con la finalidad de ampliar su ámbito de aplicación, incorporar figuras de atención de primer contacto y dotar de mayores garantías procesales a las partes denunciante y denunciada.</w:t>
      </w:r>
    </w:p>
    <w:p w14:paraId="7BDFC178" w14:textId="77777777" w:rsidR="00D228F2" w:rsidRPr="00D228F2" w:rsidRDefault="00D228F2" w:rsidP="00D228F2">
      <w:pPr>
        <w:spacing w:after="0"/>
        <w:jc w:val="both"/>
        <w:rPr>
          <w:rFonts w:ascii="Gothic720 BT" w:hAnsi="Gothic720 BT"/>
        </w:rPr>
      </w:pPr>
    </w:p>
    <w:p w14:paraId="520E0038" w14:textId="77777777" w:rsidR="00D228F2" w:rsidRPr="00D228F2" w:rsidRDefault="00D228F2" w:rsidP="00D228F2">
      <w:pPr>
        <w:spacing w:after="0"/>
        <w:jc w:val="both"/>
        <w:rPr>
          <w:rFonts w:ascii="Gothic720 BT" w:hAnsi="Gothic720 BT"/>
        </w:rPr>
      </w:pPr>
      <w:r w:rsidRPr="00D228F2">
        <w:rPr>
          <w:rFonts w:ascii="Gothic720 BT" w:hAnsi="Gothic720 BT"/>
        </w:rPr>
        <w:t>En ese sentido, se establecen las bases para determinar las posibles conductas y, en su caso, la imposición de sanciones a las personas presuntas infractoras, cuando se denuncien actos de hostigamiento y acoso sexual o laboral, se acrediten prohibiciones a su cargo, o bien, se infrinjan las normas previstas en la Constitución General, leyes, reglamentos, acuerdos, convenios, circulares, lineamientos y demás normatividad que emitan los órganos competentes del Instituto. Lo anterior, mediante la tramitación del procedimiento de conciliación o laboral sancionador, según corresponda.</w:t>
      </w:r>
    </w:p>
    <w:p w14:paraId="7E2B4646" w14:textId="77777777" w:rsidR="00D228F2" w:rsidRPr="00D228F2" w:rsidRDefault="00D228F2" w:rsidP="00D228F2">
      <w:pPr>
        <w:spacing w:after="0"/>
        <w:jc w:val="both"/>
        <w:rPr>
          <w:rFonts w:ascii="Gothic720 BT" w:hAnsi="Gothic720 BT"/>
        </w:rPr>
      </w:pPr>
    </w:p>
    <w:p w14:paraId="5D33D4C7" w14:textId="77777777" w:rsidR="00D228F2" w:rsidRPr="00D228F2" w:rsidRDefault="00D228F2" w:rsidP="00D228F2">
      <w:pPr>
        <w:spacing w:after="0"/>
        <w:jc w:val="both"/>
        <w:rPr>
          <w:rFonts w:ascii="Gothic720 BT" w:hAnsi="Gothic720 BT"/>
        </w:rPr>
      </w:pPr>
      <w:r w:rsidRPr="00D228F2">
        <w:rPr>
          <w:rFonts w:ascii="Gothic720 BT" w:hAnsi="Gothic720 BT"/>
        </w:rPr>
        <w:t>De igual manera, para facilitar la presentación de denuncias, se pone a disposición de las personas interesadas un anexo que define un formato libre para instar ante la autoridad instructora en los casos previstos en los Lineamientos.</w:t>
      </w:r>
    </w:p>
    <w:p w14:paraId="2876BF1F" w14:textId="77777777" w:rsidR="00D228F2" w:rsidRPr="00D228F2" w:rsidRDefault="00D228F2" w:rsidP="00D228F2">
      <w:pPr>
        <w:spacing w:after="0"/>
        <w:jc w:val="both"/>
        <w:rPr>
          <w:rFonts w:ascii="Gothic720 BT" w:hAnsi="Gothic720 BT"/>
        </w:rPr>
      </w:pPr>
    </w:p>
    <w:p w14:paraId="6D411396" w14:textId="6E8EC028" w:rsidR="00D228F2" w:rsidRDefault="00D228F2" w:rsidP="00D228F2">
      <w:pPr>
        <w:spacing w:after="0"/>
        <w:jc w:val="both"/>
        <w:rPr>
          <w:rFonts w:ascii="Gothic720 BT" w:hAnsi="Gothic720 BT"/>
        </w:rPr>
      </w:pPr>
      <w:r w:rsidRPr="00D228F2">
        <w:rPr>
          <w:rFonts w:ascii="Gothic720 BT" w:hAnsi="Gothic720 BT"/>
        </w:rPr>
        <w:t>Así, el Instituto promueve de manera continua el derecho de las personas a una vida libre de toda forma de violencia, garantizando su derecho de audiencia y defensa adecuada con perspectiva de género, sensibilizando a su personal en materia de igualdad y no discriminación y, además, reafirma su compromiso de promover la cero tolerancia y absoluto rechazo al hostigamiento y acoso sexual o laboral.</w:t>
      </w:r>
    </w:p>
    <w:p w14:paraId="3276B0F6" w14:textId="77777777" w:rsidR="00D9392E" w:rsidRPr="00D228F2" w:rsidRDefault="00D9392E" w:rsidP="00D228F2">
      <w:pPr>
        <w:spacing w:after="0"/>
        <w:jc w:val="center"/>
        <w:rPr>
          <w:rFonts w:ascii="Gothic720 BT" w:hAnsi="Gothic720 BT"/>
          <w:b/>
          <w:bCs/>
        </w:rPr>
      </w:pPr>
    </w:p>
    <w:p w14:paraId="37B14097" w14:textId="4DD4F312" w:rsidR="00927A05" w:rsidRDefault="00D228F2" w:rsidP="00D050DE">
      <w:pPr>
        <w:pStyle w:val="Ttulo1"/>
        <w:spacing w:before="0" w:after="0"/>
        <w:jc w:val="center"/>
        <w:rPr>
          <w:rFonts w:ascii="Gothic720 BT" w:hAnsi="Gothic720 BT"/>
          <w:b/>
          <w:bCs/>
          <w:color w:val="auto"/>
          <w:sz w:val="22"/>
          <w:szCs w:val="22"/>
        </w:rPr>
      </w:pPr>
      <w:r w:rsidRPr="00BD0EF7">
        <w:rPr>
          <w:rFonts w:ascii="Gothic720 BT" w:hAnsi="Gothic720 BT"/>
          <w:b/>
          <w:bCs/>
          <w:color w:val="auto"/>
          <w:sz w:val="22"/>
          <w:szCs w:val="22"/>
        </w:rPr>
        <w:lastRenderedPageBreak/>
        <w:t>Título Primero</w:t>
      </w:r>
      <w:r w:rsidR="00D050DE">
        <w:rPr>
          <w:rFonts w:ascii="Gothic720 BT" w:hAnsi="Gothic720 BT"/>
          <w:b/>
          <w:bCs/>
          <w:color w:val="auto"/>
          <w:sz w:val="22"/>
          <w:szCs w:val="22"/>
        </w:rPr>
        <w:t xml:space="preserve"> </w:t>
      </w:r>
    </w:p>
    <w:p w14:paraId="0D8FDE82" w14:textId="77777777" w:rsidR="00927A05" w:rsidRDefault="00927A05" w:rsidP="00D050DE">
      <w:pPr>
        <w:pStyle w:val="Ttulo1"/>
        <w:spacing w:before="0" w:after="0"/>
        <w:jc w:val="center"/>
        <w:rPr>
          <w:rFonts w:ascii="Gothic720 BT" w:hAnsi="Gothic720 BT"/>
          <w:b/>
          <w:bCs/>
          <w:color w:val="auto"/>
          <w:sz w:val="22"/>
          <w:szCs w:val="22"/>
        </w:rPr>
      </w:pPr>
    </w:p>
    <w:p w14:paraId="0C7E75D9" w14:textId="26079FF2" w:rsidR="00D228F2" w:rsidRPr="00BD0EF7" w:rsidRDefault="00D228F2" w:rsidP="00D050DE">
      <w:pPr>
        <w:pStyle w:val="Ttulo1"/>
        <w:spacing w:before="0" w:after="0"/>
        <w:jc w:val="center"/>
        <w:rPr>
          <w:rFonts w:ascii="Gothic720 BT" w:hAnsi="Gothic720 BT"/>
          <w:b/>
          <w:bCs/>
          <w:color w:val="auto"/>
          <w:sz w:val="22"/>
          <w:szCs w:val="22"/>
        </w:rPr>
      </w:pPr>
      <w:r w:rsidRPr="00BD0EF7">
        <w:rPr>
          <w:rFonts w:ascii="Gothic720 BT" w:hAnsi="Gothic720 BT"/>
          <w:b/>
          <w:bCs/>
          <w:color w:val="auto"/>
          <w:sz w:val="22"/>
          <w:szCs w:val="22"/>
        </w:rPr>
        <w:t>Disposiciones generales</w:t>
      </w:r>
    </w:p>
    <w:p w14:paraId="2E1F33DD" w14:textId="77777777" w:rsidR="00D228F2" w:rsidRDefault="00D228F2" w:rsidP="00D228F2">
      <w:pPr>
        <w:spacing w:after="0"/>
        <w:jc w:val="center"/>
        <w:rPr>
          <w:rFonts w:ascii="Gothic720 BT" w:hAnsi="Gothic720 BT"/>
          <w:b/>
          <w:bCs/>
        </w:rPr>
      </w:pPr>
    </w:p>
    <w:p w14:paraId="4D7DC758" w14:textId="77777777" w:rsidR="00D228F2" w:rsidRPr="00D228F2" w:rsidRDefault="00D228F2" w:rsidP="00D228F2">
      <w:pPr>
        <w:spacing w:after="0"/>
        <w:jc w:val="both"/>
        <w:rPr>
          <w:rFonts w:ascii="Gothic720 BT" w:hAnsi="Gothic720 BT"/>
        </w:rPr>
      </w:pPr>
      <w:r w:rsidRPr="00D228F2">
        <w:rPr>
          <w:rFonts w:ascii="Gothic720 BT" w:hAnsi="Gothic720 BT"/>
          <w:b/>
          <w:bCs/>
        </w:rPr>
        <w:t>Artículo 1.</w:t>
      </w:r>
      <w:r w:rsidRPr="00D228F2">
        <w:rPr>
          <w:rFonts w:ascii="Gothic720 BT" w:hAnsi="Gothic720 BT"/>
        </w:rPr>
        <w:t xml:space="preserve"> Los presentes Lineamientos tienen por objeto regular el procedimiento laboral sancionador, el recurso de inconformidad, el mecanismo para la conciliación de conflictos laborales, así como la atención a los asuntos de hostigamiento y acoso sexual o laboral, entre el personal del Instituto Electoral del Estado de Querétaro. </w:t>
      </w:r>
    </w:p>
    <w:p w14:paraId="6D5548F7" w14:textId="77777777" w:rsidR="00D228F2" w:rsidRPr="00D228F2" w:rsidRDefault="00D228F2" w:rsidP="00D228F2">
      <w:pPr>
        <w:spacing w:after="0"/>
        <w:jc w:val="both"/>
        <w:rPr>
          <w:rFonts w:ascii="Gothic720 BT" w:hAnsi="Gothic720 BT"/>
        </w:rPr>
      </w:pPr>
    </w:p>
    <w:p w14:paraId="190B6830" w14:textId="7BDD2F4D" w:rsidR="00D228F2" w:rsidRDefault="00D228F2" w:rsidP="00D228F2">
      <w:pPr>
        <w:spacing w:after="0"/>
        <w:jc w:val="both"/>
        <w:rPr>
          <w:rFonts w:ascii="Gothic720 BT" w:hAnsi="Gothic720 BT"/>
        </w:rPr>
      </w:pPr>
      <w:r w:rsidRPr="00D228F2">
        <w:rPr>
          <w:rFonts w:ascii="Gothic720 BT" w:hAnsi="Gothic720 BT"/>
        </w:rPr>
        <w:t>Con independencia de los procedimientos regulados por este ordenamiento, las partes podrán ejercer las acciones que correspondan conforme a derecho ante las autoridades competentes.</w:t>
      </w:r>
    </w:p>
    <w:p w14:paraId="152C2A08" w14:textId="77777777" w:rsidR="00D228F2" w:rsidRDefault="00D228F2" w:rsidP="00D228F2">
      <w:pPr>
        <w:spacing w:after="0"/>
        <w:jc w:val="both"/>
        <w:rPr>
          <w:rFonts w:ascii="Gothic720 BT" w:hAnsi="Gothic720 BT"/>
        </w:rPr>
      </w:pPr>
    </w:p>
    <w:p w14:paraId="6852B633" w14:textId="77777777" w:rsidR="00D228F2" w:rsidRPr="00D228F2" w:rsidRDefault="00D228F2" w:rsidP="00D228F2">
      <w:pPr>
        <w:spacing w:after="0"/>
        <w:jc w:val="both"/>
        <w:rPr>
          <w:rFonts w:ascii="Gothic720 BT" w:hAnsi="Gothic720 BT"/>
        </w:rPr>
      </w:pPr>
      <w:r w:rsidRPr="00D228F2">
        <w:rPr>
          <w:rFonts w:ascii="Gothic720 BT" w:hAnsi="Gothic720 BT"/>
          <w:b/>
          <w:bCs/>
        </w:rPr>
        <w:t>Artículo 2.</w:t>
      </w:r>
      <w:r w:rsidRPr="00D228F2">
        <w:rPr>
          <w:rFonts w:ascii="Gothic720 BT" w:hAnsi="Gothic720 BT"/>
        </w:rPr>
        <w:t xml:space="preserve"> Para efectos de los presentes Lineamientos, se entenderá por:</w:t>
      </w:r>
    </w:p>
    <w:p w14:paraId="40644A40" w14:textId="77777777" w:rsidR="00D228F2" w:rsidRPr="00D228F2" w:rsidRDefault="00D228F2" w:rsidP="00D228F2">
      <w:pPr>
        <w:spacing w:after="0"/>
        <w:jc w:val="both"/>
        <w:rPr>
          <w:rFonts w:ascii="Gothic720 BT" w:hAnsi="Gothic720 BT"/>
        </w:rPr>
      </w:pPr>
    </w:p>
    <w:p w14:paraId="62815496" w14:textId="61723FE9" w:rsidR="00D228F2" w:rsidRPr="00D228F2" w:rsidRDefault="00D228F2" w:rsidP="00D228F2">
      <w:pPr>
        <w:pStyle w:val="Prrafodelista"/>
        <w:numPr>
          <w:ilvl w:val="0"/>
          <w:numId w:val="1"/>
        </w:numPr>
        <w:spacing w:after="0"/>
        <w:ind w:left="426" w:hanging="426"/>
        <w:jc w:val="both"/>
        <w:rPr>
          <w:rFonts w:ascii="Gothic720 BT" w:hAnsi="Gothic720 BT"/>
          <w:b/>
          <w:bCs/>
        </w:rPr>
      </w:pPr>
      <w:r w:rsidRPr="00D228F2">
        <w:rPr>
          <w:rFonts w:ascii="Gothic720 BT" w:hAnsi="Gothic720 BT"/>
          <w:b/>
          <w:bCs/>
        </w:rPr>
        <w:t>En cuanto a los ordenamientos jurídicos:</w:t>
      </w:r>
    </w:p>
    <w:p w14:paraId="1696E872" w14:textId="77777777" w:rsidR="00D228F2" w:rsidRPr="00D228F2" w:rsidRDefault="00D228F2" w:rsidP="00D228F2">
      <w:pPr>
        <w:spacing w:after="0"/>
        <w:jc w:val="both"/>
        <w:rPr>
          <w:rFonts w:ascii="Gothic720 BT" w:hAnsi="Gothic720 BT"/>
        </w:rPr>
      </w:pPr>
    </w:p>
    <w:p w14:paraId="3612BC6A" w14:textId="77777777" w:rsidR="00D228F2" w:rsidRDefault="00D228F2" w:rsidP="00D228F2">
      <w:pPr>
        <w:pStyle w:val="Prrafodelista"/>
        <w:numPr>
          <w:ilvl w:val="0"/>
          <w:numId w:val="2"/>
        </w:numPr>
        <w:spacing w:after="0"/>
        <w:jc w:val="both"/>
        <w:rPr>
          <w:rFonts w:ascii="Gothic720 BT" w:hAnsi="Gothic720 BT"/>
        </w:rPr>
      </w:pPr>
      <w:r w:rsidRPr="00D228F2">
        <w:rPr>
          <w:rFonts w:ascii="Gothic720 BT" w:hAnsi="Gothic720 BT"/>
          <w:b/>
          <w:bCs/>
        </w:rPr>
        <w:t>Ley de Medios:</w:t>
      </w:r>
      <w:r w:rsidRPr="00D228F2">
        <w:rPr>
          <w:rFonts w:ascii="Gothic720 BT" w:hAnsi="Gothic720 BT"/>
        </w:rPr>
        <w:t xml:space="preserve"> Ley de Medios de Impugnación en Materia Electoral del Estado de Querétaro. </w:t>
      </w:r>
    </w:p>
    <w:p w14:paraId="465B8B59" w14:textId="77777777" w:rsidR="00D228F2" w:rsidRDefault="00D228F2" w:rsidP="00D228F2">
      <w:pPr>
        <w:pStyle w:val="Prrafodelista"/>
        <w:spacing w:after="0"/>
        <w:jc w:val="both"/>
        <w:rPr>
          <w:rFonts w:ascii="Gothic720 BT" w:hAnsi="Gothic720 BT"/>
        </w:rPr>
      </w:pPr>
    </w:p>
    <w:p w14:paraId="13A37833" w14:textId="77777777" w:rsidR="00D228F2" w:rsidRDefault="00D228F2" w:rsidP="00D228F2">
      <w:pPr>
        <w:pStyle w:val="Prrafodelista"/>
        <w:numPr>
          <w:ilvl w:val="0"/>
          <w:numId w:val="2"/>
        </w:numPr>
        <w:spacing w:after="0"/>
        <w:jc w:val="both"/>
        <w:rPr>
          <w:rFonts w:ascii="Gothic720 BT" w:hAnsi="Gothic720 BT"/>
        </w:rPr>
      </w:pPr>
      <w:r w:rsidRPr="00D228F2">
        <w:rPr>
          <w:rFonts w:ascii="Gothic720 BT" w:hAnsi="Gothic720 BT"/>
          <w:b/>
          <w:bCs/>
        </w:rPr>
        <w:t>Ley Electoral:</w:t>
      </w:r>
      <w:r w:rsidRPr="00D228F2">
        <w:rPr>
          <w:rFonts w:ascii="Gothic720 BT" w:hAnsi="Gothic720 BT"/>
        </w:rPr>
        <w:t xml:space="preserve"> Ley Electoral del Estado de Querétaro.</w:t>
      </w:r>
    </w:p>
    <w:p w14:paraId="0146EBD0" w14:textId="77777777" w:rsidR="00D228F2" w:rsidRPr="00D228F2" w:rsidRDefault="00D228F2" w:rsidP="00D228F2">
      <w:pPr>
        <w:pStyle w:val="Prrafodelista"/>
        <w:rPr>
          <w:rFonts w:ascii="Gothic720 BT" w:hAnsi="Gothic720 BT"/>
        </w:rPr>
      </w:pPr>
    </w:p>
    <w:p w14:paraId="7A88D894" w14:textId="6583FD90" w:rsidR="00D228F2" w:rsidRPr="00D228F2" w:rsidRDefault="00D228F2" w:rsidP="00D228F2">
      <w:pPr>
        <w:pStyle w:val="Prrafodelista"/>
        <w:numPr>
          <w:ilvl w:val="0"/>
          <w:numId w:val="2"/>
        </w:numPr>
        <w:spacing w:after="0"/>
        <w:jc w:val="both"/>
        <w:rPr>
          <w:rFonts w:ascii="Gothic720 BT" w:hAnsi="Gothic720 BT"/>
        </w:rPr>
      </w:pPr>
      <w:r w:rsidRPr="00D228F2">
        <w:rPr>
          <w:rFonts w:ascii="Gothic720 BT" w:hAnsi="Gothic720 BT"/>
          <w:b/>
          <w:bCs/>
        </w:rPr>
        <w:t>Lineamientos:</w:t>
      </w:r>
      <w:r w:rsidRPr="00D228F2">
        <w:rPr>
          <w:rFonts w:ascii="Gothic720 BT" w:hAnsi="Gothic720 BT"/>
        </w:rPr>
        <w:t xml:space="preserve"> Lineamientos del Instituto Electoral del Estado de Querétaro en materia de hostigamiento y acoso sexual o laboral, procedimiento laboral sancionador, recurso de inconformidad y procedimiento de conciliación. </w:t>
      </w:r>
    </w:p>
    <w:p w14:paraId="6EE999C1" w14:textId="77777777" w:rsidR="00D228F2" w:rsidRPr="00D228F2" w:rsidRDefault="00D228F2" w:rsidP="00D228F2">
      <w:pPr>
        <w:spacing w:after="0"/>
        <w:jc w:val="both"/>
        <w:rPr>
          <w:rFonts w:ascii="Gothic720 BT" w:hAnsi="Gothic720 BT"/>
        </w:rPr>
      </w:pPr>
    </w:p>
    <w:p w14:paraId="12BC6D63" w14:textId="1111FD6B" w:rsidR="00D228F2" w:rsidRPr="00D228F2" w:rsidRDefault="00D228F2" w:rsidP="00D228F2">
      <w:pPr>
        <w:pStyle w:val="Prrafodelista"/>
        <w:numPr>
          <w:ilvl w:val="0"/>
          <w:numId w:val="1"/>
        </w:numPr>
        <w:spacing w:after="0"/>
        <w:ind w:left="426" w:hanging="426"/>
        <w:jc w:val="both"/>
        <w:rPr>
          <w:rFonts w:ascii="Gothic720 BT" w:hAnsi="Gothic720 BT"/>
          <w:b/>
          <w:bCs/>
        </w:rPr>
      </w:pPr>
      <w:r w:rsidRPr="00D228F2">
        <w:rPr>
          <w:rFonts w:ascii="Gothic720 BT" w:hAnsi="Gothic720 BT"/>
          <w:b/>
          <w:bCs/>
        </w:rPr>
        <w:t>En cuanto a la autoridad electoral y áreas responsables:</w:t>
      </w:r>
    </w:p>
    <w:p w14:paraId="61BD3492" w14:textId="77777777" w:rsidR="00D228F2" w:rsidRPr="00D228F2" w:rsidRDefault="00D228F2" w:rsidP="00D228F2">
      <w:pPr>
        <w:spacing w:after="0"/>
        <w:jc w:val="both"/>
        <w:rPr>
          <w:rFonts w:ascii="Gothic720 BT" w:hAnsi="Gothic720 BT"/>
        </w:rPr>
      </w:pPr>
    </w:p>
    <w:p w14:paraId="3FCCCE33"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Autoridad instructora:</w:t>
      </w:r>
      <w:r w:rsidRPr="00D228F2">
        <w:rPr>
          <w:rFonts w:ascii="Gothic720 BT" w:hAnsi="Gothic720 BT"/>
        </w:rPr>
        <w:t xml:space="preserve"> Dirección Ejecutiva de Asuntos Jurídicos, a través de la Coordinación de Instrucción Procesal del Instituto Electoral del Estado de Querétaro, encargada de conocer las denuncias desde el inicio de la investigación hasta el cierre de instrucción del procedimiento laboral sancionador.</w:t>
      </w:r>
    </w:p>
    <w:p w14:paraId="78867E71" w14:textId="77777777" w:rsidR="00D228F2" w:rsidRDefault="00D228F2" w:rsidP="00D228F2">
      <w:pPr>
        <w:pStyle w:val="Prrafodelista"/>
        <w:spacing w:after="0"/>
        <w:jc w:val="both"/>
        <w:rPr>
          <w:rFonts w:ascii="Gothic720 BT" w:hAnsi="Gothic720 BT"/>
        </w:rPr>
      </w:pPr>
    </w:p>
    <w:p w14:paraId="72C209FB"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Autoridad resolutora:</w:t>
      </w:r>
      <w:r w:rsidRPr="00D228F2">
        <w:rPr>
          <w:rFonts w:ascii="Gothic720 BT" w:hAnsi="Gothic720 BT"/>
        </w:rPr>
        <w:t xml:space="preserve"> Secretaría Ejecutiva del Instituto Electoral del Estado de Querétaro, encargada de resolver sobre la existencia o actualización de las conductas infractoras previstas en los presentes Lineamientos y, en su caso, determinar las sanciones y medidas de reparación integral correspondientes.</w:t>
      </w:r>
    </w:p>
    <w:p w14:paraId="1905D4E7" w14:textId="77777777" w:rsidR="00D228F2" w:rsidRPr="00D228F2" w:rsidRDefault="00D228F2" w:rsidP="00D228F2">
      <w:pPr>
        <w:pStyle w:val="Prrafodelista"/>
        <w:rPr>
          <w:rFonts w:ascii="Gothic720 BT" w:hAnsi="Gothic720 BT"/>
        </w:rPr>
      </w:pPr>
    </w:p>
    <w:p w14:paraId="0EB1D097"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lastRenderedPageBreak/>
        <w:t>Consejo General:</w:t>
      </w:r>
      <w:r w:rsidRPr="00D228F2">
        <w:rPr>
          <w:rFonts w:ascii="Gothic720 BT" w:hAnsi="Gothic720 BT"/>
        </w:rPr>
        <w:t xml:space="preserve"> Consejo General del Instituto Electoral del Estado de Querétaro.</w:t>
      </w:r>
    </w:p>
    <w:p w14:paraId="569BE9BA" w14:textId="77777777" w:rsidR="00D228F2" w:rsidRPr="00D228F2" w:rsidRDefault="00D228F2" w:rsidP="00D228F2">
      <w:pPr>
        <w:pStyle w:val="Prrafodelista"/>
        <w:rPr>
          <w:rFonts w:ascii="Gothic720 BT" w:hAnsi="Gothic720 BT"/>
        </w:rPr>
      </w:pPr>
    </w:p>
    <w:p w14:paraId="4B8E4ACE"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Instituto:</w:t>
      </w:r>
      <w:r w:rsidRPr="00D228F2">
        <w:rPr>
          <w:rFonts w:ascii="Gothic720 BT" w:hAnsi="Gothic720 BT"/>
        </w:rPr>
        <w:t xml:space="preserve"> Instituto Electoral del Estado de Querétaro.</w:t>
      </w:r>
    </w:p>
    <w:p w14:paraId="2CD88BD7" w14:textId="77777777" w:rsidR="00D228F2" w:rsidRPr="00D228F2" w:rsidRDefault="00D228F2" w:rsidP="00D228F2">
      <w:pPr>
        <w:pStyle w:val="Prrafodelista"/>
        <w:rPr>
          <w:rFonts w:ascii="Gothic720 BT" w:hAnsi="Gothic720 BT"/>
        </w:rPr>
      </w:pPr>
    </w:p>
    <w:p w14:paraId="28A35A85"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Persona apoderada:</w:t>
      </w:r>
      <w:r w:rsidRPr="00D228F2">
        <w:rPr>
          <w:rFonts w:ascii="Gothic720 BT" w:hAnsi="Gothic720 BT"/>
        </w:rPr>
        <w:t xml:space="preserve"> Persona con facultades representar a otra y actuar en su nombre. </w:t>
      </w:r>
    </w:p>
    <w:p w14:paraId="1DD4681A" w14:textId="77777777" w:rsidR="00D228F2" w:rsidRPr="00D228F2" w:rsidRDefault="00D228F2" w:rsidP="00D228F2">
      <w:pPr>
        <w:pStyle w:val="Prrafodelista"/>
        <w:rPr>
          <w:rFonts w:ascii="Gothic720 BT" w:hAnsi="Gothic720 BT"/>
        </w:rPr>
      </w:pPr>
    </w:p>
    <w:p w14:paraId="1A0C1B32"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Persona conciliadora:</w:t>
      </w:r>
      <w:r w:rsidRPr="00D228F2">
        <w:rPr>
          <w:rFonts w:ascii="Gothic720 BT" w:hAnsi="Gothic720 BT"/>
        </w:rPr>
        <w:t xml:space="preserve"> Personal designado ajeno a la controversia y encargado de coordinar las actividades relativas y derivadas del procedimiento de conciliación.</w:t>
      </w:r>
    </w:p>
    <w:p w14:paraId="5D7C10D3" w14:textId="77777777" w:rsidR="00D228F2" w:rsidRPr="00D228F2" w:rsidRDefault="00D228F2" w:rsidP="00D228F2">
      <w:pPr>
        <w:pStyle w:val="Prrafodelista"/>
        <w:rPr>
          <w:rFonts w:ascii="Gothic720 BT" w:hAnsi="Gothic720 BT"/>
        </w:rPr>
      </w:pPr>
    </w:p>
    <w:p w14:paraId="67B3243E"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Persona denunciada:</w:t>
      </w:r>
      <w:r w:rsidRPr="00D228F2">
        <w:rPr>
          <w:rFonts w:ascii="Gothic720 BT" w:hAnsi="Gothic720 BT"/>
        </w:rPr>
        <w:t xml:space="preserve"> Persona a quien se le atribuye la comisión de una conducta probablemente infractora. </w:t>
      </w:r>
    </w:p>
    <w:p w14:paraId="5E824865" w14:textId="77777777" w:rsidR="00D228F2" w:rsidRPr="00D228F2" w:rsidRDefault="00D228F2" w:rsidP="00D228F2">
      <w:pPr>
        <w:pStyle w:val="Prrafodelista"/>
        <w:rPr>
          <w:rFonts w:ascii="Gothic720 BT" w:hAnsi="Gothic720 BT"/>
        </w:rPr>
      </w:pPr>
    </w:p>
    <w:p w14:paraId="4D7354F0"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Persona infractora:</w:t>
      </w:r>
      <w:r w:rsidRPr="00D228F2">
        <w:rPr>
          <w:rFonts w:ascii="Gothic720 BT" w:hAnsi="Gothic720 BT"/>
        </w:rPr>
        <w:t xml:space="preserve"> Persona que cometió una conducta infractora. </w:t>
      </w:r>
    </w:p>
    <w:p w14:paraId="5C8E485D" w14:textId="77777777" w:rsidR="00D228F2" w:rsidRPr="00D228F2" w:rsidRDefault="00D228F2" w:rsidP="00D228F2">
      <w:pPr>
        <w:pStyle w:val="Prrafodelista"/>
        <w:rPr>
          <w:rFonts w:ascii="Gothic720 BT" w:hAnsi="Gothic720 BT"/>
        </w:rPr>
      </w:pPr>
    </w:p>
    <w:p w14:paraId="1D6BEC31"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Personal:</w:t>
      </w:r>
      <w:r w:rsidRPr="00D228F2">
        <w:rPr>
          <w:rFonts w:ascii="Gothic720 BT" w:hAnsi="Gothic720 BT"/>
        </w:rPr>
        <w:t xml:space="preserve"> Personas de la rama administrativa que cubren plazas presupuestales de manera permanente, así como las de carácter eventual.</w:t>
      </w:r>
    </w:p>
    <w:p w14:paraId="5050D5A9" w14:textId="77777777" w:rsidR="00D228F2" w:rsidRPr="00D228F2" w:rsidRDefault="00D228F2" w:rsidP="00D228F2">
      <w:pPr>
        <w:pStyle w:val="Prrafodelista"/>
        <w:rPr>
          <w:rFonts w:ascii="Gothic720 BT" w:hAnsi="Gothic720 BT"/>
        </w:rPr>
      </w:pPr>
    </w:p>
    <w:p w14:paraId="6B181271"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Personal de primer contacto:</w:t>
      </w:r>
      <w:r w:rsidRPr="00D228F2">
        <w:rPr>
          <w:rFonts w:ascii="Gothic720 BT" w:hAnsi="Gothic720 BT"/>
        </w:rPr>
        <w:t xml:space="preserve"> Personal adscrito a la Unidad de Género e Inclusión y, en su caso, aquel que designe la Secretaría Ejecutiva, responsable de establecer la primera comunicación con la promovente, o quien lo requiera, a efecto de brindarle orientación respecto de las vías legales que existen para la atención de la conducta posiblemente infractora, o bien, la atención psicológica que se requiera. Su participación será desde el primer momento en que tuvo conocimiento de las conductas posiblemente infractoras y hasta antes del inicio de la investigación.</w:t>
      </w:r>
    </w:p>
    <w:p w14:paraId="15885C55" w14:textId="77777777" w:rsidR="00D228F2" w:rsidRPr="00D228F2" w:rsidRDefault="00D228F2" w:rsidP="00D228F2">
      <w:pPr>
        <w:pStyle w:val="Prrafodelista"/>
        <w:rPr>
          <w:rFonts w:ascii="Gothic720 BT" w:hAnsi="Gothic720 BT"/>
        </w:rPr>
      </w:pPr>
    </w:p>
    <w:p w14:paraId="12057576" w14:textId="3F7448C2" w:rsidR="00D228F2" w:rsidRDefault="00D228F2" w:rsidP="00D228F2">
      <w:pPr>
        <w:pStyle w:val="Prrafodelista"/>
        <w:spacing w:after="0"/>
        <w:jc w:val="both"/>
        <w:rPr>
          <w:rFonts w:ascii="Gothic720 BT" w:hAnsi="Gothic720 BT"/>
        </w:rPr>
      </w:pPr>
      <w:r w:rsidRPr="00D228F2">
        <w:rPr>
          <w:rFonts w:ascii="Gothic720 BT" w:hAnsi="Gothic720 BT"/>
        </w:rPr>
        <w:t xml:space="preserve">Para tal efecto, el personal deberá contar con conocimientos en al menos las materias siguientes: derechos humanos; género; instrumentos internacionales y nacionales en materia de violencia de género, sus tipos y modalidades; perspectivas de género e interculturalidad; atención a solicitudes de medidas de protección, así como las demás que requiera para brindar la atención de primer contacto. </w:t>
      </w:r>
    </w:p>
    <w:p w14:paraId="7677EEF4" w14:textId="77777777" w:rsidR="00D228F2" w:rsidRPr="00D228F2" w:rsidRDefault="00D228F2" w:rsidP="00D228F2">
      <w:pPr>
        <w:pStyle w:val="Prrafodelista"/>
        <w:rPr>
          <w:rFonts w:ascii="Gothic720 BT" w:hAnsi="Gothic720 BT"/>
        </w:rPr>
      </w:pPr>
    </w:p>
    <w:p w14:paraId="7A05CAF1" w14:textId="77777777" w:rsid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Promovente:</w:t>
      </w:r>
      <w:r w:rsidRPr="00D228F2">
        <w:rPr>
          <w:rFonts w:ascii="Gothic720 BT" w:hAnsi="Gothic720 BT"/>
        </w:rPr>
        <w:t xml:space="preserve"> Persona que presenta un escrito para denunciar ante la autoridad instructora una conducta posiblemente infractora. </w:t>
      </w:r>
    </w:p>
    <w:p w14:paraId="1078A6D0" w14:textId="77777777" w:rsidR="00D228F2" w:rsidRDefault="00D228F2" w:rsidP="00D228F2">
      <w:pPr>
        <w:pStyle w:val="Prrafodelista"/>
        <w:spacing w:after="0"/>
        <w:jc w:val="both"/>
        <w:rPr>
          <w:rFonts w:ascii="Gothic720 BT" w:hAnsi="Gothic720 BT"/>
        </w:rPr>
      </w:pPr>
    </w:p>
    <w:p w14:paraId="02E4A8E0" w14:textId="7A4667B7" w:rsidR="00D228F2" w:rsidRPr="00D228F2" w:rsidRDefault="00D228F2" w:rsidP="00D228F2">
      <w:pPr>
        <w:pStyle w:val="Prrafodelista"/>
        <w:numPr>
          <w:ilvl w:val="0"/>
          <w:numId w:val="3"/>
        </w:numPr>
        <w:spacing w:after="0"/>
        <w:jc w:val="both"/>
        <w:rPr>
          <w:rFonts w:ascii="Gothic720 BT" w:hAnsi="Gothic720 BT"/>
        </w:rPr>
      </w:pPr>
      <w:r w:rsidRPr="00D228F2">
        <w:rPr>
          <w:rFonts w:ascii="Gothic720 BT" w:hAnsi="Gothic720 BT"/>
          <w:b/>
          <w:bCs/>
        </w:rPr>
        <w:t>Unidad de Género:</w:t>
      </w:r>
      <w:r w:rsidRPr="00D228F2">
        <w:rPr>
          <w:rFonts w:ascii="Gothic720 BT" w:hAnsi="Gothic720 BT"/>
        </w:rPr>
        <w:t xml:space="preserve"> Unidad de Género e Inclusión del Instituto. </w:t>
      </w:r>
    </w:p>
    <w:p w14:paraId="192F4E21" w14:textId="77777777" w:rsidR="00D228F2" w:rsidRPr="00D228F2" w:rsidRDefault="00D228F2" w:rsidP="00D228F2">
      <w:pPr>
        <w:spacing w:after="0"/>
        <w:jc w:val="both"/>
        <w:rPr>
          <w:rFonts w:ascii="Gothic720 BT" w:hAnsi="Gothic720 BT"/>
        </w:rPr>
      </w:pPr>
    </w:p>
    <w:p w14:paraId="46D4F6AC" w14:textId="1D1FDF92" w:rsidR="00D228F2" w:rsidRPr="00D228F2" w:rsidRDefault="00D228F2" w:rsidP="00D228F2">
      <w:pPr>
        <w:pStyle w:val="Prrafodelista"/>
        <w:numPr>
          <w:ilvl w:val="0"/>
          <w:numId w:val="1"/>
        </w:numPr>
        <w:tabs>
          <w:tab w:val="left" w:pos="567"/>
        </w:tabs>
        <w:spacing w:after="0"/>
        <w:ind w:left="284" w:hanging="284"/>
        <w:jc w:val="both"/>
        <w:rPr>
          <w:rFonts w:ascii="Gothic720 BT" w:hAnsi="Gothic720 BT"/>
          <w:b/>
          <w:bCs/>
        </w:rPr>
      </w:pPr>
      <w:r w:rsidRPr="00D228F2">
        <w:rPr>
          <w:rFonts w:ascii="Gothic720 BT" w:hAnsi="Gothic720 BT"/>
          <w:b/>
          <w:bCs/>
        </w:rPr>
        <w:t xml:space="preserve">En cuanto a los conceptos aplicables a estos Lineamientos. </w:t>
      </w:r>
    </w:p>
    <w:p w14:paraId="1355D79B" w14:textId="77777777" w:rsidR="00D228F2" w:rsidRPr="00D228F2" w:rsidRDefault="00D228F2" w:rsidP="00D228F2">
      <w:pPr>
        <w:spacing w:after="0"/>
        <w:jc w:val="both"/>
        <w:rPr>
          <w:rFonts w:ascii="Gothic720 BT" w:hAnsi="Gothic720 BT"/>
        </w:rPr>
      </w:pPr>
    </w:p>
    <w:p w14:paraId="555C2396" w14:textId="77777777" w:rsidR="00D228F2" w:rsidRDefault="00D228F2" w:rsidP="00D228F2">
      <w:pPr>
        <w:pStyle w:val="Prrafodelista"/>
        <w:numPr>
          <w:ilvl w:val="0"/>
          <w:numId w:val="4"/>
        </w:numPr>
        <w:spacing w:after="0"/>
        <w:jc w:val="both"/>
        <w:rPr>
          <w:rFonts w:ascii="Gothic720 BT" w:hAnsi="Gothic720 BT"/>
        </w:rPr>
      </w:pPr>
      <w:r w:rsidRPr="00D228F2">
        <w:rPr>
          <w:rFonts w:ascii="Gothic720 BT" w:hAnsi="Gothic720 BT"/>
          <w:b/>
          <w:bCs/>
        </w:rPr>
        <w:t>Ajustes razonables:</w:t>
      </w:r>
      <w:r w:rsidRPr="00D228F2">
        <w:rPr>
          <w:rFonts w:ascii="Gothic720 BT" w:hAnsi="Gothic720 BT"/>
        </w:rPr>
        <w:t xml:space="preserve"> Las modificaciones y adaptaciones necesarias y adecuadas en la infraestructura y los servicios, que al realizarlas no impongan una carga desproporcionada o afecten derechos de terceras personas, que se aplican cuando se requieran en un caso particular, para garantizar que las personas gocen o ejerzan sus derechos en igualdad de condiciones con las demás.</w:t>
      </w:r>
    </w:p>
    <w:p w14:paraId="614A22DF" w14:textId="77777777" w:rsidR="00D228F2" w:rsidRDefault="00D228F2" w:rsidP="00D228F2">
      <w:pPr>
        <w:pStyle w:val="Prrafodelista"/>
        <w:spacing w:after="0"/>
        <w:jc w:val="both"/>
        <w:rPr>
          <w:rFonts w:ascii="Gothic720 BT" w:hAnsi="Gothic720 BT"/>
        </w:rPr>
      </w:pPr>
    </w:p>
    <w:p w14:paraId="4C5BE8F6" w14:textId="77777777" w:rsidR="00D228F2" w:rsidRDefault="00D228F2" w:rsidP="00D228F2">
      <w:pPr>
        <w:pStyle w:val="Prrafodelista"/>
        <w:numPr>
          <w:ilvl w:val="0"/>
          <w:numId w:val="4"/>
        </w:numPr>
        <w:spacing w:after="0"/>
        <w:jc w:val="both"/>
        <w:rPr>
          <w:rFonts w:ascii="Gothic720 BT" w:hAnsi="Gothic720 BT"/>
        </w:rPr>
      </w:pPr>
      <w:r w:rsidRPr="00D228F2">
        <w:rPr>
          <w:rFonts w:ascii="Gothic720 BT" w:hAnsi="Gothic720 BT"/>
          <w:b/>
          <w:bCs/>
        </w:rPr>
        <w:t>Atención de primer contacto:</w:t>
      </w:r>
      <w:r w:rsidRPr="00D228F2">
        <w:rPr>
          <w:rFonts w:ascii="Gothic720 BT" w:hAnsi="Gothic720 BT"/>
        </w:rPr>
        <w:t xml:space="preserve"> Es una técnica dirigida a las personas víctimas de hostigamiento y acoso sexual y/o laboral, la cual se aplica inmediatamente, a fin de identificar sus necesidades y expectativas, así como para canalizarlas, en su caso, a las instancias correspondientes para salvaguardar su integridad física y emocional.</w:t>
      </w:r>
    </w:p>
    <w:p w14:paraId="7D050233" w14:textId="77777777" w:rsidR="00D228F2" w:rsidRPr="00D228F2" w:rsidRDefault="00D228F2" w:rsidP="00D228F2">
      <w:pPr>
        <w:pStyle w:val="Prrafodelista"/>
        <w:rPr>
          <w:rFonts w:ascii="Gothic720 BT" w:hAnsi="Gothic720 BT"/>
        </w:rPr>
      </w:pPr>
    </w:p>
    <w:p w14:paraId="76F4103B" w14:textId="77777777" w:rsidR="00D228F2" w:rsidRDefault="00D228F2" w:rsidP="00D228F2">
      <w:pPr>
        <w:pStyle w:val="Prrafodelista"/>
        <w:numPr>
          <w:ilvl w:val="0"/>
          <w:numId w:val="4"/>
        </w:numPr>
        <w:spacing w:after="0"/>
        <w:jc w:val="both"/>
        <w:rPr>
          <w:rFonts w:ascii="Gothic720 BT" w:hAnsi="Gothic720 BT"/>
        </w:rPr>
      </w:pPr>
      <w:r w:rsidRPr="00D228F2">
        <w:rPr>
          <w:rFonts w:ascii="Gothic720 BT" w:hAnsi="Gothic720 BT"/>
          <w:b/>
          <w:bCs/>
        </w:rPr>
        <w:t>Canalización:</w:t>
      </w:r>
      <w:r w:rsidRPr="00D228F2">
        <w:rPr>
          <w:rFonts w:ascii="Gothic720 BT" w:hAnsi="Gothic720 BT"/>
        </w:rPr>
        <w:t xml:space="preserve"> Es el procedimiento utilizado para remitir a las víctimas de hostigamiento y acoso sexual y/o laboral a otra institución a fin de que reciban atención especializada en materia de salud, jurídica, seguridad y psicológica. </w:t>
      </w:r>
    </w:p>
    <w:p w14:paraId="0C1F962E" w14:textId="77777777" w:rsidR="00D228F2" w:rsidRPr="00D228F2" w:rsidRDefault="00D228F2" w:rsidP="00D228F2">
      <w:pPr>
        <w:pStyle w:val="Prrafodelista"/>
        <w:rPr>
          <w:rFonts w:ascii="Gothic720 BT" w:hAnsi="Gothic720 BT"/>
        </w:rPr>
      </w:pPr>
    </w:p>
    <w:p w14:paraId="1021827F" w14:textId="77777777" w:rsidR="00D228F2" w:rsidRDefault="00D228F2" w:rsidP="00D228F2">
      <w:pPr>
        <w:pStyle w:val="Prrafodelista"/>
        <w:numPr>
          <w:ilvl w:val="0"/>
          <w:numId w:val="4"/>
        </w:numPr>
        <w:spacing w:after="0"/>
        <w:jc w:val="both"/>
        <w:rPr>
          <w:rFonts w:ascii="Gothic720 BT" w:hAnsi="Gothic720 BT"/>
        </w:rPr>
      </w:pPr>
      <w:r w:rsidRPr="00D228F2">
        <w:rPr>
          <w:rFonts w:ascii="Gothic720 BT" w:hAnsi="Gothic720 BT"/>
          <w:b/>
          <w:bCs/>
        </w:rPr>
        <w:t>Conciliación:</w:t>
      </w:r>
      <w:r w:rsidRPr="00D228F2">
        <w:rPr>
          <w:rFonts w:ascii="Gothic720 BT" w:hAnsi="Gothic720 BT"/>
        </w:rPr>
        <w:t xml:space="preserve"> Procedimiento voluntario por el cual las partes involucradas en una controversia o conflicto acuerdan resolver en forma parcial o total, de manera pacífica, o prevenir uno futuro, con la asistencia y participación de una persona conciliadora. </w:t>
      </w:r>
    </w:p>
    <w:p w14:paraId="70980E90" w14:textId="77777777" w:rsidR="00D228F2" w:rsidRPr="00D228F2" w:rsidRDefault="00D228F2" w:rsidP="00D228F2">
      <w:pPr>
        <w:pStyle w:val="Prrafodelista"/>
        <w:rPr>
          <w:rFonts w:ascii="Gothic720 BT" w:hAnsi="Gothic720 BT"/>
        </w:rPr>
      </w:pPr>
    </w:p>
    <w:p w14:paraId="0FDCF7F9" w14:textId="77777777" w:rsidR="00D228F2" w:rsidRDefault="00D228F2" w:rsidP="00D228F2">
      <w:pPr>
        <w:pStyle w:val="Prrafodelista"/>
        <w:numPr>
          <w:ilvl w:val="0"/>
          <w:numId w:val="4"/>
        </w:numPr>
        <w:spacing w:after="0"/>
        <w:jc w:val="both"/>
        <w:rPr>
          <w:rFonts w:ascii="Gothic720 BT" w:hAnsi="Gothic720 BT"/>
        </w:rPr>
      </w:pPr>
      <w:r w:rsidRPr="00D228F2">
        <w:rPr>
          <w:rFonts w:ascii="Gothic720 BT" w:hAnsi="Gothic720 BT"/>
          <w:b/>
          <w:bCs/>
        </w:rPr>
        <w:t>Contención emocional:</w:t>
      </w:r>
      <w:r w:rsidRPr="00D228F2">
        <w:rPr>
          <w:rFonts w:ascii="Gothic720 BT" w:hAnsi="Gothic720 BT"/>
        </w:rPr>
        <w:t xml:space="preserve"> Es un tipo de intervención que se implementa para tranquilizar a la persona que se encuentra afectada por una fuerte crisis emocional, su objetivo es ofrecer apoyo para expresar y nombrar sus emociones e identificar sus necesidades a través de la escucha activa y empática, así como brindar retroalimentación oportuna. </w:t>
      </w:r>
    </w:p>
    <w:p w14:paraId="2B21B917" w14:textId="77777777" w:rsidR="00D228F2" w:rsidRPr="00D228F2" w:rsidRDefault="00D228F2" w:rsidP="00D228F2">
      <w:pPr>
        <w:pStyle w:val="Prrafodelista"/>
        <w:rPr>
          <w:rFonts w:ascii="Gothic720 BT" w:hAnsi="Gothic720 BT"/>
        </w:rPr>
      </w:pPr>
    </w:p>
    <w:p w14:paraId="2F9F378B" w14:textId="65447F85" w:rsidR="00D228F2" w:rsidRDefault="00D228F2" w:rsidP="00D228F2">
      <w:pPr>
        <w:pStyle w:val="Prrafodelista"/>
        <w:spacing w:after="0"/>
        <w:jc w:val="both"/>
        <w:rPr>
          <w:rFonts w:ascii="Gothic720 BT" w:hAnsi="Gothic720 BT"/>
        </w:rPr>
      </w:pPr>
      <w:r w:rsidRPr="00D228F2">
        <w:rPr>
          <w:rFonts w:ascii="Gothic720 BT" w:hAnsi="Gothic720 BT"/>
        </w:rPr>
        <w:t>No tiene una duración específica ya que depende de cada caso, por lo que puede durar desde minutos o prolongarse a horas. Puede ser proporcionada por personas no profesionales en salud mental que cuenten con capacitación en el tema, ya que se trata de una intervención en crisis que se brinda en ambientes informales, cuidando la confidencialidad de la información.</w:t>
      </w:r>
    </w:p>
    <w:p w14:paraId="0A229DCD" w14:textId="77777777" w:rsidR="00D228F2" w:rsidRPr="00D228F2" w:rsidRDefault="00D228F2" w:rsidP="00D228F2">
      <w:pPr>
        <w:pStyle w:val="Prrafodelista"/>
        <w:rPr>
          <w:rFonts w:ascii="Gothic720 BT" w:hAnsi="Gothic720 BT"/>
        </w:rPr>
      </w:pPr>
    </w:p>
    <w:p w14:paraId="660DF5E1" w14:textId="77777777" w:rsidR="00D228F2" w:rsidRDefault="00D228F2" w:rsidP="00D228F2">
      <w:pPr>
        <w:pStyle w:val="Prrafodelista"/>
        <w:numPr>
          <w:ilvl w:val="0"/>
          <w:numId w:val="4"/>
        </w:numPr>
        <w:spacing w:after="0"/>
        <w:jc w:val="both"/>
        <w:rPr>
          <w:rFonts w:ascii="Gothic720 BT" w:hAnsi="Gothic720 BT"/>
        </w:rPr>
      </w:pPr>
      <w:r w:rsidRPr="00D228F2">
        <w:rPr>
          <w:rFonts w:ascii="Gothic720 BT" w:hAnsi="Gothic720 BT"/>
          <w:b/>
          <w:bCs/>
        </w:rPr>
        <w:t>Medidas cautelares:</w:t>
      </w:r>
      <w:r w:rsidRPr="00D228F2">
        <w:rPr>
          <w:rFonts w:ascii="Gothic720 BT" w:hAnsi="Gothic720 BT"/>
        </w:rPr>
        <w:t xml:space="preserve"> Son aquellas que se dictan de manera provisional con el objeto de conservar la materia del procedimiento laboral sancionador y evitar daños irreparables. </w:t>
      </w:r>
    </w:p>
    <w:p w14:paraId="22861A1B" w14:textId="77777777" w:rsidR="00D228F2" w:rsidRDefault="00D228F2" w:rsidP="00D228F2">
      <w:pPr>
        <w:pStyle w:val="Prrafodelista"/>
        <w:spacing w:after="0"/>
        <w:jc w:val="both"/>
        <w:rPr>
          <w:rFonts w:ascii="Gothic720 BT" w:hAnsi="Gothic720 BT"/>
        </w:rPr>
      </w:pPr>
    </w:p>
    <w:p w14:paraId="5F725345" w14:textId="77777777" w:rsidR="00D228F2" w:rsidRDefault="00D228F2" w:rsidP="00D228F2">
      <w:pPr>
        <w:pStyle w:val="Prrafodelista"/>
        <w:numPr>
          <w:ilvl w:val="0"/>
          <w:numId w:val="4"/>
        </w:numPr>
        <w:spacing w:after="0"/>
        <w:jc w:val="both"/>
        <w:rPr>
          <w:rFonts w:ascii="Gothic720 BT" w:hAnsi="Gothic720 BT"/>
        </w:rPr>
      </w:pPr>
      <w:r w:rsidRPr="0023453B">
        <w:rPr>
          <w:rFonts w:ascii="Gothic720 BT" w:hAnsi="Gothic720 BT"/>
          <w:b/>
          <w:bCs/>
        </w:rPr>
        <w:t xml:space="preserve">Medidas de protección: </w:t>
      </w:r>
      <w:r w:rsidRPr="00D228F2">
        <w:rPr>
          <w:rFonts w:ascii="Gothic720 BT" w:hAnsi="Gothic720 BT"/>
        </w:rPr>
        <w:t>Actos de urgente aplicación en función del interés superior de la víctima, las cuales son fundamentalmente precautorias y deben otorgarse inmediatamente por la autoridad competente y tienen por objeto garantizar la seguridad o reducir los riesgos existentes de las víctimas de hostigamiento y/o acoso sexual o laboral.</w:t>
      </w:r>
    </w:p>
    <w:p w14:paraId="3FF1670B" w14:textId="77777777" w:rsidR="00D228F2" w:rsidRPr="00D228F2" w:rsidRDefault="00D228F2" w:rsidP="00D228F2">
      <w:pPr>
        <w:pStyle w:val="Prrafodelista"/>
        <w:rPr>
          <w:rFonts w:ascii="Gothic720 BT" w:hAnsi="Gothic720 BT"/>
        </w:rPr>
      </w:pPr>
    </w:p>
    <w:p w14:paraId="22FD8D8A" w14:textId="77777777" w:rsidR="00D228F2" w:rsidRDefault="00D228F2" w:rsidP="00D228F2">
      <w:pPr>
        <w:pStyle w:val="Prrafodelista"/>
        <w:numPr>
          <w:ilvl w:val="0"/>
          <w:numId w:val="4"/>
        </w:numPr>
        <w:spacing w:after="0"/>
        <w:jc w:val="both"/>
        <w:rPr>
          <w:rFonts w:ascii="Gothic720 BT" w:hAnsi="Gothic720 BT"/>
        </w:rPr>
      </w:pPr>
      <w:r w:rsidRPr="00D228F2">
        <w:rPr>
          <w:rFonts w:ascii="Gothic720 BT" w:hAnsi="Gothic720 BT"/>
          <w:b/>
          <w:bCs/>
        </w:rPr>
        <w:t>Procedimiento laboral sancionador:</w:t>
      </w:r>
      <w:r w:rsidRPr="00D228F2">
        <w:rPr>
          <w:rFonts w:ascii="Gothic720 BT" w:hAnsi="Gothic720 BT"/>
        </w:rPr>
        <w:t xml:space="preserve"> Es la serie de actos desarrollados por las partes y la autoridad instructora y resolutora, dirigidos a determinar posibles conductas y, en su caso, la imposición de sanciones al personal que incumpla con sus obligaciones o cometa conductas de hostigamiento y acoso sexual y/o laboral, sin perjuicio de lo establecido respecto a otro tipo de responsabilidades.</w:t>
      </w:r>
    </w:p>
    <w:p w14:paraId="742BB761" w14:textId="77777777" w:rsidR="00D228F2" w:rsidRPr="00D228F2" w:rsidRDefault="00D228F2" w:rsidP="00D228F2">
      <w:pPr>
        <w:pStyle w:val="Prrafodelista"/>
        <w:rPr>
          <w:rFonts w:ascii="Gothic720 BT" w:hAnsi="Gothic720 BT"/>
        </w:rPr>
      </w:pPr>
    </w:p>
    <w:p w14:paraId="78FBE0A4" w14:textId="7B5FBDB4" w:rsidR="00D228F2" w:rsidRPr="00D228F2" w:rsidRDefault="00D228F2" w:rsidP="00D228F2">
      <w:pPr>
        <w:pStyle w:val="Prrafodelista"/>
        <w:numPr>
          <w:ilvl w:val="0"/>
          <w:numId w:val="4"/>
        </w:numPr>
        <w:spacing w:after="0"/>
        <w:jc w:val="both"/>
        <w:rPr>
          <w:rFonts w:ascii="Gothic720 BT" w:hAnsi="Gothic720 BT"/>
        </w:rPr>
      </w:pPr>
      <w:r w:rsidRPr="00D228F2">
        <w:rPr>
          <w:rFonts w:ascii="Gothic720 BT" w:hAnsi="Gothic720 BT"/>
          <w:b/>
          <w:bCs/>
        </w:rPr>
        <w:t>Revictimización:</w:t>
      </w:r>
      <w:r w:rsidRPr="00D228F2">
        <w:rPr>
          <w:rFonts w:ascii="Gothic720 BT" w:hAnsi="Gothic720 BT"/>
        </w:rPr>
        <w:t xml:space="preserve"> Implica la profundización de un daño recaído sobre la víctima derivado de la inadecuada atención institucional. Se entiende como la experiencia que victimiza a una persona en dos o más momentos de su vida, es decir, la suma de acciones u omisiones que generan en la persona un recuerdo victimizante.</w:t>
      </w:r>
    </w:p>
    <w:p w14:paraId="71E5F042" w14:textId="77777777" w:rsidR="00D228F2" w:rsidRPr="00D228F2" w:rsidRDefault="00D228F2" w:rsidP="00D228F2">
      <w:pPr>
        <w:spacing w:after="0"/>
        <w:jc w:val="both"/>
        <w:rPr>
          <w:rFonts w:ascii="Gothic720 BT" w:hAnsi="Gothic720 BT"/>
        </w:rPr>
      </w:pPr>
    </w:p>
    <w:p w14:paraId="1D3EF769" w14:textId="68050000" w:rsidR="00D228F2" w:rsidRPr="00D228F2" w:rsidRDefault="00D228F2" w:rsidP="00D228F2">
      <w:pPr>
        <w:pStyle w:val="Prrafodelista"/>
        <w:numPr>
          <w:ilvl w:val="0"/>
          <w:numId w:val="1"/>
        </w:numPr>
        <w:spacing w:after="0"/>
        <w:ind w:left="426" w:hanging="426"/>
        <w:jc w:val="both"/>
        <w:rPr>
          <w:rFonts w:ascii="Gothic720 BT" w:hAnsi="Gothic720 BT"/>
          <w:b/>
          <w:bCs/>
        </w:rPr>
      </w:pPr>
      <w:r w:rsidRPr="00D228F2">
        <w:rPr>
          <w:rFonts w:ascii="Gothic720 BT" w:hAnsi="Gothic720 BT"/>
          <w:b/>
          <w:bCs/>
        </w:rPr>
        <w:t xml:space="preserve">Anexo: </w:t>
      </w:r>
    </w:p>
    <w:p w14:paraId="13A62C1F" w14:textId="77777777" w:rsidR="00D228F2" w:rsidRPr="00D228F2" w:rsidRDefault="00D228F2" w:rsidP="00D228F2">
      <w:pPr>
        <w:spacing w:after="0"/>
        <w:jc w:val="both"/>
        <w:rPr>
          <w:rFonts w:ascii="Gothic720 BT" w:hAnsi="Gothic720 BT"/>
        </w:rPr>
      </w:pPr>
    </w:p>
    <w:p w14:paraId="68F764D8" w14:textId="51A30128" w:rsidR="00D228F2" w:rsidRPr="00D228F2" w:rsidRDefault="00D228F2" w:rsidP="00D228F2">
      <w:pPr>
        <w:pStyle w:val="Prrafodelista"/>
        <w:numPr>
          <w:ilvl w:val="0"/>
          <w:numId w:val="5"/>
        </w:numPr>
        <w:spacing w:after="0"/>
        <w:jc w:val="both"/>
        <w:rPr>
          <w:rFonts w:ascii="Gothic720 BT" w:hAnsi="Gothic720 BT"/>
        </w:rPr>
      </w:pPr>
      <w:r w:rsidRPr="00D228F2">
        <w:rPr>
          <w:rFonts w:ascii="Gothic720 BT" w:hAnsi="Gothic720 BT"/>
          <w:b/>
          <w:bCs/>
        </w:rPr>
        <w:t>Anexo 1:</w:t>
      </w:r>
      <w:r w:rsidRPr="00D228F2">
        <w:rPr>
          <w:rFonts w:ascii="Gothic720 BT" w:hAnsi="Gothic720 BT"/>
        </w:rPr>
        <w:t xml:space="preserve"> Formato para la presentación de denuncia.</w:t>
      </w:r>
    </w:p>
    <w:p w14:paraId="614A2EB5" w14:textId="77777777" w:rsidR="00D228F2" w:rsidRDefault="00D228F2" w:rsidP="00D228F2">
      <w:pPr>
        <w:spacing w:after="0"/>
        <w:jc w:val="both"/>
        <w:rPr>
          <w:rFonts w:ascii="Gothic720 BT" w:hAnsi="Gothic720 BT"/>
        </w:rPr>
      </w:pPr>
    </w:p>
    <w:p w14:paraId="057E8908" w14:textId="23601A9C" w:rsidR="00D228F2" w:rsidRPr="00D228F2" w:rsidRDefault="00D228F2" w:rsidP="00D228F2">
      <w:pPr>
        <w:spacing w:after="0"/>
        <w:jc w:val="both"/>
        <w:rPr>
          <w:rFonts w:ascii="Gothic720 BT" w:hAnsi="Gothic720 BT"/>
        </w:rPr>
      </w:pPr>
      <w:r w:rsidRPr="00D228F2">
        <w:rPr>
          <w:rFonts w:ascii="Gothic720 BT" w:hAnsi="Gothic720 BT"/>
          <w:b/>
          <w:bCs/>
        </w:rPr>
        <w:t xml:space="preserve">Artículo 3. </w:t>
      </w:r>
      <w:r w:rsidRPr="00D228F2">
        <w:rPr>
          <w:rFonts w:ascii="Gothic720 BT" w:hAnsi="Gothic720 BT"/>
        </w:rPr>
        <w:t>Los presentes Lineamientos son de observancia obligatoria para el personal del Instituto de carácter permanente y eventual, con independencia de su régimen de contratación, así como para las consejerías electorales de los consejos distritales y municipales tratándose de los asuntos relacionados con hostigamiento y acoso sexual y/o laboral.</w:t>
      </w:r>
    </w:p>
    <w:p w14:paraId="79250DAF" w14:textId="77777777" w:rsidR="00D228F2" w:rsidRPr="00D228F2" w:rsidRDefault="00D228F2" w:rsidP="00D228F2">
      <w:pPr>
        <w:spacing w:after="0"/>
        <w:jc w:val="both"/>
        <w:rPr>
          <w:rFonts w:ascii="Gothic720 BT" w:hAnsi="Gothic720 BT"/>
        </w:rPr>
      </w:pPr>
    </w:p>
    <w:p w14:paraId="7E0CE060" w14:textId="32F799E3" w:rsidR="00D228F2" w:rsidRPr="00D228F2" w:rsidRDefault="00D228F2" w:rsidP="00D228F2">
      <w:pPr>
        <w:spacing w:after="0"/>
        <w:jc w:val="both"/>
        <w:rPr>
          <w:rFonts w:ascii="Gothic720 BT" w:hAnsi="Gothic720 BT"/>
        </w:rPr>
      </w:pPr>
      <w:r w:rsidRPr="00D228F2">
        <w:rPr>
          <w:rFonts w:ascii="Gothic720 BT" w:hAnsi="Gothic720 BT"/>
        </w:rPr>
        <w:t xml:space="preserve">Se exceptúa de lo anterior a las consejerías electorales del Consejo General. </w:t>
      </w:r>
    </w:p>
    <w:p w14:paraId="513F8159" w14:textId="77777777" w:rsidR="00D228F2" w:rsidRPr="00D228F2" w:rsidRDefault="00D228F2" w:rsidP="00D228F2">
      <w:pPr>
        <w:spacing w:after="0"/>
        <w:jc w:val="both"/>
        <w:rPr>
          <w:rFonts w:ascii="Gothic720 BT" w:hAnsi="Gothic720 BT"/>
        </w:rPr>
      </w:pPr>
    </w:p>
    <w:p w14:paraId="24688FDE" w14:textId="5FD7576E" w:rsidR="00D228F2" w:rsidRPr="00D228F2" w:rsidRDefault="00D228F2" w:rsidP="00D228F2">
      <w:pPr>
        <w:spacing w:after="0"/>
        <w:jc w:val="both"/>
        <w:rPr>
          <w:rFonts w:ascii="Gothic720 BT" w:hAnsi="Gothic720 BT"/>
        </w:rPr>
      </w:pPr>
      <w:r w:rsidRPr="00D228F2">
        <w:rPr>
          <w:rFonts w:ascii="Gothic720 BT" w:hAnsi="Gothic720 BT"/>
        </w:rPr>
        <w:t>Tratándose de personas que presten su servicio social y prácticas profesionales se atenderá a lo previsto en los convenios de colaboración que se celebren con las instituciones educativas.</w:t>
      </w:r>
    </w:p>
    <w:p w14:paraId="12E64081" w14:textId="77777777" w:rsidR="00D228F2" w:rsidRPr="00D228F2" w:rsidRDefault="00D228F2" w:rsidP="00D228F2">
      <w:pPr>
        <w:spacing w:after="0"/>
        <w:jc w:val="both"/>
        <w:rPr>
          <w:rFonts w:ascii="Gothic720 BT" w:hAnsi="Gothic720 BT"/>
        </w:rPr>
      </w:pPr>
    </w:p>
    <w:p w14:paraId="26455AB3" w14:textId="77777777" w:rsidR="00D228F2" w:rsidRPr="00D228F2" w:rsidRDefault="00D228F2" w:rsidP="00D228F2">
      <w:pPr>
        <w:spacing w:after="0"/>
        <w:jc w:val="both"/>
        <w:rPr>
          <w:rFonts w:ascii="Gothic720 BT" w:hAnsi="Gothic720 BT"/>
        </w:rPr>
      </w:pPr>
      <w:r w:rsidRPr="00D228F2">
        <w:rPr>
          <w:rFonts w:ascii="Gothic720 BT" w:hAnsi="Gothic720 BT"/>
        </w:rPr>
        <w:t xml:space="preserve">Por cuanto ve a las personas que presten sus servicios en el Instituto, se regirán conforme a lo previsto en el contrato correspondiente. </w:t>
      </w:r>
    </w:p>
    <w:p w14:paraId="3FDA9D44" w14:textId="77777777" w:rsidR="00D228F2" w:rsidRPr="00D228F2" w:rsidRDefault="00D228F2" w:rsidP="00D228F2">
      <w:pPr>
        <w:spacing w:after="0"/>
        <w:jc w:val="both"/>
        <w:rPr>
          <w:rFonts w:ascii="Gothic720 BT" w:hAnsi="Gothic720 BT"/>
        </w:rPr>
      </w:pPr>
    </w:p>
    <w:p w14:paraId="40D01B69" w14:textId="77777777" w:rsidR="00D228F2" w:rsidRPr="00D228F2" w:rsidRDefault="00D228F2" w:rsidP="00D228F2">
      <w:pPr>
        <w:spacing w:after="0"/>
        <w:jc w:val="both"/>
        <w:rPr>
          <w:rFonts w:ascii="Gothic720 BT" w:hAnsi="Gothic720 BT"/>
        </w:rPr>
      </w:pPr>
      <w:r w:rsidRPr="00D228F2">
        <w:rPr>
          <w:rFonts w:ascii="Gothic720 BT" w:hAnsi="Gothic720 BT"/>
        </w:rPr>
        <w:t>Para el caso de integrantes del Servicio Profesional Electoral Nacional del Sistema de los Organismos Públicos Locales en el Instituto se aplicarán las disposiciones previstas en los Lineamientos del Instituto Electoral del Estado de Querétaro para los procedimientos de hostigamiento y/o acoso sexual o laboral, así como para la conciliación laboral, procedimiento laboral sancionador y recurso de inconformidad de integrantes del Servicio Profesional Electoral Nacional del sistema de los organismos públicos locales.</w:t>
      </w:r>
    </w:p>
    <w:p w14:paraId="0AB85F98" w14:textId="77777777" w:rsidR="00D228F2" w:rsidRPr="00D228F2" w:rsidRDefault="00D228F2" w:rsidP="00D228F2">
      <w:pPr>
        <w:spacing w:after="0"/>
        <w:jc w:val="both"/>
        <w:rPr>
          <w:rFonts w:ascii="Gothic720 BT" w:hAnsi="Gothic720 BT"/>
        </w:rPr>
      </w:pPr>
    </w:p>
    <w:p w14:paraId="60B38D50" w14:textId="5E37F287" w:rsidR="00D228F2" w:rsidRDefault="00D228F2" w:rsidP="00D228F2">
      <w:pPr>
        <w:spacing w:after="0"/>
        <w:jc w:val="both"/>
        <w:rPr>
          <w:rFonts w:ascii="Gothic720 BT" w:hAnsi="Gothic720 BT"/>
        </w:rPr>
      </w:pPr>
      <w:r w:rsidRPr="00D228F2">
        <w:rPr>
          <w:rFonts w:ascii="Gothic720 BT" w:hAnsi="Gothic720 BT"/>
        </w:rPr>
        <w:t>En el supuesto de que alguna persona funcionaria del Servicio Profesional Electoral Nacional se encuentre involucrada en asuntos vinculados con las conductas objeto de los presentes Lineamientos, se atenderá a la calidad de la persona denunciada.</w:t>
      </w:r>
    </w:p>
    <w:p w14:paraId="20CAB001" w14:textId="77777777" w:rsidR="00D228F2" w:rsidRDefault="00D228F2" w:rsidP="00D228F2">
      <w:pPr>
        <w:spacing w:after="0"/>
        <w:jc w:val="both"/>
        <w:rPr>
          <w:rFonts w:ascii="Gothic720 BT" w:hAnsi="Gothic720 BT"/>
        </w:rPr>
      </w:pPr>
    </w:p>
    <w:p w14:paraId="164C1491" w14:textId="77777777" w:rsidR="00D228F2" w:rsidRPr="00D228F2" w:rsidRDefault="00D228F2" w:rsidP="00D228F2">
      <w:pPr>
        <w:spacing w:after="0"/>
        <w:jc w:val="both"/>
        <w:rPr>
          <w:rFonts w:ascii="Gothic720 BT" w:hAnsi="Gothic720 BT"/>
        </w:rPr>
      </w:pPr>
      <w:r w:rsidRPr="00D228F2">
        <w:rPr>
          <w:rFonts w:ascii="Gothic720 BT" w:hAnsi="Gothic720 BT"/>
          <w:b/>
          <w:bCs/>
        </w:rPr>
        <w:t>Artículo 4.</w:t>
      </w:r>
      <w:r w:rsidRPr="00D228F2">
        <w:rPr>
          <w:rFonts w:ascii="Gothic720 BT" w:hAnsi="Gothic720 BT"/>
        </w:rPr>
        <w:t xml:space="preserve"> Los presentes Lineamientos establecen las bases con relación a lo siguiente:</w:t>
      </w:r>
    </w:p>
    <w:p w14:paraId="7FBDB944" w14:textId="77777777" w:rsidR="00D228F2" w:rsidRPr="00D228F2" w:rsidRDefault="00D228F2" w:rsidP="00D228F2">
      <w:pPr>
        <w:spacing w:after="0"/>
        <w:jc w:val="both"/>
        <w:rPr>
          <w:rFonts w:ascii="Gothic720 BT" w:hAnsi="Gothic720 BT"/>
        </w:rPr>
      </w:pPr>
    </w:p>
    <w:p w14:paraId="4AC18DF9" w14:textId="77777777"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Señalar las vías e instancias competentes al interior del Instituto para conocer, investigar y sancionar las conductas constitutivas de hostigamiento y acoso sexual y/o laboral.</w:t>
      </w:r>
    </w:p>
    <w:p w14:paraId="3836B0F0" w14:textId="77777777" w:rsidR="00D228F2" w:rsidRDefault="00D228F2" w:rsidP="00D228F2">
      <w:pPr>
        <w:pStyle w:val="Prrafodelista"/>
        <w:spacing w:after="0"/>
        <w:ind w:left="567"/>
        <w:jc w:val="both"/>
        <w:rPr>
          <w:rFonts w:ascii="Gothic720 BT" w:hAnsi="Gothic720 BT"/>
        </w:rPr>
      </w:pPr>
    </w:p>
    <w:p w14:paraId="756D7815" w14:textId="77777777"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Establecer el procedimiento a seguir para la atención de primer contacto a quienes presenten alguna denuncia por hostigamiento y acoso sexual y/o laboral.</w:t>
      </w:r>
    </w:p>
    <w:p w14:paraId="03A4B48B" w14:textId="77777777" w:rsidR="00D228F2" w:rsidRPr="00D228F2" w:rsidRDefault="00D228F2" w:rsidP="00D228F2">
      <w:pPr>
        <w:pStyle w:val="Prrafodelista"/>
        <w:rPr>
          <w:rFonts w:ascii="Gothic720 BT" w:hAnsi="Gothic720 BT"/>
        </w:rPr>
      </w:pPr>
    </w:p>
    <w:p w14:paraId="55531EBB" w14:textId="77777777"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Regular el procedimiento laboral sancionador.</w:t>
      </w:r>
    </w:p>
    <w:p w14:paraId="70CEC7A5" w14:textId="77777777" w:rsidR="00D228F2" w:rsidRPr="00D228F2" w:rsidRDefault="00D228F2" w:rsidP="00D228F2">
      <w:pPr>
        <w:pStyle w:val="Prrafodelista"/>
        <w:rPr>
          <w:rFonts w:ascii="Gothic720 BT" w:hAnsi="Gothic720 BT"/>
        </w:rPr>
      </w:pPr>
    </w:p>
    <w:p w14:paraId="2E2D6B05" w14:textId="77777777"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Establecer el procedimiento para que quien sufra conductas de hostigamiento y acoso sexual y/o laboral, reciba orientación y canalización en los casos que se requiera atención especializada.</w:t>
      </w:r>
    </w:p>
    <w:p w14:paraId="1F6F706A" w14:textId="77777777" w:rsidR="00D228F2" w:rsidRPr="00D228F2" w:rsidRDefault="00D228F2" w:rsidP="00D228F2">
      <w:pPr>
        <w:pStyle w:val="Prrafodelista"/>
        <w:rPr>
          <w:rFonts w:ascii="Gothic720 BT" w:hAnsi="Gothic720 BT"/>
        </w:rPr>
      </w:pPr>
    </w:p>
    <w:p w14:paraId="63EAC39F" w14:textId="77777777"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Establecer el procedimiento para la solicitud a las autoridades competentes para el otorgamiento de medidas de protección.</w:t>
      </w:r>
    </w:p>
    <w:p w14:paraId="405F9636" w14:textId="77777777" w:rsidR="00D228F2" w:rsidRPr="00D228F2" w:rsidRDefault="00D228F2" w:rsidP="00D228F2">
      <w:pPr>
        <w:pStyle w:val="Prrafodelista"/>
        <w:rPr>
          <w:rFonts w:ascii="Gothic720 BT" w:hAnsi="Gothic720 BT"/>
        </w:rPr>
      </w:pPr>
    </w:p>
    <w:p w14:paraId="7A94D86A" w14:textId="77777777"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 xml:space="preserve">Establecer el procedimiento para la conciliación de conflictos. </w:t>
      </w:r>
    </w:p>
    <w:p w14:paraId="3B3F65BA" w14:textId="77777777" w:rsidR="00D228F2" w:rsidRPr="00D228F2" w:rsidRDefault="00D228F2" w:rsidP="00D228F2">
      <w:pPr>
        <w:pStyle w:val="Prrafodelista"/>
        <w:rPr>
          <w:rFonts w:ascii="Gothic720 BT" w:hAnsi="Gothic720 BT"/>
        </w:rPr>
      </w:pPr>
    </w:p>
    <w:p w14:paraId="3633F520" w14:textId="77777777"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 xml:space="preserve">Establecer acciones dirigidas a prevenir el hostigamiento y acoso sexual y/o laboral. </w:t>
      </w:r>
    </w:p>
    <w:p w14:paraId="024F98D5" w14:textId="77777777" w:rsidR="00D228F2" w:rsidRPr="00D228F2" w:rsidRDefault="00D228F2" w:rsidP="00D228F2">
      <w:pPr>
        <w:pStyle w:val="Prrafodelista"/>
        <w:rPr>
          <w:rFonts w:ascii="Gothic720 BT" w:hAnsi="Gothic720 BT"/>
        </w:rPr>
      </w:pPr>
    </w:p>
    <w:p w14:paraId="4B343D55" w14:textId="77777777"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Promover un clima institucional de igualdad de género y un clima laboral libre de hostigamiento y acoso sexual y/o laboral.</w:t>
      </w:r>
    </w:p>
    <w:p w14:paraId="2E21BF92" w14:textId="77777777" w:rsidR="00D228F2" w:rsidRPr="00D228F2" w:rsidRDefault="00D228F2" w:rsidP="00D228F2">
      <w:pPr>
        <w:pStyle w:val="Prrafodelista"/>
        <w:rPr>
          <w:rFonts w:ascii="Gothic720 BT" w:hAnsi="Gothic720 BT"/>
        </w:rPr>
      </w:pPr>
    </w:p>
    <w:p w14:paraId="0D274BFE" w14:textId="14DBB179" w:rsidR="00D228F2" w:rsidRDefault="00D228F2" w:rsidP="00D228F2">
      <w:pPr>
        <w:pStyle w:val="Prrafodelista"/>
        <w:numPr>
          <w:ilvl w:val="0"/>
          <w:numId w:val="6"/>
        </w:numPr>
        <w:spacing w:after="0"/>
        <w:ind w:left="567" w:hanging="567"/>
        <w:jc w:val="both"/>
        <w:rPr>
          <w:rFonts w:ascii="Gothic720 BT" w:hAnsi="Gothic720 BT"/>
        </w:rPr>
      </w:pPr>
      <w:r w:rsidRPr="00D228F2">
        <w:rPr>
          <w:rFonts w:ascii="Gothic720 BT" w:hAnsi="Gothic720 BT"/>
        </w:rPr>
        <w:t>Contar con un control y seguimiento de los casos presentados por hostigamiento y acoso sexual y/o laboral en el Instituto para fines informativos e implementación de acciones para prevenir dichas conductas.</w:t>
      </w:r>
    </w:p>
    <w:p w14:paraId="03C539CA" w14:textId="77777777" w:rsidR="00D228F2" w:rsidRDefault="00D228F2" w:rsidP="00D228F2">
      <w:pPr>
        <w:spacing w:after="0"/>
        <w:jc w:val="both"/>
        <w:rPr>
          <w:rFonts w:ascii="Gothic720 BT" w:hAnsi="Gothic720 BT"/>
        </w:rPr>
      </w:pPr>
    </w:p>
    <w:p w14:paraId="1C770D40" w14:textId="7C2878EB" w:rsidR="00D228F2" w:rsidRDefault="00D228F2" w:rsidP="00D228F2">
      <w:pPr>
        <w:spacing w:after="0"/>
        <w:jc w:val="both"/>
        <w:rPr>
          <w:rFonts w:ascii="Gothic720 BT" w:hAnsi="Gothic720 BT"/>
        </w:rPr>
      </w:pPr>
      <w:r w:rsidRPr="00D228F2">
        <w:rPr>
          <w:rFonts w:ascii="Gothic720 BT" w:hAnsi="Gothic720 BT"/>
          <w:b/>
          <w:bCs/>
        </w:rPr>
        <w:t>Artículo 5.</w:t>
      </w:r>
      <w:r w:rsidRPr="00D228F2">
        <w:rPr>
          <w:rFonts w:ascii="Gothic720 BT" w:hAnsi="Gothic720 BT"/>
        </w:rPr>
        <w:t xml:space="preserve"> Quienes intervengan en cualquiera de las etapas vinculadas con el objeto de estos Lineamientos deberán garantizar los derechos humanos y actuar en todo momento con perspectiva de género, orientación sexual, identidad y expresión de género, características sexuales no normativas, interculturalidad, así como de discapacidad, en términos de los instrumentos vinculados con dichas temáticas; además, deberán garantizar la confidencialidad y tutela de los datos personales y sensibles de las partes, el debido proceso y observar los principios previstos en la Ley General de Víctimas.</w:t>
      </w:r>
    </w:p>
    <w:p w14:paraId="0751B630" w14:textId="77777777" w:rsidR="00D228F2" w:rsidRDefault="00D228F2" w:rsidP="00D228F2">
      <w:pPr>
        <w:spacing w:after="0"/>
        <w:jc w:val="both"/>
        <w:rPr>
          <w:rFonts w:ascii="Gothic720 BT" w:hAnsi="Gothic720 BT"/>
        </w:rPr>
      </w:pPr>
    </w:p>
    <w:p w14:paraId="3F9CD5A4" w14:textId="553A49CD" w:rsidR="00D228F2" w:rsidRDefault="00D228F2" w:rsidP="00D228F2">
      <w:pPr>
        <w:spacing w:after="0"/>
        <w:jc w:val="both"/>
        <w:rPr>
          <w:rFonts w:ascii="Gothic720 BT" w:hAnsi="Gothic720 BT"/>
        </w:rPr>
      </w:pPr>
      <w:r w:rsidRPr="00D228F2">
        <w:rPr>
          <w:rFonts w:ascii="Gothic720 BT" w:hAnsi="Gothic720 BT"/>
          <w:b/>
          <w:bCs/>
        </w:rPr>
        <w:t>Artículo 6.</w:t>
      </w:r>
      <w:r w:rsidRPr="00D228F2">
        <w:rPr>
          <w:rFonts w:ascii="Gothic720 BT" w:hAnsi="Gothic720 BT"/>
        </w:rPr>
        <w:t xml:space="preserve"> La interpretación de estos Lineamientos se hará de conformidad con la Constitución Política de los Estados Unidos Mexicanos, la Constitución Política del Estado Libre y Soberano de Querétaro, los tratados y disposiciones internacionales sobre derechos humanos ratificados por el Estado mexicano, las leyes generales y locales en la materia, las disposiciones emitidas por el Instituto Nacional Electoral y por el Instituto, la jurisprudencia, así como los principios generales del derecho y atendiendo a los criterios gramatical, sistemático y funcional.</w:t>
      </w:r>
    </w:p>
    <w:p w14:paraId="5B4F8916" w14:textId="77777777" w:rsidR="00D228F2" w:rsidRDefault="00D228F2" w:rsidP="00D228F2">
      <w:pPr>
        <w:spacing w:after="0"/>
        <w:jc w:val="both"/>
        <w:rPr>
          <w:rFonts w:ascii="Gothic720 BT" w:hAnsi="Gothic720 BT"/>
        </w:rPr>
      </w:pPr>
    </w:p>
    <w:p w14:paraId="78B7C12C" w14:textId="2553FF5A" w:rsidR="00D228F2" w:rsidRDefault="00D228F2" w:rsidP="00D228F2">
      <w:pPr>
        <w:spacing w:after="0"/>
        <w:jc w:val="both"/>
        <w:rPr>
          <w:rFonts w:ascii="Gothic720 BT" w:hAnsi="Gothic720 BT"/>
        </w:rPr>
      </w:pPr>
      <w:r w:rsidRPr="00D228F2">
        <w:rPr>
          <w:rFonts w:ascii="Gothic720 BT" w:hAnsi="Gothic720 BT"/>
          <w:b/>
          <w:bCs/>
        </w:rPr>
        <w:t>Artículo 7.</w:t>
      </w:r>
      <w:r w:rsidRPr="00D228F2">
        <w:rPr>
          <w:rFonts w:ascii="Gothic720 BT" w:hAnsi="Gothic720 BT"/>
        </w:rPr>
        <w:t xml:space="preserve"> En todo lo no previsto en los presentes Lineamientos la Secretaría Ejecutiva resolverá lo conducente y se podrá aplicar de manera supletoria la Ley de Medios, la Ley Federal del Trabajo, la Ley General de Responsabilidades Administrativas, la Ley de Responsabilidades Administrativas del Estado de Querétaro, el Código Civil Federal y el Código Civil del Estado de Querétaro.</w:t>
      </w:r>
    </w:p>
    <w:p w14:paraId="6C51551C" w14:textId="77777777" w:rsidR="00D228F2" w:rsidRDefault="00D228F2" w:rsidP="00D228F2">
      <w:pPr>
        <w:spacing w:after="0"/>
        <w:jc w:val="both"/>
        <w:rPr>
          <w:rFonts w:ascii="Gothic720 BT" w:hAnsi="Gothic720 BT"/>
        </w:rPr>
      </w:pPr>
    </w:p>
    <w:p w14:paraId="0673AE5D" w14:textId="77777777" w:rsidR="00D228F2" w:rsidRPr="00D228F2" w:rsidRDefault="00D228F2" w:rsidP="00D228F2">
      <w:pPr>
        <w:spacing w:after="0"/>
        <w:jc w:val="both"/>
        <w:rPr>
          <w:rFonts w:ascii="Gothic720 BT" w:hAnsi="Gothic720 BT"/>
        </w:rPr>
      </w:pPr>
      <w:r w:rsidRPr="00D228F2">
        <w:rPr>
          <w:rFonts w:ascii="Gothic720 BT" w:hAnsi="Gothic720 BT"/>
          <w:b/>
          <w:bCs/>
        </w:rPr>
        <w:t>Artículo 8.</w:t>
      </w:r>
      <w:r w:rsidRPr="00D228F2">
        <w:rPr>
          <w:rFonts w:ascii="Gothic720 BT" w:hAnsi="Gothic720 BT"/>
        </w:rPr>
        <w:t xml:space="preserve"> Las actuaciones y diligencias del procedimiento laboral sancionador se practicarán en días y horas hábiles, que serán las comprendidas entre las ocho y las dieciséis horas.</w:t>
      </w:r>
    </w:p>
    <w:p w14:paraId="1EF4C9D4" w14:textId="77777777" w:rsidR="00D228F2" w:rsidRPr="00D228F2" w:rsidRDefault="00D228F2" w:rsidP="00D228F2">
      <w:pPr>
        <w:spacing w:after="0"/>
        <w:jc w:val="both"/>
        <w:rPr>
          <w:rFonts w:ascii="Gothic720 BT" w:hAnsi="Gothic720 BT"/>
        </w:rPr>
      </w:pPr>
    </w:p>
    <w:p w14:paraId="7B4176CC" w14:textId="2FEF8BA7" w:rsidR="00D228F2" w:rsidRDefault="00D228F2" w:rsidP="00D228F2">
      <w:pPr>
        <w:spacing w:after="0"/>
        <w:jc w:val="both"/>
        <w:rPr>
          <w:rFonts w:ascii="Gothic720 BT" w:hAnsi="Gothic720 BT"/>
        </w:rPr>
      </w:pPr>
      <w:r w:rsidRPr="00D228F2">
        <w:rPr>
          <w:rFonts w:ascii="Gothic720 BT" w:hAnsi="Gothic720 BT"/>
        </w:rPr>
        <w:t>Cuando exista riesgo que la ejecución de la conducta, sus efectos o consecuencias se pudieran ocultar, destruir o consumar, de tal manera que la materia del procedimiento laboral sancionador desapareciera, se podrán habilitar días y horas inhábiles para el desahogo de las diligencias correspondientes.</w:t>
      </w:r>
    </w:p>
    <w:p w14:paraId="49824823" w14:textId="77777777" w:rsidR="00D228F2" w:rsidRDefault="00D228F2" w:rsidP="00D228F2">
      <w:pPr>
        <w:spacing w:after="0"/>
        <w:jc w:val="both"/>
        <w:rPr>
          <w:rFonts w:ascii="Gothic720 BT" w:hAnsi="Gothic720 BT"/>
        </w:rPr>
      </w:pPr>
    </w:p>
    <w:p w14:paraId="5F72A553" w14:textId="77777777" w:rsidR="00D228F2" w:rsidRPr="00D228F2" w:rsidRDefault="00D228F2" w:rsidP="00D228F2">
      <w:pPr>
        <w:spacing w:after="0"/>
        <w:jc w:val="both"/>
        <w:rPr>
          <w:rFonts w:ascii="Gothic720 BT" w:hAnsi="Gothic720 BT"/>
        </w:rPr>
      </w:pPr>
      <w:r w:rsidRPr="00D228F2">
        <w:rPr>
          <w:rFonts w:ascii="Gothic720 BT" w:hAnsi="Gothic720 BT"/>
          <w:b/>
          <w:bCs/>
        </w:rPr>
        <w:t>Artículo 9.</w:t>
      </w:r>
      <w:r w:rsidRPr="00D228F2">
        <w:rPr>
          <w:rFonts w:ascii="Gothic720 BT" w:hAnsi="Gothic720 BT"/>
        </w:rPr>
        <w:t xml:space="preserve"> Las notificaciones que se realicen en el procedimiento laboral sancionador se sujetarán a las reglas y surtirán sus efectos conforme a lo previsto en la Ley de Medios.</w:t>
      </w:r>
    </w:p>
    <w:p w14:paraId="4400AB3C" w14:textId="77777777" w:rsidR="00D228F2" w:rsidRPr="00D228F2" w:rsidRDefault="00D228F2" w:rsidP="00D228F2">
      <w:pPr>
        <w:spacing w:after="0"/>
        <w:jc w:val="both"/>
        <w:rPr>
          <w:rFonts w:ascii="Gothic720 BT" w:hAnsi="Gothic720 BT"/>
        </w:rPr>
      </w:pPr>
    </w:p>
    <w:p w14:paraId="41D6754E" w14:textId="68B5ED58" w:rsidR="00D228F2" w:rsidRDefault="00D228F2" w:rsidP="00D228F2">
      <w:pPr>
        <w:spacing w:after="0"/>
        <w:jc w:val="both"/>
        <w:rPr>
          <w:rFonts w:ascii="Gothic720 BT" w:hAnsi="Gothic720 BT"/>
        </w:rPr>
      </w:pPr>
      <w:r w:rsidRPr="00D228F2">
        <w:rPr>
          <w:rFonts w:ascii="Gothic720 BT" w:hAnsi="Gothic720 BT"/>
        </w:rPr>
        <w:t>En el caso de las notificaciones por estrados se deberá privilegiar el derecho a la protección de los datos personales y sensibles de las partes, conforme a la normatividad en la materia.</w:t>
      </w:r>
    </w:p>
    <w:p w14:paraId="2C4B3F6A" w14:textId="77777777" w:rsidR="00D228F2" w:rsidRDefault="00D228F2" w:rsidP="00D228F2">
      <w:pPr>
        <w:spacing w:after="0"/>
        <w:jc w:val="both"/>
        <w:rPr>
          <w:rFonts w:ascii="Gothic720 BT" w:hAnsi="Gothic720 BT"/>
        </w:rPr>
      </w:pPr>
    </w:p>
    <w:p w14:paraId="0B15ED05" w14:textId="529CCC2F" w:rsidR="00D228F2" w:rsidRDefault="00D228F2" w:rsidP="00D228F2">
      <w:pPr>
        <w:spacing w:after="0"/>
        <w:jc w:val="both"/>
        <w:rPr>
          <w:rFonts w:ascii="Gothic720 BT" w:hAnsi="Gothic720 BT"/>
        </w:rPr>
      </w:pPr>
      <w:r w:rsidRPr="00D228F2">
        <w:rPr>
          <w:rFonts w:ascii="Gothic720 BT" w:hAnsi="Gothic720 BT"/>
          <w:b/>
          <w:bCs/>
        </w:rPr>
        <w:t xml:space="preserve">Artículo 10. </w:t>
      </w:r>
      <w:r w:rsidRPr="00D228F2">
        <w:rPr>
          <w:rFonts w:ascii="Gothic720 BT" w:hAnsi="Gothic720 BT"/>
        </w:rPr>
        <w:t>En los casos de hostigamiento y acoso sexual queda prohibida la conciliación entre las partes.</w:t>
      </w:r>
    </w:p>
    <w:p w14:paraId="39F3F76E" w14:textId="77777777" w:rsidR="00D228F2" w:rsidRDefault="00D228F2" w:rsidP="00D228F2">
      <w:pPr>
        <w:spacing w:after="0"/>
        <w:jc w:val="both"/>
        <w:rPr>
          <w:rFonts w:ascii="Gothic720 BT" w:hAnsi="Gothic720 BT"/>
        </w:rPr>
      </w:pPr>
    </w:p>
    <w:p w14:paraId="1FB3ACA7" w14:textId="77777777" w:rsidR="00D228F2" w:rsidRPr="00D228F2" w:rsidRDefault="00D228F2" w:rsidP="00D228F2">
      <w:pPr>
        <w:spacing w:after="0"/>
        <w:jc w:val="both"/>
        <w:rPr>
          <w:rFonts w:ascii="Gothic720 BT" w:hAnsi="Gothic720 BT"/>
        </w:rPr>
      </w:pPr>
      <w:r w:rsidRPr="00D228F2">
        <w:rPr>
          <w:rFonts w:ascii="Gothic720 BT" w:hAnsi="Gothic720 BT"/>
          <w:b/>
          <w:bCs/>
        </w:rPr>
        <w:t>Artículo 11.</w:t>
      </w:r>
      <w:r w:rsidRPr="00D228F2">
        <w:rPr>
          <w:rFonts w:ascii="Gothic720 BT" w:hAnsi="Gothic720 BT"/>
        </w:rPr>
        <w:t xml:space="preserve"> La autoridad instructora y resolutora, así como las consejerías electorales del Consejo General, tienen impedimento para conocer en los casos siguientes:</w:t>
      </w:r>
    </w:p>
    <w:p w14:paraId="4AF349B3" w14:textId="77777777" w:rsidR="00D228F2" w:rsidRPr="00D228F2" w:rsidRDefault="00D228F2" w:rsidP="00D228F2">
      <w:pPr>
        <w:spacing w:after="0"/>
        <w:jc w:val="both"/>
        <w:rPr>
          <w:rFonts w:ascii="Gothic720 BT" w:hAnsi="Gothic720 BT"/>
        </w:rPr>
      </w:pPr>
    </w:p>
    <w:p w14:paraId="753E8CA9" w14:textId="77777777" w:rsidR="00D228F2" w:rsidRDefault="00D228F2" w:rsidP="00D228F2">
      <w:pPr>
        <w:pStyle w:val="Prrafodelista"/>
        <w:numPr>
          <w:ilvl w:val="0"/>
          <w:numId w:val="7"/>
        </w:numPr>
        <w:spacing w:after="0"/>
        <w:ind w:left="426" w:hanging="426"/>
        <w:jc w:val="both"/>
        <w:rPr>
          <w:rFonts w:ascii="Gothic720 BT" w:hAnsi="Gothic720 BT"/>
        </w:rPr>
      </w:pPr>
      <w:r w:rsidRPr="00D228F2">
        <w:rPr>
          <w:rFonts w:ascii="Gothic720 BT" w:hAnsi="Gothic720 BT"/>
        </w:rPr>
        <w:t xml:space="preserve">En procedimientos en que se tenga interés personal. </w:t>
      </w:r>
    </w:p>
    <w:p w14:paraId="58A02954" w14:textId="77777777" w:rsidR="00D228F2" w:rsidRDefault="00D228F2" w:rsidP="00D228F2">
      <w:pPr>
        <w:pStyle w:val="Prrafodelista"/>
        <w:spacing w:after="0"/>
        <w:ind w:left="426"/>
        <w:jc w:val="both"/>
        <w:rPr>
          <w:rFonts w:ascii="Gothic720 BT" w:hAnsi="Gothic720 BT"/>
        </w:rPr>
      </w:pPr>
    </w:p>
    <w:p w14:paraId="7F24927F" w14:textId="77777777" w:rsidR="00D228F2" w:rsidRDefault="00D228F2" w:rsidP="00D228F2">
      <w:pPr>
        <w:pStyle w:val="Prrafodelista"/>
        <w:numPr>
          <w:ilvl w:val="0"/>
          <w:numId w:val="7"/>
        </w:numPr>
        <w:spacing w:after="0"/>
        <w:ind w:left="426" w:hanging="426"/>
        <w:jc w:val="both"/>
        <w:rPr>
          <w:rFonts w:ascii="Gothic720 BT" w:hAnsi="Gothic720 BT"/>
        </w:rPr>
      </w:pPr>
      <w:r w:rsidRPr="00D228F2">
        <w:rPr>
          <w:rFonts w:ascii="Gothic720 BT" w:hAnsi="Gothic720 BT"/>
        </w:rPr>
        <w:t>En los que interesen, de la misma manera, a sus parientes por consanguinidad en línea recta sin limitación de grado, colaterales por consanguinidad dentro del cuarto grado y parientes por afinidad dentro del segundo grado.</w:t>
      </w:r>
    </w:p>
    <w:p w14:paraId="3915065A" w14:textId="77777777" w:rsidR="00D228F2" w:rsidRPr="00D228F2" w:rsidRDefault="00D228F2" w:rsidP="00D228F2">
      <w:pPr>
        <w:pStyle w:val="Prrafodelista"/>
        <w:rPr>
          <w:rFonts w:ascii="Gothic720 BT" w:hAnsi="Gothic720 BT"/>
        </w:rPr>
      </w:pPr>
    </w:p>
    <w:p w14:paraId="506F2F4C" w14:textId="77777777" w:rsidR="00D228F2" w:rsidRDefault="00D228F2" w:rsidP="00D228F2">
      <w:pPr>
        <w:pStyle w:val="Prrafodelista"/>
        <w:numPr>
          <w:ilvl w:val="0"/>
          <w:numId w:val="7"/>
        </w:numPr>
        <w:spacing w:after="0"/>
        <w:ind w:left="426" w:hanging="426"/>
        <w:jc w:val="both"/>
        <w:rPr>
          <w:rFonts w:ascii="Gothic720 BT" w:hAnsi="Gothic720 BT"/>
        </w:rPr>
      </w:pPr>
      <w:r w:rsidRPr="00D228F2">
        <w:rPr>
          <w:rFonts w:ascii="Gothic720 BT" w:hAnsi="Gothic720 BT"/>
        </w:rPr>
        <w:t>Siempre que haya amistad íntima o manifiesta animadversión con alguna de las partes.</w:t>
      </w:r>
    </w:p>
    <w:p w14:paraId="54764D27" w14:textId="77777777" w:rsidR="00D228F2" w:rsidRPr="00D228F2" w:rsidRDefault="00D228F2" w:rsidP="00D228F2">
      <w:pPr>
        <w:pStyle w:val="Prrafodelista"/>
        <w:rPr>
          <w:rFonts w:ascii="Gothic720 BT" w:hAnsi="Gothic720 BT"/>
        </w:rPr>
      </w:pPr>
    </w:p>
    <w:p w14:paraId="0E7A16F1" w14:textId="77777777" w:rsidR="00D228F2" w:rsidRDefault="00D228F2" w:rsidP="00D228F2">
      <w:pPr>
        <w:pStyle w:val="Prrafodelista"/>
        <w:numPr>
          <w:ilvl w:val="0"/>
          <w:numId w:val="7"/>
        </w:numPr>
        <w:spacing w:after="0"/>
        <w:ind w:left="426" w:hanging="426"/>
        <w:jc w:val="both"/>
        <w:rPr>
          <w:rFonts w:ascii="Gothic720 BT" w:hAnsi="Gothic720 BT"/>
        </w:rPr>
      </w:pPr>
      <w:r w:rsidRPr="00D228F2">
        <w:rPr>
          <w:rFonts w:ascii="Gothic720 BT" w:hAnsi="Gothic720 BT"/>
        </w:rPr>
        <w:t>Ser socia, arrendataria o dependiente de alguna de las partes.</w:t>
      </w:r>
    </w:p>
    <w:p w14:paraId="7CCEE0DB" w14:textId="77777777" w:rsidR="00D228F2" w:rsidRPr="00D228F2" w:rsidRDefault="00D228F2" w:rsidP="00D228F2">
      <w:pPr>
        <w:pStyle w:val="Prrafodelista"/>
        <w:rPr>
          <w:rFonts w:ascii="Gothic720 BT" w:hAnsi="Gothic720 BT"/>
        </w:rPr>
      </w:pPr>
    </w:p>
    <w:p w14:paraId="50390326" w14:textId="77777777" w:rsidR="00D228F2" w:rsidRDefault="00D228F2" w:rsidP="00D228F2">
      <w:pPr>
        <w:pStyle w:val="Prrafodelista"/>
        <w:numPr>
          <w:ilvl w:val="0"/>
          <w:numId w:val="7"/>
        </w:numPr>
        <w:spacing w:after="0"/>
        <w:ind w:left="426" w:hanging="426"/>
        <w:jc w:val="both"/>
        <w:rPr>
          <w:rFonts w:ascii="Gothic720 BT" w:hAnsi="Gothic720 BT"/>
        </w:rPr>
      </w:pPr>
      <w:r w:rsidRPr="00D228F2">
        <w:rPr>
          <w:rFonts w:ascii="Gothic720 BT" w:hAnsi="Gothic720 BT"/>
        </w:rPr>
        <w:t>Cuando dichas personas, su cónyuge, concubino o concubina o hijos o hijas, tengan deudas o sean fiadoras o fiadores de alguna de las partes.</w:t>
      </w:r>
    </w:p>
    <w:p w14:paraId="363A9874" w14:textId="77777777" w:rsidR="00D228F2" w:rsidRPr="00D228F2" w:rsidRDefault="00D228F2" w:rsidP="00D228F2">
      <w:pPr>
        <w:pStyle w:val="Prrafodelista"/>
        <w:rPr>
          <w:rFonts w:ascii="Gothic720 BT" w:hAnsi="Gothic720 BT"/>
        </w:rPr>
      </w:pPr>
    </w:p>
    <w:p w14:paraId="344B51D0" w14:textId="38EF5267" w:rsidR="00D228F2" w:rsidRDefault="00D228F2" w:rsidP="00D228F2">
      <w:pPr>
        <w:pStyle w:val="Prrafodelista"/>
        <w:numPr>
          <w:ilvl w:val="0"/>
          <w:numId w:val="7"/>
        </w:numPr>
        <w:spacing w:after="0"/>
        <w:ind w:left="426" w:hanging="426"/>
        <w:jc w:val="both"/>
        <w:rPr>
          <w:rFonts w:ascii="Gothic720 BT" w:hAnsi="Gothic720 BT"/>
        </w:rPr>
      </w:pPr>
      <w:r w:rsidRPr="00D228F2">
        <w:rPr>
          <w:rFonts w:ascii="Gothic720 BT" w:hAnsi="Gothic720 BT"/>
        </w:rPr>
        <w:t>Siempre que por cualquier motivo haya externado su opinión sobre el asunto, antes de emitirse la resolución.</w:t>
      </w:r>
    </w:p>
    <w:p w14:paraId="206EBE6E" w14:textId="77777777" w:rsidR="00D228F2" w:rsidRDefault="00D228F2" w:rsidP="00D228F2">
      <w:pPr>
        <w:spacing w:after="0"/>
        <w:jc w:val="both"/>
        <w:rPr>
          <w:rFonts w:ascii="Gothic720 BT" w:hAnsi="Gothic720 BT"/>
        </w:rPr>
      </w:pPr>
    </w:p>
    <w:p w14:paraId="00C05AF1" w14:textId="24408C2A" w:rsidR="00D228F2" w:rsidRDefault="00D228F2" w:rsidP="00D228F2">
      <w:pPr>
        <w:spacing w:after="0"/>
        <w:jc w:val="both"/>
        <w:rPr>
          <w:rFonts w:ascii="Gothic720 BT" w:hAnsi="Gothic720 BT"/>
        </w:rPr>
      </w:pPr>
      <w:r w:rsidRPr="00D228F2">
        <w:rPr>
          <w:rFonts w:ascii="Gothic720 BT" w:hAnsi="Gothic720 BT"/>
          <w:b/>
          <w:bCs/>
        </w:rPr>
        <w:t>Artículo 12.</w:t>
      </w:r>
      <w:r w:rsidRPr="00D228F2">
        <w:rPr>
          <w:rFonts w:ascii="Gothic720 BT" w:hAnsi="Gothic720 BT"/>
        </w:rPr>
        <w:t xml:space="preserve"> Tratándose de denuncias presentadas en contra de la persona titular de la Secretaría Ejecutiva, o en los casos en que ésta se encuentre impedida, el Consejo General resolverá lo conducente.</w:t>
      </w:r>
    </w:p>
    <w:p w14:paraId="584E079E" w14:textId="77777777" w:rsidR="00D228F2" w:rsidRDefault="00D228F2" w:rsidP="00D228F2">
      <w:pPr>
        <w:spacing w:after="0"/>
        <w:jc w:val="both"/>
        <w:rPr>
          <w:rFonts w:ascii="Gothic720 BT" w:hAnsi="Gothic720 BT"/>
        </w:rPr>
      </w:pPr>
    </w:p>
    <w:p w14:paraId="2E444426" w14:textId="77777777" w:rsidR="00D228F2" w:rsidRPr="00D228F2" w:rsidRDefault="00D228F2" w:rsidP="00D228F2">
      <w:pPr>
        <w:spacing w:after="0"/>
        <w:jc w:val="both"/>
        <w:rPr>
          <w:rFonts w:ascii="Gothic720 BT" w:hAnsi="Gothic720 BT"/>
        </w:rPr>
      </w:pPr>
      <w:r w:rsidRPr="00D228F2">
        <w:rPr>
          <w:rFonts w:ascii="Gothic720 BT" w:hAnsi="Gothic720 BT"/>
          <w:b/>
          <w:bCs/>
        </w:rPr>
        <w:t>Artículo 13.</w:t>
      </w:r>
      <w:r w:rsidRPr="00D228F2">
        <w:rPr>
          <w:rFonts w:ascii="Gothic720 BT" w:hAnsi="Gothic720 BT"/>
        </w:rPr>
        <w:t xml:space="preserve"> La autoridad instructora y resolutora para conocer, sustanciar y resolver el procedimiento laboral sancionador y el recurso de inconformidad podrán suplir la deficiencia de la queja y dictar las medidas que, a su juicio, sean necesarias para el correcto desarrollo del procedimiento y cumplimiento de sus determinaciones en los términos previstos en los presentes Lineamientos, así como en la normativa aplicable. </w:t>
      </w:r>
    </w:p>
    <w:p w14:paraId="0BF73216" w14:textId="77777777" w:rsidR="00D228F2" w:rsidRPr="00D228F2" w:rsidRDefault="00D228F2" w:rsidP="00D228F2">
      <w:pPr>
        <w:spacing w:after="0"/>
        <w:jc w:val="both"/>
        <w:rPr>
          <w:rFonts w:ascii="Gothic720 BT" w:hAnsi="Gothic720 BT"/>
        </w:rPr>
      </w:pPr>
    </w:p>
    <w:p w14:paraId="0F8B208A" w14:textId="25492606" w:rsidR="00D228F2" w:rsidRDefault="00D228F2" w:rsidP="00D228F2">
      <w:pPr>
        <w:spacing w:after="0"/>
        <w:jc w:val="both"/>
        <w:rPr>
          <w:rFonts w:ascii="Gothic720 BT" w:hAnsi="Gothic720 BT"/>
        </w:rPr>
      </w:pPr>
      <w:r w:rsidRPr="00D228F2">
        <w:rPr>
          <w:rFonts w:ascii="Gothic720 BT" w:hAnsi="Gothic720 BT"/>
        </w:rPr>
        <w:t>En los casos de hostigamiento y acoso sexual o laboral, deberán suplir la deficiencia de la queja y, de ser necesarias, dictar las medidas que en derecho sean procedentes.</w:t>
      </w:r>
    </w:p>
    <w:p w14:paraId="17C4AD20" w14:textId="77777777" w:rsidR="00D228F2" w:rsidRDefault="00D228F2" w:rsidP="00D228F2">
      <w:pPr>
        <w:spacing w:after="0"/>
        <w:jc w:val="both"/>
        <w:rPr>
          <w:rFonts w:ascii="Gothic720 BT" w:hAnsi="Gothic720 BT"/>
        </w:rPr>
      </w:pPr>
    </w:p>
    <w:p w14:paraId="18793318" w14:textId="77777777" w:rsidR="00D228F2" w:rsidRPr="00D228F2" w:rsidRDefault="00D228F2" w:rsidP="00D228F2">
      <w:pPr>
        <w:spacing w:after="0"/>
        <w:jc w:val="both"/>
        <w:rPr>
          <w:rFonts w:ascii="Gothic720 BT" w:hAnsi="Gothic720 BT"/>
        </w:rPr>
      </w:pPr>
      <w:r w:rsidRPr="00D228F2">
        <w:rPr>
          <w:rFonts w:ascii="Gothic720 BT" w:hAnsi="Gothic720 BT"/>
          <w:b/>
          <w:bCs/>
        </w:rPr>
        <w:t>Artículo 14.</w:t>
      </w:r>
      <w:r w:rsidRPr="00D228F2">
        <w:rPr>
          <w:rFonts w:ascii="Gothic720 BT" w:hAnsi="Gothic720 BT"/>
        </w:rPr>
        <w:t xml:space="preserve"> Se determinará el desechamiento de la denuncia cuando:</w:t>
      </w:r>
    </w:p>
    <w:p w14:paraId="7CA9DCEF" w14:textId="77777777" w:rsidR="00D228F2" w:rsidRPr="00D228F2" w:rsidRDefault="00D228F2" w:rsidP="00D228F2">
      <w:pPr>
        <w:spacing w:after="0"/>
        <w:jc w:val="both"/>
        <w:rPr>
          <w:rFonts w:ascii="Gothic720 BT" w:hAnsi="Gothic720 BT"/>
        </w:rPr>
      </w:pPr>
    </w:p>
    <w:p w14:paraId="042E40B9" w14:textId="77777777" w:rsidR="00D228F2" w:rsidRDefault="00D228F2" w:rsidP="00D228F2">
      <w:pPr>
        <w:pStyle w:val="Prrafodelista"/>
        <w:numPr>
          <w:ilvl w:val="0"/>
          <w:numId w:val="8"/>
        </w:numPr>
        <w:spacing w:after="0"/>
        <w:ind w:left="426" w:hanging="426"/>
        <w:jc w:val="both"/>
        <w:rPr>
          <w:rFonts w:ascii="Gothic720 BT" w:hAnsi="Gothic720 BT"/>
        </w:rPr>
      </w:pPr>
      <w:r w:rsidRPr="00D228F2">
        <w:rPr>
          <w:rFonts w:ascii="Gothic720 BT" w:hAnsi="Gothic720 BT"/>
        </w:rPr>
        <w:t>No existan elementos suficientes que acrediten la existencia de las conductas denunciadas.</w:t>
      </w:r>
    </w:p>
    <w:p w14:paraId="275A3CA5" w14:textId="77777777" w:rsidR="00D228F2" w:rsidRDefault="00D228F2" w:rsidP="00D228F2">
      <w:pPr>
        <w:pStyle w:val="Prrafodelista"/>
        <w:spacing w:after="0"/>
        <w:ind w:left="426"/>
        <w:jc w:val="both"/>
        <w:rPr>
          <w:rFonts w:ascii="Gothic720 BT" w:hAnsi="Gothic720 BT"/>
        </w:rPr>
      </w:pPr>
    </w:p>
    <w:p w14:paraId="22522F4E" w14:textId="77777777" w:rsidR="00D228F2" w:rsidRDefault="00D228F2" w:rsidP="00D228F2">
      <w:pPr>
        <w:pStyle w:val="Prrafodelista"/>
        <w:numPr>
          <w:ilvl w:val="0"/>
          <w:numId w:val="8"/>
        </w:numPr>
        <w:spacing w:after="0"/>
        <w:ind w:left="426" w:hanging="426"/>
        <w:jc w:val="both"/>
        <w:rPr>
          <w:rFonts w:ascii="Gothic720 BT" w:hAnsi="Gothic720 BT"/>
        </w:rPr>
      </w:pPr>
      <w:r w:rsidRPr="00D228F2">
        <w:rPr>
          <w:rFonts w:ascii="Gothic720 BT" w:hAnsi="Gothic720 BT"/>
        </w:rPr>
        <w:t xml:space="preserve">Cuando se incumpla con el requisito de la denuncia previsto en la fracción V del artículo 35 de los presentes Lineamientos. </w:t>
      </w:r>
    </w:p>
    <w:p w14:paraId="45ED8C2B" w14:textId="77777777" w:rsidR="00D228F2" w:rsidRPr="00D228F2" w:rsidRDefault="00D228F2" w:rsidP="00D228F2">
      <w:pPr>
        <w:pStyle w:val="Prrafodelista"/>
        <w:rPr>
          <w:rFonts w:ascii="Gothic720 BT" w:hAnsi="Gothic720 BT"/>
        </w:rPr>
      </w:pPr>
    </w:p>
    <w:p w14:paraId="10B96017" w14:textId="77777777" w:rsidR="00D228F2" w:rsidRDefault="00D228F2" w:rsidP="00D228F2">
      <w:pPr>
        <w:pStyle w:val="Prrafodelista"/>
        <w:numPr>
          <w:ilvl w:val="0"/>
          <w:numId w:val="8"/>
        </w:numPr>
        <w:spacing w:after="0"/>
        <w:ind w:left="426" w:hanging="426"/>
        <w:jc w:val="both"/>
        <w:rPr>
          <w:rFonts w:ascii="Gothic720 BT" w:hAnsi="Gothic720 BT"/>
        </w:rPr>
      </w:pPr>
      <w:r w:rsidRPr="00D228F2">
        <w:rPr>
          <w:rFonts w:ascii="Gothic720 BT" w:hAnsi="Gothic720 BT"/>
        </w:rPr>
        <w:t>Cuando la denuncia sea notoriamente frívola.</w:t>
      </w:r>
    </w:p>
    <w:p w14:paraId="32A81904" w14:textId="77777777" w:rsidR="00D228F2" w:rsidRPr="00D228F2" w:rsidRDefault="00D228F2" w:rsidP="00D228F2">
      <w:pPr>
        <w:pStyle w:val="Prrafodelista"/>
        <w:rPr>
          <w:rFonts w:ascii="Gothic720 BT" w:hAnsi="Gothic720 BT"/>
        </w:rPr>
      </w:pPr>
    </w:p>
    <w:p w14:paraId="5B404F96" w14:textId="77777777" w:rsidR="00CF51F7" w:rsidRDefault="00D228F2" w:rsidP="00D228F2">
      <w:pPr>
        <w:pStyle w:val="Prrafodelista"/>
        <w:numPr>
          <w:ilvl w:val="0"/>
          <w:numId w:val="8"/>
        </w:numPr>
        <w:spacing w:after="0"/>
        <w:ind w:left="426" w:hanging="426"/>
        <w:jc w:val="both"/>
        <w:rPr>
          <w:rFonts w:ascii="Gothic720 BT" w:hAnsi="Gothic720 BT"/>
        </w:rPr>
      </w:pPr>
      <w:r w:rsidRPr="00D228F2">
        <w:rPr>
          <w:rFonts w:ascii="Gothic720 BT" w:hAnsi="Gothic720 BT"/>
        </w:rPr>
        <w:t xml:space="preserve">Desistimiento de la promovente, previo a la admisión de la denuncia. </w:t>
      </w:r>
    </w:p>
    <w:p w14:paraId="4D3A1F02" w14:textId="77777777" w:rsidR="00CF51F7" w:rsidRPr="00CF51F7" w:rsidRDefault="00CF51F7" w:rsidP="00CF51F7">
      <w:pPr>
        <w:pStyle w:val="Prrafodelista"/>
        <w:rPr>
          <w:rFonts w:ascii="Gothic720 BT" w:hAnsi="Gothic720 BT"/>
        </w:rPr>
      </w:pPr>
    </w:p>
    <w:p w14:paraId="0E1013EA" w14:textId="28658F89" w:rsidR="00D228F2" w:rsidRPr="00CF51F7" w:rsidRDefault="00D228F2" w:rsidP="00CF51F7">
      <w:pPr>
        <w:pStyle w:val="Prrafodelista"/>
        <w:spacing w:after="0"/>
        <w:ind w:left="426"/>
        <w:jc w:val="both"/>
        <w:rPr>
          <w:rFonts w:ascii="Gothic720 BT" w:hAnsi="Gothic720 BT"/>
        </w:rPr>
      </w:pPr>
      <w:r w:rsidRPr="00CF51F7">
        <w:rPr>
          <w:rFonts w:ascii="Gothic720 BT" w:hAnsi="Gothic720 BT"/>
        </w:rPr>
        <w:t xml:space="preserve">En los casos de hostigamiento y acoso sexual y/o laboral, la autoridad instructora deberá solicitar a la persona promovente que ratifique su desistimiento informándole sobre sus alcances. </w:t>
      </w:r>
    </w:p>
    <w:p w14:paraId="66B3BC5A" w14:textId="77777777" w:rsidR="00D228F2" w:rsidRPr="00D228F2" w:rsidRDefault="00D228F2" w:rsidP="00D228F2">
      <w:pPr>
        <w:spacing w:after="0"/>
        <w:jc w:val="both"/>
        <w:rPr>
          <w:rFonts w:ascii="Gothic720 BT" w:hAnsi="Gothic720 BT"/>
        </w:rPr>
      </w:pPr>
    </w:p>
    <w:p w14:paraId="7AD7D5B1" w14:textId="184DC0BC" w:rsidR="00D228F2" w:rsidRDefault="00D228F2" w:rsidP="00D228F2">
      <w:pPr>
        <w:spacing w:after="0"/>
        <w:jc w:val="both"/>
        <w:rPr>
          <w:rFonts w:ascii="Gothic720 BT" w:hAnsi="Gothic720 BT"/>
        </w:rPr>
      </w:pPr>
      <w:r w:rsidRPr="00D228F2">
        <w:rPr>
          <w:rFonts w:ascii="Gothic720 BT" w:hAnsi="Gothic720 BT"/>
        </w:rPr>
        <w:t>Cuando la autoridad instructora determine el desechamiento de la denuncia deberá emitir un proveído fundado y motivado en el que se señalen los razonamientos que sustenten dicha determinación, el cual deberá notificarse a la promovente.</w:t>
      </w:r>
    </w:p>
    <w:p w14:paraId="6BCC185F" w14:textId="77777777" w:rsidR="00D228F2" w:rsidRDefault="00D228F2" w:rsidP="00D228F2">
      <w:pPr>
        <w:spacing w:after="0"/>
        <w:jc w:val="both"/>
        <w:rPr>
          <w:rFonts w:ascii="Gothic720 BT" w:hAnsi="Gothic720 BT"/>
        </w:rPr>
      </w:pPr>
    </w:p>
    <w:p w14:paraId="249DB17C" w14:textId="77777777" w:rsidR="00CF51F7" w:rsidRPr="00CF51F7" w:rsidRDefault="00CF51F7" w:rsidP="00CF51F7">
      <w:pPr>
        <w:spacing w:after="0"/>
        <w:jc w:val="both"/>
        <w:rPr>
          <w:rFonts w:ascii="Gothic720 BT" w:hAnsi="Gothic720 BT"/>
        </w:rPr>
      </w:pPr>
      <w:r w:rsidRPr="00CF51F7">
        <w:rPr>
          <w:rFonts w:ascii="Gothic720 BT" w:hAnsi="Gothic720 BT"/>
          <w:b/>
          <w:bCs/>
        </w:rPr>
        <w:t>Artículo 15.</w:t>
      </w:r>
      <w:r w:rsidRPr="00CF51F7">
        <w:rPr>
          <w:rFonts w:ascii="Gothic720 BT" w:hAnsi="Gothic720 BT"/>
        </w:rPr>
        <w:t xml:space="preserve"> Una vez iniciado el procedimiento laboral sancionador procederá el sobreseimiento en los supuestos siguientes:</w:t>
      </w:r>
    </w:p>
    <w:p w14:paraId="50AEBB10" w14:textId="77777777" w:rsidR="00CF51F7" w:rsidRPr="00CF51F7" w:rsidRDefault="00CF51F7" w:rsidP="00CF51F7">
      <w:pPr>
        <w:spacing w:after="0"/>
        <w:jc w:val="both"/>
        <w:rPr>
          <w:rFonts w:ascii="Gothic720 BT" w:hAnsi="Gothic720 BT"/>
        </w:rPr>
      </w:pPr>
    </w:p>
    <w:p w14:paraId="224D65D2" w14:textId="77777777" w:rsidR="00CF51F7" w:rsidRDefault="00CF51F7" w:rsidP="00CF51F7">
      <w:pPr>
        <w:pStyle w:val="Prrafodelista"/>
        <w:numPr>
          <w:ilvl w:val="0"/>
          <w:numId w:val="9"/>
        </w:numPr>
        <w:spacing w:after="0"/>
        <w:ind w:left="426" w:hanging="426"/>
        <w:jc w:val="both"/>
        <w:rPr>
          <w:rFonts w:ascii="Gothic720 BT" w:hAnsi="Gothic720 BT"/>
        </w:rPr>
      </w:pPr>
      <w:r w:rsidRPr="00CF51F7">
        <w:rPr>
          <w:rFonts w:ascii="Gothic720 BT" w:hAnsi="Gothic720 BT"/>
        </w:rPr>
        <w:t>Desistimiento expreso de la promovente hasta antes del dictado de la resolución, el cual deberá ser ratificado por escrito ante la autoridad instructora o resolutora competente, quien deberá informarle sobre sus alcances.</w:t>
      </w:r>
    </w:p>
    <w:p w14:paraId="7A5F69A9" w14:textId="77777777" w:rsidR="00CF51F7" w:rsidRDefault="00CF51F7" w:rsidP="00CF51F7">
      <w:pPr>
        <w:pStyle w:val="Prrafodelista"/>
        <w:spacing w:after="0"/>
        <w:ind w:left="426"/>
        <w:jc w:val="both"/>
        <w:rPr>
          <w:rFonts w:ascii="Gothic720 BT" w:hAnsi="Gothic720 BT"/>
        </w:rPr>
      </w:pPr>
    </w:p>
    <w:p w14:paraId="03EE3AFE" w14:textId="0E47FA71" w:rsidR="00CF51F7" w:rsidRDefault="00CF51F7" w:rsidP="00CF51F7">
      <w:pPr>
        <w:pStyle w:val="Prrafodelista"/>
        <w:spacing w:after="0"/>
        <w:ind w:left="426"/>
        <w:jc w:val="both"/>
        <w:rPr>
          <w:rFonts w:ascii="Gothic720 BT" w:hAnsi="Gothic720 BT"/>
        </w:rPr>
      </w:pPr>
      <w:r w:rsidRPr="00CF51F7">
        <w:rPr>
          <w:rFonts w:ascii="Gothic720 BT" w:hAnsi="Gothic720 BT"/>
        </w:rPr>
        <w:t xml:space="preserve">Dicho desistimiento será improcedente cuando estén inmersos derechos o intereses colectivos. </w:t>
      </w:r>
    </w:p>
    <w:p w14:paraId="40842E47" w14:textId="77777777" w:rsidR="00CF51F7" w:rsidRDefault="00CF51F7" w:rsidP="00CF51F7">
      <w:pPr>
        <w:pStyle w:val="Prrafodelista"/>
        <w:spacing w:after="0"/>
        <w:ind w:left="426"/>
        <w:jc w:val="both"/>
        <w:rPr>
          <w:rFonts w:ascii="Gothic720 BT" w:hAnsi="Gothic720 BT"/>
        </w:rPr>
      </w:pPr>
    </w:p>
    <w:p w14:paraId="6D1C2505" w14:textId="77777777" w:rsidR="00CF51F7" w:rsidRDefault="00CF51F7" w:rsidP="00CF51F7">
      <w:pPr>
        <w:pStyle w:val="Prrafodelista"/>
        <w:numPr>
          <w:ilvl w:val="0"/>
          <w:numId w:val="9"/>
        </w:numPr>
        <w:spacing w:after="0"/>
        <w:ind w:left="426" w:hanging="426"/>
        <w:jc w:val="both"/>
        <w:rPr>
          <w:rFonts w:ascii="Gothic720 BT" w:hAnsi="Gothic720 BT"/>
        </w:rPr>
      </w:pPr>
      <w:r w:rsidRPr="00CF51F7">
        <w:rPr>
          <w:rFonts w:ascii="Gothic720 BT" w:hAnsi="Gothic720 BT"/>
        </w:rPr>
        <w:t>Cuando la persona denunciada deje de ejercer la función pública en el Instituto; en los casos de hostigamiento y acoso sexual o laboral, se deberá dar vista a la Contraloría General del Instituto a fin de que conforme a sus atribuciones determine lo conducente.</w:t>
      </w:r>
    </w:p>
    <w:p w14:paraId="05CB6C04" w14:textId="77777777" w:rsidR="00CF51F7" w:rsidRDefault="00CF51F7" w:rsidP="00CF51F7">
      <w:pPr>
        <w:pStyle w:val="Prrafodelista"/>
        <w:spacing w:after="0"/>
        <w:ind w:left="426"/>
        <w:jc w:val="both"/>
        <w:rPr>
          <w:rFonts w:ascii="Gothic720 BT" w:hAnsi="Gothic720 BT"/>
        </w:rPr>
      </w:pPr>
    </w:p>
    <w:p w14:paraId="771435DF" w14:textId="3DAB3BA6" w:rsidR="00CF51F7" w:rsidRPr="00CF51F7" w:rsidRDefault="00CF51F7" w:rsidP="00CF51F7">
      <w:pPr>
        <w:pStyle w:val="Prrafodelista"/>
        <w:numPr>
          <w:ilvl w:val="0"/>
          <w:numId w:val="9"/>
        </w:numPr>
        <w:spacing w:after="0"/>
        <w:ind w:left="426" w:hanging="426"/>
        <w:jc w:val="both"/>
        <w:rPr>
          <w:rFonts w:ascii="Gothic720 BT" w:hAnsi="Gothic720 BT"/>
        </w:rPr>
      </w:pPr>
      <w:r w:rsidRPr="00CF51F7">
        <w:rPr>
          <w:rFonts w:ascii="Gothic720 BT" w:hAnsi="Gothic720 BT"/>
        </w:rPr>
        <w:t xml:space="preserve">Por fallecimiento de la persona denunciada. </w:t>
      </w:r>
    </w:p>
    <w:p w14:paraId="5D639669" w14:textId="77777777" w:rsidR="00CF51F7" w:rsidRPr="00CF51F7" w:rsidRDefault="00CF51F7" w:rsidP="00CF51F7">
      <w:pPr>
        <w:spacing w:after="0"/>
        <w:jc w:val="both"/>
        <w:rPr>
          <w:rFonts w:ascii="Gothic720 BT" w:hAnsi="Gothic720 BT"/>
        </w:rPr>
      </w:pPr>
    </w:p>
    <w:p w14:paraId="35F4D8C9" w14:textId="508E1149" w:rsidR="00D228F2" w:rsidRDefault="00CF51F7" w:rsidP="00CF51F7">
      <w:pPr>
        <w:spacing w:after="0"/>
        <w:jc w:val="both"/>
        <w:rPr>
          <w:rFonts w:ascii="Gothic720 BT" w:hAnsi="Gothic720 BT"/>
        </w:rPr>
      </w:pPr>
      <w:r w:rsidRPr="00CF51F7">
        <w:rPr>
          <w:rFonts w:ascii="Gothic720 BT" w:hAnsi="Gothic720 BT"/>
        </w:rPr>
        <w:t>Cuando la autoridad instructora determine el sobreseimiento de la denuncia deberá emitir un proveído fundado y motivado en el que se señalen los razonamientos que sustenten dicha determinación, el cual deberá notificarse a las partes.</w:t>
      </w:r>
    </w:p>
    <w:p w14:paraId="7465907E" w14:textId="77777777" w:rsidR="00BA2C5B" w:rsidRDefault="00BA2C5B" w:rsidP="00CF51F7">
      <w:pPr>
        <w:spacing w:after="0"/>
        <w:jc w:val="both"/>
        <w:rPr>
          <w:rFonts w:ascii="Gothic720 BT" w:hAnsi="Gothic720 BT"/>
        </w:rPr>
      </w:pPr>
    </w:p>
    <w:p w14:paraId="7FF8F877" w14:textId="569AD744" w:rsidR="00BA2C5B" w:rsidRDefault="00BA2C5B" w:rsidP="00CF51F7">
      <w:pPr>
        <w:spacing w:after="0"/>
        <w:jc w:val="both"/>
        <w:rPr>
          <w:rFonts w:ascii="Gothic720 BT" w:hAnsi="Gothic720 BT"/>
        </w:rPr>
      </w:pPr>
      <w:r w:rsidRPr="00BA2C5B">
        <w:rPr>
          <w:rFonts w:ascii="Gothic720 BT" w:hAnsi="Gothic720 BT"/>
          <w:b/>
          <w:bCs/>
        </w:rPr>
        <w:t>Artículo 16.</w:t>
      </w:r>
      <w:r w:rsidRPr="00BA2C5B">
        <w:rPr>
          <w:rFonts w:ascii="Gothic720 BT" w:hAnsi="Gothic720 BT"/>
        </w:rPr>
        <w:t xml:space="preserve"> Las causales de desechamiento o sobreseimiento podrán estudiarse, respectivamente en la recepción de la denuncia, durante la sustanciación del procedimiento o en el dictado de la resolución respectiva. Su consecuencia será un impedimento procesal para conocer de las cuestiones de fondo planteadas en la denuncia.</w:t>
      </w:r>
    </w:p>
    <w:p w14:paraId="025CBAED" w14:textId="77777777" w:rsidR="00BA2C5B" w:rsidRDefault="00BA2C5B" w:rsidP="00CF51F7">
      <w:pPr>
        <w:spacing w:after="0"/>
        <w:jc w:val="both"/>
        <w:rPr>
          <w:rFonts w:ascii="Gothic720 BT" w:hAnsi="Gothic720 BT"/>
        </w:rPr>
      </w:pPr>
    </w:p>
    <w:p w14:paraId="2B213B84" w14:textId="77777777" w:rsidR="00CF3ED6" w:rsidRPr="00CF3ED6" w:rsidRDefault="00CF3ED6" w:rsidP="00CF3ED6">
      <w:pPr>
        <w:spacing w:after="0"/>
        <w:jc w:val="both"/>
        <w:rPr>
          <w:rFonts w:ascii="Gothic720 BT" w:hAnsi="Gothic720 BT"/>
        </w:rPr>
      </w:pPr>
      <w:r w:rsidRPr="00CF3ED6">
        <w:rPr>
          <w:rFonts w:ascii="Gothic720 BT" w:hAnsi="Gothic720 BT"/>
          <w:b/>
          <w:bCs/>
        </w:rPr>
        <w:t>Artículo 17.</w:t>
      </w:r>
      <w:r w:rsidRPr="00CF3ED6">
        <w:rPr>
          <w:rFonts w:ascii="Gothic720 BT" w:hAnsi="Gothic720 BT"/>
        </w:rPr>
        <w:t xml:space="preserve"> La responsabilidad laboral se extingue con la renuncia o fallecimiento de la persona denunciada, el cumplimiento de la sanción, o la prescripción de la falta o de la sanción. </w:t>
      </w:r>
    </w:p>
    <w:p w14:paraId="34F513DD" w14:textId="77777777" w:rsidR="00CF3ED6" w:rsidRPr="00CF3ED6" w:rsidRDefault="00CF3ED6" w:rsidP="00CF3ED6">
      <w:pPr>
        <w:spacing w:after="0"/>
        <w:jc w:val="both"/>
        <w:rPr>
          <w:rFonts w:ascii="Gothic720 BT" w:hAnsi="Gothic720 BT"/>
        </w:rPr>
      </w:pPr>
    </w:p>
    <w:p w14:paraId="3907E81E" w14:textId="77777777" w:rsidR="00CF3ED6" w:rsidRPr="00CF3ED6" w:rsidRDefault="00CF3ED6" w:rsidP="00CF3ED6">
      <w:pPr>
        <w:spacing w:after="0"/>
        <w:jc w:val="both"/>
        <w:rPr>
          <w:rFonts w:ascii="Gothic720 BT" w:hAnsi="Gothic720 BT"/>
        </w:rPr>
      </w:pPr>
      <w:r w:rsidRPr="00CF3ED6">
        <w:rPr>
          <w:rFonts w:ascii="Gothic720 BT" w:hAnsi="Gothic720 BT"/>
        </w:rPr>
        <w:t>Las conductas objeto de los presentes Lineamientos prescribirán a los seis años.</w:t>
      </w:r>
    </w:p>
    <w:p w14:paraId="7F6090C6" w14:textId="77777777" w:rsidR="00CF3ED6" w:rsidRPr="00CF3ED6" w:rsidRDefault="00CF3ED6" w:rsidP="00CF3ED6">
      <w:pPr>
        <w:spacing w:after="0"/>
        <w:jc w:val="both"/>
        <w:rPr>
          <w:rFonts w:ascii="Gothic720 BT" w:hAnsi="Gothic720 BT"/>
        </w:rPr>
      </w:pPr>
    </w:p>
    <w:p w14:paraId="5094BE99" w14:textId="369EFFE1" w:rsidR="00CF3ED6" w:rsidRDefault="00CF3ED6" w:rsidP="00CF3ED6">
      <w:pPr>
        <w:spacing w:after="0"/>
        <w:jc w:val="both"/>
        <w:rPr>
          <w:rFonts w:ascii="Gothic720 BT" w:hAnsi="Gothic720 BT"/>
        </w:rPr>
      </w:pPr>
      <w:r w:rsidRPr="00CF3ED6">
        <w:rPr>
          <w:rFonts w:ascii="Gothic720 BT" w:hAnsi="Gothic720 BT"/>
        </w:rPr>
        <w:t>Dicho plazo es continuo y comenzará a contarse desde que se haya cometido la conducta probablemente infractora o a partir del momento en que ésta hubiera cesado y, en su caso, se interrumpirá por el inicio del procedimiento.</w:t>
      </w:r>
    </w:p>
    <w:p w14:paraId="130C1BC3" w14:textId="77777777" w:rsidR="007358C3" w:rsidRDefault="007358C3" w:rsidP="00CF3ED6">
      <w:pPr>
        <w:spacing w:after="0"/>
        <w:jc w:val="both"/>
        <w:rPr>
          <w:rFonts w:ascii="Gothic720 BT" w:hAnsi="Gothic720 BT"/>
        </w:rPr>
      </w:pPr>
    </w:p>
    <w:p w14:paraId="3B41EA4E" w14:textId="3814299C" w:rsidR="007358C3" w:rsidRDefault="007358C3" w:rsidP="00CF3ED6">
      <w:pPr>
        <w:spacing w:after="0"/>
        <w:jc w:val="both"/>
        <w:rPr>
          <w:rFonts w:ascii="Gothic720 BT" w:hAnsi="Gothic720 BT"/>
        </w:rPr>
      </w:pPr>
      <w:r w:rsidRPr="007358C3">
        <w:rPr>
          <w:rFonts w:ascii="Gothic720 BT" w:hAnsi="Gothic720 BT"/>
          <w:b/>
          <w:bCs/>
        </w:rPr>
        <w:t>Artículo 18.</w:t>
      </w:r>
      <w:r w:rsidRPr="007358C3">
        <w:rPr>
          <w:rFonts w:ascii="Gothic720 BT" w:hAnsi="Gothic720 BT"/>
        </w:rPr>
        <w:t xml:space="preserve"> La facultad para determinar la responsabilidad y, en su caso, para sancionar las faltas caducará en tres años, contados a partir del inicio del procedimiento.</w:t>
      </w:r>
    </w:p>
    <w:p w14:paraId="4B4DC7B2" w14:textId="77777777" w:rsidR="00EB3445" w:rsidRPr="00D2528D" w:rsidRDefault="00EB3445" w:rsidP="00D2528D">
      <w:pPr>
        <w:spacing w:after="0"/>
        <w:jc w:val="center"/>
        <w:rPr>
          <w:rFonts w:ascii="Gothic720 BT" w:hAnsi="Gothic720 BT"/>
        </w:rPr>
      </w:pPr>
    </w:p>
    <w:p w14:paraId="3D7918B1" w14:textId="50913ED0" w:rsidR="00927A05" w:rsidRDefault="00EB3445" w:rsidP="00D2528D">
      <w:pPr>
        <w:pStyle w:val="Ttulo1"/>
        <w:spacing w:before="0" w:after="0"/>
        <w:jc w:val="center"/>
        <w:rPr>
          <w:rFonts w:ascii="Gothic720 BT" w:hAnsi="Gothic720 BT"/>
          <w:b/>
          <w:bCs/>
          <w:color w:val="auto"/>
          <w:sz w:val="22"/>
          <w:szCs w:val="22"/>
        </w:rPr>
      </w:pPr>
      <w:r w:rsidRPr="00D2528D">
        <w:rPr>
          <w:rFonts w:ascii="Gothic720 BT" w:hAnsi="Gothic720 BT"/>
          <w:b/>
          <w:bCs/>
          <w:color w:val="auto"/>
          <w:sz w:val="22"/>
          <w:szCs w:val="22"/>
        </w:rPr>
        <w:t>Título Segundo</w:t>
      </w:r>
      <w:r w:rsidR="00D2528D" w:rsidRPr="00D2528D">
        <w:rPr>
          <w:rFonts w:ascii="Gothic720 BT" w:hAnsi="Gothic720 BT"/>
          <w:b/>
          <w:bCs/>
          <w:color w:val="auto"/>
          <w:sz w:val="22"/>
          <w:szCs w:val="22"/>
        </w:rPr>
        <w:t xml:space="preserve"> </w:t>
      </w:r>
    </w:p>
    <w:p w14:paraId="5FFF3631" w14:textId="77777777" w:rsidR="00927A05" w:rsidRDefault="00927A05" w:rsidP="00D2528D">
      <w:pPr>
        <w:pStyle w:val="Ttulo1"/>
        <w:spacing w:before="0" w:after="0"/>
        <w:jc w:val="center"/>
        <w:rPr>
          <w:rFonts w:ascii="Gothic720 BT" w:hAnsi="Gothic720 BT"/>
          <w:b/>
          <w:bCs/>
          <w:color w:val="auto"/>
          <w:sz w:val="22"/>
          <w:szCs w:val="22"/>
        </w:rPr>
      </w:pPr>
    </w:p>
    <w:p w14:paraId="4C83C11C" w14:textId="69B50149" w:rsidR="00EB3445" w:rsidRPr="00D2528D" w:rsidRDefault="00EB3445" w:rsidP="00D2528D">
      <w:pPr>
        <w:pStyle w:val="Ttulo1"/>
        <w:spacing w:before="0" w:after="0"/>
        <w:jc w:val="center"/>
        <w:rPr>
          <w:rFonts w:ascii="Gothic720 BT" w:hAnsi="Gothic720 BT"/>
          <w:b/>
          <w:bCs/>
          <w:color w:val="auto"/>
          <w:sz w:val="22"/>
          <w:szCs w:val="22"/>
        </w:rPr>
      </w:pPr>
      <w:r w:rsidRPr="00D2528D">
        <w:rPr>
          <w:rFonts w:ascii="Gothic720 BT" w:hAnsi="Gothic720 BT"/>
          <w:b/>
          <w:bCs/>
          <w:color w:val="auto"/>
          <w:sz w:val="22"/>
          <w:szCs w:val="22"/>
        </w:rPr>
        <w:t>Conductas infractoras</w:t>
      </w:r>
    </w:p>
    <w:p w14:paraId="656C91FD" w14:textId="77777777" w:rsidR="00DB472E" w:rsidRPr="00D2528D" w:rsidRDefault="00DB472E" w:rsidP="00D2528D">
      <w:pPr>
        <w:spacing w:after="0"/>
        <w:jc w:val="center"/>
        <w:rPr>
          <w:rFonts w:ascii="Gothic720 BT" w:hAnsi="Gothic720 BT"/>
          <w:b/>
          <w:bCs/>
        </w:rPr>
      </w:pPr>
    </w:p>
    <w:p w14:paraId="09534677" w14:textId="391AB4A7" w:rsidR="00927A05" w:rsidRDefault="00DB472E" w:rsidP="00D2528D">
      <w:pPr>
        <w:pStyle w:val="Ttulo2"/>
        <w:spacing w:before="0" w:after="0"/>
        <w:jc w:val="center"/>
        <w:rPr>
          <w:rFonts w:ascii="Gothic720 BT" w:hAnsi="Gothic720 BT"/>
          <w:b/>
          <w:bCs/>
          <w:color w:val="auto"/>
          <w:sz w:val="22"/>
          <w:szCs w:val="22"/>
        </w:rPr>
      </w:pPr>
      <w:r w:rsidRPr="00D2528D">
        <w:rPr>
          <w:rFonts w:ascii="Gothic720 BT" w:hAnsi="Gothic720 BT"/>
          <w:b/>
          <w:bCs/>
          <w:color w:val="auto"/>
          <w:sz w:val="22"/>
          <w:szCs w:val="22"/>
        </w:rPr>
        <w:t>Capítulo Primero</w:t>
      </w:r>
      <w:r w:rsidR="00D2528D" w:rsidRPr="00D2528D">
        <w:rPr>
          <w:rFonts w:ascii="Gothic720 BT" w:hAnsi="Gothic720 BT"/>
          <w:b/>
          <w:bCs/>
          <w:color w:val="auto"/>
          <w:sz w:val="22"/>
          <w:szCs w:val="22"/>
        </w:rPr>
        <w:t xml:space="preserve"> </w:t>
      </w:r>
    </w:p>
    <w:p w14:paraId="026007DF" w14:textId="77777777" w:rsidR="00927A05" w:rsidRDefault="00927A05" w:rsidP="00D2528D">
      <w:pPr>
        <w:pStyle w:val="Ttulo2"/>
        <w:spacing w:before="0" w:after="0"/>
        <w:jc w:val="center"/>
        <w:rPr>
          <w:rFonts w:ascii="Gothic720 BT" w:hAnsi="Gothic720 BT"/>
          <w:b/>
          <w:bCs/>
          <w:color w:val="auto"/>
          <w:sz w:val="22"/>
          <w:szCs w:val="22"/>
        </w:rPr>
      </w:pPr>
    </w:p>
    <w:p w14:paraId="4DDBD258" w14:textId="5AC2E88B" w:rsidR="00DB472E" w:rsidRPr="00D2528D" w:rsidRDefault="00DB472E" w:rsidP="00D2528D">
      <w:pPr>
        <w:pStyle w:val="Ttulo2"/>
        <w:spacing w:before="0" w:after="0"/>
        <w:jc w:val="center"/>
        <w:rPr>
          <w:rFonts w:ascii="Gothic720 BT" w:hAnsi="Gothic720 BT"/>
          <w:b/>
          <w:bCs/>
          <w:color w:val="auto"/>
          <w:sz w:val="22"/>
          <w:szCs w:val="22"/>
        </w:rPr>
      </w:pPr>
      <w:r w:rsidRPr="00D2528D">
        <w:rPr>
          <w:rFonts w:ascii="Gothic720 BT" w:hAnsi="Gothic720 BT"/>
          <w:b/>
          <w:bCs/>
          <w:color w:val="auto"/>
          <w:sz w:val="22"/>
          <w:szCs w:val="22"/>
        </w:rPr>
        <w:t>Incumplimiento u omisión de obligaciones</w:t>
      </w:r>
    </w:p>
    <w:p w14:paraId="72E9436D" w14:textId="77777777" w:rsidR="00135F9C" w:rsidRDefault="00135F9C" w:rsidP="00EB3445">
      <w:pPr>
        <w:spacing w:after="0"/>
        <w:jc w:val="center"/>
        <w:rPr>
          <w:rFonts w:ascii="Gothic720 BT" w:hAnsi="Gothic720 BT"/>
          <w:b/>
          <w:bCs/>
        </w:rPr>
      </w:pPr>
    </w:p>
    <w:p w14:paraId="66DEF79F" w14:textId="69DFA439" w:rsidR="00DB472E" w:rsidRDefault="00E91D5E" w:rsidP="00DB472E">
      <w:pPr>
        <w:spacing w:after="0"/>
        <w:jc w:val="both"/>
        <w:rPr>
          <w:rFonts w:ascii="Gothic720 BT" w:hAnsi="Gothic720 BT"/>
        </w:rPr>
      </w:pPr>
      <w:r w:rsidRPr="00E91D5E">
        <w:rPr>
          <w:rFonts w:ascii="Gothic720 BT" w:hAnsi="Gothic720 BT"/>
          <w:b/>
          <w:bCs/>
        </w:rPr>
        <w:t>Artículo 19.</w:t>
      </w:r>
      <w:r w:rsidRPr="00E91D5E">
        <w:rPr>
          <w:rFonts w:ascii="Gothic720 BT" w:hAnsi="Gothic720 BT"/>
        </w:rPr>
        <w:t xml:space="preserve"> Son consideradas conductas infractoras, el incumplimiento u omisión de las obligaciones del personal previstas en la Ley Electoral, el Código de Conducta y Ética del Instituto, el Catálogo de Cargos y Puestos de la Rama Administrativa del Instituto, los reglamentos, acuerdos, contratos laborales, convenios, circulares, lineamientos y demás normativa que emitan los órganos competentes del Instituto, sin perjuicio de lo establecido en otras disposiciones aplicables.</w:t>
      </w:r>
    </w:p>
    <w:p w14:paraId="5E55D6A2" w14:textId="77777777" w:rsidR="00ED5F10" w:rsidRPr="00ED5F10" w:rsidRDefault="00ED5F10" w:rsidP="00ED5F10">
      <w:pPr>
        <w:spacing w:after="0"/>
        <w:jc w:val="both"/>
        <w:rPr>
          <w:rFonts w:ascii="Gothic720 BT" w:hAnsi="Gothic720 BT"/>
        </w:rPr>
      </w:pPr>
    </w:p>
    <w:p w14:paraId="1E17E536" w14:textId="77777777" w:rsidR="00ED5F10" w:rsidRPr="00ED5F10" w:rsidRDefault="00ED5F10" w:rsidP="00ED5F10">
      <w:pPr>
        <w:spacing w:after="0"/>
        <w:jc w:val="center"/>
        <w:rPr>
          <w:rFonts w:ascii="Gothic720 BT" w:hAnsi="Gothic720 BT"/>
          <w:b/>
          <w:bCs/>
        </w:rPr>
      </w:pPr>
      <w:r w:rsidRPr="00ED5F10">
        <w:rPr>
          <w:rFonts w:ascii="Gothic720 BT" w:hAnsi="Gothic720 BT"/>
          <w:b/>
          <w:bCs/>
        </w:rPr>
        <w:t>Capítulo Segundo</w:t>
      </w:r>
    </w:p>
    <w:p w14:paraId="15C112B9" w14:textId="77777777" w:rsidR="00ED5F10" w:rsidRPr="00ED5F10" w:rsidRDefault="00ED5F10" w:rsidP="00ED5F10">
      <w:pPr>
        <w:spacing w:after="0"/>
        <w:jc w:val="center"/>
        <w:rPr>
          <w:rFonts w:ascii="Gothic720 BT" w:hAnsi="Gothic720 BT"/>
          <w:b/>
          <w:bCs/>
        </w:rPr>
      </w:pPr>
    </w:p>
    <w:p w14:paraId="2AF80F56" w14:textId="77777777" w:rsidR="00ED5F10" w:rsidRDefault="00ED5F10" w:rsidP="00ED5F10">
      <w:pPr>
        <w:spacing w:after="0"/>
        <w:jc w:val="center"/>
        <w:rPr>
          <w:rFonts w:ascii="Gothic720 BT" w:hAnsi="Gothic720 BT"/>
          <w:b/>
          <w:bCs/>
        </w:rPr>
      </w:pPr>
      <w:r w:rsidRPr="00ED5F10">
        <w:rPr>
          <w:rFonts w:ascii="Gothic720 BT" w:hAnsi="Gothic720 BT"/>
          <w:b/>
          <w:bCs/>
        </w:rPr>
        <w:t>Hostigamiento laboral</w:t>
      </w:r>
    </w:p>
    <w:p w14:paraId="6F5AE3F7" w14:textId="77777777" w:rsidR="00ED5F10" w:rsidRDefault="00ED5F10" w:rsidP="00ED5F10">
      <w:pPr>
        <w:spacing w:after="0"/>
        <w:jc w:val="center"/>
        <w:rPr>
          <w:rFonts w:ascii="Gothic720 BT" w:hAnsi="Gothic720 BT"/>
          <w:b/>
          <w:bCs/>
        </w:rPr>
      </w:pPr>
    </w:p>
    <w:p w14:paraId="524E3791" w14:textId="77777777" w:rsidR="007B509C" w:rsidRPr="007B509C" w:rsidRDefault="007B509C" w:rsidP="007B509C">
      <w:pPr>
        <w:spacing w:after="0"/>
        <w:jc w:val="both"/>
        <w:rPr>
          <w:rFonts w:ascii="Gothic720 BT" w:hAnsi="Gothic720 BT"/>
        </w:rPr>
      </w:pPr>
      <w:r w:rsidRPr="007B509C">
        <w:rPr>
          <w:rFonts w:ascii="Gothic720 BT" w:hAnsi="Gothic720 BT"/>
          <w:b/>
          <w:bCs/>
        </w:rPr>
        <w:t>Artículo 20.</w:t>
      </w:r>
      <w:r w:rsidRPr="007B509C">
        <w:rPr>
          <w:rFonts w:ascii="Gothic720 BT" w:hAnsi="Gothic720 BT"/>
        </w:rPr>
        <w:t xml:space="preserve"> Consiste en actos o comportamientos ejecutados de manera reiterada, en el entorno del trabajo o con motivo de éste, que atenten contra la autoestima, salud, integridad, libertad o seguridad del personal; entre otros: la provocación, presión, intimidación, exclusión, aislamiento, ridiculización, o ataques verbales o físicos, que pueden realizarse de forma evidente, sutil o discreta, y que ocasionan humillación, frustración, ofensa, miedo, incomodidad, estrés, afectaciones a la salud emocional y mental, problemas psicológicos y psicosomáticos en la persona victimizada o en quienes lo presencian, que interfiera con el resultado en el rendimiento laboral o genere un ambiente negativo en el área laboral. </w:t>
      </w:r>
    </w:p>
    <w:p w14:paraId="1DB6A71F" w14:textId="77777777" w:rsidR="007B509C" w:rsidRPr="007B509C" w:rsidRDefault="007B509C" w:rsidP="007B509C">
      <w:pPr>
        <w:spacing w:after="0"/>
        <w:jc w:val="both"/>
        <w:rPr>
          <w:rFonts w:ascii="Gothic720 BT" w:hAnsi="Gothic720 BT"/>
        </w:rPr>
      </w:pPr>
    </w:p>
    <w:p w14:paraId="4D64F8B5" w14:textId="033603E4" w:rsidR="00ED5F10" w:rsidRDefault="007B509C" w:rsidP="007B509C">
      <w:pPr>
        <w:spacing w:after="0"/>
        <w:jc w:val="both"/>
        <w:rPr>
          <w:rFonts w:ascii="Gothic720 BT" w:hAnsi="Gothic720 BT"/>
        </w:rPr>
      </w:pPr>
      <w:r w:rsidRPr="007B509C">
        <w:rPr>
          <w:rFonts w:ascii="Gothic720 BT" w:hAnsi="Gothic720 BT"/>
        </w:rPr>
        <w:t>Dichos actos o comportamientos se enmarcan dentro de una relación de poder entre la persona que comete dichos actos y la que los recibe y tienen por finalidad afectar injustificadamente las condiciones laborales; presionar con cargas de trabajo inusuales, excesivas y sin justificación razonable y objetiva; ignorar a la persona o no dirigirle la palabra; no asignar ningún tipo de trabajo; asignar constantemente actividades absurdas, ofensivas, sin utilidad o imposibles de cumplir orientadas a que el personal renuncie a su empleo, cargo o comisión.</w:t>
      </w:r>
    </w:p>
    <w:p w14:paraId="7381F8C5" w14:textId="77777777" w:rsidR="00074349" w:rsidRDefault="00074349" w:rsidP="00D9392E">
      <w:pPr>
        <w:spacing w:after="0"/>
        <w:rPr>
          <w:rFonts w:ascii="Gothic720 BT" w:hAnsi="Gothic720 BT"/>
          <w:b/>
          <w:bCs/>
        </w:rPr>
      </w:pPr>
    </w:p>
    <w:p w14:paraId="0CC4AAFD" w14:textId="7D52FB5C" w:rsidR="00074349" w:rsidRPr="00074349" w:rsidRDefault="00074349" w:rsidP="00074349">
      <w:pPr>
        <w:spacing w:after="0"/>
        <w:jc w:val="center"/>
        <w:rPr>
          <w:rFonts w:ascii="Gothic720 BT" w:hAnsi="Gothic720 BT"/>
          <w:b/>
          <w:bCs/>
        </w:rPr>
      </w:pPr>
      <w:r w:rsidRPr="00074349">
        <w:rPr>
          <w:rFonts w:ascii="Gothic720 BT" w:hAnsi="Gothic720 BT"/>
          <w:b/>
          <w:bCs/>
        </w:rPr>
        <w:t>Capítulo Tercero</w:t>
      </w:r>
    </w:p>
    <w:p w14:paraId="6FE06514" w14:textId="77777777" w:rsidR="00074349" w:rsidRPr="00074349" w:rsidRDefault="00074349" w:rsidP="00074349">
      <w:pPr>
        <w:spacing w:after="0"/>
        <w:jc w:val="center"/>
        <w:rPr>
          <w:rFonts w:ascii="Gothic720 BT" w:hAnsi="Gothic720 BT"/>
          <w:b/>
          <w:bCs/>
        </w:rPr>
      </w:pPr>
    </w:p>
    <w:p w14:paraId="18C24BC4" w14:textId="0E92A0D0" w:rsidR="007B509C" w:rsidRDefault="00074349" w:rsidP="00074349">
      <w:pPr>
        <w:spacing w:after="0"/>
        <w:jc w:val="center"/>
        <w:rPr>
          <w:rFonts w:ascii="Gothic720 BT" w:hAnsi="Gothic720 BT"/>
          <w:b/>
          <w:bCs/>
        </w:rPr>
      </w:pPr>
      <w:r w:rsidRPr="00074349">
        <w:rPr>
          <w:rFonts w:ascii="Gothic720 BT" w:hAnsi="Gothic720 BT"/>
          <w:b/>
          <w:bCs/>
        </w:rPr>
        <w:t>Hostigamiento sexual</w:t>
      </w:r>
    </w:p>
    <w:p w14:paraId="775E9639" w14:textId="77777777" w:rsidR="00074349" w:rsidRDefault="00074349" w:rsidP="00074349">
      <w:pPr>
        <w:spacing w:after="0"/>
        <w:jc w:val="center"/>
        <w:rPr>
          <w:rFonts w:ascii="Gothic720 BT" w:hAnsi="Gothic720 BT"/>
          <w:b/>
          <w:bCs/>
        </w:rPr>
      </w:pPr>
    </w:p>
    <w:p w14:paraId="0F61627F" w14:textId="77777777" w:rsidR="00164DA4" w:rsidRPr="00164DA4" w:rsidRDefault="00164DA4" w:rsidP="00164DA4">
      <w:pPr>
        <w:spacing w:after="0"/>
        <w:jc w:val="both"/>
        <w:rPr>
          <w:rFonts w:ascii="Gothic720 BT" w:hAnsi="Gothic720 BT"/>
        </w:rPr>
      </w:pPr>
      <w:r w:rsidRPr="00164DA4">
        <w:rPr>
          <w:rFonts w:ascii="Gothic720 BT" w:hAnsi="Gothic720 BT"/>
          <w:b/>
          <w:bCs/>
        </w:rPr>
        <w:t>Artículo 21.</w:t>
      </w:r>
      <w:r w:rsidRPr="00164DA4">
        <w:rPr>
          <w:rFonts w:ascii="Gothic720 BT" w:hAnsi="Gothic720 BT"/>
        </w:rPr>
        <w:t xml:space="preserve"> Consiste en actos o comportamientos de índole sexual que atentan contra la autoestima, la salud, la integridad, la libertad y la seguridad de las personas; entre otros: contactos físicos indeseados, insinuaciones u observaciones marcadamente sexuales, exhibición no deseada de pornografía, o exigencias sexuales verbales o, de hecho. </w:t>
      </w:r>
    </w:p>
    <w:p w14:paraId="260C49ED" w14:textId="77777777" w:rsidR="00164DA4" w:rsidRPr="00164DA4" w:rsidRDefault="00164DA4" w:rsidP="00164DA4">
      <w:pPr>
        <w:spacing w:after="0"/>
        <w:jc w:val="both"/>
        <w:rPr>
          <w:rFonts w:ascii="Gothic720 BT" w:hAnsi="Gothic720 BT"/>
        </w:rPr>
      </w:pPr>
    </w:p>
    <w:p w14:paraId="1B4D1228" w14:textId="407CCDE2" w:rsidR="00074349" w:rsidRPr="00074349" w:rsidRDefault="00164DA4" w:rsidP="00164DA4">
      <w:pPr>
        <w:spacing w:after="0"/>
        <w:jc w:val="both"/>
        <w:rPr>
          <w:rFonts w:ascii="Gothic720 BT" w:hAnsi="Gothic720 BT"/>
        </w:rPr>
      </w:pPr>
      <w:r w:rsidRPr="00164DA4">
        <w:rPr>
          <w:rFonts w:ascii="Gothic720 BT" w:hAnsi="Gothic720 BT"/>
        </w:rPr>
        <w:t>Dichos actos o comportamientos se enmarcan en una relación de subordinación y poder entre la persona que comete dichos actos y la que los recibe.</w:t>
      </w:r>
    </w:p>
    <w:p w14:paraId="190EB29F" w14:textId="77777777" w:rsidR="00ED5F10" w:rsidRDefault="00ED5F10" w:rsidP="00DB472E">
      <w:pPr>
        <w:spacing w:after="0"/>
        <w:jc w:val="both"/>
        <w:rPr>
          <w:rFonts w:ascii="Gothic720 BT" w:hAnsi="Gothic720 BT"/>
        </w:rPr>
      </w:pPr>
    </w:p>
    <w:p w14:paraId="2F89B761" w14:textId="77777777" w:rsidR="00BE4D1E" w:rsidRDefault="00BE4D1E" w:rsidP="00DB472E">
      <w:pPr>
        <w:spacing w:after="0"/>
        <w:jc w:val="both"/>
        <w:rPr>
          <w:rFonts w:ascii="Gothic720 BT" w:hAnsi="Gothic720 BT"/>
        </w:rPr>
      </w:pPr>
    </w:p>
    <w:p w14:paraId="081DD331" w14:textId="77777777" w:rsidR="004D19BC" w:rsidRPr="004D19BC" w:rsidRDefault="004D19BC" w:rsidP="004D19BC">
      <w:pPr>
        <w:spacing w:after="0"/>
        <w:jc w:val="center"/>
        <w:rPr>
          <w:rFonts w:ascii="Gothic720 BT" w:hAnsi="Gothic720 BT"/>
          <w:b/>
          <w:bCs/>
        </w:rPr>
      </w:pPr>
      <w:r w:rsidRPr="004D19BC">
        <w:rPr>
          <w:rFonts w:ascii="Gothic720 BT" w:hAnsi="Gothic720 BT"/>
          <w:b/>
          <w:bCs/>
        </w:rPr>
        <w:t>Capítulo Cuarto</w:t>
      </w:r>
    </w:p>
    <w:p w14:paraId="7B3BB92B" w14:textId="77777777" w:rsidR="004D19BC" w:rsidRPr="004D19BC" w:rsidRDefault="004D19BC" w:rsidP="004D19BC">
      <w:pPr>
        <w:spacing w:after="0"/>
        <w:jc w:val="center"/>
        <w:rPr>
          <w:rFonts w:ascii="Gothic720 BT" w:hAnsi="Gothic720 BT"/>
          <w:b/>
          <w:bCs/>
        </w:rPr>
      </w:pPr>
    </w:p>
    <w:p w14:paraId="7E82DC7B" w14:textId="3D3B9391" w:rsidR="00164DA4" w:rsidRDefault="004D19BC" w:rsidP="004D19BC">
      <w:pPr>
        <w:spacing w:after="0"/>
        <w:jc w:val="center"/>
        <w:rPr>
          <w:rFonts w:ascii="Gothic720 BT" w:hAnsi="Gothic720 BT"/>
          <w:b/>
          <w:bCs/>
        </w:rPr>
      </w:pPr>
      <w:r w:rsidRPr="004D19BC">
        <w:rPr>
          <w:rFonts w:ascii="Gothic720 BT" w:hAnsi="Gothic720 BT"/>
          <w:b/>
          <w:bCs/>
        </w:rPr>
        <w:t>Acoso laboral</w:t>
      </w:r>
    </w:p>
    <w:p w14:paraId="16D4D3D6" w14:textId="77777777" w:rsidR="00417A70" w:rsidRPr="004D19BC" w:rsidRDefault="00417A70" w:rsidP="004D19BC">
      <w:pPr>
        <w:spacing w:after="0"/>
        <w:jc w:val="center"/>
        <w:rPr>
          <w:rFonts w:ascii="Gothic720 BT" w:hAnsi="Gothic720 BT"/>
          <w:b/>
          <w:bCs/>
        </w:rPr>
      </w:pPr>
    </w:p>
    <w:p w14:paraId="4E76A516" w14:textId="77777777" w:rsidR="00417A70" w:rsidRPr="00417A70" w:rsidRDefault="00417A70" w:rsidP="00417A70">
      <w:pPr>
        <w:spacing w:after="0"/>
        <w:jc w:val="both"/>
        <w:rPr>
          <w:rFonts w:ascii="Gothic720 BT" w:hAnsi="Gothic720 BT"/>
        </w:rPr>
      </w:pPr>
      <w:r w:rsidRPr="00417A70">
        <w:rPr>
          <w:rFonts w:ascii="Gothic720 BT" w:hAnsi="Gothic720 BT"/>
          <w:b/>
          <w:bCs/>
        </w:rPr>
        <w:t>Artículo 22.</w:t>
      </w:r>
      <w:r w:rsidRPr="00417A70">
        <w:rPr>
          <w:rFonts w:ascii="Gothic720 BT" w:hAnsi="Gothic720 BT"/>
        </w:rPr>
        <w:t xml:space="preserve"> Consiste en actos o comportamientos ejecutados de manera reiterada en el entorno del trabajo o con motivo de éste, que atenten contra el autoestima, la salud, la integridad, la libertad o la seguridad de las personas; entre otros: la provocación, presión, intimidación, exclusión, aislamiento, ridiculización, o ataques verbales o físicos, que pueden realizarse de forma evidente, sutil o discreta, y que ocasionan humillación, frustración, ofensa, miedo, incomodidad, estrés, afectaciones a la salud emocional y mental, problemas psicológicos y psicosomáticos en la persona victimizada o en quienes lo presencian, que interfiera con el resultado en el rendimiento laboral o genere un ambiente negativo en el área laboral.</w:t>
      </w:r>
    </w:p>
    <w:p w14:paraId="38A82BF6" w14:textId="77777777" w:rsidR="00417A70" w:rsidRPr="00417A70" w:rsidRDefault="00417A70" w:rsidP="00417A70">
      <w:pPr>
        <w:spacing w:after="0"/>
        <w:jc w:val="both"/>
        <w:rPr>
          <w:rFonts w:ascii="Gothic720 BT" w:hAnsi="Gothic720 BT"/>
        </w:rPr>
      </w:pPr>
    </w:p>
    <w:p w14:paraId="26AB5695" w14:textId="77777777" w:rsidR="00417A70" w:rsidRPr="00417A70" w:rsidRDefault="00417A70" w:rsidP="00417A70">
      <w:pPr>
        <w:spacing w:after="0"/>
        <w:jc w:val="both"/>
        <w:rPr>
          <w:rFonts w:ascii="Gothic720 BT" w:hAnsi="Gothic720 BT"/>
        </w:rPr>
      </w:pPr>
      <w:r w:rsidRPr="00417A70">
        <w:rPr>
          <w:rFonts w:ascii="Gothic720 BT" w:hAnsi="Gothic720 BT"/>
        </w:rPr>
        <w:t>Dichos actos o comportamientos no se enmarcan en una relación de poder entre la persona que comete dichos actos y la que los recibe.</w:t>
      </w:r>
    </w:p>
    <w:p w14:paraId="16256048" w14:textId="77777777" w:rsidR="00417A70" w:rsidRPr="00417A70" w:rsidRDefault="00417A70" w:rsidP="00417A70">
      <w:pPr>
        <w:spacing w:after="0"/>
        <w:jc w:val="both"/>
        <w:rPr>
          <w:rFonts w:ascii="Gothic720 BT" w:hAnsi="Gothic720 BT"/>
        </w:rPr>
      </w:pPr>
    </w:p>
    <w:p w14:paraId="32EB6EF1" w14:textId="77777777" w:rsidR="00417A70" w:rsidRPr="00417A70" w:rsidRDefault="00417A70" w:rsidP="00417A70">
      <w:pPr>
        <w:spacing w:after="0"/>
        <w:jc w:val="both"/>
        <w:rPr>
          <w:rFonts w:ascii="Gothic720 BT" w:hAnsi="Gothic720 BT"/>
        </w:rPr>
      </w:pPr>
      <w:r w:rsidRPr="00417A70">
        <w:rPr>
          <w:rFonts w:ascii="Gothic720 BT" w:hAnsi="Gothic720 BT"/>
        </w:rPr>
        <w:t>El acoso laboral se presenta en tres niveles:</w:t>
      </w:r>
    </w:p>
    <w:p w14:paraId="0D0BE3A7" w14:textId="77777777" w:rsidR="00417A70" w:rsidRPr="00417A70" w:rsidRDefault="00417A70" w:rsidP="00417A70">
      <w:pPr>
        <w:spacing w:after="0"/>
        <w:jc w:val="both"/>
        <w:rPr>
          <w:rFonts w:ascii="Gothic720 BT" w:hAnsi="Gothic720 BT"/>
        </w:rPr>
      </w:pPr>
      <w:r w:rsidRPr="00417A70">
        <w:rPr>
          <w:rFonts w:ascii="Gothic720 BT" w:hAnsi="Gothic720 BT"/>
        </w:rPr>
        <w:t xml:space="preserve"> </w:t>
      </w:r>
    </w:p>
    <w:p w14:paraId="36B76082" w14:textId="77777777" w:rsidR="005F433A" w:rsidRDefault="00417A70" w:rsidP="005F433A">
      <w:pPr>
        <w:pStyle w:val="Prrafodelista"/>
        <w:numPr>
          <w:ilvl w:val="0"/>
          <w:numId w:val="10"/>
        </w:numPr>
        <w:spacing w:after="0"/>
        <w:ind w:left="426" w:hanging="426"/>
        <w:jc w:val="both"/>
        <w:rPr>
          <w:rFonts w:ascii="Gothic720 BT" w:hAnsi="Gothic720 BT"/>
        </w:rPr>
      </w:pPr>
      <w:r w:rsidRPr="00417A70">
        <w:rPr>
          <w:rFonts w:ascii="Gothic720 BT" w:hAnsi="Gothic720 BT"/>
          <w:b/>
          <w:bCs/>
        </w:rPr>
        <w:t>Horizontal:</w:t>
      </w:r>
      <w:r w:rsidRPr="00417A70">
        <w:rPr>
          <w:rFonts w:ascii="Gothic720 BT" w:hAnsi="Gothic720 BT"/>
        </w:rPr>
        <w:t xml:space="preserve"> Cuando los actos o comportamientos se realizan entre compañeras y compañeros.</w:t>
      </w:r>
    </w:p>
    <w:p w14:paraId="392CF6FC" w14:textId="77777777" w:rsidR="005F433A" w:rsidRDefault="005F433A" w:rsidP="005F433A">
      <w:pPr>
        <w:pStyle w:val="Prrafodelista"/>
        <w:spacing w:after="0"/>
        <w:ind w:left="426"/>
        <w:jc w:val="both"/>
        <w:rPr>
          <w:rFonts w:ascii="Gothic720 BT" w:hAnsi="Gothic720 BT"/>
        </w:rPr>
      </w:pPr>
    </w:p>
    <w:p w14:paraId="55A7F8B5" w14:textId="77777777" w:rsidR="005F433A" w:rsidRDefault="00417A70" w:rsidP="005F433A">
      <w:pPr>
        <w:pStyle w:val="Prrafodelista"/>
        <w:numPr>
          <w:ilvl w:val="0"/>
          <w:numId w:val="10"/>
        </w:numPr>
        <w:spacing w:after="0"/>
        <w:ind w:left="426" w:hanging="426"/>
        <w:jc w:val="both"/>
        <w:rPr>
          <w:rFonts w:ascii="Gothic720 BT" w:hAnsi="Gothic720 BT"/>
        </w:rPr>
      </w:pPr>
      <w:r w:rsidRPr="005F433A">
        <w:rPr>
          <w:rFonts w:ascii="Gothic720 BT" w:hAnsi="Gothic720 BT"/>
          <w:b/>
          <w:bCs/>
        </w:rPr>
        <w:t>Vertical descendente:</w:t>
      </w:r>
      <w:r w:rsidRPr="005F433A">
        <w:rPr>
          <w:rFonts w:ascii="Gothic720 BT" w:hAnsi="Gothic720 BT"/>
        </w:rPr>
        <w:t xml:space="preserve"> Sucede cuando los actos o comportamientos se realizan por cualquier persona que tiene jerarquía o superioridad respecto de la persona victimizada.</w:t>
      </w:r>
    </w:p>
    <w:p w14:paraId="27FD1770" w14:textId="77777777" w:rsidR="005F433A" w:rsidRPr="005F433A" w:rsidRDefault="005F433A" w:rsidP="005F433A">
      <w:pPr>
        <w:pStyle w:val="Prrafodelista"/>
        <w:rPr>
          <w:rFonts w:ascii="Gothic720 BT" w:hAnsi="Gothic720 BT"/>
        </w:rPr>
      </w:pPr>
    </w:p>
    <w:p w14:paraId="4D3A2150" w14:textId="4ADB2F07" w:rsidR="00E91D5E" w:rsidRDefault="00417A70" w:rsidP="005F433A">
      <w:pPr>
        <w:pStyle w:val="Prrafodelista"/>
        <w:numPr>
          <w:ilvl w:val="0"/>
          <w:numId w:val="10"/>
        </w:numPr>
        <w:spacing w:after="0"/>
        <w:ind w:left="426" w:hanging="426"/>
        <w:jc w:val="both"/>
        <w:rPr>
          <w:rFonts w:ascii="Gothic720 BT" w:hAnsi="Gothic720 BT"/>
        </w:rPr>
      </w:pPr>
      <w:r w:rsidRPr="005F433A">
        <w:rPr>
          <w:rFonts w:ascii="Gothic720 BT" w:hAnsi="Gothic720 BT"/>
          <w:b/>
          <w:bCs/>
        </w:rPr>
        <w:t>Vertical ascendente:</w:t>
      </w:r>
      <w:r w:rsidRPr="005F433A">
        <w:rPr>
          <w:rFonts w:ascii="Gothic720 BT" w:hAnsi="Gothic720 BT"/>
        </w:rPr>
        <w:t xml:space="preserve"> Se refiere a los actos o comportamientos que se realizan entre quienes ocupan puestos subalternos respecto de la persona superior jerárquica victimizada.</w:t>
      </w:r>
    </w:p>
    <w:p w14:paraId="4CD28817" w14:textId="77777777" w:rsidR="009463E4" w:rsidRPr="009463E4" w:rsidRDefault="009463E4" w:rsidP="009463E4">
      <w:pPr>
        <w:spacing w:after="0"/>
        <w:jc w:val="both"/>
        <w:rPr>
          <w:rFonts w:ascii="Gothic720 BT" w:hAnsi="Gothic720 BT"/>
        </w:rPr>
      </w:pPr>
    </w:p>
    <w:p w14:paraId="43BBC042" w14:textId="77777777" w:rsidR="009463E4" w:rsidRPr="00D83DD4" w:rsidRDefault="009463E4" w:rsidP="00D83DD4">
      <w:pPr>
        <w:spacing w:after="0"/>
        <w:jc w:val="center"/>
        <w:rPr>
          <w:rFonts w:ascii="Gothic720 BT" w:hAnsi="Gothic720 BT"/>
          <w:b/>
          <w:bCs/>
        </w:rPr>
      </w:pPr>
      <w:r w:rsidRPr="00D83DD4">
        <w:rPr>
          <w:rFonts w:ascii="Gothic720 BT" w:hAnsi="Gothic720 BT"/>
          <w:b/>
          <w:bCs/>
        </w:rPr>
        <w:t>Capítulo Quinto</w:t>
      </w:r>
    </w:p>
    <w:p w14:paraId="14CB7F04" w14:textId="77777777" w:rsidR="009463E4" w:rsidRPr="00D83DD4" w:rsidRDefault="009463E4" w:rsidP="00D83DD4">
      <w:pPr>
        <w:spacing w:after="0"/>
        <w:jc w:val="center"/>
        <w:rPr>
          <w:rFonts w:ascii="Gothic720 BT" w:hAnsi="Gothic720 BT"/>
          <w:b/>
          <w:bCs/>
        </w:rPr>
      </w:pPr>
    </w:p>
    <w:p w14:paraId="5DD48A87" w14:textId="2F8D447E" w:rsidR="009463E4" w:rsidRDefault="009463E4" w:rsidP="00D83DD4">
      <w:pPr>
        <w:spacing w:after="0"/>
        <w:jc w:val="center"/>
        <w:rPr>
          <w:rFonts w:ascii="Gothic720 BT" w:hAnsi="Gothic720 BT"/>
          <w:b/>
          <w:bCs/>
        </w:rPr>
      </w:pPr>
      <w:r w:rsidRPr="00D83DD4">
        <w:rPr>
          <w:rFonts w:ascii="Gothic720 BT" w:hAnsi="Gothic720 BT"/>
          <w:b/>
          <w:bCs/>
        </w:rPr>
        <w:t>Acoso sexual</w:t>
      </w:r>
    </w:p>
    <w:p w14:paraId="25B6BEB3" w14:textId="77777777" w:rsidR="00D9392E" w:rsidRDefault="00D9392E" w:rsidP="00D83DD4">
      <w:pPr>
        <w:spacing w:after="0"/>
        <w:jc w:val="center"/>
        <w:rPr>
          <w:rFonts w:ascii="Gothic720 BT" w:hAnsi="Gothic720 BT"/>
          <w:b/>
          <w:bCs/>
        </w:rPr>
      </w:pPr>
    </w:p>
    <w:p w14:paraId="4563909F" w14:textId="77777777" w:rsidR="000C0668" w:rsidRPr="000C0668" w:rsidRDefault="000C0668" w:rsidP="000C0668">
      <w:pPr>
        <w:spacing w:after="0"/>
        <w:jc w:val="both"/>
        <w:rPr>
          <w:rFonts w:ascii="Gothic720 BT" w:hAnsi="Gothic720 BT"/>
        </w:rPr>
      </w:pPr>
      <w:r w:rsidRPr="000C0668">
        <w:rPr>
          <w:rFonts w:ascii="Gothic720 BT" w:hAnsi="Gothic720 BT"/>
          <w:b/>
          <w:bCs/>
        </w:rPr>
        <w:t>Artículo 23.</w:t>
      </w:r>
      <w:r w:rsidRPr="000C0668">
        <w:rPr>
          <w:rFonts w:ascii="Gothic720 BT" w:hAnsi="Gothic720 BT"/>
        </w:rPr>
        <w:t xml:space="preserve"> Consiste en actos o comportamientos de índole sexual en un evento o en una serie de ellos, que atentan contra la autoestima, la salud, la integridad, la libertad y la seguridad de las personas; entre otros: contactos físicos indeseados, insinuaciones u observaciones marcadamente sexuales, exhibición no deseada de pornografía, o exigencias sexuales verbales o, de hecho.</w:t>
      </w:r>
    </w:p>
    <w:p w14:paraId="17B00865" w14:textId="77777777" w:rsidR="000C0668" w:rsidRPr="000C0668" w:rsidRDefault="000C0668" w:rsidP="000C0668">
      <w:pPr>
        <w:spacing w:after="0"/>
        <w:jc w:val="both"/>
        <w:rPr>
          <w:rFonts w:ascii="Gothic720 BT" w:hAnsi="Gothic720 BT"/>
        </w:rPr>
      </w:pPr>
    </w:p>
    <w:p w14:paraId="086E5982" w14:textId="573EBBFE" w:rsidR="000C0668" w:rsidRDefault="000C0668" w:rsidP="000C0668">
      <w:pPr>
        <w:spacing w:after="0"/>
        <w:jc w:val="both"/>
        <w:rPr>
          <w:rFonts w:ascii="Gothic720 BT" w:hAnsi="Gothic720 BT"/>
        </w:rPr>
      </w:pPr>
      <w:r w:rsidRPr="000C0668">
        <w:rPr>
          <w:rFonts w:ascii="Gothic720 BT" w:hAnsi="Gothic720 BT"/>
        </w:rPr>
        <w:t>Dichos actos o comportamientos no se enmarcan en una relación de poder entre la persona que comete dichos actos y la que los recibe.</w:t>
      </w:r>
    </w:p>
    <w:p w14:paraId="7A9AAE02" w14:textId="77777777" w:rsidR="00E62850" w:rsidRPr="00E62850" w:rsidRDefault="00E62850" w:rsidP="00E62850">
      <w:pPr>
        <w:spacing w:after="0"/>
        <w:jc w:val="both"/>
        <w:rPr>
          <w:rFonts w:ascii="Gothic720 BT" w:hAnsi="Gothic720 BT"/>
        </w:rPr>
      </w:pPr>
    </w:p>
    <w:p w14:paraId="1B128807" w14:textId="77777777" w:rsidR="00E62850" w:rsidRPr="00E62850" w:rsidRDefault="00E62850" w:rsidP="00E62850">
      <w:pPr>
        <w:spacing w:after="0"/>
        <w:jc w:val="center"/>
        <w:rPr>
          <w:rFonts w:ascii="Gothic720 BT" w:hAnsi="Gothic720 BT"/>
          <w:b/>
          <w:bCs/>
        </w:rPr>
      </w:pPr>
      <w:r w:rsidRPr="00E62850">
        <w:rPr>
          <w:rFonts w:ascii="Gothic720 BT" w:hAnsi="Gothic720 BT"/>
          <w:b/>
          <w:bCs/>
        </w:rPr>
        <w:t>Título Tercero</w:t>
      </w:r>
    </w:p>
    <w:p w14:paraId="30F92D6A" w14:textId="77777777" w:rsidR="00E62850" w:rsidRPr="00E62850" w:rsidRDefault="00E62850" w:rsidP="00E62850">
      <w:pPr>
        <w:spacing w:after="0"/>
        <w:jc w:val="center"/>
        <w:rPr>
          <w:rFonts w:ascii="Gothic720 BT" w:hAnsi="Gothic720 BT"/>
          <w:b/>
          <w:bCs/>
        </w:rPr>
      </w:pPr>
    </w:p>
    <w:p w14:paraId="6250102D" w14:textId="77777777" w:rsidR="00E62850" w:rsidRDefault="00E62850" w:rsidP="00E62850">
      <w:pPr>
        <w:spacing w:after="0"/>
        <w:jc w:val="center"/>
        <w:rPr>
          <w:rFonts w:ascii="Gothic720 BT" w:hAnsi="Gothic720 BT"/>
          <w:b/>
          <w:bCs/>
        </w:rPr>
      </w:pPr>
      <w:r w:rsidRPr="00E62850">
        <w:rPr>
          <w:rFonts w:ascii="Gothic720 BT" w:hAnsi="Gothic720 BT"/>
          <w:b/>
          <w:bCs/>
        </w:rPr>
        <w:t>Atención de primer contacto en los casos de hostigamiento y acoso sexual y/o laboral</w:t>
      </w:r>
    </w:p>
    <w:p w14:paraId="79C4D1A4" w14:textId="77777777" w:rsidR="00E62850" w:rsidRDefault="00E62850" w:rsidP="00E62850">
      <w:pPr>
        <w:spacing w:after="0"/>
        <w:jc w:val="center"/>
        <w:rPr>
          <w:rFonts w:ascii="Gothic720 BT" w:hAnsi="Gothic720 BT"/>
          <w:b/>
          <w:bCs/>
        </w:rPr>
      </w:pPr>
    </w:p>
    <w:p w14:paraId="1E55674F" w14:textId="77777777" w:rsidR="00BE4FE7" w:rsidRPr="00BE4FE7" w:rsidRDefault="00BE4FE7" w:rsidP="00BE4FE7">
      <w:pPr>
        <w:spacing w:after="0"/>
        <w:jc w:val="both"/>
        <w:rPr>
          <w:rFonts w:ascii="Gothic720 BT" w:hAnsi="Gothic720 BT"/>
        </w:rPr>
      </w:pPr>
      <w:r w:rsidRPr="00BE4FE7">
        <w:rPr>
          <w:rFonts w:ascii="Gothic720 BT" w:hAnsi="Gothic720 BT"/>
          <w:b/>
          <w:bCs/>
        </w:rPr>
        <w:t>Artículo 24.</w:t>
      </w:r>
      <w:r w:rsidRPr="00BE4FE7">
        <w:rPr>
          <w:rFonts w:ascii="Gothic720 BT" w:hAnsi="Gothic720 BT"/>
        </w:rPr>
        <w:t xml:space="preserve"> El personal de primer contacto, una vez que tenga conocimiento de la presentación de una denuncia, deberá citar a la promovente a una reunión a fin de proporcionarle de forma clara y detallada la información y orientación necesaria vinculada con el hostigamiento y acoso sexual y/o laboral, su procedimiento al interior del Instituto, las instancias públicas ante las cuales puede acudir para denunciar, contactos de ayuda y apoyo, las medidas de protección que, en su caso, pueden otorgar las autoridades competentes conforme a sus facultades, sus alcances, objetivos, importancia y urgencia para garantizar su seguridad, los derechos que en su favor establece la Ley General de Víctimas y la normatividad aplicable.</w:t>
      </w:r>
    </w:p>
    <w:p w14:paraId="4D690403" w14:textId="77777777" w:rsidR="00BE4FE7" w:rsidRPr="00BE4FE7" w:rsidRDefault="00BE4FE7" w:rsidP="00BE4FE7">
      <w:pPr>
        <w:spacing w:after="0"/>
        <w:jc w:val="both"/>
        <w:rPr>
          <w:rFonts w:ascii="Gothic720 BT" w:hAnsi="Gothic720 BT"/>
        </w:rPr>
      </w:pPr>
    </w:p>
    <w:p w14:paraId="50CBB76A" w14:textId="77777777" w:rsidR="00BE4FE7" w:rsidRPr="00BE4FE7" w:rsidRDefault="00BE4FE7" w:rsidP="00BE4FE7">
      <w:pPr>
        <w:spacing w:after="0"/>
        <w:jc w:val="both"/>
        <w:rPr>
          <w:rFonts w:ascii="Gothic720 BT" w:hAnsi="Gothic720 BT"/>
        </w:rPr>
      </w:pPr>
      <w:r w:rsidRPr="00BE4FE7">
        <w:rPr>
          <w:rFonts w:ascii="Gothic720 BT" w:hAnsi="Gothic720 BT"/>
        </w:rPr>
        <w:t>Dicha atención se deberá brindar en un espacio seguro, privado y libre de interrupciones a fin de garantizar la confidencialidad.</w:t>
      </w:r>
    </w:p>
    <w:p w14:paraId="32482C8F" w14:textId="77777777" w:rsidR="00BE4FE7" w:rsidRPr="00BE4FE7" w:rsidRDefault="00BE4FE7" w:rsidP="00BE4FE7">
      <w:pPr>
        <w:spacing w:after="0"/>
        <w:jc w:val="both"/>
        <w:rPr>
          <w:rFonts w:ascii="Gothic720 BT" w:hAnsi="Gothic720 BT"/>
        </w:rPr>
      </w:pPr>
    </w:p>
    <w:p w14:paraId="6344B82A" w14:textId="15E235A1" w:rsidR="00E62850" w:rsidRDefault="00BE4FE7" w:rsidP="00BE4FE7">
      <w:pPr>
        <w:spacing w:after="0"/>
        <w:jc w:val="both"/>
        <w:rPr>
          <w:rFonts w:ascii="Gothic720 BT" w:hAnsi="Gothic720 BT"/>
        </w:rPr>
      </w:pPr>
      <w:r w:rsidRPr="00BE4FE7">
        <w:rPr>
          <w:rFonts w:ascii="Gothic720 BT" w:hAnsi="Gothic720 BT"/>
        </w:rPr>
        <w:t xml:space="preserve">De considerarlo necesario, el personal de primer contacto podrá determinar que la atención se brinde a través de videoconferencia, previo consentimiento de la promovente.  </w:t>
      </w:r>
    </w:p>
    <w:p w14:paraId="1A0D391F" w14:textId="77777777" w:rsidR="00BE4FE7" w:rsidRDefault="00BE4FE7" w:rsidP="00BE4FE7">
      <w:pPr>
        <w:spacing w:after="0"/>
        <w:jc w:val="both"/>
        <w:rPr>
          <w:rFonts w:ascii="Gothic720 BT" w:hAnsi="Gothic720 BT"/>
        </w:rPr>
      </w:pPr>
    </w:p>
    <w:p w14:paraId="37905AFD" w14:textId="77777777" w:rsidR="007F6D8E" w:rsidRPr="007F6D8E" w:rsidRDefault="007F6D8E" w:rsidP="007F6D8E">
      <w:pPr>
        <w:spacing w:after="0"/>
        <w:jc w:val="both"/>
        <w:rPr>
          <w:rFonts w:ascii="Gothic720 BT" w:hAnsi="Gothic720 BT"/>
        </w:rPr>
      </w:pPr>
      <w:r w:rsidRPr="007F6D8E">
        <w:rPr>
          <w:rFonts w:ascii="Gothic720 BT" w:hAnsi="Gothic720 BT"/>
          <w:b/>
          <w:bCs/>
        </w:rPr>
        <w:t>Artículo 25.</w:t>
      </w:r>
      <w:r w:rsidRPr="007F6D8E">
        <w:rPr>
          <w:rFonts w:ascii="Gothic720 BT" w:hAnsi="Gothic720 BT"/>
        </w:rPr>
        <w:t xml:space="preserve"> El personal de primer contacto está obligado a brindar atención al personal que tenga interés de recibir orientación vinculada con el hostigamiento y acoso sexual y/o laboral, aún y cuando no medie la presentación de una denuncia. </w:t>
      </w:r>
    </w:p>
    <w:p w14:paraId="37FF66B1" w14:textId="77777777" w:rsidR="007F6D8E" w:rsidRPr="007F6D8E" w:rsidRDefault="007F6D8E" w:rsidP="007F6D8E">
      <w:pPr>
        <w:spacing w:after="0"/>
        <w:jc w:val="both"/>
        <w:rPr>
          <w:rFonts w:ascii="Gothic720 BT" w:hAnsi="Gothic720 BT"/>
        </w:rPr>
      </w:pPr>
    </w:p>
    <w:p w14:paraId="45CB517E" w14:textId="5C13696B" w:rsidR="00BE4FE7" w:rsidRDefault="007F6D8E" w:rsidP="007F6D8E">
      <w:pPr>
        <w:spacing w:after="0"/>
        <w:jc w:val="both"/>
        <w:rPr>
          <w:rFonts w:ascii="Gothic720 BT" w:hAnsi="Gothic720 BT"/>
        </w:rPr>
      </w:pPr>
      <w:r w:rsidRPr="007F6D8E">
        <w:rPr>
          <w:rFonts w:ascii="Gothic720 BT" w:hAnsi="Gothic720 BT"/>
        </w:rPr>
        <w:t>En caso de que el personal tenga la intención de presentar una denuncia se le deberá proporcionar la información necesaria para su interposición conforme al anexo 1.</w:t>
      </w:r>
    </w:p>
    <w:p w14:paraId="5761594F" w14:textId="77777777" w:rsidR="00A2092C" w:rsidRDefault="00A2092C" w:rsidP="007F6D8E">
      <w:pPr>
        <w:spacing w:after="0"/>
        <w:jc w:val="both"/>
        <w:rPr>
          <w:rFonts w:ascii="Gothic720 BT" w:hAnsi="Gothic720 BT"/>
        </w:rPr>
      </w:pPr>
    </w:p>
    <w:p w14:paraId="75D10260" w14:textId="77777777" w:rsidR="00AC4E47" w:rsidRPr="00AC4E47" w:rsidRDefault="00AC4E47" w:rsidP="00AC4E47">
      <w:pPr>
        <w:spacing w:after="0"/>
        <w:jc w:val="both"/>
        <w:rPr>
          <w:rFonts w:ascii="Gothic720 BT" w:hAnsi="Gothic720 BT"/>
        </w:rPr>
      </w:pPr>
      <w:r w:rsidRPr="00AC4E47">
        <w:rPr>
          <w:rFonts w:ascii="Gothic720 BT" w:hAnsi="Gothic720 BT"/>
          <w:b/>
          <w:bCs/>
        </w:rPr>
        <w:t>Artículo 26.</w:t>
      </w:r>
      <w:r w:rsidRPr="00AC4E47">
        <w:rPr>
          <w:rFonts w:ascii="Gothic720 BT" w:hAnsi="Gothic720 BT"/>
        </w:rPr>
        <w:t xml:space="preserve"> Para brindar la atención de primer contacto se deberán llevar a cabo las acciones que, de manera enunciativa, mas no limitativa se señalan a continuación: </w:t>
      </w:r>
    </w:p>
    <w:p w14:paraId="6E551582" w14:textId="77777777" w:rsidR="00AC4E47" w:rsidRPr="00AC4E47" w:rsidRDefault="00AC4E47" w:rsidP="00AC4E47">
      <w:pPr>
        <w:spacing w:after="0"/>
        <w:jc w:val="both"/>
        <w:rPr>
          <w:rFonts w:ascii="Gothic720 BT" w:hAnsi="Gothic720 BT"/>
        </w:rPr>
      </w:pPr>
    </w:p>
    <w:p w14:paraId="4FA74C53" w14:textId="77777777" w:rsidR="00AC4E47" w:rsidRDefault="00AC4E47" w:rsidP="00AC4E47">
      <w:pPr>
        <w:pStyle w:val="Prrafodelista"/>
        <w:numPr>
          <w:ilvl w:val="0"/>
          <w:numId w:val="11"/>
        </w:numPr>
        <w:spacing w:after="0"/>
        <w:ind w:left="426" w:hanging="426"/>
        <w:jc w:val="both"/>
        <w:rPr>
          <w:rFonts w:ascii="Gothic720 BT" w:hAnsi="Gothic720 BT"/>
        </w:rPr>
      </w:pPr>
      <w:r w:rsidRPr="00AC4E47">
        <w:rPr>
          <w:rFonts w:ascii="Gothic720 BT" w:hAnsi="Gothic720 BT"/>
        </w:rPr>
        <w:t>Preguntar a la persona cómo desea ser nombrada y dirigirse en todo momento a ella de esa manera.</w:t>
      </w:r>
    </w:p>
    <w:p w14:paraId="78865239" w14:textId="77777777" w:rsidR="00AC4E47" w:rsidRDefault="00AC4E47" w:rsidP="00AC4E47">
      <w:pPr>
        <w:pStyle w:val="Prrafodelista"/>
        <w:spacing w:after="0"/>
        <w:ind w:left="426"/>
        <w:jc w:val="both"/>
        <w:rPr>
          <w:rFonts w:ascii="Gothic720 BT" w:hAnsi="Gothic720 BT"/>
        </w:rPr>
      </w:pPr>
    </w:p>
    <w:p w14:paraId="7B3ED43A" w14:textId="77777777" w:rsidR="00555329" w:rsidRDefault="00AC4E47" w:rsidP="00AC4E47">
      <w:pPr>
        <w:pStyle w:val="Prrafodelista"/>
        <w:numPr>
          <w:ilvl w:val="0"/>
          <w:numId w:val="11"/>
        </w:numPr>
        <w:spacing w:after="0"/>
        <w:ind w:left="426" w:hanging="426"/>
        <w:jc w:val="both"/>
        <w:rPr>
          <w:rFonts w:ascii="Gothic720 BT" w:hAnsi="Gothic720 BT"/>
        </w:rPr>
      </w:pPr>
      <w:r w:rsidRPr="00AC4E47">
        <w:rPr>
          <w:rFonts w:ascii="Gothic720 BT" w:hAnsi="Gothic720 BT"/>
        </w:rPr>
        <w:t>Escuchar con atención e interés a la promovente.</w:t>
      </w:r>
    </w:p>
    <w:p w14:paraId="3460BBDE" w14:textId="77777777" w:rsidR="00555329" w:rsidRPr="00555329" w:rsidRDefault="00555329" w:rsidP="00555329">
      <w:pPr>
        <w:pStyle w:val="Prrafodelista"/>
        <w:rPr>
          <w:rFonts w:ascii="Gothic720 BT" w:hAnsi="Gothic720 BT"/>
        </w:rPr>
      </w:pPr>
    </w:p>
    <w:p w14:paraId="4CD3CAB5" w14:textId="77777777" w:rsidR="00555329" w:rsidRDefault="00AC4E47" w:rsidP="00AC4E47">
      <w:pPr>
        <w:pStyle w:val="Prrafodelista"/>
        <w:numPr>
          <w:ilvl w:val="0"/>
          <w:numId w:val="11"/>
        </w:numPr>
        <w:spacing w:after="0"/>
        <w:ind w:left="426" w:hanging="426"/>
        <w:jc w:val="both"/>
        <w:rPr>
          <w:rFonts w:ascii="Gothic720 BT" w:hAnsi="Gothic720 BT"/>
        </w:rPr>
      </w:pPr>
      <w:r w:rsidRPr="00555329">
        <w:rPr>
          <w:rFonts w:ascii="Gothic720 BT" w:hAnsi="Gothic720 BT"/>
        </w:rPr>
        <w:t xml:space="preserve">En caso de que se encuentre acompañada, preguntar si desea narrar los hechos frente a la persona o de lo contrario solicitar que únicamente se encuentre presente la promovente. </w:t>
      </w:r>
    </w:p>
    <w:p w14:paraId="74146182" w14:textId="77777777" w:rsidR="00555329" w:rsidRPr="00555329" w:rsidRDefault="00555329" w:rsidP="00555329">
      <w:pPr>
        <w:pStyle w:val="Prrafodelista"/>
        <w:rPr>
          <w:rFonts w:ascii="Gothic720 BT" w:hAnsi="Gothic720 BT"/>
        </w:rPr>
      </w:pPr>
    </w:p>
    <w:p w14:paraId="67EC09CB" w14:textId="77777777" w:rsidR="00555329" w:rsidRDefault="00AC4E47" w:rsidP="00AC4E47">
      <w:pPr>
        <w:pStyle w:val="Prrafodelista"/>
        <w:numPr>
          <w:ilvl w:val="0"/>
          <w:numId w:val="11"/>
        </w:numPr>
        <w:spacing w:after="0"/>
        <w:ind w:left="426" w:hanging="426"/>
        <w:jc w:val="both"/>
        <w:rPr>
          <w:rFonts w:ascii="Gothic720 BT" w:hAnsi="Gothic720 BT"/>
        </w:rPr>
      </w:pPr>
      <w:r w:rsidRPr="00555329">
        <w:rPr>
          <w:rFonts w:ascii="Gothic720 BT" w:hAnsi="Gothic720 BT"/>
        </w:rPr>
        <w:t>Identificar si se trata de una persona con discapacidad y el tipo de discapacidad, para realizar los ajustes razonables y medidas de accesibilidad que le garanticen la atención en igualdad de condiciones.</w:t>
      </w:r>
    </w:p>
    <w:p w14:paraId="6540A75B" w14:textId="77777777" w:rsidR="00555329" w:rsidRPr="00555329" w:rsidRDefault="00555329" w:rsidP="00555329">
      <w:pPr>
        <w:pStyle w:val="Prrafodelista"/>
        <w:rPr>
          <w:rFonts w:ascii="Gothic720 BT" w:hAnsi="Gothic720 BT"/>
        </w:rPr>
      </w:pPr>
    </w:p>
    <w:p w14:paraId="5297C8D6" w14:textId="77777777" w:rsidR="00555329" w:rsidRDefault="00AC4E47" w:rsidP="00AC4E47">
      <w:pPr>
        <w:pStyle w:val="Prrafodelista"/>
        <w:numPr>
          <w:ilvl w:val="0"/>
          <w:numId w:val="11"/>
        </w:numPr>
        <w:spacing w:after="0"/>
        <w:ind w:left="426" w:hanging="426"/>
        <w:jc w:val="both"/>
        <w:rPr>
          <w:rFonts w:ascii="Gothic720 BT" w:hAnsi="Gothic720 BT"/>
        </w:rPr>
      </w:pPr>
      <w:r w:rsidRPr="00555329">
        <w:rPr>
          <w:rFonts w:ascii="Gothic720 BT" w:hAnsi="Gothic720 BT"/>
        </w:rPr>
        <w:t>Si se trata de una persona indígena o afromexicana se debe brindar la atención con un enfoque de interculturalidad, respetando sus usos y costumbres; en el supuesto en que hable una lengua indígena y no hable español se deberá gestionar con inmediatez la asistencia de una persona intérprete o traductora para garantizar el acceso efectivo a sus derechos.</w:t>
      </w:r>
    </w:p>
    <w:p w14:paraId="24009A07" w14:textId="77777777" w:rsidR="00555329" w:rsidRPr="00555329" w:rsidRDefault="00555329" w:rsidP="00555329">
      <w:pPr>
        <w:pStyle w:val="Prrafodelista"/>
        <w:rPr>
          <w:rFonts w:ascii="Gothic720 BT" w:hAnsi="Gothic720 BT"/>
        </w:rPr>
      </w:pPr>
    </w:p>
    <w:p w14:paraId="1E0B2D77" w14:textId="77777777" w:rsidR="00555329" w:rsidRDefault="00AC4E47" w:rsidP="00AC4E47">
      <w:pPr>
        <w:pStyle w:val="Prrafodelista"/>
        <w:numPr>
          <w:ilvl w:val="0"/>
          <w:numId w:val="11"/>
        </w:numPr>
        <w:spacing w:after="0"/>
        <w:ind w:left="426" w:hanging="426"/>
        <w:jc w:val="both"/>
        <w:rPr>
          <w:rFonts w:ascii="Gothic720 BT" w:hAnsi="Gothic720 BT"/>
        </w:rPr>
      </w:pPr>
      <w:r w:rsidRPr="00555329">
        <w:rPr>
          <w:rFonts w:ascii="Gothic720 BT" w:hAnsi="Gothic720 BT"/>
        </w:rPr>
        <w:t>Cuando se trate de una persona trans, respetar su identidad y dirigirse a ella como manifiesta que desea ser nombrada.</w:t>
      </w:r>
    </w:p>
    <w:p w14:paraId="2DDBDEDC" w14:textId="77777777" w:rsidR="00555329" w:rsidRPr="00555329" w:rsidRDefault="00555329" w:rsidP="00555329">
      <w:pPr>
        <w:pStyle w:val="Prrafodelista"/>
        <w:rPr>
          <w:rFonts w:ascii="Gothic720 BT" w:hAnsi="Gothic720 BT"/>
        </w:rPr>
      </w:pPr>
    </w:p>
    <w:p w14:paraId="7C901303" w14:textId="77777777" w:rsidR="00555329" w:rsidRDefault="00AC4E47" w:rsidP="00AC4E47">
      <w:pPr>
        <w:pStyle w:val="Prrafodelista"/>
        <w:numPr>
          <w:ilvl w:val="0"/>
          <w:numId w:val="11"/>
        </w:numPr>
        <w:spacing w:after="0"/>
        <w:ind w:left="426" w:hanging="426"/>
        <w:jc w:val="both"/>
        <w:rPr>
          <w:rFonts w:ascii="Gothic720 BT" w:hAnsi="Gothic720 BT"/>
        </w:rPr>
      </w:pPr>
      <w:r w:rsidRPr="00555329">
        <w:rPr>
          <w:rFonts w:ascii="Gothic720 BT" w:hAnsi="Gothic720 BT"/>
        </w:rPr>
        <w:t>En todos los casos se deberán observar las necesidades específicas requeridas por la persona promovente, derivadas de categorías interseccionales, tales como edad, discapacidad, situación migratoria, origen étnico, identidad y expresión de género, embarazo, condición económica y cualquier otra que pudiera colocarla en mayor situación de vulnerabilidad, así como realizar las gestiones necesarias para salvaguardar su integridad física y emocional, por lo que, el personal que brinde la atención de primer contacto deberá jerarquizar las necesidades de atención y, en función de ello realizar las canalizaciones interinstitucionales que se requieran.</w:t>
      </w:r>
    </w:p>
    <w:p w14:paraId="3E365B44" w14:textId="77777777" w:rsidR="00555329" w:rsidRPr="00555329" w:rsidRDefault="00555329" w:rsidP="00555329">
      <w:pPr>
        <w:pStyle w:val="Prrafodelista"/>
        <w:rPr>
          <w:rFonts w:ascii="Gothic720 BT" w:hAnsi="Gothic720 BT"/>
        </w:rPr>
      </w:pPr>
    </w:p>
    <w:p w14:paraId="72A06331" w14:textId="347B62F5" w:rsidR="00AC4E47" w:rsidRPr="00555329" w:rsidRDefault="00AC4E47" w:rsidP="00AC4E47">
      <w:pPr>
        <w:pStyle w:val="Prrafodelista"/>
        <w:numPr>
          <w:ilvl w:val="0"/>
          <w:numId w:val="11"/>
        </w:numPr>
        <w:spacing w:after="0"/>
        <w:ind w:left="426" w:hanging="426"/>
        <w:jc w:val="both"/>
        <w:rPr>
          <w:rFonts w:ascii="Gothic720 BT" w:hAnsi="Gothic720 BT"/>
        </w:rPr>
      </w:pPr>
      <w:r w:rsidRPr="00555329">
        <w:rPr>
          <w:rFonts w:ascii="Gothic720 BT" w:hAnsi="Gothic720 BT"/>
        </w:rPr>
        <w:t>En todo momento el personal de primer contacto estará obligado a evitar la revictimización.</w:t>
      </w:r>
    </w:p>
    <w:p w14:paraId="0E0A3FF2" w14:textId="77777777" w:rsidR="00AC4E47" w:rsidRPr="00AC4E47" w:rsidRDefault="00AC4E47" w:rsidP="00AC4E47">
      <w:pPr>
        <w:spacing w:after="0"/>
        <w:jc w:val="both"/>
        <w:rPr>
          <w:rFonts w:ascii="Gothic720 BT" w:hAnsi="Gothic720 BT"/>
        </w:rPr>
      </w:pPr>
    </w:p>
    <w:p w14:paraId="3A43E52E" w14:textId="77777777" w:rsidR="00AC4E47" w:rsidRPr="00AC4E47" w:rsidRDefault="00AC4E47" w:rsidP="00AC4E47">
      <w:pPr>
        <w:spacing w:after="0"/>
        <w:jc w:val="both"/>
        <w:rPr>
          <w:rFonts w:ascii="Gothic720 BT" w:hAnsi="Gothic720 BT"/>
        </w:rPr>
      </w:pPr>
      <w:r w:rsidRPr="00AC4E47">
        <w:rPr>
          <w:rFonts w:ascii="Gothic720 BT" w:hAnsi="Gothic720 BT"/>
        </w:rPr>
        <w:t>Concluida la atención, el personal de primer contacto en los casos de hostigamiento y acoso laboral, le informará a la promovente sobre la posibilidad de llevar a cabo el procedimiento de conciliación, explicándole de manera clara y detallada sus alcances.</w:t>
      </w:r>
    </w:p>
    <w:p w14:paraId="59BBED60" w14:textId="77777777" w:rsidR="00AC4E47" w:rsidRPr="00AC4E47" w:rsidRDefault="00AC4E47" w:rsidP="00AC4E47">
      <w:pPr>
        <w:spacing w:after="0"/>
        <w:jc w:val="both"/>
        <w:rPr>
          <w:rFonts w:ascii="Gothic720 BT" w:hAnsi="Gothic720 BT"/>
        </w:rPr>
      </w:pPr>
    </w:p>
    <w:p w14:paraId="7E299321" w14:textId="198E69A6" w:rsidR="00A2092C" w:rsidRDefault="00AC4E47" w:rsidP="00AC4E47">
      <w:pPr>
        <w:spacing w:after="0"/>
        <w:jc w:val="both"/>
        <w:rPr>
          <w:rFonts w:ascii="Gothic720 BT" w:hAnsi="Gothic720 BT"/>
        </w:rPr>
      </w:pPr>
      <w:r w:rsidRPr="00AC4E47">
        <w:rPr>
          <w:rFonts w:ascii="Gothic720 BT" w:hAnsi="Gothic720 BT"/>
        </w:rPr>
        <w:t>En caso de que la promovente acepte iniciar con dicho procedimiento, el personal de primer contacto deberá hacerlo del conocimiento de la autoridad instructora a fin de que se lleve a cabo el procedimiento de conciliación previsto en los presentes Lineamientos.</w:t>
      </w:r>
    </w:p>
    <w:p w14:paraId="0F0CD10E" w14:textId="77777777" w:rsidR="00555329" w:rsidRDefault="00555329" w:rsidP="00AC4E47">
      <w:pPr>
        <w:spacing w:after="0"/>
        <w:jc w:val="both"/>
        <w:rPr>
          <w:rFonts w:ascii="Gothic720 BT" w:hAnsi="Gothic720 BT"/>
        </w:rPr>
      </w:pPr>
    </w:p>
    <w:p w14:paraId="1E02E422" w14:textId="77777777" w:rsidR="002A64B0" w:rsidRPr="002A64B0" w:rsidRDefault="002A64B0" w:rsidP="002A64B0">
      <w:pPr>
        <w:spacing w:after="0"/>
        <w:jc w:val="both"/>
        <w:rPr>
          <w:rFonts w:ascii="Gothic720 BT" w:hAnsi="Gothic720 BT"/>
        </w:rPr>
      </w:pPr>
      <w:r w:rsidRPr="002A64B0">
        <w:rPr>
          <w:rFonts w:ascii="Gothic720 BT" w:hAnsi="Gothic720 BT"/>
          <w:b/>
          <w:bCs/>
        </w:rPr>
        <w:t>Artículo 27.</w:t>
      </w:r>
      <w:r w:rsidRPr="002A64B0">
        <w:rPr>
          <w:rFonts w:ascii="Gothic720 BT" w:hAnsi="Gothic720 BT"/>
        </w:rPr>
        <w:t xml:space="preserve"> En todos los casos el personal de primer contacto que brinde la atención deberá elaborar un acta circunstanciada de la diligencia, la cual contendrá los elementos siguientes:</w:t>
      </w:r>
    </w:p>
    <w:p w14:paraId="6FF6A5F9" w14:textId="77777777" w:rsidR="002A64B0" w:rsidRPr="002A64B0" w:rsidRDefault="002A64B0" w:rsidP="002A64B0">
      <w:pPr>
        <w:spacing w:after="0"/>
        <w:jc w:val="both"/>
        <w:rPr>
          <w:rFonts w:ascii="Gothic720 BT" w:hAnsi="Gothic720 BT"/>
        </w:rPr>
      </w:pPr>
    </w:p>
    <w:p w14:paraId="60F4ECB8" w14:textId="77777777" w:rsidR="002A64B0" w:rsidRDefault="002A64B0" w:rsidP="002A64B0">
      <w:pPr>
        <w:pStyle w:val="Prrafodelista"/>
        <w:numPr>
          <w:ilvl w:val="0"/>
          <w:numId w:val="12"/>
        </w:numPr>
        <w:tabs>
          <w:tab w:val="left" w:pos="426"/>
        </w:tabs>
        <w:spacing w:after="0"/>
        <w:ind w:left="426" w:hanging="426"/>
        <w:jc w:val="both"/>
        <w:rPr>
          <w:rFonts w:ascii="Gothic720 BT" w:hAnsi="Gothic720 BT"/>
        </w:rPr>
      </w:pPr>
      <w:r w:rsidRPr="002A64B0">
        <w:rPr>
          <w:rFonts w:ascii="Gothic720 BT" w:hAnsi="Gothic720 BT"/>
        </w:rPr>
        <w:t>Nombre completo de la promovente y de la persona denunciada.</w:t>
      </w:r>
    </w:p>
    <w:p w14:paraId="026430D9" w14:textId="77777777" w:rsidR="002A64B0" w:rsidRDefault="002A64B0" w:rsidP="002A64B0">
      <w:pPr>
        <w:pStyle w:val="Prrafodelista"/>
        <w:tabs>
          <w:tab w:val="left" w:pos="426"/>
        </w:tabs>
        <w:spacing w:after="0"/>
        <w:ind w:left="426"/>
        <w:jc w:val="both"/>
        <w:rPr>
          <w:rFonts w:ascii="Gothic720 BT" w:hAnsi="Gothic720 BT"/>
        </w:rPr>
      </w:pPr>
    </w:p>
    <w:p w14:paraId="4E43C0E6" w14:textId="77777777" w:rsidR="002A64B0" w:rsidRDefault="002A64B0" w:rsidP="002A64B0">
      <w:pPr>
        <w:pStyle w:val="Prrafodelista"/>
        <w:numPr>
          <w:ilvl w:val="0"/>
          <w:numId w:val="12"/>
        </w:numPr>
        <w:tabs>
          <w:tab w:val="left" w:pos="426"/>
        </w:tabs>
        <w:spacing w:after="0"/>
        <w:ind w:left="426" w:hanging="426"/>
        <w:jc w:val="both"/>
        <w:rPr>
          <w:rFonts w:ascii="Gothic720 BT" w:hAnsi="Gothic720 BT"/>
        </w:rPr>
      </w:pPr>
      <w:r w:rsidRPr="002A64B0">
        <w:rPr>
          <w:rFonts w:ascii="Gothic720 BT" w:hAnsi="Gothic720 BT"/>
        </w:rPr>
        <w:t>En su caso, edad de la promovente y de la persona denunciada.</w:t>
      </w:r>
    </w:p>
    <w:p w14:paraId="184C1BF6" w14:textId="77777777" w:rsidR="002A64B0" w:rsidRPr="002A64B0" w:rsidRDefault="002A64B0" w:rsidP="002A64B0">
      <w:pPr>
        <w:pStyle w:val="Prrafodelista"/>
        <w:rPr>
          <w:rFonts w:ascii="Gothic720 BT" w:hAnsi="Gothic720 BT"/>
        </w:rPr>
      </w:pPr>
    </w:p>
    <w:p w14:paraId="6EEEB511" w14:textId="77777777" w:rsidR="002A64B0" w:rsidRDefault="002A64B0" w:rsidP="002A64B0">
      <w:pPr>
        <w:pStyle w:val="Prrafodelista"/>
        <w:numPr>
          <w:ilvl w:val="0"/>
          <w:numId w:val="12"/>
        </w:numPr>
        <w:tabs>
          <w:tab w:val="left" w:pos="426"/>
        </w:tabs>
        <w:spacing w:after="0"/>
        <w:ind w:left="426" w:hanging="426"/>
        <w:jc w:val="both"/>
        <w:rPr>
          <w:rFonts w:ascii="Gothic720 BT" w:hAnsi="Gothic720 BT"/>
        </w:rPr>
      </w:pPr>
      <w:r w:rsidRPr="002A64B0">
        <w:rPr>
          <w:rFonts w:ascii="Gothic720 BT" w:hAnsi="Gothic720 BT"/>
        </w:rPr>
        <w:t>Elementos de interseccionalidad.</w:t>
      </w:r>
    </w:p>
    <w:p w14:paraId="56A5310E" w14:textId="77777777" w:rsidR="002A64B0" w:rsidRPr="002A64B0" w:rsidRDefault="002A64B0" w:rsidP="002A64B0">
      <w:pPr>
        <w:pStyle w:val="Prrafodelista"/>
        <w:rPr>
          <w:rFonts w:ascii="Gothic720 BT" w:hAnsi="Gothic720 BT"/>
        </w:rPr>
      </w:pPr>
    </w:p>
    <w:p w14:paraId="3547A673" w14:textId="77777777" w:rsidR="002A64B0" w:rsidRDefault="002A64B0" w:rsidP="002A64B0">
      <w:pPr>
        <w:pStyle w:val="Prrafodelista"/>
        <w:numPr>
          <w:ilvl w:val="0"/>
          <w:numId w:val="12"/>
        </w:numPr>
        <w:tabs>
          <w:tab w:val="left" w:pos="426"/>
        </w:tabs>
        <w:spacing w:after="0"/>
        <w:ind w:left="426" w:hanging="426"/>
        <w:jc w:val="both"/>
        <w:rPr>
          <w:rFonts w:ascii="Gothic720 BT" w:hAnsi="Gothic720 BT"/>
        </w:rPr>
      </w:pPr>
      <w:r w:rsidRPr="002A64B0">
        <w:rPr>
          <w:rFonts w:ascii="Gothic720 BT" w:hAnsi="Gothic720 BT"/>
        </w:rPr>
        <w:t>Cercanía de la promovente con la persona denunciada.</w:t>
      </w:r>
    </w:p>
    <w:p w14:paraId="18C95349" w14:textId="77777777" w:rsidR="002A64B0" w:rsidRPr="002A64B0" w:rsidRDefault="002A64B0" w:rsidP="002A64B0">
      <w:pPr>
        <w:pStyle w:val="Prrafodelista"/>
        <w:rPr>
          <w:rFonts w:ascii="Gothic720 BT" w:hAnsi="Gothic720 BT"/>
        </w:rPr>
      </w:pPr>
    </w:p>
    <w:p w14:paraId="21F8D186" w14:textId="77777777" w:rsidR="00F04413" w:rsidRDefault="002A64B0" w:rsidP="002A64B0">
      <w:pPr>
        <w:pStyle w:val="Prrafodelista"/>
        <w:numPr>
          <w:ilvl w:val="0"/>
          <w:numId w:val="12"/>
        </w:numPr>
        <w:tabs>
          <w:tab w:val="left" w:pos="426"/>
        </w:tabs>
        <w:spacing w:after="0"/>
        <w:ind w:left="426" w:hanging="426"/>
        <w:jc w:val="both"/>
        <w:rPr>
          <w:rFonts w:ascii="Gothic720 BT" w:hAnsi="Gothic720 BT"/>
        </w:rPr>
      </w:pPr>
      <w:r w:rsidRPr="002A64B0">
        <w:rPr>
          <w:rFonts w:ascii="Gothic720 BT" w:hAnsi="Gothic720 BT"/>
        </w:rPr>
        <w:t>Intencionalidad, consecuencias y temporalidad de las conductas de hostigamiento y acoso sexual y/o laboral.</w:t>
      </w:r>
    </w:p>
    <w:p w14:paraId="618AC184" w14:textId="77777777" w:rsidR="00F04413" w:rsidRPr="00F04413" w:rsidRDefault="00F04413" w:rsidP="00F04413">
      <w:pPr>
        <w:pStyle w:val="Prrafodelista"/>
        <w:rPr>
          <w:rFonts w:ascii="Gothic720 BT" w:hAnsi="Gothic720 BT"/>
        </w:rPr>
      </w:pPr>
    </w:p>
    <w:p w14:paraId="6F6AB727" w14:textId="77777777" w:rsidR="00F04413" w:rsidRDefault="002A64B0" w:rsidP="002A64B0">
      <w:pPr>
        <w:pStyle w:val="Prrafodelista"/>
        <w:numPr>
          <w:ilvl w:val="0"/>
          <w:numId w:val="12"/>
        </w:numPr>
        <w:tabs>
          <w:tab w:val="left" w:pos="426"/>
        </w:tabs>
        <w:spacing w:after="0"/>
        <w:ind w:left="426" w:hanging="426"/>
        <w:jc w:val="both"/>
        <w:rPr>
          <w:rFonts w:ascii="Gothic720 BT" w:hAnsi="Gothic720 BT"/>
        </w:rPr>
      </w:pPr>
      <w:r w:rsidRPr="00F04413">
        <w:rPr>
          <w:rFonts w:ascii="Gothic720 BT" w:hAnsi="Gothic720 BT"/>
        </w:rPr>
        <w:t>En su caso, señalar los antecedentes de violencia de la persona denunciada, consumo de drogas o alcohol, posición de privilegio o ventaja frente a la promovente, entre otros.</w:t>
      </w:r>
    </w:p>
    <w:p w14:paraId="6C015132" w14:textId="77777777" w:rsidR="00F04413" w:rsidRPr="00F04413" w:rsidRDefault="00F04413" w:rsidP="00F04413">
      <w:pPr>
        <w:pStyle w:val="Prrafodelista"/>
        <w:rPr>
          <w:rFonts w:ascii="Gothic720 BT" w:hAnsi="Gothic720 BT"/>
        </w:rPr>
      </w:pPr>
    </w:p>
    <w:p w14:paraId="5F419703" w14:textId="77777777" w:rsidR="00F04413" w:rsidRDefault="002A64B0" w:rsidP="002A64B0">
      <w:pPr>
        <w:pStyle w:val="Prrafodelista"/>
        <w:numPr>
          <w:ilvl w:val="0"/>
          <w:numId w:val="12"/>
        </w:numPr>
        <w:tabs>
          <w:tab w:val="left" w:pos="426"/>
        </w:tabs>
        <w:spacing w:after="0"/>
        <w:ind w:left="426" w:hanging="426"/>
        <w:jc w:val="both"/>
        <w:rPr>
          <w:rFonts w:ascii="Gothic720 BT" w:hAnsi="Gothic720 BT"/>
        </w:rPr>
      </w:pPr>
      <w:r w:rsidRPr="00F04413">
        <w:rPr>
          <w:rFonts w:ascii="Gothic720 BT" w:hAnsi="Gothic720 BT"/>
        </w:rPr>
        <w:t xml:space="preserve">En su caso, si la promovente está de acuerdo en conciliar con la persona denunciada en los casos de hostigamiento y acoso laboral.  </w:t>
      </w:r>
    </w:p>
    <w:p w14:paraId="724B369D" w14:textId="77777777" w:rsidR="00F04413" w:rsidRPr="00F04413" w:rsidRDefault="00F04413" w:rsidP="00F04413">
      <w:pPr>
        <w:pStyle w:val="Prrafodelista"/>
        <w:rPr>
          <w:rFonts w:ascii="Gothic720 BT" w:hAnsi="Gothic720 BT"/>
        </w:rPr>
      </w:pPr>
    </w:p>
    <w:p w14:paraId="0125D3DD" w14:textId="77777777" w:rsidR="00F04413" w:rsidRDefault="002A64B0" w:rsidP="002A64B0">
      <w:pPr>
        <w:pStyle w:val="Prrafodelista"/>
        <w:numPr>
          <w:ilvl w:val="0"/>
          <w:numId w:val="12"/>
        </w:numPr>
        <w:tabs>
          <w:tab w:val="left" w:pos="426"/>
        </w:tabs>
        <w:spacing w:after="0"/>
        <w:ind w:left="426" w:hanging="426"/>
        <w:jc w:val="both"/>
        <w:rPr>
          <w:rFonts w:ascii="Gothic720 BT" w:hAnsi="Gothic720 BT"/>
        </w:rPr>
      </w:pPr>
      <w:r w:rsidRPr="00F04413">
        <w:rPr>
          <w:rFonts w:ascii="Gothic720 BT" w:hAnsi="Gothic720 BT"/>
        </w:rPr>
        <w:t>Cualquier otro que identifique el personal de primer contacto y que a su consideración sea necesario para el trámite del procedimiento laboral sancionador, la emisión de la resolución o el otorgamiento de medidas cautelares, o la solitud de medidas de protección a la autoridad que conforme a sus facultades sea competente de proporcionarlas.</w:t>
      </w:r>
    </w:p>
    <w:p w14:paraId="233D7910" w14:textId="77777777" w:rsidR="00F04413" w:rsidRPr="00F04413" w:rsidRDefault="00F04413" w:rsidP="00F04413">
      <w:pPr>
        <w:pStyle w:val="Prrafodelista"/>
        <w:rPr>
          <w:rFonts w:ascii="Gothic720 BT" w:hAnsi="Gothic720 BT"/>
        </w:rPr>
      </w:pPr>
    </w:p>
    <w:p w14:paraId="1C03FC0F" w14:textId="28A5F146" w:rsidR="002A64B0" w:rsidRPr="00F04413" w:rsidRDefault="002A64B0" w:rsidP="002A64B0">
      <w:pPr>
        <w:pStyle w:val="Prrafodelista"/>
        <w:numPr>
          <w:ilvl w:val="0"/>
          <w:numId w:val="12"/>
        </w:numPr>
        <w:tabs>
          <w:tab w:val="left" w:pos="426"/>
        </w:tabs>
        <w:spacing w:after="0"/>
        <w:ind w:left="426" w:hanging="426"/>
        <w:jc w:val="both"/>
        <w:rPr>
          <w:rFonts w:ascii="Gothic720 BT" w:hAnsi="Gothic720 BT"/>
        </w:rPr>
      </w:pPr>
      <w:r w:rsidRPr="00F04413">
        <w:rPr>
          <w:rFonts w:ascii="Gothic720 BT" w:hAnsi="Gothic720 BT"/>
        </w:rPr>
        <w:t xml:space="preserve">Firma del personal que llevó a cabo el desahogo de la atención de primer contacto. </w:t>
      </w:r>
    </w:p>
    <w:p w14:paraId="5FE99F11" w14:textId="77777777" w:rsidR="002A64B0" w:rsidRPr="002A64B0" w:rsidRDefault="002A64B0" w:rsidP="002A64B0">
      <w:pPr>
        <w:spacing w:after="0"/>
        <w:jc w:val="both"/>
        <w:rPr>
          <w:rFonts w:ascii="Gothic720 BT" w:hAnsi="Gothic720 BT"/>
        </w:rPr>
      </w:pPr>
    </w:p>
    <w:p w14:paraId="5B6C1559" w14:textId="2088444A" w:rsidR="00555329" w:rsidRDefault="002A64B0" w:rsidP="002A64B0">
      <w:pPr>
        <w:spacing w:after="0"/>
        <w:jc w:val="both"/>
        <w:rPr>
          <w:rFonts w:ascii="Gothic720 BT" w:hAnsi="Gothic720 BT"/>
        </w:rPr>
      </w:pPr>
      <w:r w:rsidRPr="002A64B0">
        <w:rPr>
          <w:rFonts w:ascii="Gothic720 BT" w:hAnsi="Gothic720 BT"/>
        </w:rPr>
        <w:t>El acta circunstanciada se deberá remitir a la autoridad instructora, dentro de los dos días hábiles siguientes a que concluya la atención de primer contacto, la cual obrará en el expediente correspondiente.</w:t>
      </w:r>
    </w:p>
    <w:p w14:paraId="6AAF1098" w14:textId="77777777" w:rsidR="00F04413" w:rsidRDefault="00F04413" w:rsidP="002A64B0">
      <w:pPr>
        <w:spacing w:after="0"/>
        <w:jc w:val="both"/>
        <w:rPr>
          <w:rFonts w:ascii="Gothic720 BT" w:hAnsi="Gothic720 BT"/>
        </w:rPr>
      </w:pPr>
    </w:p>
    <w:p w14:paraId="54536330" w14:textId="77777777" w:rsidR="00D841F2" w:rsidRPr="00D841F2" w:rsidRDefault="00D841F2" w:rsidP="00D841F2">
      <w:pPr>
        <w:spacing w:after="0"/>
        <w:jc w:val="both"/>
        <w:rPr>
          <w:rFonts w:ascii="Gothic720 BT" w:hAnsi="Gothic720 BT"/>
        </w:rPr>
      </w:pPr>
      <w:r w:rsidRPr="00D841F2">
        <w:rPr>
          <w:rFonts w:ascii="Gothic720 BT" w:hAnsi="Gothic720 BT"/>
          <w:b/>
          <w:bCs/>
        </w:rPr>
        <w:t>Artículo 28.</w:t>
      </w:r>
      <w:r w:rsidRPr="00D841F2">
        <w:rPr>
          <w:rFonts w:ascii="Gothic720 BT" w:hAnsi="Gothic720 BT"/>
        </w:rPr>
        <w:t xml:space="preserve"> Cuando se advierta que los hechos denunciados no son competencia del Instituto, el personal de primer contacto le deberá brindar la orientación necesaria a la promovente en términos de los presentes Lineamientos y lo hará del conocimiento de la autoridad instructora, quien podrá realizar la canalización correspondiente.</w:t>
      </w:r>
    </w:p>
    <w:p w14:paraId="1E111D41" w14:textId="77777777" w:rsidR="00D841F2" w:rsidRPr="00D841F2" w:rsidRDefault="00D841F2" w:rsidP="00D841F2">
      <w:pPr>
        <w:spacing w:after="0"/>
        <w:jc w:val="both"/>
        <w:rPr>
          <w:rFonts w:ascii="Gothic720 BT" w:hAnsi="Gothic720 BT"/>
        </w:rPr>
      </w:pPr>
    </w:p>
    <w:p w14:paraId="38939FC9" w14:textId="119C00E9" w:rsidR="00F04413" w:rsidRPr="00E62850" w:rsidRDefault="00D841F2" w:rsidP="00D841F2">
      <w:pPr>
        <w:spacing w:after="0"/>
        <w:jc w:val="both"/>
        <w:rPr>
          <w:rFonts w:ascii="Gothic720 BT" w:hAnsi="Gothic720 BT"/>
        </w:rPr>
      </w:pPr>
      <w:r w:rsidRPr="00D841F2">
        <w:rPr>
          <w:rFonts w:ascii="Gothic720 BT" w:hAnsi="Gothic720 BT"/>
        </w:rPr>
        <w:t>Cuando la promovente no otorgue su consentimiento para realizar la canalización respectiva, se deberá dejar constancia de ello.</w:t>
      </w:r>
    </w:p>
    <w:p w14:paraId="330B48F2" w14:textId="77777777" w:rsidR="000C0668" w:rsidRDefault="000C0668" w:rsidP="000C0668">
      <w:pPr>
        <w:spacing w:after="0"/>
        <w:jc w:val="both"/>
        <w:rPr>
          <w:rFonts w:ascii="Gothic720 BT" w:hAnsi="Gothic720 BT"/>
        </w:rPr>
      </w:pPr>
    </w:p>
    <w:p w14:paraId="1235F18E" w14:textId="575D3830" w:rsidR="00235E99" w:rsidRDefault="00235E99" w:rsidP="000C0668">
      <w:pPr>
        <w:spacing w:after="0"/>
        <w:jc w:val="both"/>
        <w:rPr>
          <w:rFonts w:ascii="Gothic720 BT" w:hAnsi="Gothic720 BT"/>
        </w:rPr>
      </w:pPr>
      <w:r w:rsidRPr="00235E99">
        <w:rPr>
          <w:rFonts w:ascii="Gothic720 BT" w:hAnsi="Gothic720 BT"/>
          <w:b/>
          <w:bCs/>
        </w:rPr>
        <w:t>Artículo 29.</w:t>
      </w:r>
      <w:r w:rsidRPr="00235E99">
        <w:rPr>
          <w:rFonts w:ascii="Gothic720 BT" w:hAnsi="Gothic720 BT"/>
        </w:rPr>
        <w:t xml:space="preserve"> Una vez concluida la atención, el personal de primer contacto deberá evaluar la necesidad de la emisión de medidas cautelares a favor de la promovente y en caso de que considere su otorgamiento, deberá informarlo a la autoridad instructora a fin de que conforme a su competencia determine lo conducente, en términos de los presentes Lineamientos.</w:t>
      </w:r>
    </w:p>
    <w:p w14:paraId="56B8468C" w14:textId="77777777" w:rsidR="00C77DCB" w:rsidRPr="00C77DCB" w:rsidRDefault="00C77DCB" w:rsidP="00C77DCB">
      <w:pPr>
        <w:spacing w:after="0"/>
        <w:jc w:val="both"/>
        <w:rPr>
          <w:rFonts w:ascii="Gothic720 BT" w:hAnsi="Gothic720 BT"/>
        </w:rPr>
      </w:pPr>
    </w:p>
    <w:p w14:paraId="767745EB" w14:textId="65E03371" w:rsidR="00C77DCB" w:rsidRPr="00C77DCB" w:rsidRDefault="00C77DCB" w:rsidP="00C77DCB">
      <w:pPr>
        <w:spacing w:after="0"/>
        <w:jc w:val="center"/>
        <w:rPr>
          <w:rFonts w:ascii="Gothic720 BT" w:hAnsi="Gothic720 BT"/>
          <w:b/>
          <w:bCs/>
        </w:rPr>
      </w:pPr>
      <w:r w:rsidRPr="00C77DCB">
        <w:rPr>
          <w:rFonts w:ascii="Gothic720 BT" w:hAnsi="Gothic720 BT"/>
          <w:b/>
          <w:bCs/>
        </w:rPr>
        <w:t>Título Cuarto</w:t>
      </w:r>
    </w:p>
    <w:p w14:paraId="58C23923" w14:textId="77777777" w:rsidR="00C77DCB" w:rsidRPr="00C77DCB" w:rsidRDefault="00C77DCB" w:rsidP="00C77DCB">
      <w:pPr>
        <w:spacing w:after="0"/>
        <w:jc w:val="center"/>
        <w:rPr>
          <w:rFonts w:ascii="Gothic720 BT" w:hAnsi="Gothic720 BT"/>
          <w:b/>
          <w:bCs/>
        </w:rPr>
      </w:pPr>
    </w:p>
    <w:p w14:paraId="2E16DBCB" w14:textId="65226877" w:rsidR="00C77DCB" w:rsidRPr="00C77DCB" w:rsidRDefault="00C77DCB" w:rsidP="00C77DCB">
      <w:pPr>
        <w:spacing w:after="0"/>
        <w:jc w:val="center"/>
        <w:rPr>
          <w:rFonts w:ascii="Gothic720 BT" w:hAnsi="Gothic720 BT"/>
          <w:b/>
          <w:bCs/>
        </w:rPr>
      </w:pPr>
      <w:r w:rsidRPr="00C77DCB">
        <w:rPr>
          <w:rFonts w:ascii="Gothic720 BT" w:hAnsi="Gothic720 BT"/>
          <w:b/>
          <w:bCs/>
        </w:rPr>
        <w:t>De las medidas de protección y cautelares en los casos de hostigamiento y acoso sexual y/o laboral</w:t>
      </w:r>
    </w:p>
    <w:p w14:paraId="2B844F5D" w14:textId="77777777" w:rsidR="00235E99" w:rsidRDefault="00235E99" w:rsidP="000C0668">
      <w:pPr>
        <w:spacing w:after="0"/>
        <w:jc w:val="both"/>
        <w:rPr>
          <w:rFonts w:ascii="Gothic720 BT" w:hAnsi="Gothic720 BT"/>
        </w:rPr>
      </w:pPr>
    </w:p>
    <w:p w14:paraId="5D82F4AF" w14:textId="742F27E4" w:rsidR="0013195B" w:rsidRPr="0013195B" w:rsidRDefault="0013195B" w:rsidP="0013195B">
      <w:pPr>
        <w:spacing w:after="0"/>
        <w:jc w:val="center"/>
        <w:rPr>
          <w:rFonts w:ascii="Gothic720 BT" w:hAnsi="Gothic720 BT"/>
          <w:b/>
          <w:bCs/>
        </w:rPr>
      </w:pPr>
      <w:r w:rsidRPr="0013195B">
        <w:rPr>
          <w:rFonts w:ascii="Gothic720 BT" w:hAnsi="Gothic720 BT"/>
          <w:b/>
          <w:bCs/>
        </w:rPr>
        <w:t>Capítulo Primero</w:t>
      </w:r>
    </w:p>
    <w:p w14:paraId="03F1B3E5" w14:textId="77777777" w:rsidR="0013195B" w:rsidRPr="0013195B" w:rsidRDefault="0013195B" w:rsidP="0013195B">
      <w:pPr>
        <w:spacing w:after="0"/>
        <w:jc w:val="center"/>
        <w:rPr>
          <w:rFonts w:ascii="Gothic720 BT" w:hAnsi="Gothic720 BT"/>
          <w:b/>
          <w:bCs/>
        </w:rPr>
      </w:pPr>
    </w:p>
    <w:p w14:paraId="437CF316" w14:textId="6A8F1541" w:rsidR="0013195B" w:rsidRDefault="0013195B" w:rsidP="0013195B">
      <w:pPr>
        <w:spacing w:after="0"/>
        <w:jc w:val="center"/>
        <w:rPr>
          <w:rFonts w:ascii="Gothic720 BT" w:hAnsi="Gothic720 BT"/>
          <w:b/>
          <w:bCs/>
        </w:rPr>
      </w:pPr>
      <w:r w:rsidRPr="0013195B">
        <w:rPr>
          <w:rFonts w:ascii="Gothic720 BT" w:hAnsi="Gothic720 BT"/>
          <w:b/>
          <w:bCs/>
        </w:rPr>
        <w:t>Medidas de protección</w:t>
      </w:r>
    </w:p>
    <w:p w14:paraId="1CB6CA6A" w14:textId="77777777" w:rsidR="0013195B" w:rsidRDefault="0013195B" w:rsidP="0013195B">
      <w:pPr>
        <w:spacing w:after="0"/>
        <w:jc w:val="center"/>
        <w:rPr>
          <w:rFonts w:ascii="Gothic720 BT" w:hAnsi="Gothic720 BT"/>
          <w:b/>
          <w:bCs/>
        </w:rPr>
      </w:pPr>
    </w:p>
    <w:p w14:paraId="0BF55079" w14:textId="77777777" w:rsidR="005B5E63" w:rsidRPr="005B5E63" w:rsidRDefault="005B5E63" w:rsidP="005B5E63">
      <w:pPr>
        <w:spacing w:after="0"/>
        <w:jc w:val="both"/>
        <w:rPr>
          <w:rFonts w:ascii="Gothic720 BT" w:hAnsi="Gothic720 BT"/>
        </w:rPr>
      </w:pPr>
      <w:r w:rsidRPr="005B5E63">
        <w:rPr>
          <w:rFonts w:ascii="Gothic720 BT" w:hAnsi="Gothic720 BT"/>
          <w:b/>
          <w:bCs/>
        </w:rPr>
        <w:t xml:space="preserve">Artículo 30. </w:t>
      </w:r>
      <w:r w:rsidRPr="005B5E63">
        <w:rPr>
          <w:rFonts w:ascii="Gothic720 BT" w:hAnsi="Gothic720 BT"/>
        </w:rPr>
        <w:t xml:space="preserve">La autoridad instructora, a través de la Secretaría Ejecutiva, podrá solicitar a las autoridades pertinentes que conforme a sus facultades y competencias otorguen medidas de protección a favor de la promovente. </w:t>
      </w:r>
    </w:p>
    <w:p w14:paraId="5D1CE282" w14:textId="77777777" w:rsidR="005B5E63" w:rsidRPr="005B5E63" w:rsidRDefault="005B5E63" w:rsidP="005B5E63">
      <w:pPr>
        <w:spacing w:after="0"/>
        <w:jc w:val="both"/>
        <w:rPr>
          <w:rFonts w:ascii="Gothic720 BT" w:hAnsi="Gothic720 BT"/>
        </w:rPr>
      </w:pPr>
    </w:p>
    <w:p w14:paraId="382A8A0A" w14:textId="77777777" w:rsidR="005B5E63" w:rsidRPr="005B5E63" w:rsidRDefault="005B5E63" w:rsidP="005B5E63">
      <w:pPr>
        <w:spacing w:after="0"/>
        <w:jc w:val="both"/>
        <w:rPr>
          <w:rFonts w:ascii="Gothic720 BT" w:hAnsi="Gothic720 BT"/>
        </w:rPr>
      </w:pPr>
      <w:r w:rsidRPr="005B5E63">
        <w:rPr>
          <w:rFonts w:ascii="Gothic720 BT" w:hAnsi="Gothic720 BT"/>
        </w:rPr>
        <w:t xml:space="preserve">A la solicitud se le deberá anexar copia del escrito de denuncia, de sus anexos, así como del acta circunstanciada levantada por el personal de primer contacto. </w:t>
      </w:r>
    </w:p>
    <w:p w14:paraId="52FE824A" w14:textId="77777777" w:rsidR="005B5E63" w:rsidRPr="005B5E63" w:rsidRDefault="005B5E63" w:rsidP="005B5E63">
      <w:pPr>
        <w:spacing w:after="0"/>
        <w:jc w:val="both"/>
        <w:rPr>
          <w:rFonts w:ascii="Gothic720 BT" w:hAnsi="Gothic720 BT"/>
        </w:rPr>
      </w:pPr>
    </w:p>
    <w:p w14:paraId="6AE2C77B" w14:textId="08D936DD" w:rsidR="0013195B" w:rsidRDefault="005B5E63" w:rsidP="005B5E63">
      <w:pPr>
        <w:spacing w:after="0"/>
        <w:jc w:val="both"/>
        <w:rPr>
          <w:rFonts w:ascii="Gothic720 BT" w:hAnsi="Gothic720 BT"/>
        </w:rPr>
      </w:pPr>
      <w:r w:rsidRPr="005B5E63">
        <w:rPr>
          <w:rFonts w:ascii="Gothic720 BT" w:hAnsi="Gothic720 BT"/>
        </w:rPr>
        <w:t>En todos los casos se deberá requerir a la promovente su consentimiento y/o autorización para la solicitud de las medidas de protección.</w:t>
      </w:r>
    </w:p>
    <w:p w14:paraId="7CFD1D55" w14:textId="77777777" w:rsidR="005B5E63" w:rsidRDefault="005B5E63" w:rsidP="005B5E63">
      <w:pPr>
        <w:spacing w:after="0"/>
        <w:jc w:val="both"/>
        <w:rPr>
          <w:rFonts w:ascii="Gothic720 BT" w:hAnsi="Gothic720 BT"/>
        </w:rPr>
      </w:pPr>
    </w:p>
    <w:p w14:paraId="66C5262B" w14:textId="21A0B01F" w:rsidR="005B5E63" w:rsidRDefault="00013E34" w:rsidP="005B5E63">
      <w:pPr>
        <w:spacing w:after="0"/>
        <w:jc w:val="both"/>
        <w:rPr>
          <w:rFonts w:ascii="Gothic720 BT" w:hAnsi="Gothic720 BT"/>
        </w:rPr>
      </w:pPr>
      <w:r w:rsidRPr="00013E34">
        <w:rPr>
          <w:rFonts w:ascii="Gothic720 BT" w:hAnsi="Gothic720 BT"/>
          <w:b/>
          <w:bCs/>
        </w:rPr>
        <w:t>Artículo 31.</w:t>
      </w:r>
      <w:r w:rsidRPr="00013E34">
        <w:rPr>
          <w:rFonts w:ascii="Gothic720 BT" w:hAnsi="Gothic720 BT"/>
        </w:rPr>
        <w:t xml:space="preserve"> Si derivado de la sustanciación de la denuncia, la autoridad instructora advierte que se actualizan nuevas conductas constitutivas de hostigamiento o acoso sexual y/o laboral, deberá informarlo a través de la Secretaría Ejecutiva a la autoridad correspondiente que conforme a sus facultades y competencias haya otorgado alguna medida de protección, a fin de que ésta las modifique o amplie, siempre que se cuente con el consentimiento y/o la autorización de la promovente.</w:t>
      </w:r>
    </w:p>
    <w:p w14:paraId="6EA07806" w14:textId="77777777" w:rsidR="00013E34" w:rsidRDefault="00013E34" w:rsidP="005B5E63">
      <w:pPr>
        <w:spacing w:after="0"/>
        <w:jc w:val="both"/>
        <w:rPr>
          <w:rFonts w:ascii="Gothic720 BT" w:hAnsi="Gothic720 BT"/>
        </w:rPr>
      </w:pPr>
    </w:p>
    <w:p w14:paraId="7AC6C275" w14:textId="14008C64" w:rsidR="00DE20C1" w:rsidRPr="00DE20C1" w:rsidRDefault="00DE20C1" w:rsidP="00DE20C1">
      <w:pPr>
        <w:spacing w:after="0"/>
        <w:jc w:val="center"/>
        <w:rPr>
          <w:rFonts w:ascii="Gothic720 BT" w:hAnsi="Gothic720 BT"/>
          <w:b/>
          <w:bCs/>
        </w:rPr>
      </w:pPr>
      <w:r w:rsidRPr="00DE20C1">
        <w:rPr>
          <w:rFonts w:ascii="Gothic720 BT" w:hAnsi="Gothic720 BT"/>
          <w:b/>
          <w:bCs/>
        </w:rPr>
        <w:t>Capítulo Segundo</w:t>
      </w:r>
    </w:p>
    <w:p w14:paraId="361F0315" w14:textId="77777777" w:rsidR="00DE20C1" w:rsidRPr="00DE20C1" w:rsidRDefault="00DE20C1" w:rsidP="00DE20C1">
      <w:pPr>
        <w:spacing w:after="0"/>
        <w:jc w:val="center"/>
        <w:rPr>
          <w:rFonts w:ascii="Gothic720 BT" w:hAnsi="Gothic720 BT"/>
          <w:b/>
          <w:bCs/>
        </w:rPr>
      </w:pPr>
    </w:p>
    <w:p w14:paraId="5C1EA48E" w14:textId="5EC60AC7" w:rsidR="00013E34" w:rsidRDefault="00DE20C1" w:rsidP="00DE20C1">
      <w:pPr>
        <w:spacing w:after="0"/>
        <w:jc w:val="center"/>
        <w:rPr>
          <w:rFonts w:ascii="Gothic720 BT" w:hAnsi="Gothic720 BT"/>
          <w:b/>
          <w:bCs/>
        </w:rPr>
      </w:pPr>
      <w:r w:rsidRPr="00DE20C1">
        <w:rPr>
          <w:rFonts w:ascii="Gothic720 BT" w:hAnsi="Gothic720 BT"/>
          <w:b/>
          <w:bCs/>
        </w:rPr>
        <w:t>Medidas cautelares</w:t>
      </w:r>
    </w:p>
    <w:p w14:paraId="20C48696" w14:textId="77777777" w:rsidR="00DE20C1" w:rsidRDefault="00DE20C1" w:rsidP="00DE20C1">
      <w:pPr>
        <w:spacing w:after="0"/>
        <w:jc w:val="center"/>
        <w:rPr>
          <w:rFonts w:ascii="Gothic720 BT" w:hAnsi="Gothic720 BT"/>
          <w:b/>
          <w:bCs/>
        </w:rPr>
      </w:pPr>
    </w:p>
    <w:p w14:paraId="3F2DA890" w14:textId="77777777" w:rsidR="00512CE6" w:rsidRPr="00512CE6" w:rsidRDefault="00512CE6" w:rsidP="00512CE6">
      <w:pPr>
        <w:spacing w:after="0"/>
        <w:jc w:val="both"/>
        <w:rPr>
          <w:rFonts w:ascii="Gothic720 BT" w:hAnsi="Gothic720 BT"/>
        </w:rPr>
      </w:pPr>
      <w:r w:rsidRPr="00512CE6">
        <w:rPr>
          <w:rFonts w:ascii="Gothic720 BT" w:hAnsi="Gothic720 BT"/>
          <w:b/>
          <w:bCs/>
        </w:rPr>
        <w:t>Artículo 32.</w:t>
      </w:r>
      <w:r w:rsidRPr="00512CE6">
        <w:rPr>
          <w:rFonts w:ascii="Gothic720 BT" w:hAnsi="Gothic720 BT"/>
        </w:rPr>
        <w:t xml:space="preserve"> La autoridad instructora podrá emitir medidas cautelares a fin de evitar que se sigan cometiendo conductas de hostigamiento y acoso sexual y/o laboral en perjuicio de la promovente, para lo cual, de manera enunciativa, mas no limitativa se señalan las siguientes:  </w:t>
      </w:r>
    </w:p>
    <w:p w14:paraId="55A8739A" w14:textId="77777777" w:rsidR="00512CE6" w:rsidRPr="00512CE6" w:rsidRDefault="00512CE6" w:rsidP="00512CE6">
      <w:pPr>
        <w:spacing w:after="0"/>
        <w:jc w:val="both"/>
        <w:rPr>
          <w:rFonts w:ascii="Gothic720 BT" w:hAnsi="Gothic720 BT"/>
        </w:rPr>
      </w:pPr>
    </w:p>
    <w:p w14:paraId="7B14E8B9" w14:textId="77777777" w:rsidR="00AE4FAA" w:rsidRDefault="00512CE6" w:rsidP="00512CE6">
      <w:pPr>
        <w:pStyle w:val="Prrafodelista"/>
        <w:numPr>
          <w:ilvl w:val="0"/>
          <w:numId w:val="13"/>
        </w:numPr>
        <w:spacing w:after="0"/>
        <w:ind w:left="426" w:hanging="426"/>
        <w:jc w:val="both"/>
        <w:rPr>
          <w:rFonts w:ascii="Gothic720 BT" w:hAnsi="Gothic720 BT"/>
        </w:rPr>
      </w:pPr>
      <w:r w:rsidRPr="00512CE6">
        <w:rPr>
          <w:rFonts w:ascii="Gothic720 BT" w:hAnsi="Gothic720 BT"/>
        </w:rPr>
        <w:t xml:space="preserve">Reubicación temporal de la promovente o de la persona denunciada, a elección de la primera. </w:t>
      </w:r>
    </w:p>
    <w:p w14:paraId="2DD69910" w14:textId="77777777" w:rsidR="00AE4FAA" w:rsidRDefault="00AE4FAA" w:rsidP="00AE4FAA">
      <w:pPr>
        <w:pStyle w:val="Prrafodelista"/>
        <w:spacing w:after="0"/>
        <w:ind w:left="426"/>
        <w:jc w:val="both"/>
        <w:rPr>
          <w:rFonts w:ascii="Gothic720 BT" w:hAnsi="Gothic720 BT"/>
        </w:rPr>
      </w:pPr>
    </w:p>
    <w:p w14:paraId="64C85B77" w14:textId="0B133640" w:rsidR="00512CE6" w:rsidRPr="00AE4FAA" w:rsidRDefault="00512CE6" w:rsidP="00512CE6">
      <w:pPr>
        <w:pStyle w:val="Prrafodelista"/>
        <w:numPr>
          <w:ilvl w:val="0"/>
          <w:numId w:val="13"/>
        </w:numPr>
        <w:spacing w:after="0"/>
        <w:ind w:left="426" w:hanging="426"/>
        <w:jc w:val="both"/>
        <w:rPr>
          <w:rFonts w:ascii="Gothic720 BT" w:hAnsi="Gothic720 BT"/>
        </w:rPr>
      </w:pPr>
      <w:r w:rsidRPr="00AE4FAA">
        <w:rPr>
          <w:rFonts w:ascii="Gothic720 BT" w:hAnsi="Gothic720 BT"/>
        </w:rPr>
        <w:t xml:space="preserve">Determinación para que la promovente o la persona denunciada realice trabajo a distancia, a elección de la primera. </w:t>
      </w:r>
    </w:p>
    <w:p w14:paraId="7569DAFD" w14:textId="77777777" w:rsidR="00512CE6" w:rsidRPr="00512CE6" w:rsidRDefault="00512CE6" w:rsidP="00512CE6">
      <w:pPr>
        <w:spacing w:after="0"/>
        <w:jc w:val="both"/>
        <w:rPr>
          <w:rFonts w:ascii="Gothic720 BT" w:hAnsi="Gothic720 BT"/>
        </w:rPr>
      </w:pPr>
    </w:p>
    <w:p w14:paraId="7903184A" w14:textId="77777777" w:rsidR="00512CE6" w:rsidRPr="00512CE6" w:rsidRDefault="00512CE6" w:rsidP="00512CE6">
      <w:pPr>
        <w:spacing w:after="0"/>
        <w:jc w:val="both"/>
        <w:rPr>
          <w:rFonts w:ascii="Gothic720 BT" w:hAnsi="Gothic720 BT"/>
        </w:rPr>
      </w:pPr>
      <w:r w:rsidRPr="00512CE6">
        <w:rPr>
          <w:rFonts w:ascii="Gothic720 BT" w:hAnsi="Gothic720 BT"/>
        </w:rPr>
        <w:t xml:space="preserve">Son principios observables para la implementación de las medidas cautelares el de protección; necesidad y proporcionalidad; confidencialidad; oportunidad y eficacia; integralidad y pro persona, en términos de la Ley General de Acceso de las Mujeres a una Vida Libre de Violencia. </w:t>
      </w:r>
    </w:p>
    <w:p w14:paraId="00E955B3" w14:textId="77777777" w:rsidR="00512CE6" w:rsidRPr="00512CE6" w:rsidRDefault="00512CE6" w:rsidP="00512CE6">
      <w:pPr>
        <w:spacing w:after="0"/>
        <w:jc w:val="both"/>
        <w:rPr>
          <w:rFonts w:ascii="Gothic720 BT" w:hAnsi="Gothic720 BT"/>
        </w:rPr>
      </w:pPr>
    </w:p>
    <w:p w14:paraId="12896F73" w14:textId="77777777" w:rsidR="00512CE6" w:rsidRPr="00512CE6" w:rsidRDefault="00512CE6" w:rsidP="00512CE6">
      <w:pPr>
        <w:spacing w:after="0"/>
        <w:jc w:val="both"/>
        <w:rPr>
          <w:rFonts w:ascii="Gothic720 BT" w:hAnsi="Gothic720 BT"/>
        </w:rPr>
      </w:pPr>
      <w:r w:rsidRPr="00512CE6">
        <w:rPr>
          <w:rFonts w:ascii="Gothic720 BT" w:hAnsi="Gothic720 BT"/>
        </w:rPr>
        <w:t xml:space="preserve">En todo momento se deberá respetar la presunción de inocencia. </w:t>
      </w:r>
    </w:p>
    <w:p w14:paraId="74FE8395" w14:textId="77777777" w:rsidR="00512CE6" w:rsidRPr="00512CE6" w:rsidRDefault="00512CE6" w:rsidP="00512CE6">
      <w:pPr>
        <w:spacing w:after="0"/>
        <w:jc w:val="both"/>
        <w:rPr>
          <w:rFonts w:ascii="Gothic720 BT" w:hAnsi="Gothic720 BT"/>
        </w:rPr>
      </w:pPr>
    </w:p>
    <w:p w14:paraId="630ACF75" w14:textId="77777777" w:rsidR="00512CE6" w:rsidRPr="00512CE6" w:rsidRDefault="00512CE6" w:rsidP="00512CE6">
      <w:pPr>
        <w:spacing w:after="0"/>
        <w:jc w:val="both"/>
        <w:rPr>
          <w:rFonts w:ascii="Gothic720 BT" w:hAnsi="Gothic720 BT"/>
        </w:rPr>
      </w:pPr>
      <w:r w:rsidRPr="00512CE6">
        <w:rPr>
          <w:rFonts w:ascii="Gothic720 BT" w:hAnsi="Gothic720 BT"/>
        </w:rPr>
        <w:t>Estas medidas no constituyen una sanción ni eximen de la responsabilidad que resulte.</w:t>
      </w:r>
    </w:p>
    <w:p w14:paraId="30C59DBC" w14:textId="77777777" w:rsidR="00512CE6" w:rsidRPr="00512CE6" w:rsidRDefault="00512CE6" w:rsidP="00512CE6">
      <w:pPr>
        <w:spacing w:after="0"/>
        <w:jc w:val="both"/>
        <w:rPr>
          <w:rFonts w:ascii="Gothic720 BT" w:hAnsi="Gothic720 BT"/>
        </w:rPr>
      </w:pPr>
    </w:p>
    <w:p w14:paraId="28411428" w14:textId="77777777" w:rsidR="00512CE6" w:rsidRPr="00512CE6" w:rsidRDefault="00512CE6" w:rsidP="00512CE6">
      <w:pPr>
        <w:spacing w:after="0"/>
        <w:jc w:val="both"/>
        <w:rPr>
          <w:rFonts w:ascii="Gothic720 BT" w:hAnsi="Gothic720 BT"/>
        </w:rPr>
      </w:pPr>
      <w:r w:rsidRPr="00512CE6">
        <w:rPr>
          <w:rFonts w:ascii="Gothic720 BT" w:hAnsi="Gothic720 BT"/>
        </w:rPr>
        <w:t xml:space="preserve">Una vez emitidas las medidas cautelares, la autoridad instructora deberá notificarlo a las partes, a la persona superior jerárquica, así como a la Unidad de Recursos Humanos y Financieros del Instituto, ésta última será quien brinde los trámites pertinentes para la ejecución de dichas medidas, según sea el caso. </w:t>
      </w:r>
    </w:p>
    <w:p w14:paraId="63AF1AB8" w14:textId="77777777" w:rsidR="00512CE6" w:rsidRPr="00512CE6" w:rsidRDefault="00512CE6" w:rsidP="00512CE6">
      <w:pPr>
        <w:spacing w:after="0"/>
        <w:jc w:val="both"/>
        <w:rPr>
          <w:rFonts w:ascii="Gothic720 BT" w:hAnsi="Gothic720 BT"/>
        </w:rPr>
      </w:pPr>
    </w:p>
    <w:p w14:paraId="7E35647B" w14:textId="4FA0FD07" w:rsidR="00DE20C1" w:rsidRDefault="00512CE6" w:rsidP="00512CE6">
      <w:pPr>
        <w:spacing w:after="0"/>
        <w:jc w:val="both"/>
        <w:rPr>
          <w:rFonts w:ascii="Gothic720 BT" w:hAnsi="Gothic720 BT"/>
        </w:rPr>
      </w:pPr>
      <w:r w:rsidRPr="00512CE6">
        <w:rPr>
          <w:rFonts w:ascii="Gothic720 BT" w:hAnsi="Gothic720 BT"/>
        </w:rPr>
        <w:t>Cuando se haya determinado la adopción de medidas cautelares, y una vez que el expediente sea remitido por la autoridad instructora a la autoridad resolutora, ésta última deberá determinar su vigencia, dicha determinación se deberá notificar a las partes.</w:t>
      </w:r>
    </w:p>
    <w:p w14:paraId="7BDED11A" w14:textId="77777777" w:rsidR="003D5DE2" w:rsidRDefault="003D5DE2" w:rsidP="003D5DE2">
      <w:pPr>
        <w:spacing w:after="0"/>
        <w:jc w:val="both"/>
        <w:rPr>
          <w:rFonts w:ascii="Gothic720 BT" w:hAnsi="Gothic720 BT"/>
        </w:rPr>
      </w:pPr>
    </w:p>
    <w:p w14:paraId="09869E42" w14:textId="77777777" w:rsidR="00BE4D1E" w:rsidRDefault="00BE4D1E" w:rsidP="003D5DE2">
      <w:pPr>
        <w:spacing w:after="0"/>
        <w:jc w:val="both"/>
        <w:rPr>
          <w:rFonts w:ascii="Gothic720 BT" w:hAnsi="Gothic720 BT"/>
        </w:rPr>
      </w:pPr>
    </w:p>
    <w:p w14:paraId="0A09F45A" w14:textId="77777777" w:rsidR="00BE4D1E" w:rsidRPr="003D5DE2" w:rsidRDefault="00BE4D1E" w:rsidP="003D5DE2">
      <w:pPr>
        <w:spacing w:after="0"/>
        <w:jc w:val="both"/>
        <w:rPr>
          <w:rFonts w:ascii="Gothic720 BT" w:hAnsi="Gothic720 BT"/>
        </w:rPr>
      </w:pPr>
    </w:p>
    <w:p w14:paraId="2E08C683" w14:textId="77777777" w:rsidR="003D5DE2" w:rsidRPr="003D5DE2" w:rsidRDefault="003D5DE2" w:rsidP="003D5DE2">
      <w:pPr>
        <w:spacing w:after="0"/>
        <w:jc w:val="center"/>
        <w:rPr>
          <w:rFonts w:ascii="Gothic720 BT" w:hAnsi="Gothic720 BT"/>
          <w:b/>
          <w:bCs/>
        </w:rPr>
      </w:pPr>
      <w:r w:rsidRPr="003D5DE2">
        <w:rPr>
          <w:rFonts w:ascii="Gothic720 BT" w:hAnsi="Gothic720 BT"/>
          <w:b/>
          <w:bCs/>
        </w:rPr>
        <w:t>Título Quinto</w:t>
      </w:r>
    </w:p>
    <w:p w14:paraId="21B467EF" w14:textId="77777777" w:rsidR="003D5DE2" w:rsidRPr="003D5DE2" w:rsidRDefault="003D5DE2" w:rsidP="003D5DE2">
      <w:pPr>
        <w:spacing w:after="0"/>
        <w:jc w:val="center"/>
        <w:rPr>
          <w:rFonts w:ascii="Gothic720 BT" w:hAnsi="Gothic720 BT"/>
          <w:b/>
          <w:bCs/>
        </w:rPr>
      </w:pPr>
    </w:p>
    <w:p w14:paraId="2103F539" w14:textId="77777777" w:rsidR="003D5DE2" w:rsidRPr="003D5DE2" w:rsidRDefault="003D5DE2" w:rsidP="003D5DE2">
      <w:pPr>
        <w:spacing w:after="0"/>
        <w:jc w:val="center"/>
        <w:rPr>
          <w:rFonts w:ascii="Gothic720 BT" w:hAnsi="Gothic720 BT"/>
          <w:b/>
          <w:bCs/>
        </w:rPr>
      </w:pPr>
      <w:r w:rsidRPr="003D5DE2">
        <w:rPr>
          <w:rFonts w:ascii="Gothic720 BT" w:hAnsi="Gothic720 BT"/>
          <w:b/>
          <w:bCs/>
        </w:rPr>
        <w:t>Procedimiento Laboral Sancionador</w:t>
      </w:r>
    </w:p>
    <w:p w14:paraId="45D640B4" w14:textId="77777777" w:rsidR="006924E4" w:rsidRPr="006924E4" w:rsidRDefault="006924E4" w:rsidP="006924E4">
      <w:pPr>
        <w:spacing w:after="0"/>
        <w:jc w:val="both"/>
        <w:rPr>
          <w:rFonts w:ascii="Gothic720 BT" w:hAnsi="Gothic720 BT"/>
        </w:rPr>
      </w:pPr>
    </w:p>
    <w:p w14:paraId="477D0345" w14:textId="77777777" w:rsidR="006924E4" w:rsidRPr="006924E4" w:rsidRDefault="006924E4" w:rsidP="006924E4">
      <w:pPr>
        <w:spacing w:after="0"/>
        <w:jc w:val="center"/>
        <w:rPr>
          <w:rFonts w:ascii="Gothic720 BT" w:hAnsi="Gothic720 BT"/>
          <w:b/>
          <w:bCs/>
        </w:rPr>
      </w:pPr>
      <w:r w:rsidRPr="006924E4">
        <w:rPr>
          <w:rFonts w:ascii="Gothic720 BT" w:hAnsi="Gothic720 BT"/>
          <w:b/>
          <w:bCs/>
        </w:rPr>
        <w:t>Capítulo Primero</w:t>
      </w:r>
    </w:p>
    <w:p w14:paraId="21F34BA7" w14:textId="77777777" w:rsidR="006924E4" w:rsidRPr="006924E4" w:rsidRDefault="006924E4" w:rsidP="006924E4">
      <w:pPr>
        <w:spacing w:after="0"/>
        <w:jc w:val="center"/>
        <w:rPr>
          <w:rFonts w:ascii="Gothic720 BT" w:hAnsi="Gothic720 BT"/>
          <w:b/>
          <w:bCs/>
        </w:rPr>
      </w:pPr>
    </w:p>
    <w:p w14:paraId="0DAA1A7D" w14:textId="77777777" w:rsidR="006924E4" w:rsidRPr="006924E4" w:rsidRDefault="006924E4" w:rsidP="006924E4">
      <w:pPr>
        <w:spacing w:after="0"/>
        <w:jc w:val="center"/>
        <w:rPr>
          <w:rFonts w:ascii="Gothic720 BT" w:hAnsi="Gothic720 BT"/>
          <w:b/>
          <w:bCs/>
        </w:rPr>
      </w:pPr>
      <w:r w:rsidRPr="006924E4">
        <w:rPr>
          <w:rFonts w:ascii="Gothic720 BT" w:hAnsi="Gothic720 BT"/>
          <w:b/>
          <w:bCs/>
        </w:rPr>
        <w:t>Disposiciones Generales</w:t>
      </w:r>
    </w:p>
    <w:p w14:paraId="4D98867F" w14:textId="77777777" w:rsidR="00E91D5E" w:rsidRPr="00DB472E" w:rsidRDefault="00E91D5E" w:rsidP="00DB472E">
      <w:pPr>
        <w:spacing w:after="0"/>
        <w:jc w:val="both"/>
        <w:rPr>
          <w:rFonts w:ascii="Gothic720 BT" w:hAnsi="Gothic720 BT"/>
        </w:rPr>
      </w:pPr>
    </w:p>
    <w:p w14:paraId="3F25EAB9" w14:textId="77777777" w:rsidR="00963A2C" w:rsidRPr="00963A2C" w:rsidRDefault="00963A2C" w:rsidP="00963A2C">
      <w:pPr>
        <w:spacing w:after="0"/>
        <w:jc w:val="both"/>
        <w:rPr>
          <w:rFonts w:ascii="Gothic720 BT" w:hAnsi="Gothic720 BT"/>
        </w:rPr>
      </w:pPr>
      <w:r w:rsidRPr="00963A2C">
        <w:rPr>
          <w:rFonts w:ascii="Gothic720 BT" w:hAnsi="Gothic720 BT"/>
          <w:b/>
          <w:bCs/>
        </w:rPr>
        <w:t>Artículo 33.</w:t>
      </w:r>
      <w:r w:rsidRPr="00963A2C">
        <w:rPr>
          <w:rFonts w:ascii="Gothic720 BT" w:hAnsi="Gothic720 BT"/>
        </w:rPr>
        <w:t xml:space="preserve"> Son partes en el procedimiento laboral sancionador:  </w:t>
      </w:r>
    </w:p>
    <w:p w14:paraId="2CAA980B" w14:textId="77777777" w:rsidR="00963A2C" w:rsidRPr="00963A2C" w:rsidRDefault="00963A2C" w:rsidP="00963A2C">
      <w:pPr>
        <w:spacing w:after="0"/>
        <w:jc w:val="both"/>
        <w:rPr>
          <w:rFonts w:ascii="Gothic720 BT" w:hAnsi="Gothic720 BT"/>
        </w:rPr>
      </w:pPr>
    </w:p>
    <w:p w14:paraId="399E94E0" w14:textId="77777777" w:rsidR="00963A2C" w:rsidRDefault="00963A2C" w:rsidP="00963A2C">
      <w:pPr>
        <w:pStyle w:val="Prrafodelista"/>
        <w:numPr>
          <w:ilvl w:val="0"/>
          <w:numId w:val="14"/>
        </w:numPr>
        <w:spacing w:after="0"/>
        <w:ind w:left="284" w:hanging="284"/>
        <w:jc w:val="both"/>
        <w:rPr>
          <w:rFonts w:ascii="Gothic720 BT" w:hAnsi="Gothic720 BT"/>
        </w:rPr>
      </w:pPr>
      <w:r w:rsidRPr="00963A2C">
        <w:rPr>
          <w:rFonts w:ascii="Gothic720 BT" w:hAnsi="Gothic720 BT"/>
        </w:rPr>
        <w:t>La persona promovente.</w:t>
      </w:r>
    </w:p>
    <w:p w14:paraId="653FDF89" w14:textId="61E8C370" w:rsidR="007358C3" w:rsidRDefault="00963A2C" w:rsidP="00963A2C">
      <w:pPr>
        <w:pStyle w:val="Prrafodelista"/>
        <w:numPr>
          <w:ilvl w:val="0"/>
          <w:numId w:val="14"/>
        </w:numPr>
        <w:spacing w:after="0"/>
        <w:ind w:left="284" w:hanging="284"/>
        <w:jc w:val="both"/>
        <w:rPr>
          <w:rFonts w:ascii="Gothic720 BT" w:hAnsi="Gothic720 BT"/>
        </w:rPr>
      </w:pPr>
      <w:r w:rsidRPr="00963A2C">
        <w:rPr>
          <w:rFonts w:ascii="Gothic720 BT" w:hAnsi="Gothic720 BT"/>
        </w:rPr>
        <w:t>La persona denunciada.</w:t>
      </w:r>
    </w:p>
    <w:p w14:paraId="0AECEB47" w14:textId="77777777" w:rsidR="006C1FE3" w:rsidRDefault="006C1FE3" w:rsidP="006C1FE3">
      <w:pPr>
        <w:spacing w:after="0"/>
        <w:jc w:val="both"/>
        <w:rPr>
          <w:rFonts w:ascii="Gothic720 BT" w:hAnsi="Gothic720 BT"/>
        </w:rPr>
      </w:pPr>
    </w:p>
    <w:p w14:paraId="6C0F31EF" w14:textId="582DD5C6" w:rsidR="006C1FE3" w:rsidRDefault="000D29AC" w:rsidP="006C1FE3">
      <w:pPr>
        <w:spacing w:after="0"/>
        <w:jc w:val="both"/>
        <w:rPr>
          <w:rFonts w:ascii="Gothic720 BT" w:hAnsi="Gothic720 BT"/>
        </w:rPr>
      </w:pPr>
      <w:r w:rsidRPr="000D29AC">
        <w:rPr>
          <w:rFonts w:ascii="Gothic720 BT" w:hAnsi="Gothic720 BT"/>
          <w:b/>
          <w:bCs/>
        </w:rPr>
        <w:t>Artículo 34.</w:t>
      </w:r>
      <w:r w:rsidRPr="000D29AC">
        <w:rPr>
          <w:rFonts w:ascii="Gothic720 BT" w:hAnsi="Gothic720 BT"/>
        </w:rPr>
        <w:t xml:space="preserve"> El procedimiento laboral sancionador iniciará a instancia de parte cuando medie la presentación de una denuncia.</w:t>
      </w:r>
    </w:p>
    <w:p w14:paraId="4A0A5D89" w14:textId="77777777" w:rsidR="000D29AC" w:rsidRDefault="000D29AC" w:rsidP="006C1FE3">
      <w:pPr>
        <w:spacing w:after="0"/>
        <w:jc w:val="both"/>
        <w:rPr>
          <w:rFonts w:ascii="Gothic720 BT" w:hAnsi="Gothic720 BT"/>
        </w:rPr>
      </w:pPr>
    </w:p>
    <w:p w14:paraId="5E826E1F" w14:textId="77777777" w:rsidR="00CA4E9B" w:rsidRPr="00CA4E9B" w:rsidRDefault="00CA4E9B" w:rsidP="00CA4E9B">
      <w:pPr>
        <w:spacing w:after="0"/>
        <w:jc w:val="both"/>
        <w:rPr>
          <w:rFonts w:ascii="Gothic720 BT" w:hAnsi="Gothic720 BT"/>
        </w:rPr>
      </w:pPr>
      <w:r w:rsidRPr="00CA4E9B">
        <w:rPr>
          <w:rFonts w:ascii="Gothic720 BT" w:hAnsi="Gothic720 BT"/>
          <w:b/>
          <w:bCs/>
        </w:rPr>
        <w:t>Artículo 35.</w:t>
      </w:r>
      <w:r w:rsidRPr="00CA4E9B">
        <w:rPr>
          <w:rFonts w:ascii="Gothic720 BT" w:hAnsi="Gothic720 BT"/>
        </w:rPr>
        <w:t xml:space="preserve"> El escrito de denuncia debe cumplir con los siguientes requisitos: </w:t>
      </w:r>
    </w:p>
    <w:p w14:paraId="4CC7856F" w14:textId="77777777" w:rsidR="00CA4E9B" w:rsidRPr="00CA4E9B" w:rsidRDefault="00CA4E9B" w:rsidP="00CA4E9B">
      <w:pPr>
        <w:spacing w:after="0"/>
        <w:jc w:val="both"/>
        <w:rPr>
          <w:rFonts w:ascii="Gothic720 BT" w:hAnsi="Gothic720 BT"/>
        </w:rPr>
      </w:pPr>
    </w:p>
    <w:p w14:paraId="132CB808" w14:textId="77777777" w:rsidR="00CE0551" w:rsidRDefault="00CA4E9B" w:rsidP="00CA4E9B">
      <w:pPr>
        <w:pStyle w:val="Prrafodelista"/>
        <w:numPr>
          <w:ilvl w:val="0"/>
          <w:numId w:val="15"/>
        </w:numPr>
        <w:spacing w:after="0"/>
        <w:ind w:left="426" w:hanging="426"/>
        <w:jc w:val="both"/>
        <w:rPr>
          <w:rFonts w:ascii="Gothic720 BT" w:hAnsi="Gothic720 BT"/>
        </w:rPr>
      </w:pPr>
      <w:r w:rsidRPr="00CA4E9B">
        <w:rPr>
          <w:rFonts w:ascii="Gothic720 BT" w:hAnsi="Gothic720 BT"/>
        </w:rPr>
        <w:t>Nombre completo de quien denuncia, domicilio para oír y recibir notificaciones en la zona metropolitana del Estado, señalando calle, número y colonia, además del cargo o puesto que ocupa y el área de adscripción.</w:t>
      </w:r>
    </w:p>
    <w:p w14:paraId="58211434" w14:textId="77777777" w:rsidR="00CE0551" w:rsidRDefault="00CE0551" w:rsidP="00CE0551">
      <w:pPr>
        <w:pStyle w:val="Prrafodelista"/>
        <w:spacing w:after="0"/>
        <w:ind w:left="426"/>
        <w:jc w:val="both"/>
        <w:rPr>
          <w:rFonts w:ascii="Gothic720 BT" w:hAnsi="Gothic720 BT"/>
        </w:rPr>
      </w:pPr>
    </w:p>
    <w:p w14:paraId="06617C3C" w14:textId="77777777" w:rsidR="00CE0551" w:rsidRDefault="00CA4E9B" w:rsidP="00CA4E9B">
      <w:pPr>
        <w:pStyle w:val="Prrafodelista"/>
        <w:numPr>
          <w:ilvl w:val="0"/>
          <w:numId w:val="15"/>
        </w:numPr>
        <w:spacing w:after="0"/>
        <w:ind w:left="426" w:hanging="426"/>
        <w:jc w:val="both"/>
        <w:rPr>
          <w:rFonts w:ascii="Gothic720 BT" w:hAnsi="Gothic720 BT"/>
        </w:rPr>
      </w:pPr>
      <w:r w:rsidRPr="00CE0551">
        <w:rPr>
          <w:rFonts w:ascii="Gothic720 BT" w:hAnsi="Gothic720 BT"/>
        </w:rPr>
        <w:t xml:space="preserve">Nombre completo, cargo o puesto y adscripción de la persona denunciada. </w:t>
      </w:r>
    </w:p>
    <w:p w14:paraId="64E7B2B5" w14:textId="77777777" w:rsidR="00CE0551" w:rsidRPr="00CE0551" w:rsidRDefault="00CE0551" w:rsidP="00CE0551">
      <w:pPr>
        <w:pStyle w:val="Prrafodelista"/>
        <w:rPr>
          <w:rFonts w:ascii="Gothic720 BT" w:hAnsi="Gothic720 BT"/>
        </w:rPr>
      </w:pPr>
    </w:p>
    <w:p w14:paraId="2D30014B" w14:textId="77777777" w:rsidR="00CE0551" w:rsidRDefault="00CA4E9B" w:rsidP="00CA4E9B">
      <w:pPr>
        <w:pStyle w:val="Prrafodelista"/>
        <w:numPr>
          <w:ilvl w:val="0"/>
          <w:numId w:val="15"/>
        </w:numPr>
        <w:spacing w:after="0"/>
        <w:ind w:left="426" w:hanging="426"/>
        <w:jc w:val="both"/>
        <w:rPr>
          <w:rFonts w:ascii="Gothic720 BT" w:hAnsi="Gothic720 BT"/>
        </w:rPr>
      </w:pPr>
      <w:r w:rsidRPr="00CE0551">
        <w:rPr>
          <w:rFonts w:ascii="Gothic720 BT" w:hAnsi="Gothic720 BT"/>
        </w:rPr>
        <w:t>Descripción de los hechos en que se funda la denuncia y, en su caso, de los preceptos constitucionales o legales violados.</w:t>
      </w:r>
    </w:p>
    <w:p w14:paraId="25AE6CE5" w14:textId="77777777" w:rsidR="00CE0551" w:rsidRPr="00CE0551" w:rsidRDefault="00CE0551" w:rsidP="00CE0551">
      <w:pPr>
        <w:pStyle w:val="Prrafodelista"/>
        <w:rPr>
          <w:rFonts w:ascii="Gothic720 BT" w:hAnsi="Gothic720 BT"/>
        </w:rPr>
      </w:pPr>
    </w:p>
    <w:p w14:paraId="5509ED74" w14:textId="77777777" w:rsidR="00CE0551" w:rsidRDefault="00CA4E9B" w:rsidP="00CA4E9B">
      <w:pPr>
        <w:pStyle w:val="Prrafodelista"/>
        <w:numPr>
          <w:ilvl w:val="0"/>
          <w:numId w:val="15"/>
        </w:numPr>
        <w:spacing w:after="0"/>
        <w:ind w:left="426" w:hanging="426"/>
        <w:jc w:val="both"/>
        <w:rPr>
          <w:rFonts w:ascii="Gothic720 BT" w:hAnsi="Gothic720 BT"/>
        </w:rPr>
      </w:pPr>
      <w:r w:rsidRPr="00CE0551">
        <w:rPr>
          <w:rFonts w:ascii="Gothic720 BT" w:hAnsi="Gothic720 BT"/>
        </w:rPr>
        <w:t>Pruebas relacionadas con los hechos referidos.</w:t>
      </w:r>
    </w:p>
    <w:p w14:paraId="78E74D69" w14:textId="77777777" w:rsidR="00CE0551" w:rsidRPr="00CE0551" w:rsidRDefault="00CE0551" w:rsidP="00CE0551">
      <w:pPr>
        <w:pStyle w:val="Prrafodelista"/>
        <w:rPr>
          <w:rFonts w:ascii="Gothic720 BT" w:hAnsi="Gothic720 BT"/>
        </w:rPr>
      </w:pPr>
    </w:p>
    <w:p w14:paraId="47D41203" w14:textId="366ED5B9" w:rsidR="00CA4E9B" w:rsidRPr="00CE0551" w:rsidRDefault="00CA4E9B" w:rsidP="00CA4E9B">
      <w:pPr>
        <w:pStyle w:val="Prrafodelista"/>
        <w:numPr>
          <w:ilvl w:val="0"/>
          <w:numId w:val="15"/>
        </w:numPr>
        <w:spacing w:after="0"/>
        <w:ind w:left="426" w:hanging="426"/>
        <w:jc w:val="both"/>
        <w:rPr>
          <w:rFonts w:ascii="Gothic720 BT" w:hAnsi="Gothic720 BT"/>
        </w:rPr>
      </w:pPr>
      <w:r w:rsidRPr="00CE0551">
        <w:rPr>
          <w:rFonts w:ascii="Gothic720 BT" w:hAnsi="Gothic720 BT"/>
        </w:rPr>
        <w:t>Firma autógrafa.</w:t>
      </w:r>
    </w:p>
    <w:p w14:paraId="2DC3CBD7" w14:textId="77777777" w:rsidR="00CA4E9B" w:rsidRPr="00CA4E9B" w:rsidRDefault="00CA4E9B" w:rsidP="00CA4E9B">
      <w:pPr>
        <w:spacing w:after="0"/>
        <w:jc w:val="both"/>
        <w:rPr>
          <w:rFonts w:ascii="Gothic720 BT" w:hAnsi="Gothic720 BT"/>
        </w:rPr>
      </w:pPr>
    </w:p>
    <w:p w14:paraId="4B6FCD46" w14:textId="77777777" w:rsidR="00CA4E9B" w:rsidRPr="00CA4E9B" w:rsidRDefault="00CA4E9B" w:rsidP="00CA4E9B">
      <w:pPr>
        <w:spacing w:after="0"/>
        <w:jc w:val="both"/>
        <w:rPr>
          <w:rFonts w:ascii="Gothic720 BT" w:hAnsi="Gothic720 BT"/>
        </w:rPr>
      </w:pPr>
      <w:r w:rsidRPr="00CA4E9B">
        <w:rPr>
          <w:rFonts w:ascii="Gothic720 BT" w:hAnsi="Gothic720 BT"/>
        </w:rPr>
        <w:t xml:space="preserve">Para tal efecto, se podrá utilizar el anexo 1 para la presentación de la denuncia o un escrito libre que contenga los mismos elementos. </w:t>
      </w:r>
    </w:p>
    <w:p w14:paraId="1B22CBED" w14:textId="77777777" w:rsidR="00CA4E9B" w:rsidRPr="00CA4E9B" w:rsidRDefault="00CA4E9B" w:rsidP="00CA4E9B">
      <w:pPr>
        <w:spacing w:after="0"/>
        <w:jc w:val="both"/>
        <w:rPr>
          <w:rFonts w:ascii="Gothic720 BT" w:hAnsi="Gothic720 BT"/>
        </w:rPr>
      </w:pPr>
    </w:p>
    <w:p w14:paraId="20F6003E" w14:textId="77777777" w:rsidR="00CA4E9B" w:rsidRPr="00CA4E9B" w:rsidRDefault="00CA4E9B" w:rsidP="00CA4E9B">
      <w:pPr>
        <w:spacing w:after="0"/>
        <w:jc w:val="both"/>
        <w:rPr>
          <w:rFonts w:ascii="Gothic720 BT" w:hAnsi="Gothic720 BT"/>
        </w:rPr>
      </w:pPr>
      <w:r w:rsidRPr="00CA4E9B">
        <w:rPr>
          <w:rFonts w:ascii="Gothic720 BT" w:hAnsi="Gothic720 BT"/>
        </w:rPr>
        <w:t xml:space="preserve">Una vez presentada la denuncia, la autoridad instructora, dentro de los tres días hábiles siguientes, analizará el cumplimiento de los requisitos de la denuncia y cuando se incumpla con los requisitos señalados en las fracciones I, II y III del presente artículo realizará la prevención correspondiente para que dentro del plazo de cinco días hábiles siguientes sea subsanada la omisión o inconsistencia, bajo el apercibimiento de que, en caso de no dar cumplimiento a la misma, la denuncia se tendrá por no presentada. </w:t>
      </w:r>
    </w:p>
    <w:p w14:paraId="18740665" w14:textId="77777777" w:rsidR="00CA4E9B" w:rsidRPr="00CA4E9B" w:rsidRDefault="00CA4E9B" w:rsidP="00CA4E9B">
      <w:pPr>
        <w:spacing w:after="0"/>
        <w:jc w:val="both"/>
        <w:rPr>
          <w:rFonts w:ascii="Gothic720 BT" w:hAnsi="Gothic720 BT"/>
        </w:rPr>
      </w:pPr>
    </w:p>
    <w:p w14:paraId="36260930" w14:textId="77777777" w:rsidR="00CA4E9B" w:rsidRPr="00CA4E9B" w:rsidRDefault="00CA4E9B" w:rsidP="00CA4E9B">
      <w:pPr>
        <w:spacing w:after="0"/>
        <w:jc w:val="both"/>
        <w:rPr>
          <w:rFonts w:ascii="Gothic720 BT" w:hAnsi="Gothic720 BT"/>
        </w:rPr>
      </w:pPr>
      <w:r w:rsidRPr="00CA4E9B">
        <w:rPr>
          <w:rFonts w:ascii="Gothic720 BT" w:hAnsi="Gothic720 BT"/>
        </w:rPr>
        <w:t>Admitida la denuncia, la autoridad instructora deberá solicitar a la promovente su consentimiento para el manejo de datos personales sensibles, así como entregar el aviso de confidencialidad que rige durante la atención de denuncias en ma¬teria de hostigamiento y/o acoso sexual o laboral.</w:t>
      </w:r>
    </w:p>
    <w:p w14:paraId="6C3B4EA0" w14:textId="77777777" w:rsidR="00CA4E9B" w:rsidRPr="00CA4E9B" w:rsidRDefault="00CA4E9B" w:rsidP="00CA4E9B">
      <w:pPr>
        <w:spacing w:after="0"/>
        <w:jc w:val="both"/>
        <w:rPr>
          <w:rFonts w:ascii="Gothic720 BT" w:hAnsi="Gothic720 BT"/>
        </w:rPr>
      </w:pPr>
    </w:p>
    <w:p w14:paraId="3A444850" w14:textId="77777777" w:rsidR="00CA4E9B" w:rsidRPr="00CA4E9B" w:rsidRDefault="00CA4E9B" w:rsidP="00CA4E9B">
      <w:pPr>
        <w:spacing w:after="0"/>
        <w:jc w:val="both"/>
        <w:rPr>
          <w:rFonts w:ascii="Gothic720 BT" w:hAnsi="Gothic720 BT"/>
        </w:rPr>
      </w:pPr>
      <w:r w:rsidRPr="00CA4E9B">
        <w:rPr>
          <w:rFonts w:ascii="Gothic720 BT" w:hAnsi="Gothic720 BT"/>
        </w:rPr>
        <w:t>No serán admitidas las denuncias que sean notoriamente frívolas, entendiéndose como tales:</w:t>
      </w:r>
    </w:p>
    <w:p w14:paraId="6896E606" w14:textId="77777777" w:rsidR="00CA4E9B" w:rsidRPr="00CA4E9B" w:rsidRDefault="00CA4E9B" w:rsidP="00CA4E9B">
      <w:pPr>
        <w:spacing w:after="0"/>
        <w:jc w:val="both"/>
        <w:rPr>
          <w:rFonts w:ascii="Gothic720 BT" w:hAnsi="Gothic720 BT"/>
        </w:rPr>
      </w:pPr>
    </w:p>
    <w:p w14:paraId="31B4A423" w14:textId="77777777" w:rsidR="00CE0551" w:rsidRDefault="00CA4E9B" w:rsidP="00CA4E9B">
      <w:pPr>
        <w:pStyle w:val="Prrafodelista"/>
        <w:numPr>
          <w:ilvl w:val="0"/>
          <w:numId w:val="16"/>
        </w:numPr>
        <w:spacing w:after="0"/>
        <w:ind w:left="426" w:hanging="426"/>
        <w:jc w:val="both"/>
        <w:rPr>
          <w:rFonts w:ascii="Gothic720 BT" w:hAnsi="Gothic720 BT"/>
        </w:rPr>
      </w:pPr>
      <w:r w:rsidRPr="00CE0551">
        <w:rPr>
          <w:rFonts w:ascii="Gothic720 BT" w:hAnsi="Gothic720 BT"/>
        </w:rPr>
        <w:t>Cuando se formulen pretensiones que no se puedan alcanzar jurídicamente, por ser notorio y evidente que no se encuentran al amparo del derecho.</w:t>
      </w:r>
    </w:p>
    <w:p w14:paraId="5B98CA05" w14:textId="77777777" w:rsidR="00CE0551" w:rsidRDefault="00CE0551" w:rsidP="00CE0551">
      <w:pPr>
        <w:pStyle w:val="Prrafodelista"/>
        <w:spacing w:after="0"/>
        <w:ind w:left="426"/>
        <w:jc w:val="both"/>
        <w:rPr>
          <w:rFonts w:ascii="Gothic720 BT" w:hAnsi="Gothic720 BT"/>
        </w:rPr>
      </w:pPr>
    </w:p>
    <w:p w14:paraId="7DB1AACB" w14:textId="6707CF9D" w:rsidR="00CA4E9B" w:rsidRPr="00CE0551" w:rsidRDefault="00CA4E9B" w:rsidP="00CA4E9B">
      <w:pPr>
        <w:pStyle w:val="Prrafodelista"/>
        <w:numPr>
          <w:ilvl w:val="0"/>
          <w:numId w:val="16"/>
        </w:numPr>
        <w:spacing w:after="0"/>
        <w:ind w:left="426" w:hanging="426"/>
        <w:jc w:val="both"/>
        <w:rPr>
          <w:rFonts w:ascii="Gothic720 BT" w:hAnsi="Gothic720 BT"/>
        </w:rPr>
      </w:pPr>
      <w:r w:rsidRPr="00CE0551">
        <w:rPr>
          <w:rFonts w:ascii="Gothic720 BT" w:hAnsi="Gothic720 BT"/>
        </w:rPr>
        <w:t>Aquellas que refieran hechos que resulten falsos o inexistentes de la sola lectura cuidadosa del escrito.</w:t>
      </w:r>
    </w:p>
    <w:p w14:paraId="6E882A49" w14:textId="77777777" w:rsidR="00CA4E9B" w:rsidRPr="00CA4E9B" w:rsidRDefault="00CA4E9B" w:rsidP="00CA4E9B">
      <w:pPr>
        <w:spacing w:after="0"/>
        <w:jc w:val="both"/>
        <w:rPr>
          <w:rFonts w:ascii="Gothic720 BT" w:hAnsi="Gothic720 BT"/>
        </w:rPr>
      </w:pPr>
    </w:p>
    <w:p w14:paraId="78CB1F3D" w14:textId="77777777" w:rsidR="00CA4E9B" w:rsidRPr="00CA4E9B" w:rsidRDefault="00CA4E9B" w:rsidP="00CA4E9B">
      <w:pPr>
        <w:spacing w:after="0"/>
        <w:jc w:val="both"/>
        <w:rPr>
          <w:rFonts w:ascii="Gothic720 BT" w:hAnsi="Gothic720 BT"/>
        </w:rPr>
      </w:pPr>
      <w:r w:rsidRPr="00CA4E9B">
        <w:rPr>
          <w:rFonts w:ascii="Gothic720 BT" w:hAnsi="Gothic720 BT"/>
        </w:rPr>
        <w:t>El procedimiento laboral sancionador se apegará invariablemente a los principios constitucionales que rigen la materia y al debido proceso legal.</w:t>
      </w:r>
    </w:p>
    <w:p w14:paraId="237A5695" w14:textId="77777777" w:rsidR="00CA4E9B" w:rsidRPr="00CA4E9B" w:rsidRDefault="00CA4E9B" w:rsidP="00CA4E9B">
      <w:pPr>
        <w:spacing w:after="0"/>
        <w:jc w:val="both"/>
        <w:rPr>
          <w:rFonts w:ascii="Gothic720 BT" w:hAnsi="Gothic720 BT"/>
        </w:rPr>
      </w:pPr>
    </w:p>
    <w:p w14:paraId="1687B392" w14:textId="27584981" w:rsidR="000D29AC" w:rsidRDefault="00CA4E9B" w:rsidP="00CA4E9B">
      <w:pPr>
        <w:spacing w:after="0"/>
        <w:jc w:val="both"/>
        <w:rPr>
          <w:rFonts w:ascii="Gothic720 BT" w:hAnsi="Gothic720 BT"/>
        </w:rPr>
      </w:pPr>
      <w:r w:rsidRPr="00CA4E9B">
        <w:rPr>
          <w:rFonts w:ascii="Gothic720 BT" w:hAnsi="Gothic720 BT"/>
        </w:rPr>
        <w:t>La autoridad instructora y resolutora en todos los casos en los que las partes o una de las partes sea mujer deberá juzgar con perspectiva de género.</w:t>
      </w:r>
    </w:p>
    <w:p w14:paraId="4DCC1451" w14:textId="77777777" w:rsidR="00CE0551" w:rsidRDefault="00CE0551" w:rsidP="00CA4E9B">
      <w:pPr>
        <w:spacing w:after="0"/>
        <w:jc w:val="both"/>
        <w:rPr>
          <w:rFonts w:ascii="Gothic720 BT" w:hAnsi="Gothic720 BT"/>
        </w:rPr>
      </w:pPr>
    </w:p>
    <w:p w14:paraId="14A94C38" w14:textId="77777777" w:rsidR="00A65A9A" w:rsidRPr="00A65A9A" w:rsidRDefault="00A65A9A" w:rsidP="00A65A9A">
      <w:pPr>
        <w:spacing w:after="0"/>
        <w:jc w:val="both"/>
        <w:rPr>
          <w:rFonts w:ascii="Gothic720 BT" w:hAnsi="Gothic720 BT"/>
        </w:rPr>
      </w:pPr>
      <w:r w:rsidRPr="00A65A9A">
        <w:rPr>
          <w:rFonts w:ascii="Gothic720 BT" w:hAnsi="Gothic720 BT"/>
          <w:b/>
          <w:bCs/>
        </w:rPr>
        <w:t>Artículo 36.</w:t>
      </w:r>
      <w:r w:rsidRPr="00A65A9A">
        <w:rPr>
          <w:rFonts w:ascii="Gothic720 BT" w:hAnsi="Gothic720 BT"/>
        </w:rPr>
        <w:t xml:space="preserve"> Cuando la denuncia se presente de forma oral ante la autoridad instructora o mediante la cuenta de correo electrónico </w:t>
      </w:r>
      <w:r w:rsidRPr="00D62A15">
        <w:rPr>
          <w:rFonts w:ascii="Gothic720 BT" w:hAnsi="Gothic720 BT"/>
          <w:i/>
          <w:iCs/>
        </w:rPr>
        <w:t>oficialiadepartes@ieeq.mx</w:t>
      </w:r>
      <w:r w:rsidRPr="00A65A9A">
        <w:rPr>
          <w:rFonts w:ascii="Gothic720 BT" w:hAnsi="Gothic720 BT"/>
        </w:rPr>
        <w:t xml:space="preserve">, se deberá levantar un acta circunstanciada, la cual deberá anexarse al expediente de trámite, asentando los elementos mínimos previstos en el artículo 33 de los presentes Lineamientos.  </w:t>
      </w:r>
    </w:p>
    <w:p w14:paraId="3DDDB6AB" w14:textId="77777777" w:rsidR="00A65A9A" w:rsidRPr="00A65A9A" w:rsidRDefault="00A65A9A" w:rsidP="00A65A9A">
      <w:pPr>
        <w:spacing w:after="0"/>
        <w:jc w:val="both"/>
        <w:rPr>
          <w:rFonts w:ascii="Gothic720 BT" w:hAnsi="Gothic720 BT"/>
        </w:rPr>
      </w:pPr>
    </w:p>
    <w:p w14:paraId="7DB58C0B" w14:textId="77777777" w:rsidR="00A65A9A" w:rsidRPr="00A65A9A" w:rsidRDefault="00A65A9A" w:rsidP="00A65A9A">
      <w:pPr>
        <w:spacing w:after="0"/>
        <w:jc w:val="both"/>
        <w:rPr>
          <w:rFonts w:ascii="Gothic720 BT" w:hAnsi="Gothic720 BT"/>
        </w:rPr>
      </w:pPr>
      <w:r w:rsidRPr="00A65A9A">
        <w:rPr>
          <w:rFonts w:ascii="Gothic720 BT" w:hAnsi="Gothic720 BT"/>
        </w:rPr>
        <w:t xml:space="preserve">Realizado lo anterior, deberá notificarla a la promovente a fin de que ésta ratifique su denuncia dentro del plazo de tres días hábiles siguientes a que surta efectos la notificación correspondiente, bajo el apercibimiento de que, en caso de no hacerlo, la denuncia se tendrá por no presentada. </w:t>
      </w:r>
    </w:p>
    <w:p w14:paraId="38CA7E9A" w14:textId="77777777" w:rsidR="00A65A9A" w:rsidRPr="00A65A9A" w:rsidRDefault="00A65A9A" w:rsidP="00A65A9A">
      <w:pPr>
        <w:spacing w:after="0"/>
        <w:jc w:val="both"/>
        <w:rPr>
          <w:rFonts w:ascii="Gothic720 BT" w:hAnsi="Gothic720 BT"/>
        </w:rPr>
      </w:pPr>
    </w:p>
    <w:p w14:paraId="6ECC36EF" w14:textId="393878B8" w:rsidR="00A65A9A" w:rsidRDefault="00A65A9A" w:rsidP="00A65A9A">
      <w:pPr>
        <w:spacing w:after="0"/>
        <w:jc w:val="both"/>
        <w:rPr>
          <w:rFonts w:ascii="Gothic720 BT" w:hAnsi="Gothic720 BT"/>
        </w:rPr>
      </w:pPr>
      <w:r w:rsidRPr="00A65A9A">
        <w:rPr>
          <w:rFonts w:ascii="Gothic720 BT" w:hAnsi="Gothic720 BT"/>
        </w:rPr>
        <w:t>Cuando la promovente ratifique su denuncia deberá remitir a la autoridad instructora dentro del plazo de cinco días hábiles siguientes las pruebas relacionadas con los hechos referidos en el acta circunstanciada, a fin de que dicha autoridad cuente con los elementos necesarios para el trámite y la sustanciación del procedimiento laboral sancionador.</w:t>
      </w:r>
    </w:p>
    <w:p w14:paraId="3B79A74D" w14:textId="77777777" w:rsidR="00BC4974" w:rsidRPr="00BC4974" w:rsidRDefault="00BC4974" w:rsidP="00BC4974">
      <w:pPr>
        <w:spacing w:after="0"/>
        <w:jc w:val="both"/>
        <w:rPr>
          <w:rFonts w:ascii="Gothic720 BT" w:hAnsi="Gothic720 BT"/>
        </w:rPr>
      </w:pPr>
      <w:r w:rsidRPr="00BC4974">
        <w:rPr>
          <w:rFonts w:ascii="Gothic720 BT" w:hAnsi="Gothic720 BT"/>
          <w:b/>
          <w:bCs/>
        </w:rPr>
        <w:t>Artículo 37.</w:t>
      </w:r>
      <w:r w:rsidRPr="00BC4974">
        <w:rPr>
          <w:rFonts w:ascii="Gothic720 BT" w:hAnsi="Gothic720 BT"/>
        </w:rPr>
        <w:t xml:space="preserve"> En caso de ser necesario, la autoridad instructora citará a la promovente a una comparecencia dentro de los cinco días hábiles siguientes a que se reciba la denuncia para aclarar las circunstancias de modo, tiempo y lugar en que se desarrollaron los hechos denunciados, evitando en todo momento la revictimización. </w:t>
      </w:r>
    </w:p>
    <w:p w14:paraId="45141747" w14:textId="77777777" w:rsidR="00BC4974" w:rsidRPr="00BC4974" w:rsidRDefault="00BC4974" w:rsidP="00BC4974">
      <w:pPr>
        <w:spacing w:after="0"/>
        <w:jc w:val="both"/>
        <w:rPr>
          <w:rFonts w:ascii="Gothic720 BT" w:hAnsi="Gothic720 BT"/>
        </w:rPr>
      </w:pPr>
    </w:p>
    <w:p w14:paraId="2ECDE49F" w14:textId="77777777" w:rsidR="00BC4974" w:rsidRPr="00BC4974" w:rsidRDefault="00BC4974" w:rsidP="00BC4974">
      <w:pPr>
        <w:spacing w:after="0"/>
        <w:jc w:val="both"/>
        <w:rPr>
          <w:rFonts w:ascii="Gothic720 BT" w:hAnsi="Gothic720 BT"/>
        </w:rPr>
      </w:pPr>
      <w:r w:rsidRPr="00BC4974">
        <w:rPr>
          <w:rFonts w:ascii="Gothic720 BT" w:hAnsi="Gothic720 BT"/>
        </w:rPr>
        <w:t xml:space="preserve">En la comparecencia la promovente podrá presentar los elementos probatorios que considere necesarios con relación a sus manifestaciones. </w:t>
      </w:r>
    </w:p>
    <w:p w14:paraId="2BC87BD5" w14:textId="77777777" w:rsidR="00BC4974" w:rsidRPr="00BC4974" w:rsidRDefault="00BC4974" w:rsidP="00BC4974">
      <w:pPr>
        <w:spacing w:after="0"/>
        <w:jc w:val="both"/>
        <w:rPr>
          <w:rFonts w:ascii="Gothic720 BT" w:hAnsi="Gothic720 BT"/>
        </w:rPr>
      </w:pPr>
    </w:p>
    <w:p w14:paraId="437D99E6" w14:textId="45436C93" w:rsidR="00A65A9A" w:rsidRDefault="00BC4974" w:rsidP="00BC4974">
      <w:pPr>
        <w:spacing w:after="0"/>
        <w:jc w:val="both"/>
        <w:rPr>
          <w:rFonts w:ascii="Gothic720 BT" w:hAnsi="Gothic720 BT"/>
        </w:rPr>
      </w:pPr>
      <w:r w:rsidRPr="00BC4974">
        <w:rPr>
          <w:rFonts w:ascii="Gothic720 BT" w:hAnsi="Gothic720 BT"/>
        </w:rPr>
        <w:t>En el desahogo de la comparecencia podrá estar presente el personal de primer contacto con el objeto de que brinde apoyo especializado en materia de perspectiva de género, cuando lo solicite la autoridad instructora.</w:t>
      </w:r>
    </w:p>
    <w:p w14:paraId="735D81BB" w14:textId="77777777" w:rsidR="00BC4974" w:rsidRDefault="00BC4974" w:rsidP="00BC4974">
      <w:pPr>
        <w:spacing w:after="0"/>
        <w:jc w:val="both"/>
        <w:rPr>
          <w:rFonts w:ascii="Gothic720 BT" w:hAnsi="Gothic720 BT"/>
        </w:rPr>
      </w:pPr>
    </w:p>
    <w:p w14:paraId="6A84B30B" w14:textId="7CE5961A" w:rsidR="00BC4974" w:rsidRDefault="00B25044" w:rsidP="00BC4974">
      <w:pPr>
        <w:spacing w:after="0"/>
        <w:jc w:val="both"/>
        <w:rPr>
          <w:rFonts w:ascii="Gothic720 BT" w:hAnsi="Gothic720 BT"/>
        </w:rPr>
      </w:pPr>
      <w:r w:rsidRPr="00B25044">
        <w:rPr>
          <w:rFonts w:ascii="Gothic720 BT" w:hAnsi="Gothic720 BT"/>
          <w:b/>
          <w:bCs/>
        </w:rPr>
        <w:t>Artículo 38.</w:t>
      </w:r>
      <w:r w:rsidRPr="00B25044">
        <w:rPr>
          <w:rFonts w:ascii="Gothic720 BT" w:hAnsi="Gothic720 BT"/>
        </w:rPr>
        <w:t xml:space="preserve"> Cuando la denuncia sea presentada ante un área distinta, ésta deberá remitirla dentro de las veinticuatro horas siguientes a la autoridad instructora junto con los anexos que, en su caso se hubieran agregado.  </w:t>
      </w:r>
    </w:p>
    <w:p w14:paraId="6D2ABEE8" w14:textId="77777777" w:rsidR="00B25044" w:rsidRDefault="00B25044" w:rsidP="00BC4974">
      <w:pPr>
        <w:spacing w:after="0"/>
        <w:jc w:val="both"/>
        <w:rPr>
          <w:rFonts w:ascii="Gothic720 BT" w:hAnsi="Gothic720 BT"/>
        </w:rPr>
      </w:pPr>
    </w:p>
    <w:p w14:paraId="18A071CB" w14:textId="26E020B5" w:rsidR="00B25044" w:rsidRDefault="00A8309D" w:rsidP="00BC4974">
      <w:pPr>
        <w:spacing w:after="0"/>
        <w:jc w:val="both"/>
        <w:rPr>
          <w:rFonts w:ascii="Gothic720 BT" w:hAnsi="Gothic720 BT"/>
        </w:rPr>
      </w:pPr>
      <w:r w:rsidRPr="00A8309D">
        <w:rPr>
          <w:rFonts w:ascii="Gothic720 BT" w:hAnsi="Gothic720 BT"/>
          <w:b/>
          <w:bCs/>
        </w:rPr>
        <w:t xml:space="preserve">Artículo 39. </w:t>
      </w:r>
      <w:r w:rsidRPr="00A8309D">
        <w:rPr>
          <w:rFonts w:ascii="Gothic720 BT" w:hAnsi="Gothic720 BT"/>
        </w:rPr>
        <w:t>Si con motivo de la sustanciación del procedimiento laboral sancionador, la autoridad instructora estima que existen elementos suficientes para presumir conductas infractoras en materia de responsabilidad administrativa en términos de la Ley General de Responsabilidades Administrativas y la Ley de Responsabilidades Administrativas del Estado de Querétaro, lo hará del conocimiento de la Contraloría General del Instituto, para los efectos legales a que haya lugar, remitiendo copia certificada del expediente de trámite.</w:t>
      </w:r>
    </w:p>
    <w:p w14:paraId="6B966C73" w14:textId="77777777" w:rsidR="00A8309D" w:rsidRDefault="00A8309D" w:rsidP="00BC4974">
      <w:pPr>
        <w:spacing w:after="0"/>
        <w:jc w:val="both"/>
        <w:rPr>
          <w:rFonts w:ascii="Gothic720 BT" w:hAnsi="Gothic720 BT"/>
        </w:rPr>
      </w:pPr>
    </w:p>
    <w:p w14:paraId="309C8EA4" w14:textId="77777777" w:rsidR="00560526" w:rsidRPr="00560526" w:rsidRDefault="00560526" w:rsidP="00560526">
      <w:pPr>
        <w:spacing w:after="0"/>
        <w:jc w:val="center"/>
        <w:rPr>
          <w:rFonts w:ascii="Gothic720 BT" w:hAnsi="Gothic720 BT"/>
          <w:b/>
          <w:bCs/>
        </w:rPr>
      </w:pPr>
      <w:r w:rsidRPr="00560526">
        <w:rPr>
          <w:rFonts w:ascii="Gothic720 BT" w:hAnsi="Gothic720 BT"/>
          <w:b/>
          <w:bCs/>
        </w:rPr>
        <w:t>Capítulo Segundo</w:t>
      </w:r>
    </w:p>
    <w:p w14:paraId="0118F410" w14:textId="77777777" w:rsidR="00560526" w:rsidRPr="00560526" w:rsidRDefault="00560526" w:rsidP="00560526">
      <w:pPr>
        <w:spacing w:after="0"/>
        <w:jc w:val="center"/>
        <w:rPr>
          <w:rFonts w:ascii="Gothic720 BT" w:hAnsi="Gothic720 BT"/>
          <w:b/>
          <w:bCs/>
        </w:rPr>
      </w:pPr>
    </w:p>
    <w:p w14:paraId="0D286589" w14:textId="3557AC0E" w:rsidR="00A8309D" w:rsidRDefault="00560526" w:rsidP="00560526">
      <w:pPr>
        <w:spacing w:after="0"/>
        <w:jc w:val="center"/>
        <w:rPr>
          <w:rFonts w:ascii="Gothic720 BT" w:hAnsi="Gothic720 BT"/>
          <w:b/>
          <w:bCs/>
        </w:rPr>
      </w:pPr>
      <w:r w:rsidRPr="00560526">
        <w:rPr>
          <w:rFonts w:ascii="Gothic720 BT" w:hAnsi="Gothic720 BT"/>
          <w:b/>
          <w:bCs/>
        </w:rPr>
        <w:t>De las pruebas</w:t>
      </w:r>
    </w:p>
    <w:p w14:paraId="63CA9941" w14:textId="77777777" w:rsidR="006F00EA" w:rsidRDefault="006F00EA" w:rsidP="00560526">
      <w:pPr>
        <w:spacing w:after="0"/>
        <w:jc w:val="center"/>
        <w:rPr>
          <w:rFonts w:ascii="Gothic720 BT" w:hAnsi="Gothic720 BT"/>
          <w:b/>
          <w:bCs/>
        </w:rPr>
      </w:pPr>
    </w:p>
    <w:p w14:paraId="3FF6F05B" w14:textId="77777777" w:rsidR="006F00EA" w:rsidRPr="006F00EA" w:rsidRDefault="006F00EA" w:rsidP="006F00EA">
      <w:pPr>
        <w:spacing w:after="0"/>
        <w:jc w:val="both"/>
        <w:rPr>
          <w:rFonts w:ascii="Gothic720 BT" w:hAnsi="Gothic720 BT"/>
        </w:rPr>
      </w:pPr>
      <w:r w:rsidRPr="006F00EA">
        <w:rPr>
          <w:rFonts w:ascii="Gothic720 BT" w:hAnsi="Gothic720 BT"/>
          <w:b/>
          <w:bCs/>
        </w:rPr>
        <w:t xml:space="preserve">Artículo 40. </w:t>
      </w:r>
      <w:r w:rsidRPr="006F00EA">
        <w:rPr>
          <w:rFonts w:ascii="Gothic720 BT" w:hAnsi="Gothic720 BT"/>
        </w:rPr>
        <w:t>Podrán ser ofrecidas y, en su caso, admitidas en el procedimiento laboral sancionador, las pruebas siguientes:</w:t>
      </w:r>
    </w:p>
    <w:p w14:paraId="7F6F9B23" w14:textId="77777777" w:rsidR="006F00EA" w:rsidRPr="006F00EA" w:rsidRDefault="006F00EA" w:rsidP="006F00EA">
      <w:pPr>
        <w:spacing w:after="0"/>
        <w:jc w:val="both"/>
        <w:rPr>
          <w:rFonts w:ascii="Gothic720 BT" w:hAnsi="Gothic720 BT"/>
          <w:b/>
          <w:bCs/>
        </w:rPr>
      </w:pPr>
    </w:p>
    <w:p w14:paraId="134A21FC" w14:textId="77777777" w:rsidR="001B1743" w:rsidRPr="001B1743" w:rsidRDefault="006F00EA" w:rsidP="006F00EA">
      <w:pPr>
        <w:pStyle w:val="Prrafodelista"/>
        <w:numPr>
          <w:ilvl w:val="0"/>
          <w:numId w:val="17"/>
        </w:numPr>
        <w:spacing w:after="0"/>
        <w:ind w:left="426" w:hanging="426"/>
        <w:jc w:val="both"/>
        <w:rPr>
          <w:rFonts w:ascii="Gothic720 BT" w:hAnsi="Gothic720 BT"/>
          <w:b/>
          <w:bCs/>
        </w:rPr>
      </w:pPr>
      <w:r w:rsidRPr="006F00EA">
        <w:rPr>
          <w:rFonts w:ascii="Gothic720 BT" w:hAnsi="Gothic720 BT"/>
          <w:b/>
          <w:bCs/>
        </w:rPr>
        <w:t xml:space="preserve">Documentales públicas: </w:t>
      </w:r>
      <w:r w:rsidRPr="006F00EA">
        <w:rPr>
          <w:rFonts w:ascii="Gothic720 BT" w:hAnsi="Gothic720 BT"/>
        </w:rPr>
        <w:t>Se refiere a los documentos emitidos por los órganos o funcionariado electoral en el ejercicio de sus atribuciones y dentro del ámbito de su competencia; así como por las autoridades federales, estatales y municipales, acorde a sus atribuciones y, por quienes están investidas de fe pública de acuerdo con la ley.</w:t>
      </w:r>
    </w:p>
    <w:p w14:paraId="529B479B" w14:textId="77777777" w:rsidR="001B1743" w:rsidRPr="001B1743" w:rsidRDefault="001B1743" w:rsidP="001B1743">
      <w:pPr>
        <w:pStyle w:val="Prrafodelista"/>
        <w:spacing w:after="0"/>
        <w:ind w:left="426"/>
        <w:jc w:val="both"/>
        <w:rPr>
          <w:rFonts w:ascii="Gothic720 BT" w:hAnsi="Gothic720 BT"/>
          <w:b/>
          <w:bCs/>
        </w:rPr>
      </w:pPr>
    </w:p>
    <w:p w14:paraId="23741C44" w14:textId="77777777" w:rsidR="00AB2B25" w:rsidRPr="00AB2B25" w:rsidRDefault="006F00EA" w:rsidP="006F00EA">
      <w:pPr>
        <w:pStyle w:val="Prrafodelista"/>
        <w:numPr>
          <w:ilvl w:val="0"/>
          <w:numId w:val="17"/>
        </w:numPr>
        <w:spacing w:after="0"/>
        <w:ind w:left="426" w:hanging="426"/>
        <w:jc w:val="both"/>
        <w:rPr>
          <w:rFonts w:ascii="Gothic720 BT" w:hAnsi="Gothic720 BT"/>
        </w:rPr>
      </w:pPr>
      <w:r w:rsidRPr="001B1743">
        <w:rPr>
          <w:rFonts w:ascii="Gothic720 BT" w:hAnsi="Gothic720 BT"/>
          <w:b/>
          <w:bCs/>
        </w:rPr>
        <w:t xml:space="preserve">Documentales privadas: </w:t>
      </w:r>
      <w:r w:rsidRPr="00AB2B25">
        <w:rPr>
          <w:rFonts w:ascii="Gothic720 BT" w:hAnsi="Gothic720 BT"/>
        </w:rPr>
        <w:t>Se refiere a todos los demás documentos o actas que aporten las partes, siempre que resulten pertinentes y relacionadas con sus pretensiones.</w:t>
      </w:r>
    </w:p>
    <w:p w14:paraId="386D20BD" w14:textId="77777777" w:rsidR="00AB2B25" w:rsidRPr="00AB2B25" w:rsidRDefault="00AB2B25" w:rsidP="00AB2B25">
      <w:pPr>
        <w:pStyle w:val="Prrafodelista"/>
        <w:rPr>
          <w:rFonts w:ascii="Gothic720 BT" w:hAnsi="Gothic720 BT"/>
          <w:b/>
          <w:bCs/>
        </w:rPr>
      </w:pPr>
    </w:p>
    <w:p w14:paraId="392C2F1F" w14:textId="77777777" w:rsidR="00AB2B25" w:rsidRPr="00AB2B25" w:rsidRDefault="006F00EA" w:rsidP="006F00EA">
      <w:pPr>
        <w:pStyle w:val="Prrafodelista"/>
        <w:numPr>
          <w:ilvl w:val="0"/>
          <w:numId w:val="17"/>
        </w:numPr>
        <w:spacing w:after="0"/>
        <w:ind w:left="426" w:hanging="426"/>
        <w:jc w:val="both"/>
        <w:rPr>
          <w:rFonts w:ascii="Gothic720 BT" w:hAnsi="Gothic720 BT"/>
          <w:b/>
          <w:bCs/>
        </w:rPr>
      </w:pPr>
      <w:r w:rsidRPr="00AB2B25">
        <w:rPr>
          <w:rFonts w:ascii="Gothic720 BT" w:hAnsi="Gothic720 BT"/>
          <w:b/>
          <w:bCs/>
        </w:rPr>
        <w:t xml:space="preserve">Técnicas: </w:t>
      </w:r>
      <w:r w:rsidRPr="00AB2B25">
        <w:rPr>
          <w:rFonts w:ascii="Gothic720 BT" w:hAnsi="Gothic720 BT"/>
        </w:rPr>
        <w:t>Se refiere a aquellas que derivan de los descubrimientos de la ciencia, susceptibles de ser desahogadas sin necesidad de personas peritas y que constituyan un elemento para esclarecer los hechos de que se trate. La persona oferente deberá señalar concretamente lo que pretende acreditar, identificando a las personas, los lugares y las circunstancias de modo y tiempo que reproduce la prueba.</w:t>
      </w:r>
    </w:p>
    <w:p w14:paraId="6F187A1F" w14:textId="77777777" w:rsidR="00AB2B25" w:rsidRPr="00AB2B25" w:rsidRDefault="00AB2B25" w:rsidP="00AB2B25">
      <w:pPr>
        <w:pStyle w:val="Prrafodelista"/>
        <w:rPr>
          <w:rFonts w:ascii="Gothic720 BT" w:hAnsi="Gothic720 BT"/>
          <w:b/>
          <w:bCs/>
        </w:rPr>
      </w:pPr>
    </w:p>
    <w:p w14:paraId="5EF859C5" w14:textId="6AFE4F11" w:rsidR="006F00EA" w:rsidRPr="00AB2B25" w:rsidRDefault="006F00EA" w:rsidP="006F00EA">
      <w:pPr>
        <w:pStyle w:val="Prrafodelista"/>
        <w:numPr>
          <w:ilvl w:val="0"/>
          <w:numId w:val="17"/>
        </w:numPr>
        <w:spacing w:after="0"/>
        <w:ind w:left="426" w:hanging="426"/>
        <w:jc w:val="both"/>
        <w:rPr>
          <w:rFonts w:ascii="Gothic720 BT" w:hAnsi="Gothic720 BT"/>
          <w:b/>
          <w:bCs/>
        </w:rPr>
      </w:pPr>
      <w:r w:rsidRPr="00AB2B25">
        <w:rPr>
          <w:rFonts w:ascii="Gothic720 BT" w:hAnsi="Gothic720 BT"/>
          <w:b/>
          <w:bCs/>
        </w:rPr>
        <w:t xml:space="preserve">Confesional: </w:t>
      </w:r>
      <w:r w:rsidRPr="00AB2B25">
        <w:rPr>
          <w:rFonts w:ascii="Gothic720 BT" w:hAnsi="Gothic720 BT"/>
        </w:rPr>
        <w:t>Este tipo de prueba se divide en:</w:t>
      </w:r>
    </w:p>
    <w:p w14:paraId="7898D60C" w14:textId="77777777" w:rsidR="006F00EA" w:rsidRPr="006F00EA" w:rsidRDefault="006F00EA" w:rsidP="006F00EA">
      <w:pPr>
        <w:spacing w:after="0"/>
        <w:jc w:val="both"/>
        <w:rPr>
          <w:rFonts w:ascii="Gothic720 BT" w:hAnsi="Gothic720 BT"/>
          <w:b/>
          <w:bCs/>
        </w:rPr>
      </w:pPr>
    </w:p>
    <w:p w14:paraId="1A587163" w14:textId="1135C58E" w:rsidR="006F00EA" w:rsidRPr="00AB2B25" w:rsidRDefault="006F00EA" w:rsidP="00AB2B25">
      <w:pPr>
        <w:pStyle w:val="Prrafodelista"/>
        <w:numPr>
          <w:ilvl w:val="0"/>
          <w:numId w:val="18"/>
        </w:numPr>
        <w:spacing w:after="0"/>
        <w:jc w:val="both"/>
        <w:rPr>
          <w:rFonts w:ascii="Gothic720 BT" w:hAnsi="Gothic720 BT"/>
          <w:b/>
          <w:bCs/>
        </w:rPr>
      </w:pPr>
      <w:r w:rsidRPr="00AB2B25">
        <w:rPr>
          <w:rFonts w:ascii="Gothic720 BT" w:hAnsi="Gothic720 BT"/>
          <w:b/>
          <w:bCs/>
        </w:rPr>
        <w:t xml:space="preserve">Expresa: </w:t>
      </w:r>
      <w:r w:rsidRPr="00AB2B25">
        <w:rPr>
          <w:rFonts w:ascii="Gothic720 BT" w:hAnsi="Gothic720 BT"/>
        </w:rPr>
        <w:t>Se refiere a aquella que se realiza de manera clara y distintamente al formular o contestar el inicio del procedimiento, absolviendo posiciones, o en cualquier otro acto relacionado con el procedimiento.</w:t>
      </w:r>
      <w:r w:rsidRPr="00AB2B25">
        <w:rPr>
          <w:rFonts w:ascii="Gothic720 BT" w:hAnsi="Gothic720 BT"/>
          <w:b/>
          <w:bCs/>
        </w:rPr>
        <w:t xml:space="preserve"> </w:t>
      </w:r>
    </w:p>
    <w:p w14:paraId="4E02B383" w14:textId="77777777" w:rsidR="006F00EA" w:rsidRPr="006F00EA" w:rsidRDefault="006F00EA" w:rsidP="006F00EA">
      <w:pPr>
        <w:spacing w:after="0"/>
        <w:jc w:val="both"/>
        <w:rPr>
          <w:rFonts w:ascii="Gothic720 BT" w:hAnsi="Gothic720 BT"/>
          <w:b/>
          <w:bCs/>
        </w:rPr>
      </w:pPr>
    </w:p>
    <w:p w14:paraId="50ED3BF1" w14:textId="77777777" w:rsidR="00AB2B25" w:rsidRPr="00AB2B25" w:rsidRDefault="006F00EA" w:rsidP="006F00EA">
      <w:pPr>
        <w:pStyle w:val="Prrafodelista"/>
        <w:numPr>
          <w:ilvl w:val="0"/>
          <w:numId w:val="18"/>
        </w:numPr>
        <w:spacing w:after="0"/>
        <w:jc w:val="both"/>
        <w:rPr>
          <w:rFonts w:ascii="Gothic720 BT" w:hAnsi="Gothic720 BT"/>
          <w:b/>
          <w:bCs/>
        </w:rPr>
      </w:pPr>
      <w:r w:rsidRPr="00AB2B25">
        <w:rPr>
          <w:rFonts w:ascii="Gothic720 BT" w:hAnsi="Gothic720 BT"/>
          <w:b/>
          <w:bCs/>
        </w:rPr>
        <w:t xml:space="preserve">Tácita: </w:t>
      </w:r>
      <w:r w:rsidRPr="00AB2B25">
        <w:rPr>
          <w:rFonts w:ascii="Gothic720 BT" w:hAnsi="Gothic720 BT"/>
        </w:rPr>
        <w:t>Se refiere a aquella que se presume en los casos señalados por la normativa aplicable.</w:t>
      </w:r>
    </w:p>
    <w:p w14:paraId="38217FB7" w14:textId="77777777" w:rsidR="00AB2B25" w:rsidRPr="00AB2B25" w:rsidRDefault="00AB2B25" w:rsidP="00AB2B25">
      <w:pPr>
        <w:pStyle w:val="Prrafodelista"/>
        <w:spacing w:after="0"/>
        <w:rPr>
          <w:rFonts w:ascii="Gothic720 BT" w:hAnsi="Gothic720 BT"/>
        </w:rPr>
      </w:pPr>
    </w:p>
    <w:p w14:paraId="2C8F027B" w14:textId="51840629" w:rsidR="006F00EA" w:rsidRPr="00AB2B25" w:rsidRDefault="006F00EA" w:rsidP="00AB2B25">
      <w:pPr>
        <w:spacing w:after="0"/>
        <w:ind w:left="284"/>
        <w:jc w:val="both"/>
        <w:rPr>
          <w:rFonts w:ascii="Gothic720 BT" w:hAnsi="Gothic720 BT"/>
          <w:b/>
          <w:bCs/>
        </w:rPr>
      </w:pPr>
      <w:r w:rsidRPr="00AB2B25">
        <w:rPr>
          <w:rFonts w:ascii="Gothic720 BT" w:hAnsi="Gothic720 BT"/>
        </w:rPr>
        <w:t>De ofrecerse la prueba confesional a cargo de la persona titular de la Secretaría Ejecutiva o titular de una Dirección Ejecutiva o unidad técnica, sólo será admitida si se trata de hechos propios controvertidos que no hayan sido reconocidos por el Instituto y relacionados con la materia del procedimiento. Su desahogo se hará vía oficio y para ello la parte oferente de la prueba deberá presentar el pliego de posiciones correspondiente. Una vez calificadas de legales las posiciones por la autoridad, se remitirá el pliego a quien deberá absolverlas, para que en un término de cinco días hábiles conteste por escrito.</w:t>
      </w:r>
    </w:p>
    <w:p w14:paraId="055F0320" w14:textId="77777777" w:rsidR="006F00EA" w:rsidRPr="006F00EA" w:rsidRDefault="006F00EA" w:rsidP="006F00EA">
      <w:pPr>
        <w:spacing w:after="0"/>
        <w:jc w:val="both"/>
        <w:rPr>
          <w:rFonts w:ascii="Gothic720 BT" w:hAnsi="Gothic720 BT"/>
          <w:b/>
          <w:bCs/>
        </w:rPr>
      </w:pPr>
    </w:p>
    <w:p w14:paraId="29079F52" w14:textId="703E569A" w:rsidR="006F00EA" w:rsidRPr="00AB2B25" w:rsidRDefault="006F00EA" w:rsidP="00AB2B25">
      <w:pPr>
        <w:pStyle w:val="Prrafodelista"/>
        <w:numPr>
          <w:ilvl w:val="0"/>
          <w:numId w:val="17"/>
        </w:numPr>
        <w:spacing w:after="0"/>
        <w:ind w:left="426" w:hanging="426"/>
        <w:jc w:val="both"/>
        <w:rPr>
          <w:rFonts w:ascii="Gothic720 BT" w:hAnsi="Gothic720 BT"/>
          <w:b/>
          <w:bCs/>
        </w:rPr>
      </w:pPr>
      <w:r w:rsidRPr="00AB2B25">
        <w:rPr>
          <w:rFonts w:ascii="Gothic720 BT" w:hAnsi="Gothic720 BT"/>
          <w:b/>
          <w:bCs/>
        </w:rPr>
        <w:t xml:space="preserve">Testimonial: </w:t>
      </w:r>
      <w:r w:rsidRPr="00AB2B25">
        <w:rPr>
          <w:rFonts w:ascii="Gothic720 BT" w:hAnsi="Gothic720 BT"/>
        </w:rPr>
        <w:t>La parte que ofrezca la prueba deberá cumplir con los requisitos siguientes:</w:t>
      </w:r>
      <w:r w:rsidRPr="00AB2B25">
        <w:rPr>
          <w:rFonts w:ascii="Gothic720 BT" w:hAnsi="Gothic720 BT"/>
          <w:b/>
          <w:bCs/>
        </w:rPr>
        <w:t xml:space="preserve"> </w:t>
      </w:r>
    </w:p>
    <w:p w14:paraId="2477C536" w14:textId="77777777" w:rsidR="006F00EA" w:rsidRPr="006F00EA" w:rsidRDefault="006F00EA" w:rsidP="006F00EA">
      <w:pPr>
        <w:spacing w:after="0"/>
        <w:jc w:val="both"/>
        <w:rPr>
          <w:rFonts w:ascii="Gothic720 BT" w:hAnsi="Gothic720 BT"/>
          <w:b/>
          <w:bCs/>
        </w:rPr>
      </w:pPr>
    </w:p>
    <w:p w14:paraId="122349BE" w14:textId="77777777" w:rsidR="00AB2B25" w:rsidRDefault="006F00EA" w:rsidP="006F00EA">
      <w:pPr>
        <w:pStyle w:val="Prrafodelista"/>
        <w:numPr>
          <w:ilvl w:val="0"/>
          <w:numId w:val="19"/>
        </w:numPr>
        <w:spacing w:after="0"/>
        <w:jc w:val="both"/>
        <w:rPr>
          <w:rFonts w:ascii="Gothic720 BT" w:hAnsi="Gothic720 BT"/>
        </w:rPr>
      </w:pPr>
      <w:r w:rsidRPr="00AB2B25">
        <w:rPr>
          <w:rFonts w:ascii="Gothic720 BT" w:hAnsi="Gothic720 BT"/>
        </w:rPr>
        <w:t>Nombre completo (nombre(s) y apellidos) de quienes rendirán testimonio.</w:t>
      </w:r>
    </w:p>
    <w:p w14:paraId="5AB16514" w14:textId="77777777" w:rsidR="00AB2B25" w:rsidRDefault="00AB2B25" w:rsidP="00AB2B25">
      <w:pPr>
        <w:pStyle w:val="Prrafodelista"/>
        <w:spacing w:after="0"/>
        <w:jc w:val="both"/>
        <w:rPr>
          <w:rFonts w:ascii="Gothic720 BT" w:hAnsi="Gothic720 BT"/>
        </w:rPr>
      </w:pPr>
    </w:p>
    <w:p w14:paraId="6E7E2FD9" w14:textId="77777777" w:rsidR="00AB2B25" w:rsidRDefault="006F00EA" w:rsidP="006F00EA">
      <w:pPr>
        <w:pStyle w:val="Prrafodelista"/>
        <w:numPr>
          <w:ilvl w:val="0"/>
          <w:numId w:val="19"/>
        </w:numPr>
        <w:spacing w:after="0"/>
        <w:jc w:val="both"/>
        <w:rPr>
          <w:rFonts w:ascii="Gothic720 BT" w:hAnsi="Gothic720 BT"/>
        </w:rPr>
      </w:pPr>
      <w:r w:rsidRPr="00AB2B25">
        <w:rPr>
          <w:rFonts w:ascii="Gothic720 BT" w:hAnsi="Gothic720 BT"/>
        </w:rPr>
        <w:t>En su caso, el cargo o puesto que ocupan dentro del Instituto.</w:t>
      </w:r>
    </w:p>
    <w:p w14:paraId="79FE81A1" w14:textId="77777777" w:rsidR="00AB2B25" w:rsidRPr="00AB2B25" w:rsidRDefault="00AB2B25" w:rsidP="00AB2B25">
      <w:pPr>
        <w:pStyle w:val="Prrafodelista"/>
        <w:rPr>
          <w:rFonts w:ascii="Gothic720 BT" w:hAnsi="Gothic720 BT"/>
          <w:b/>
          <w:bCs/>
        </w:rPr>
      </w:pPr>
    </w:p>
    <w:p w14:paraId="4DED3E2F" w14:textId="77777777" w:rsidR="00AB2B25" w:rsidRDefault="006F00EA" w:rsidP="006F00EA">
      <w:pPr>
        <w:pStyle w:val="Prrafodelista"/>
        <w:numPr>
          <w:ilvl w:val="0"/>
          <w:numId w:val="19"/>
        </w:numPr>
        <w:spacing w:after="0"/>
        <w:jc w:val="both"/>
        <w:rPr>
          <w:rFonts w:ascii="Gothic720 BT" w:hAnsi="Gothic720 BT"/>
        </w:rPr>
      </w:pPr>
      <w:r w:rsidRPr="00AB2B25">
        <w:rPr>
          <w:rFonts w:ascii="Gothic720 BT" w:hAnsi="Gothic720 BT"/>
        </w:rPr>
        <w:t xml:space="preserve">Para el examen de las y los testigos, no se presentarán interrogatorios escritos. Las preguntas y las repreguntas serán formuladas verbal y directamente a la o el testigo. </w:t>
      </w:r>
    </w:p>
    <w:p w14:paraId="217775EE" w14:textId="77777777" w:rsidR="00AB2B25" w:rsidRPr="00AB2B25" w:rsidRDefault="00AB2B25" w:rsidP="00AB2B25">
      <w:pPr>
        <w:pStyle w:val="Prrafodelista"/>
        <w:rPr>
          <w:rFonts w:ascii="Gothic720 BT" w:hAnsi="Gothic720 BT"/>
          <w:b/>
          <w:bCs/>
        </w:rPr>
      </w:pPr>
    </w:p>
    <w:p w14:paraId="2C2283E9" w14:textId="4AA8EF32" w:rsidR="006F00EA" w:rsidRPr="00AB2B25" w:rsidRDefault="006F00EA" w:rsidP="006F00EA">
      <w:pPr>
        <w:pStyle w:val="Prrafodelista"/>
        <w:numPr>
          <w:ilvl w:val="0"/>
          <w:numId w:val="19"/>
        </w:numPr>
        <w:spacing w:after="0"/>
        <w:jc w:val="both"/>
        <w:rPr>
          <w:rFonts w:ascii="Gothic720 BT" w:hAnsi="Gothic720 BT"/>
        </w:rPr>
      </w:pPr>
      <w:r w:rsidRPr="00AB2B25">
        <w:rPr>
          <w:rFonts w:ascii="Gothic720 BT" w:hAnsi="Gothic720 BT"/>
        </w:rPr>
        <w:t>Cuando la o el testigo sea una consejería electoral del Consejo General, la persona titular de la Secretaría Ejecutiva o titular de una Dirección Ejecutiva o unidad técnica del Instituto, quien ofrezca la prueba deberá presentar sus interrogatorios por escrito, con las copias respectivas para las demás partes, las cuales serán puestas a su disposición en el mismo proveído en que se determine recibir la prueba, para que, dentro de tres días hábiles siguientes, presenten, en pliego cerrado, si quisieren, su interrogatorio de repreguntas, a fin de que la autoridad pueda hacer su debida calificación.</w:t>
      </w:r>
    </w:p>
    <w:p w14:paraId="432B4DD9" w14:textId="77777777" w:rsidR="006F00EA" w:rsidRPr="006F00EA" w:rsidRDefault="006F00EA" w:rsidP="006F00EA">
      <w:pPr>
        <w:spacing w:after="0"/>
        <w:jc w:val="both"/>
        <w:rPr>
          <w:rFonts w:ascii="Gothic720 BT" w:hAnsi="Gothic720 BT"/>
          <w:b/>
          <w:bCs/>
        </w:rPr>
      </w:pPr>
    </w:p>
    <w:p w14:paraId="6F564D41" w14:textId="77777777" w:rsidR="006F00EA" w:rsidRPr="00AB2B25" w:rsidRDefault="006F00EA" w:rsidP="00AB2B25">
      <w:pPr>
        <w:spacing w:after="0"/>
        <w:ind w:left="284"/>
        <w:jc w:val="both"/>
        <w:rPr>
          <w:rFonts w:ascii="Gothic720 BT" w:hAnsi="Gothic720 BT"/>
        </w:rPr>
      </w:pPr>
      <w:r w:rsidRPr="00AB2B25">
        <w:rPr>
          <w:rFonts w:ascii="Gothic720 BT" w:hAnsi="Gothic720 BT"/>
        </w:rPr>
        <w:t>En el proveído en el que se señale fecha para el desahogo de esta prueba, la autoridad instructora deberá prevenir a la oferente, con el objeto de presentar directamente a sus testigos en el lugar, día y hora que se indique para tal efecto, bajo el apercibimiento que, de no comparecer ese día sin causa justificada, se declarará desierta ante su falta de interés. Asimismo, si así lo solicita la parte oferente, las y los testigos podrán ser citados a declarar por conducto de la autoridad instructora.</w:t>
      </w:r>
    </w:p>
    <w:p w14:paraId="5CDEA522" w14:textId="77777777" w:rsidR="006F00EA" w:rsidRPr="006F00EA" w:rsidRDefault="006F00EA" w:rsidP="006F00EA">
      <w:pPr>
        <w:spacing w:after="0"/>
        <w:jc w:val="both"/>
        <w:rPr>
          <w:rFonts w:ascii="Gothic720 BT" w:hAnsi="Gothic720 BT"/>
          <w:b/>
          <w:bCs/>
        </w:rPr>
      </w:pPr>
    </w:p>
    <w:p w14:paraId="16381D6E" w14:textId="77777777" w:rsidR="00E97ED6" w:rsidRDefault="006F00EA" w:rsidP="006F00EA">
      <w:pPr>
        <w:pStyle w:val="Prrafodelista"/>
        <w:numPr>
          <w:ilvl w:val="0"/>
          <w:numId w:val="17"/>
        </w:numPr>
        <w:spacing w:after="0"/>
        <w:ind w:left="426" w:hanging="426"/>
        <w:jc w:val="both"/>
        <w:rPr>
          <w:rFonts w:ascii="Gothic720 BT" w:hAnsi="Gothic720 BT"/>
          <w:b/>
          <w:bCs/>
        </w:rPr>
      </w:pPr>
      <w:r w:rsidRPr="00AB2B25">
        <w:rPr>
          <w:rFonts w:ascii="Gothic720 BT" w:hAnsi="Gothic720 BT"/>
          <w:b/>
          <w:bCs/>
        </w:rPr>
        <w:t xml:space="preserve">Pericial: </w:t>
      </w:r>
      <w:r w:rsidRPr="00AB2B25">
        <w:rPr>
          <w:rFonts w:ascii="Gothic720 BT" w:hAnsi="Gothic720 BT"/>
        </w:rPr>
        <w:t>Versa sobre cuestiones relativas a alguna ciencia, técnica o arte, la cual deberá ofrecerse indicando la materia sobre la cual debe versar, exhibiendo el cuestionario respectivo y especificando lo que pretende acreditar con la misma.</w:t>
      </w:r>
      <w:r w:rsidRPr="00AB2B25">
        <w:rPr>
          <w:rFonts w:ascii="Gothic720 BT" w:hAnsi="Gothic720 BT"/>
          <w:b/>
          <w:bCs/>
        </w:rPr>
        <w:t xml:space="preserve"> </w:t>
      </w:r>
    </w:p>
    <w:p w14:paraId="4C2C523B" w14:textId="77777777" w:rsidR="00E97ED6" w:rsidRDefault="00E97ED6" w:rsidP="00E97ED6">
      <w:pPr>
        <w:pStyle w:val="Prrafodelista"/>
        <w:spacing w:after="0"/>
        <w:ind w:left="426"/>
        <w:jc w:val="both"/>
        <w:rPr>
          <w:rFonts w:ascii="Gothic720 BT" w:hAnsi="Gothic720 BT"/>
          <w:b/>
          <w:bCs/>
        </w:rPr>
      </w:pPr>
    </w:p>
    <w:p w14:paraId="3DFC44CF" w14:textId="77777777" w:rsidR="00E97ED6" w:rsidRDefault="006F00EA" w:rsidP="00E97ED6">
      <w:pPr>
        <w:pStyle w:val="Prrafodelista"/>
        <w:spacing w:after="0"/>
        <w:ind w:left="426"/>
        <w:jc w:val="both"/>
        <w:rPr>
          <w:rFonts w:ascii="Gothic720 BT" w:hAnsi="Gothic720 BT"/>
        </w:rPr>
      </w:pPr>
      <w:r w:rsidRPr="00E97ED6">
        <w:rPr>
          <w:rFonts w:ascii="Gothic720 BT" w:hAnsi="Gothic720 BT"/>
        </w:rPr>
        <w:t xml:space="preserve">Tiene como objetivo estudiar a fondo y examinar un hecho concreto, un comportamiento e incluso un simple objeto para poder establecer no sólo las causas de este sino también sus consecuencias y cómo se produjo. </w:t>
      </w:r>
    </w:p>
    <w:p w14:paraId="229A1597" w14:textId="77777777" w:rsidR="00E97ED6" w:rsidRDefault="00E97ED6" w:rsidP="00E97ED6">
      <w:pPr>
        <w:pStyle w:val="Prrafodelista"/>
        <w:spacing w:after="0"/>
        <w:ind w:left="426"/>
        <w:jc w:val="both"/>
        <w:rPr>
          <w:rFonts w:ascii="Gothic720 BT" w:hAnsi="Gothic720 BT"/>
        </w:rPr>
      </w:pPr>
    </w:p>
    <w:p w14:paraId="41788778" w14:textId="77777777" w:rsidR="00E97ED6" w:rsidRDefault="006F00EA" w:rsidP="00E97ED6">
      <w:pPr>
        <w:pStyle w:val="Prrafodelista"/>
        <w:spacing w:after="0"/>
        <w:ind w:left="426"/>
        <w:jc w:val="both"/>
        <w:rPr>
          <w:rFonts w:ascii="Gothic720 BT" w:hAnsi="Gothic720 BT"/>
        </w:rPr>
      </w:pPr>
      <w:r w:rsidRPr="00E97ED6">
        <w:rPr>
          <w:rFonts w:ascii="Gothic720 BT" w:hAnsi="Gothic720 BT"/>
        </w:rPr>
        <w:t xml:space="preserve">Cuando existan más de dos personas involucradas en el procedimiento, nombrarán una persona perita las que sostengan similares pretensiones y otra las que las contradigan. </w:t>
      </w:r>
    </w:p>
    <w:p w14:paraId="23C06512" w14:textId="77777777" w:rsidR="00E97ED6" w:rsidRDefault="00E97ED6" w:rsidP="00E97ED6">
      <w:pPr>
        <w:pStyle w:val="Prrafodelista"/>
        <w:spacing w:after="0"/>
        <w:ind w:left="426"/>
        <w:jc w:val="both"/>
        <w:rPr>
          <w:rFonts w:ascii="Gothic720 BT" w:hAnsi="Gothic720 BT"/>
        </w:rPr>
      </w:pPr>
    </w:p>
    <w:p w14:paraId="600D520E" w14:textId="47F1D68B" w:rsidR="006F00EA" w:rsidRPr="00E97ED6" w:rsidRDefault="006F00EA" w:rsidP="00E97ED6">
      <w:pPr>
        <w:pStyle w:val="Prrafodelista"/>
        <w:spacing w:after="0"/>
        <w:ind w:left="426"/>
        <w:jc w:val="both"/>
        <w:rPr>
          <w:rFonts w:ascii="Gothic720 BT" w:hAnsi="Gothic720 BT"/>
        </w:rPr>
      </w:pPr>
      <w:r w:rsidRPr="00E97ED6">
        <w:rPr>
          <w:rFonts w:ascii="Gothic720 BT" w:hAnsi="Gothic720 BT"/>
        </w:rPr>
        <w:t>Si quienes deben nombrar a la perita no se pusieran de acuerdo, la autoridad instructora designará a una de entre las que propongan las interesadas.</w:t>
      </w:r>
    </w:p>
    <w:p w14:paraId="7A11CD68" w14:textId="77777777" w:rsidR="006F00EA" w:rsidRPr="006F00EA" w:rsidRDefault="006F00EA" w:rsidP="006F00EA">
      <w:pPr>
        <w:spacing w:after="0"/>
        <w:jc w:val="both"/>
        <w:rPr>
          <w:rFonts w:ascii="Gothic720 BT" w:hAnsi="Gothic720 BT"/>
          <w:b/>
          <w:bCs/>
        </w:rPr>
      </w:pPr>
    </w:p>
    <w:p w14:paraId="7B6693D1" w14:textId="77777777" w:rsidR="00E97ED6" w:rsidRDefault="006F00EA" w:rsidP="006F00EA">
      <w:pPr>
        <w:pStyle w:val="Prrafodelista"/>
        <w:numPr>
          <w:ilvl w:val="0"/>
          <w:numId w:val="17"/>
        </w:numPr>
        <w:spacing w:after="0"/>
        <w:ind w:left="426" w:hanging="426"/>
        <w:jc w:val="both"/>
        <w:rPr>
          <w:rFonts w:ascii="Gothic720 BT" w:hAnsi="Gothic720 BT"/>
        </w:rPr>
      </w:pPr>
      <w:r w:rsidRPr="00E97ED6">
        <w:rPr>
          <w:rFonts w:ascii="Gothic720 BT" w:hAnsi="Gothic720 BT"/>
          <w:b/>
          <w:bCs/>
        </w:rPr>
        <w:t xml:space="preserve">Inspección: </w:t>
      </w:r>
      <w:r w:rsidRPr="00E97ED6">
        <w:rPr>
          <w:rFonts w:ascii="Gothic720 BT" w:hAnsi="Gothic720 BT"/>
        </w:rPr>
        <w:t xml:space="preserve">Puede practicarse, a petición de parte o por orden de la autoridad instructora con oportuna citación, cuando pueda servir para aclarar o fijar hechos relativos a la materia que se analiza y que no requieran conocimientos técnicos especiales. La parte que ofrezca la inspección deberá precisar el objeto materia de esta; el lugar donde debe practicarse; los periodos que abarcará, y los objetos y documentos que deben ser examinados. </w:t>
      </w:r>
    </w:p>
    <w:p w14:paraId="5A1750C5" w14:textId="77777777" w:rsidR="00E97ED6" w:rsidRDefault="00E97ED6" w:rsidP="00E97ED6">
      <w:pPr>
        <w:pStyle w:val="Prrafodelista"/>
        <w:spacing w:after="0"/>
        <w:ind w:left="426"/>
        <w:jc w:val="both"/>
        <w:rPr>
          <w:rFonts w:ascii="Gothic720 BT" w:hAnsi="Gothic720 BT"/>
          <w:b/>
          <w:bCs/>
        </w:rPr>
      </w:pPr>
    </w:p>
    <w:p w14:paraId="3D10C094" w14:textId="2941BDB3" w:rsidR="006F00EA" w:rsidRPr="00E97ED6" w:rsidRDefault="006F00EA" w:rsidP="00E97ED6">
      <w:pPr>
        <w:pStyle w:val="Prrafodelista"/>
        <w:spacing w:after="0"/>
        <w:ind w:left="426"/>
        <w:jc w:val="both"/>
        <w:rPr>
          <w:rFonts w:ascii="Gothic720 BT" w:hAnsi="Gothic720 BT"/>
        </w:rPr>
      </w:pPr>
      <w:r w:rsidRPr="00E97ED6">
        <w:rPr>
          <w:rFonts w:ascii="Gothic720 BT" w:hAnsi="Gothic720 BT"/>
        </w:rPr>
        <w:t>Al ofrecerse la prueba, deberá hacerse en sentido afirmativo, fijando los hechos o cuestiones que se pretendan acreditar con la misma.</w:t>
      </w:r>
    </w:p>
    <w:p w14:paraId="46B8D025" w14:textId="77777777" w:rsidR="006F00EA" w:rsidRPr="006F00EA" w:rsidRDefault="006F00EA" w:rsidP="006F00EA">
      <w:pPr>
        <w:spacing w:after="0"/>
        <w:jc w:val="both"/>
        <w:rPr>
          <w:rFonts w:ascii="Gothic720 BT" w:hAnsi="Gothic720 BT"/>
          <w:b/>
          <w:bCs/>
        </w:rPr>
      </w:pPr>
    </w:p>
    <w:p w14:paraId="58BA8A9F" w14:textId="77777777" w:rsidR="00E97ED6" w:rsidRPr="00E97ED6" w:rsidRDefault="006F00EA" w:rsidP="006F00EA">
      <w:pPr>
        <w:pStyle w:val="Prrafodelista"/>
        <w:numPr>
          <w:ilvl w:val="0"/>
          <w:numId w:val="17"/>
        </w:numPr>
        <w:spacing w:after="0"/>
        <w:ind w:left="426" w:hanging="568"/>
        <w:jc w:val="both"/>
        <w:rPr>
          <w:rFonts w:ascii="Gothic720 BT" w:hAnsi="Gothic720 BT"/>
          <w:b/>
          <w:bCs/>
        </w:rPr>
      </w:pPr>
      <w:r w:rsidRPr="00E97ED6">
        <w:rPr>
          <w:rFonts w:ascii="Gothic720 BT" w:hAnsi="Gothic720 BT"/>
          <w:b/>
          <w:bCs/>
        </w:rPr>
        <w:t xml:space="preserve">Indicio e instrumental de actuaciones: </w:t>
      </w:r>
      <w:r w:rsidRPr="00E97ED6">
        <w:rPr>
          <w:rFonts w:ascii="Gothic720 BT" w:hAnsi="Gothic720 BT"/>
        </w:rPr>
        <w:t>Los indicios son la consecuencia que la Ley o la autoridad instructora deducen de un hecho conocido para averiguar la verdad de otro desconocido. La Instrumental es el conjunto de actuaciones que obren en el expediente, formado por motivo del procedimiento laboral sancionador o recurso de inconformidad.</w:t>
      </w:r>
    </w:p>
    <w:p w14:paraId="42BF0A22" w14:textId="77777777" w:rsidR="00E97ED6" w:rsidRDefault="00E97ED6" w:rsidP="00E97ED6">
      <w:pPr>
        <w:pStyle w:val="Prrafodelista"/>
        <w:spacing w:after="0"/>
        <w:ind w:left="426"/>
        <w:jc w:val="both"/>
        <w:rPr>
          <w:rFonts w:ascii="Gothic720 BT" w:hAnsi="Gothic720 BT"/>
          <w:b/>
          <w:bCs/>
        </w:rPr>
      </w:pPr>
    </w:p>
    <w:p w14:paraId="60D28F2A" w14:textId="0764D7FF" w:rsidR="006F00EA" w:rsidRDefault="006F00EA" w:rsidP="00E97ED6">
      <w:pPr>
        <w:pStyle w:val="Prrafodelista"/>
        <w:spacing w:after="0"/>
        <w:ind w:left="426"/>
        <w:jc w:val="both"/>
        <w:rPr>
          <w:rFonts w:ascii="Gothic720 BT" w:hAnsi="Gothic720 BT"/>
        </w:rPr>
      </w:pPr>
      <w:r w:rsidRPr="00E97ED6">
        <w:rPr>
          <w:rFonts w:ascii="Gothic720 BT" w:hAnsi="Gothic720 BT"/>
        </w:rPr>
        <w:t>La prueba confesional y la testimonial también podrán ser ofrecidas y admitidas cuando versen sobre declaraciones que consten en acta levantada ante fedatario público que las haya recibido directamente de las personas declarantes, y siempre que estos últimos queden debidamente identificadas y asienten la razón de su dicho.</w:t>
      </w:r>
    </w:p>
    <w:p w14:paraId="16A6FDD8" w14:textId="77777777" w:rsidR="005231B0" w:rsidRDefault="005231B0" w:rsidP="005231B0">
      <w:pPr>
        <w:spacing w:after="0"/>
        <w:jc w:val="both"/>
        <w:rPr>
          <w:rFonts w:ascii="Gothic720 BT" w:hAnsi="Gothic720 BT"/>
        </w:rPr>
      </w:pPr>
    </w:p>
    <w:p w14:paraId="5D138C42" w14:textId="77777777" w:rsidR="005231B0" w:rsidRPr="005231B0" w:rsidRDefault="005231B0" w:rsidP="005231B0">
      <w:pPr>
        <w:spacing w:after="0"/>
        <w:jc w:val="both"/>
        <w:rPr>
          <w:rFonts w:ascii="Gothic720 BT" w:hAnsi="Gothic720 BT"/>
        </w:rPr>
      </w:pPr>
      <w:r w:rsidRPr="005231B0">
        <w:rPr>
          <w:rFonts w:ascii="Gothic720 BT" w:hAnsi="Gothic720 BT"/>
          <w:b/>
          <w:bCs/>
        </w:rPr>
        <w:t>Artículo 41.</w:t>
      </w:r>
      <w:r w:rsidRPr="005231B0">
        <w:rPr>
          <w:rFonts w:ascii="Gothic720 BT" w:hAnsi="Gothic720 BT"/>
        </w:rPr>
        <w:t xml:space="preserve"> Las pruebas serán valoradas atendiendo a las reglas de la lógica, la sana crítica y la experiencia.</w:t>
      </w:r>
    </w:p>
    <w:p w14:paraId="51F8B71D" w14:textId="77777777" w:rsidR="005231B0" w:rsidRPr="005231B0" w:rsidRDefault="005231B0" w:rsidP="005231B0">
      <w:pPr>
        <w:spacing w:after="0"/>
        <w:jc w:val="both"/>
        <w:rPr>
          <w:rFonts w:ascii="Gothic720 BT" w:hAnsi="Gothic720 BT"/>
        </w:rPr>
      </w:pPr>
    </w:p>
    <w:p w14:paraId="4D95A608" w14:textId="77777777" w:rsidR="005231B0" w:rsidRPr="005231B0" w:rsidRDefault="005231B0" w:rsidP="005231B0">
      <w:pPr>
        <w:spacing w:after="0"/>
        <w:jc w:val="both"/>
        <w:rPr>
          <w:rFonts w:ascii="Gothic720 BT" w:hAnsi="Gothic720 BT"/>
        </w:rPr>
      </w:pPr>
      <w:r w:rsidRPr="005231B0">
        <w:rPr>
          <w:rFonts w:ascii="Gothic720 BT" w:hAnsi="Gothic720 BT"/>
        </w:rPr>
        <w:t>Las documentales emitidas por las autoridades en ejercicio de sus funciones tendrán valor probatorio pleno, por lo que respecta a su autenticidad o a la veracidad de los hechos a los que se refieran, salvo prueba en contrario.</w:t>
      </w:r>
    </w:p>
    <w:p w14:paraId="010F5A3A" w14:textId="77777777" w:rsidR="005231B0" w:rsidRPr="005231B0" w:rsidRDefault="005231B0" w:rsidP="005231B0">
      <w:pPr>
        <w:spacing w:after="0"/>
        <w:jc w:val="both"/>
        <w:rPr>
          <w:rFonts w:ascii="Gothic720 BT" w:hAnsi="Gothic720 BT"/>
        </w:rPr>
      </w:pPr>
    </w:p>
    <w:p w14:paraId="2950203A" w14:textId="450503F7" w:rsidR="005231B0" w:rsidRDefault="005231B0" w:rsidP="005231B0">
      <w:pPr>
        <w:spacing w:after="0"/>
        <w:jc w:val="both"/>
        <w:rPr>
          <w:rFonts w:ascii="Gothic720 BT" w:hAnsi="Gothic720 BT"/>
        </w:rPr>
      </w:pPr>
      <w:r w:rsidRPr="005231B0">
        <w:rPr>
          <w:rFonts w:ascii="Gothic720 BT" w:hAnsi="Gothic720 BT"/>
        </w:rPr>
        <w:t>Las documentales privadas, las testimoniales, las técnicas, las inspecciones, los indicios, las periciales y demás medios de prueba lícitos, que se ofrezcan por las partes, sólo harán prueba plena a juicio de la autoridad resolutora cuando generen convicción sobre los hechos al concatenarse con los demás elementos que obren en el expediente, las afirmaciones de las partes la verdad conocida y el recto raciocinio de la relación que guarden entre sí.</w:t>
      </w:r>
    </w:p>
    <w:p w14:paraId="66A9004D" w14:textId="77777777" w:rsidR="005231B0" w:rsidRDefault="005231B0" w:rsidP="005231B0">
      <w:pPr>
        <w:spacing w:after="0"/>
        <w:jc w:val="both"/>
        <w:rPr>
          <w:rFonts w:ascii="Gothic720 BT" w:hAnsi="Gothic720 BT"/>
        </w:rPr>
      </w:pPr>
    </w:p>
    <w:p w14:paraId="27A54960" w14:textId="77777777" w:rsidR="00B62C41" w:rsidRPr="00B62C41" w:rsidRDefault="00B62C41" w:rsidP="00B62C41">
      <w:pPr>
        <w:spacing w:after="0"/>
        <w:jc w:val="both"/>
        <w:rPr>
          <w:rFonts w:ascii="Gothic720 BT" w:hAnsi="Gothic720 BT"/>
        </w:rPr>
      </w:pPr>
      <w:r w:rsidRPr="00B62C41">
        <w:rPr>
          <w:rFonts w:ascii="Gothic720 BT" w:hAnsi="Gothic720 BT"/>
          <w:b/>
          <w:bCs/>
        </w:rPr>
        <w:t>Artículo 42.</w:t>
      </w:r>
      <w:r w:rsidRPr="00B62C41">
        <w:rPr>
          <w:rFonts w:ascii="Gothic720 BT" w:hAnsi="Gothic720 BT"/>
        </w:rPr>
        <w:t xml:space="preserve"> No se admitirán pruebas que no se hayan ofrecido en los momentos previstos en estos Lineamientos, las contrarias a derecho, ociosas, inútiles, ineficaces, imposibles o las que versen sobre hechos notorios o reconocidos por las partes, salvo que fueran supervenientes, hasta antes de que se dicte el proveído de cierre de instrucción.</w:t>
      </w:r>
    </w:p>
    <w:p w14:paraId="0AFCC28B" w14:textId="77777777" w:rsidR="00B62C41" w:rsidRPr="00B62C41" w:rsidRDefault="00B62C41" w:rsidP="00B62C41">
      <w:pPr>
        <w:spacing w:after="0"/>
        <w:jc w:val="both"/>
        <w:rPr>
          <w:rFonts w:ascii="Gothic720 BT" w:hAnsi="Gothic720 BT"/>
        </w:rPr>
      </w:pPr>
    </w:p>
    <w:p w14:paraId="1DBFF9BB" w14:textId="77777777" w:rsidR="00B62C41" w:rsidRPr="00B62C41" w:rsidRDefault="00B62C41" w:rsidP="00B62C41">
      <w:pPr>
        <w:spacing w:after="0"/>
        <w:jc w:val="both"/>
        <w:rPr>
          <w:rFonts w:ascii="Gothic720 BT" w:hAnsi="Gothic720 BT"/>
        </w:rPr>
      </w:pPr>
      <w:r w:rsidRPr="00B62C41">
        <w:rPr>
          <w:rFonts w:ascii="Gothic720 BT" w:hAnsi="Gothic720 BT"/>
        </w:rPr>
        <w:t>Se entiende como prueba superviniente aquella que, teniendo relación directa con la materia del procedimiento, se haya producido con posterioridad al vencimiento del plazo para ofrecer pruebas, o que se hayan producido antes, siempre que fueren del conocimiento de las partes con posterioridad al plazo en que se debieron aportar u ofrecer por existir obstáculos que no estaban a su alcance superar.</w:t>
      </w:r>
    </w:p>
    <w:p w14:paraId="68DC4D5A" w14:textId="77777777" w:rsidR="00B62C41" w:rsidRPr="00B62C41" w:rsidRDefault="00B62C41" w:rsidP="00B62C41">
      <w:pPr>
        <w:spacing w:after="0"/>
        <w:jc w:val="both"/>
        <w:rPr>
          <w:rFonts w:ascii="Gothic720 BT" w:hAnsi="Gothic720 BT"/>
        </w:rPr>
      </w:pPr>
    </w:p>
    <w:p w14:paraId="66906E67" w14:textId="77777777" w:rsidR="00B62C41" w:rsidRPr="00B62C41" w:rsidRDefault="00B62C41" w:rsidP="00B62C41">
      <w:pPr>
        <w:spacing w:after="0"/>
        <w:jc w:val="both"/>
        <w:rPr>
          <w:rFonts w:ascii="Gothic720 BT" w:hAnsi="Gothic720 BT"/>
        </w:rPr>
      </w:pPr>
      <w:r w:rsidRPr="00B62C41">
        <w:rPr>
          <w:rFonts w:ascii="Gothic720 BT" w:hAnsi="Gothic720 BT"/>
        </w:rPr>
        <w:t>En caso de ser ofrecidas pruebas supervenientes, la parte oferente deberá justificar la causa de la superveniencia a fin de que la autoridad instructora esté en posibilidad de determinar su procedencia, de lo contrario, no serán admitidas.</w:t>
      </w:r>
    </w:p>
    <w:p w14:paraId="4DE85729" w14:textId="77777777" w:rsidR="00B62C41" w:rsidRPr="00B62C41" w:rsidRDefault="00B62C41" w:rsidP="00B62C41">
      <w:pPr>
        <w:spacing w:after="0"/>
        <w:jc w:val="both"/>
        <w:rPr>
          <w:rFonts w:ascii="Gothic720 BT" w:hAnsi="Gothic720 BT"/>
        </w:rPr>
      </w:pPr>
    </w:p>
    <w:p w14:paraId="65648F64" w14:textId="77777777" w:rsidR="00B62C41" w:rsidRPr="00B62C41" w:rsidRDefault="00B62C41" w:rsidP="00B62C41">
      <w:pPr>
        <w:spacing w:after="0"/>
        <w:jc w:val="both"/>
        <w:rPr>
          <w:rFonts w:ascii="Gothic720 BT" w:hAnsi="Gothic720 BT"/>
        </w:rPr>
      </w:pPr>
      <w:r w:rsidRPr="00B62C41">
        <w:rPr>
          <w:rFonts w:ascii="Gothic720 BT" w:hAnsi="Gothic720 BT"/>
        </w:rPr>
        <w:t>De toda prueba superveniente se dará vista a las partes para que en el término de tres días manifiesten lo que a su derecho convenga.</w:t>
      </w:r>
    </w:p>
    <w:p w14:paraId="5DDDE4D0" w14:textId="77777777" w:rsidR="00B62C41" w:rsidRPr="00B62C41" w:rsidRDefault="00B62C41" w:rsidP="00B62C41">
      <w:pPr>
        <w:spacing w:after="0"/>
        <w:jc w:val="both"/>
        <w:rPr>
          <w:rFonts w:ascii="Gothic720 BT" w:hAnsi="Gothic720 BT"/>
        </w:rPr>
      </w:pPr>
    </w:p>
    <w:p w14:paraId="75C921EC" w14:textId="249FF893" w:rsidR="005231B0" w:rsidRDefault="00B62C41" w:rsidP="00B62C41">
      <w:pPr>
        <w:spacing w:after="0"/>
        <w:jc w:val="both"/>
        <w:rPr>
          <w:rFonts w:ascii="Gothic720 BT" w:hAnsi="Gothic720 BT"/>
        </w:rPr>
      </w:pPr>
      <w:r w:rsidRPr="00B62C41">
        <w:rPr>
          <w:rFonts w:ascii="Gothic720 BT" w:hAnsi="Gothic720 BT"/>
        </w:rPr>
        <w:t>Cerrada la instrucción, no se admitirá prueba alguna.</w:t>
      </w:r>
    </w:p>
    <w:p w14:paraId="3651A855" w14:textId="77777777" w:rsidR="00991719" w:rsidRDefault="00991719" w:rsidP="00B62C41">
      <w:pPr>
        <w:spacing w:after="0"/>
        <w:jc w:val="both"/>
        <w:rPr>
          <w:rFonts w:ascii="Gothic720 BT" w:hAnsi="Gothic720 BT"/>
        </w:rPr>
      </w:pPr>
    </w:p>
    <w:p w14:paraId="0C947C66" w14:textId="77777777" w:rsidR="00991719" w:rsidRPr="00991719" w:rsidRDefault="00991719" w:rsidP="00991719">
      <w:pPr>
        <w:spacing w:after="0"/>
        <w:jc w:val="both"/>
        <w:rPr>
          <w:rFonts w:ascii="Gothic720 BT" w:hAnsi="Gothic720 BT"/>
        </w:rPr>
      </w:pPr>
      <w:r w:rsidRPr="00991719">
        <w:rPr>
          <w:rFonts w:ascii="Gothic720 BT" w:hAnsi="Gothic720 BT"/>
          <w:b/>
          <w:bCs/>
        </w:rPr>
        <w:t>Artículo 43.</w:t>
      </w:r>
      <w:r w:rsidRPr="00991719">
        <w:rPr>
          <w:rFonts w:ascii="Gothic720 BT" w:hAnsi="Gothic720 BT"/>
        </w:rPr>
        <w:t xml:space="preserve"> La autoridad instructora deberá realizar las diligencias necesarias para el desahogo de las pruebas que conforme a derecho proceda y que así lo requieran.</w:t>
      </w:r>
    </w:p>
    <w:p w14:paraId="37751A11" w14:textId="77777777" w:rsidR="00991719" w:rsidRPr="00991719" w:rsidRDefault="00991719" w:rsidP="00991719">
      <w:pPr>
        <w:spacing w:after="0"/>
        <w:jc w:val="both"/>
        <w:rPr>
          <w:rFonts w:ascii="Gothic720 BT" w:hAnsi="Gothic720 BT"/>
        </w:rPr>
      </w:pPr>
    </w:p>
    <w:p w14:paraId="2275BCD1" w14:textId="77777777" w:rsidR="00991719" w:rsidRPr="00991719" w:rsidRDefault="00991719" w:rsidP="00991719">
      <w:pPr>
        <w:spacing w:after="0"/>
        <w:jc w:val="both"/>
        <w:rPr>
          <w:rFonts w:ascii="Gothic720 BT" w:hAnsi="Gothic720 BT"/>
        </w:rPr>
      </w:pPr>
      <w:r w:rsidRPr="00991719">
        <w:rPr>
          <w:rFonts w:ascii="Gothic720 BT" w:hAnsi="Gothic720 BT"/>
        </w:rPr>
        <w:t xml:space="preserve">En todos los casos, la autoridad podrá hacer uso de herramientas tecnológicas o medios remotos de comunicación electrónica y deberá resolver cualquier incidencia o escritos presentados por las partes en contra de las actuaciones practicadas o diligencias realizadas durante la instrucción y antes de que se determine el cierre de instrucción a efecto de dejar el expediente en estado de resolución. </w:t>
      </w:r>
    </w:p>
    <w:p w14:paraId="19D97213" w14:textId="77777777" w:rsidR="00991719" w:rsidRPr="00991719" w:rsidRDefault="00991719" w:rsidP="00991719">
      <w:pPr>
        <w:spacing w:after="0"/>
        <w:jc w:val="both"/>
        <w:rPr>
          <w:rFonts w:ascii="Gothic720 BT" w:hAnsi="Gothic720 BT"/>
        </w:rPr>
      </w:pPr>
    </w:p>
    <w:p w14:paraId="45F9F5B4" w14:textId="77777777" w:rsidR="00991719" w:rsidRPr="00991719" w:rsidRDefault="00991719" w:rsidP="00991719">
      <w:pPr>
        <w:spacing w:after="0"/>
        <w:jc w:val="both"/>
        <w:rPr>
          <w:rFonts w:ascii="Gothic720 BT" w:hAnsi="Gothic720 BT"/>
        </w:rPr>
      </w:pPr>
      <w:r w:rsidRPr="00991719">
        <w:rPr>
          <w:rFonts w:ascii="Gothic720 BT" w:hAnsi="Gothic720 BT"/>
        </w:rPr>
        <w:t xml:space="preserve">Las pruebas documentales se tendrán desahogadas atendiendo a su propia naturaleza. </w:t>
      </w:r>
    </w:p>
    <w:p w14:paraId="2153DA14" w14:textId="77777777" w:rsidR="00991719" w:rsidRPr="00991719" w:rsidRDefault="00991719" w:rsidP="00991719">
      <w:pPr>
        <w:spacing w:after="0"/>
        <w:jc w:val="both"/>
        <w:rPr>
          <w:rFonts w:ascii="Gothic720 BT" w:hAnsi="Gothic720 BT"/>
        </w:rPr>
      </w:pPr>
    </w:p>
    <w:p w14:paraId="28E1E305" w14:textId="77777777" w:rsidR="00991719" w:rsidRPr="00991719" w:rsidRDefault="00991719" w:rsidP="00991719">
      <w:pPr>
        <w:spacing w:after="0"/>
        <w:jc w:val="both"/>
        <w:rPr>
          <w:rFonts w:ascii="Gothic720 BT" w:hAnsi="Gothic720 BT"/>
        </w:rPr>
      </w:pPr>
      <w:r w:rsidRPr="00991719">
        <w:rPr>
          <w:rFonts w:ascii="Gothic720 BT" w:hAnsi="Gothic720 BT"/>
        </w:rPr>
        <w:t>Tratándose de las pruebas técnicas, su desahogo correrá a cargo de la parte que la ofrece, para ello, deberá proporcionar a la autoridad los medios necesarios para su desahogo, de lo contrario, se tendrá por desierta. Si la reproducción puede realizarse en cualquier aparato tecnológico disponible que tenga a su alcance la autoridad instructora o el personal designado para ello, procederá a su desahogo.</w:t>
      </w:r>
    </w:p>
    <w:p w14:paraId="7CCF01AB" w14:textId="77777777" w:rsidR="00991719" w:rsidRPr="00991719" w:rsidRDefault="00991719" w:rsidP="00991719">
      <w:pPr>
        <w:spacing w:after="0"/>
        <w:jc w:val="both"/>
        <w:rPr>
          <w:rFonts w:ascii="Gothic720 BT" w:hAnsi="Gothic720 BT"/>
        </w:rPr>
      </w:pPr>
    </w:p>
    <w:p w14:paraId="2C7FE892" w14:textId="77777777" w:rsidR="00991719" w:rsidRPr="00991719" w:rsidRDefault="00991719" w:rsidP="00991719">
      <w:pPr>
        <w:spacing w:after="0"/>
        <w:jc w:val="both"/>
        <w:rPr>
          <w:rFonts w:ascii="Gothic720 BT" w:hAnsi="Gothic720 BT"/>
        </w:rPr>
      </w:pPr>
      <w:r w:rsidRPr="00991719">
        <w:rPr>
          <w:rFonts w:ascii="Gothic720 BT" w:hAnsi="Gothic720 BT"/>
        </w:rPr>
        <w:t xml:space="preserve">En el desahogo de la prueba testimonial se observará lo siguiente: </w:t>
      </w:r>
    </w:p>
    <w:p w14:paraId="4209EECC" w14:textId="77777777" w:rsidR="00991719" w:rsidRPr="00991719" w:rsidRDefault="00991719" w:rsidP="00991719">
      <w:pPr>
        <w:spacing w:after="0"/>
        <w:jc w:val="both"/>
        <w:rPr>
          <w:rFonts w:ascii="Gothic720 BT" w:hAnsi="Gothic720 BT"/>
        </w:rPr>
      </w:pPr>
    </w:p>
    <w:p w14:paraId="060E6824"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La o el oferente de la prueba presentará directamente a sus testigos, por lo que, en caso, de no comparecer de manera justificada, la autoridad la podrá declarar desierta.</w:t>
      </w:r>
    </w:p>
    <w:p w14:paraId="1B8AA2B3" w14:textId="77777777" w:rsidR="00991719" w:rsidRDefault="00991719" w:rsidP="00991719">
      <w:pPr>
        <w:pStyle w:val="Prrafodelista"/>
        <w:spacing w:after="0"/>
        <w:ind w:left="426"/>
        <w:jc w:val="both"/>
        <w:rPr>
          <w:rFonts w:ascii="Gothic720 BT" w:hAnsi="Gothic720 BT"/>
        </w:rPr>
      </w:pPr>
    </w:p>
    <w:p w14:paraId="26F9DDDB"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La autoridad instructora procederá a recibir los testimonios, que serán examinados por separado, en el orden que fueran ofrecidos.</w:t>
      </w:r>
    </w:p>
    <w:p w14:paraId="5AC0E8C8" w14:textId="77777777" w:rsidR="00991719" w:rsidRPr="00991719" w:rsidRDefault="00991719" w:rsidP="00991719">
      <w:pPr>
        <w:pStyle w:val="Prrafodelista"/>
        <w:rPr>
          <w:rFonts w:ascii="Gothic720 BT" w:hAnsi="Gothic720 BT"/>
        </w:rPr>
      </w:pPr>
    </w:p>
    <w:p w14:paraId="70319B25"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 xml:space="preserve">Después de tomar la protesta de conducirse con verdad, se harán constar sus generales y se procederá a tomar su declaración. </w:t>
      </w:r>
    </w:p>
    <w:p w14:paraId="3A19BB2D" w14:textId="77777777" w:rsidR="00991719" w:rsidRPr="00991719" w:rsidRDefault="00991719" w:rsidP="00991719">
      <w:pPr>
        <w:pStyle w:val="Prrafodelista"/>
        <w:rPr>
          <w:rFonts w:ascii="Gothic720 BT" w:hAnsi="Gothic720 BT"/>
        </w:rPr>
      </w:pPr>
    </w:p>
    <w:p w14:paraId="4C462A66"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 xml:space="preserve">Se recibirá la declaración de hasta tres testigos por cada hecho que se pretenda probar. Las partes presentarán sus preguntas por escrito, hasta diez preguntas por testigo, la autoridad admitirá aquellas que tengan relación directa con el asunto de que se trata y que no se hayan hecho con anterioridad al mismo testigo o que lleven implícita la contestación. </w:t>
      </w:r>
    </w:p>
    <w:p w14:paraId="3AD5693D" w14:textId="77777777" w:rsidR="00991719" w:rsidRPr="00991719" w:rsidRDefault="00991719" w:rsidP="00991719">
      <w:pPr>
        <w:pStyle w:val="Prrafodelista"/>
        <w:rPr>
          <w:rFonts w:ascii="Gothic720 BT" w:hAnsi="Gothic720 BT"/>
        </w:rPr>
      </w:pPr>
    </w:p>
    <w:p w14:paraId="7F8EA2CA"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 xml:space="preserve">Cuando la autoridad lo estime pertinente, examinará directamente a la o el testigo. </w:t>
      </w:r>
    </w:p>
    <w:p w14:paraId="1E0821D6" w14:textId="77777777" w:rsidR="00991719" w:rsidRPr="00991719" w:rsidRDefault="00991719" w:rsidP="00991719">
      <w:pPr>
        <w:pStyle w:val="Prrafodelista"/>
        <w:rPr>
          <w:rFonts w:ascii="Gothic720 BT" w:hAnsi="Gothic720 BT"/>
        </w:rPr>
      </w:pPr>
    </w:p>
    <w:p w14:paraId="5AC5CEEB"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 xml:space="preserve">Las preguntas y las respuestas se harán constar en la diligencia, escribiéndose textualmente unas y otras. </w:t>
      </w:r>
    </w:p>
    <w:p w14:paraId="719FF871" w14:textId="77777777" w:rsidR="00991719" w:rsidRPr="00991719" w:rsidRDefault="00991719" w:rsidP="00991719">
      <w:pPr>
        <w:pStyle w:val="Prrafodelista"/>
        <w:rPr>
          <w:rFonts w:ascii="Gothic720 BT" w:hAnsi="Gothic720 BT"/>
        </w:rPr>
      </w:pPr>
    </w:p>
    <w:p w14:paraId="1169E11E"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 xml:space="preserve">Las y los testigos están obligados a dar la razón de su dicho, y la autoridad instructora deberá solicitarla, respecto a las respuestas que no la lleven en sí. </w:t>
      </w:r>
    </w:p>
    <w:p w14:paraId="25EE010F" w14:textId="77777777" w:rsidR="00991719" w:rsidRPr="00991719" w:rsidRDefault="00991719" w:rsidP="00991719">
      <w:pPr>
        <w:pStyle w:val="Prrafodelista"/>
        <w:rPr>
          <w:rFonts w:ascii="Gothic720 BT" w:hAnsi="Gothic720 BT"/>
        </w:rPr>
      </w:pPr>
    </w:p>
    <w:p w14:paraId="6BFE5A93"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 xml:space="preserve">Las manifestaciones de las partes, objeciones o tachas a las o los testigos se formularán al concluir el desahogo de la prueba para su apreciación posterior por la autoridad. </w:t>
      </w:r>
    </w:p>
    <w:p w14:paraId="17E5B736" w14:textId="77777777" w:rsidR="00991719" w:rsidRPr="00991719" w:rsidRDefault="00991719" w:rsidP="00991719">
      <w:pPr>
        <w:pStyle w:val="Prrafodelista"/>
        <w:rPr>
          <w:rFonts w:ascii="Gothic720 BT" w:hAnsi="Gothic720 BT"/>
        </w:rPr>
      </w:pPr>
    </w:p>
    <w:p w14:paraId="2A970B1A" w14:textId="77777777" w:rsid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El acta elaborada al efecto, previa lectura, deberá ser suscrita por la o el testigo y por quienes intervengan en el desahogo de dicha prueba.</w:t>
      </w:r>
    </w:p>
    <w:p w14:paraId="7F91B597" w14:textId="77777777" w:rsidR="00991719" w:rsidRPr="00991719" w:rsidRDefault="00991719" w:rsidP="00991719">
      <w:pPr>
        <w:pStyle w:val="Prrafodelista"/>
        <w:rPr>
          <w:rFonts w:ascii="Gothic720 BT" w:hAnsi="Gothic720 BT"/>
        </w:rPr>
      </w:pPr>
    </w:p>
    <w:p w14:paraId="49FE048A" w14:textId="743183B7" w:rsidR="00991719" w:rsidRPr="00991719" w:rsidRDefault="00991719" w:rsidP="00991719">
      <w:pPr>
        <w:pStyle w:val="Prrafodelista"/>
        <w:numPr>
          <w:ilvl w:val="0"/>
          <w:numId w:val="20"/>
        </w:numPr>
        <w:spacing w:after="0"/>
        <w:ind w:left="426" w:hanging="426"/>
        <w:jc w:val="both"/>
        <w:rPr>
          <w:rFonts w:ascii="Gothic720 BT" w:hAnsi="Gothic720 BT"/>
        </w:rPr>
      </w:pPr>
      <w:r w:rsidRPr="00991719">
        <w:rPr>
          <w:rFonts w:ascii="Gothic720 BT" w:hAnsi="Gothic720 BT"/>
        </w:rPr>
        <w:t>Cuando alguna de las partes que intervenga en esta diligencia se niegue a firmar el acta respectiva, se dejará constancia de esta circunstancia, para los efectos de la valoración de la prueba.</w:t>
      </w:r>
    </w:p>
    <w:p w14:paraId="31011021" w14:textId="77777777" w:rsidR="00991719" w:rsidRPr="00991719" w:rsidRDefault="00991719" w:rsidP="00991719">
      <w:pPr>
        <w:spacing w:after="0"/>
        <w:jc w:val="both"/>
        <w:rPr>
          <w:rFonts w:ascii="Gothic720 BT" w:hAnsi="Gothic720 BT"/>
        </w:rPr>
      </w:pPr>
    </w:p>
    <w:p w14:paraId="10D48E58" w14:textId="77777777" w:rsidR="00991719" w:rsidRPr="00991719" w:rsidRDefault="00991719" w:rsidP="00991719">
      <w:pPr>
        <w:spacing w:after="0"/>
        <w:jc w:val="both"/>
        <w:rPr>
          <w:rFonts w:ascii="Gothic720 BT" w:hAnsi="Gothic720 BT"/>
        </w:rPr>
      </w:pPr>
      <w:r w:rsidRPr="00991719">
        <w:rPr>
          <w:rFonts w:ascii="Gothic720 BT" w:hAnsi="Gothic720 BT"/>
        </w:rPr>
        <w:t xml:space="preserve">En el desahogo de la prueba pericial se observará lo siguiente: </w:t>
      </w:r>
    </w:p>
    <w:p w14:paraId="45657CF7" w14:textId="77777777" w:rsidR="00991719" w:rsidRPr="00991719" w:rsidRDefault="00991719" w:rsidP="00991719">
      <w:pPr>
        <w:spacing w:after="0"/>
        <w:jc w:val="both"/>
        <w:rPr>
          <w:rFonts w:ascii="Gothic720 BT" w:hAnsi="Gothic720 BT"/>
        </w:rPr>
      </w:pPr>
    </w:p>
    <w:p w14:paraId="396BEDFE" w14:textId="77777777" w:rsidR="00991719" w:rsidRDefault="00991719" w:rsidP="00991719">
      <w:pPr>
        <w:pStyle w:val="Prrafodelista"/>
        <w:numPr>
          <w:ilvl w:val="0"/>
          <w:numId w:val="21"/>
        </w:numPr>
        <w:spacing w:after="0"/>
        <w:ind w:left="426" w:hanging="426"/>
        <w:jc w:val="both"/>
        <w:rPr>
          <w:rFonts w:ascii="Gothic720 BT" w:hAnsi="Gothic720 BT"/>
        </w:rPr>
      </w:pPr>
      <w:r w:rsidRPr="00991719">
        <w:rPr>
          <w:rFonts w:ascii="Gothic720 BT" w:hAnsi="Gothic720 BT"/>
        </w:rPr>
        <w:t>El día de la audiencia se presentarán las personas peritas designadas por las partes y, en su caso, la designada por la autoridad instructora.</w:t>
      </w:r>
    </w:p>
    <w:p w14:paraId="22B75910" w14:textId="77777777" w:rsidR="00991719" w:rsidRDefault="00991719" w:rsidP="00991719">
      <w:pPr>
        <w:pStyle w:val="Prrafodelista"/>
        <w:spacing w:after="0"/>
        <w:ind w:left="426"/>
        <w:jc w:val="both"/>
        <w:rPr>
          <w:rFonts w:ascii="Gothic720 BT" w:hAnsi="Gothic720 BT"/>
        </w:rPr>
      </w:pPr>
    </w:p>
    <w:p w14:paraId="640E66F4" w14:textId="77777777" w:rsidR="00991719" w:rsidRDefault="00991719" w:rsidP="00991719">
      <w:pPr>
        <w:pStyle w:val="Prrafodelista"/>
        <w:numPr>
          <w:ilvl w:val="0"/>
          <w:numId w:val="21"/>
        </w:numPr>
        <w:spacing w:after="0"/>
        <w:ind w:left="426" w:hanging="426"/>
        <w:jc w:val="both"/>
        <w:rPr>
          <w:rFonts w:ascii="Gothic720 BT" w:hAnsi="Gothic720 BT"/>
        </w:rPr>
      </w:pPr>
      <w:r w:rsidRPr="00991719">
        <w:rPr>
          <w:rFonts w:ascii="Gothic720 BT" w:hAnsi="Gothic720 BT"/>
        </w:rPr>
        <w:t xml:space="preserve">La o el perito protestará desempeñar su cargo de conformidad con la Ley e inmediatamente rendirá su dictamen, a menos que por causa justificada soliciten se señale nueva fecha para rendirlo. </w:t>
      </w:r>
    </w:p>
    <w:p w14:paraId="17909268" w14:textId="77777777" w:rsidR="00991719" w:rsidRPr="00991719" w:rsidRDefault="00991719" w:rsidP="00991719">
      <w:pPr>
        <w:pStyle w:val="Prrafodelista"/>
        <w:rPr>
          <w:rFonts w:ascii="Gothic720 BT" w:hAnsi="Gothic720 BT"/>
        </w:rPr>
      </w:pPr>
    </w:p>
    <w:p w14:paraId="2DEAE79C" w14:textId="77777777" w:rsidR="00991719" w:rsidRDefault="00991719" w:rsidP="00991719">
      <w:pPr>
        <w:pStyle w:val="Prrafodelista"/>
        <w:numPr>
          <w:ilvl w:val="0"/>
          <w:numId w:val="21"/>
        </w:numPr>
        <w:spacing w:after="0"/>
        <w:ind w:left="426" w:hanging="426"/>
        <w:jc w:val="both"/>
        <w:rPr>
          <w:rFonts w:ascii="Gothic720 BT" w:hAnsi="Gothic720 BT"/>
        </w:rPr>
      </w:pPr>
      <w:r w:rsidRPr="00991719">
        <w:rPr>
          <w:rFonts w:ascii="Gothic720 BT" w:hAnsi="Gothic720 BT"/>
        </w:rPr>
        <w:t xml:space="preserve">Las partes podrán hacer a la o el perito las preguntas que juzguen convenientes. </w:t>
      </w:r>
    </w:p>
    <w:p w14:paraId="27C41BFF" w14:textId="77777777" w:rsidR="00991719" w:rsidRPr="00991719" w:rsidRDefault="00991719" w:rsidP="00991719">
      <w:pPr>
        <w:pStyle w:val="Prrafodelista"/>
        <w:rPr>
          <w:rFonts w:ascii="Gothic720 BT" w:hAnsi="Gothic720 BT"/>
        </w:rPr>
      </w:pPr>
    </w:p>
    <w:p w14:paraId="76D9E91D" w14:textId="77777777" w:rsidR="00991719" w:rsidRDefault="00991719" w:rsidP="00991719">
      <w:pPr>
        <w:pStyle w:val="Prrafodelista"/>
        <w:numPr>
          <w:ilvl w:val="0"/>
          <w:numId w:val="21"/>
        </w:numPr>
        <w:spacing w:after="0"/>
        <w:ind w:left="426" w:hanging="426"/>
        <w:jc w:val="both"/>
        <w:rPr>
          <w:rFonts w:ascii="Gothic720 BT" w:hAnsi="Gothic720 BT"/>
        </w:rPr>
      </w:pPr>
      <w:r w:rsidRPr="00991719">
        <w:rPr>
          <w:rFonts w:ascii="Gothic720 BT" w:hAnsi="Gothic720 BT"/>
        </w:rPr>
        <w:t xml:space="preserve">La autoridad instructora podrá pedir a la o el perito, todas las aclaraciones que estime conducentes y, de ser el caso, exigirles la práctica de nuevas diligencias. </w:t>
      </w:r>
    </w:p>
    <w:p w14:paraId="20D0F739" w14:textId="77777777" w:rsidR="00991719" w:rsidRPr="00991719" w:rsidRDefault="00991719" w:rsidP="00991719">
      <w:pPr>
        <w:pStyle w:val="Prrafodelista"/>
        <w:rPr>
          <w:rFonts w:ascii="Gothic720 BT" w:hAnsi="Gothic720 BT"/>
        </w:rPr>
      </w:pPr>
    </w:p>
    <w:p w14:paraId="7255C86F" w14:textId="77777777" w:rsidR="00991719" w:rsidRDefault="00991719" w:rsidP="00991719">
      <w:pPr>
        <w:pStyle w:val="Prrafodelista"/>
        <w:numPr>
          <w:ilvl w:val="0"/>
          <w:numId w:val="21"/>
        </w:numPr>
        <w:spacing w:after="0"/>
        <w:ind w:left="426" w:hanging="426"/>
        <w:jc w:val="both"/>
        <w:rPr>
          <w:rFonts w:ascii="Gothic720 BT" w:hAnsi="Gothic720 BT"/>
        </w:rPr>
      </w:pPr>
      <w:r w:rsidRPr="00991719">
        <w:rPr>
          <w:rFonts w:ascii="Gothic720 BT" w:hAnsi="Gothic720 BT"/>
        </w:rPr>
        <w:t xml:space="preserve">En caso de desacuerdo de las partes en el dictamen que presente la o el perito, se podrá proponer la opinión de una tercera, quien no está obligada a adoptar alguna de las opiniones existentes. Para ello, la autoridad concederá un plazo de tres días hábiles común a las partes, para adicionar el cuestionario con lo que les interesa. </w:t>
      </w:r>
    </w:p>
    <w:p w14:paraId="5FF72D3A" w14:textId="77777777" w:rsidR="00991719" w:rsidRPr="00991719" w:rsidRDefault="00991719" w:rsidP="00991719">
      <w:pPr>
        <w:pStyle w:val="Prrafodelista"/>
        <w:rPr>
          <w:rFonts w:ascii="Gothic720 BT" w:hAnsi="Gothic720 BT"/>
        </w:rPr>
      </w:pPr>
    </w:p>
    <w:p w14:paraId="22F24107" w14:textId="77777777" w:rsidR="00991719" w:rsidRDefault="00991719" w:rsidP="00991719">
      <w:pPr>
        <w:pStyle w:val="Prrafodelista"/>
        <w:numPr>
          <w:ilvl w:val="0"/>
          <w:numId w:val="21"/>
        </w:numPr>
        <w:spacing w:after="0"/>
        <w:ind w:left="426" w:hanging="426"/>
        <w:jc w:val="both"/>
        <w:rPr>
          <w:rFonts w:ascii="Gothic720 BT" w:hAnsi="Gothic720 BT"/>
        </w:rPr>
      </w:pPr>
      <w:r w:rsidRPr="00991719">
        <w:rPr>
          <w:rFonts w:ascii="Gothic720 BT" w:hAnsi="Gothic720 BT"/>
        </w:rPr>
        <w:t xml:space="preserve">La o el perito se sujetará en su dictamen y a las bases que, en su caso, fije la normatividad aplicable. </w:t>
      </w:r>
    </w:p>
    <w:p w14:paraId="42B560C4" w14:textId="77777777" w:rsidR="00991719" w:rsidRPr="00991719" w:rsidRDefault="00991719" w:rsidP="00991719">
      <w:pPr>
        <w:pStyle w:val="Prrafodelista"/>
        <w:rPr>
          <w:rFonts w:ascii="Gothic720 BT" w:hAnsi="Gothic720 BT"/>
        </w:rPr>
      </w:pPr>
    </w:p>
    <w:p w14:paraId="4E81C365" w14:textId="5CFAF768" w:rsidR="00991719" w:rsidRPr="00991719" w:rsidRDefault="00991719" w:rsidP="00991719">
      <w:pPr>
        <w:pStyle w:val="Prrafodelista"/>
        <w:numPr>
          <w:ilvl w:val="0"/>
          <w:numId w:val="21"/>
        </w:numPr>
        <w:spacing w:after="0"/>
        <w:ind w:left="426" w:hanging="426"/>
        <w:jc w:val="both"/>
        <w:rPr>
          <w:rFonts w:ascii="Gothic720 BT" w:hAnsi="Gothic720 BT"/>
        </w:rPr>
      </w:pPr>
      <w:r w:rsidRPr="00991719">
        <w:rPr>
          <w:rFonts w:ascii="Gothic720 BT" w:hAnsi="Gothic720 BT"/>
        </w:rPr>
        <w:t xml:space="preserve">Los honorarios de cada persona perito serán pagados por la parte que lo nombró, o que, en su caso, hubiere nombrado la autoridad instructora; los honorarios de la tercera, los efectuarán ambas partes. </w:t>
      </w:r>
    </w:p>
    <w:p w14:paraId="6331DCF8" w14:textId="77777777" w:rsidR="00991719" w:rsidRPr="00991719" w:rsidRDefault="00991719" w:rsidP="00991719">
      <w:pPr>
        <w:spacing w:after="0"/>
        <w:jc w:val="both"/>
        <w:rPr>
          <w:rFonts w:ascii="Gothic720 BT" w:hAnsi="Gothic720 BT"/>
        </w:rPr>
      </w:pPr>
    </w:p>
    <w:p w14:paraId="0AF709C9" w14:textId="77777777" w:rsidR="00991719" w:rsidRPr="00991719" w:rsidRDefault="00991719" w:rsidP="00991719">
      <w:pPr>
        <w:spacing w:after="0"/>
        <w:jc w:val="both"/>
        <w:rPr>
          <w:rFonts w:ascii="Gothic720 BT" w:hAnsi="Gothic720 BT"/>
        </w:rPr>
      </w:pPr>
      <w:r w:rsidRPr="00991719">
        <w:rPr>
          <w:rFonts w:ascii="Gothic720 BT" w:hAnsi="Gothic720 BT"/>
        </w:rPr>
        <w:t>De estimarlo conveniente para el esclarecimiento de los hechos, la autoridad instructora podrá designar a la o el perito que corresponda para el desahogo de una diligencia, de los padrones de peritos del Poder Judicial de la Federación, así como del Tribunal Superior de Justicia del Estado de Querétaro; de la institución pública local o federal que coadyuve con el Instituto o que a juicio de la autoridad pueda auxiliar a éste para su desahogo.</w:t>
      </w:r>
    </w:p>
    <w:p w14:paraId="423F28E1" w14:textId="77777777" w:rsidR="00991719" w:rsidRPr="00991719" w:rsidRDefault="00991719" w:rsidP="00991719">
      <w:pPr>
        <w:spacing w:after="0"/>
        <w:jc w:val="both"/>
        <w:rPr>
          <w:rFonts w:ascii="Gothic720 BT" w:hAnsi="Gothic720 BT"/>
        </w:rPr>
      </w:pPr>
    </w:p>
    <w:p w14:paraId="0C1016CF" w14:textId="77777777" w:rsidR="00991719" w:rsidRPr="00991719" w:rsidRDefault="00991719" w:rsidP="00991719">
      <w:pPr>
        <w:spacing w:after="0"/>
        <w:jc w:val="both"/>
        <w:rPr>
          <w:rFonts w:ascii="Gothic720 BT" w:hAnsi="Gothic720 BT"/>
        </w:rPr>
      </w:pPr>
      <w:r w:rsidRPr="00991719">
        <w:rPr>
          <w:rFonts w:ascii="Gothic720 BT" w:hAnsi="Gothic720 BT"/>
        </w:rPr>
        <w:t xml:space="preserve">Admitida la prueba de inspección, la autoridad instructora señalará día, hora y lugar para su desahogo, observando las reglas siguientes: </w:t>
      </w:r>
    </w:p>
    <w:p w14:paraId="6047B939" w14:textId="77777777" w:rsidR="00991719" w:rsidRPr="00991719" w:rsidRDefault="00991719" w:rsidP="00991719">
      <w:pPr>
        <w:spacing w:after="0"/>
        <w:jc w:val="both"/>
        <w:rPr>
          <w:rFonts w:ascii="Gothic720 BT" w:hAnsi="Gothic720 BT"/>
        </w:rPr>
      </w:pPr>
    </w:p>
    <w:p w14:paraId="56FAFFEB" w14:textId="77777777" w:rsidR="00991719" w:rsidRDefault="00991719" w:rsidP="00991719">
      <w:pPr>
        <w:pStyle w:val="Prrafodelista"/>
        <w:numPr>
          <w:ilvl w:val="0"/>
          <w:numId w:val="22"/>
        </w:numPr>
        <w:spacing w:after="0"/>
        <w:ind w:left="426" w:hanging="426"/>
        <w:jc w:val="both"/>
        <w:rPr>
          <w:rFonts w:ascii="Gothic720 BT" w:hAnsi="Gothic720 BT"/>
        </w:rPr>
      </w:pPr>
      <w:r w:rsidRPr="00991719">
        <w:rPr>
          <w:rFonts w:ascii="Gothic720 BT" w:hAnsi="Gothic720 BT"/>
        </w:rPr>
        <w:t>La prueba se deberá ceñir estrictamente a lo ordenado.</w:t>
      </w:r>
    </w:p>
    <w:p w14:paraId="77D3B3E2" w14:textId="77777777" w:rsidR="00991719" w:rsidRDefault="00991719" w:rsidP="00991719">
      <w:pPr>
        <w:pStyle w:val="Prrafodelista"/>
        <w:spacing w:after="0"/>
        <w:ind w:left="426"/>
        <w:jc w:val="both"/>
        <w:rPr>
          <w:rFonts w:ascii="Gothic720 BT" w:hAnsi="Gothic720 BT"/>
        </w:rPr>
      </w:pPr>
    </w:p>
    <w:p w14:paraId="487255F9" w14:textId="77777777" w:rsidR="00991719" w:rsidRDefault="00991719" w:rsidP="00991719">
      <w:pPr>
        <w:pStyle w:val="Prrafodelista"/>
        <w:numPr>
          <w:ilvl w:val="0"/>
          <w:numId w:val="22"/>
        </w:numPr>
        <w:spacing w:after="0"/>
        <w:ind w:left="426" w:hanging="426"/>
        <w:jc w:val="both"/>
        <w:rPr>
          <w:rFonts w:ascii="Gothic720 BT" w:hAnsi="Gothic720 BT"/>
        </w:rPr>
      </w:pPr>
      <w:r w:rsidRPr="00991719">
        <w:rPr>
          <w:rFonts w:ascii="Gothic720 BT" w:hAnsi="Gothic720 BT"/>
        </w:rPr>
        <w:t>Se requerirá poner a la vista los documentos y objetos que deben inspeccionarse o practicar su reconocimiento.</w:t>
      </w:r>
    </w:p>
    <w:p w14:paraId="65591E1A" w14:textId="77777777" w:rsidR="00991719" w:rsidRPr="00991719" w:rsidRDefault="00991719" w:rsidP="00991719">
      <w:pPr>
        <w:pStyle w:val="Prrafodelista"/>
        <w:rPr>
          <w:rFonts w:ascii="Gothic720 BT" w:hAnsi="Gothic720 BT"/>
        </w:rPr>
      </w:pPr>
    </w:p>
    <w:p w14:paraId="35046D21" w14:textId="77777777" w:rsidR="00991719" w:rsidRDefault="00991719" w:rsidP="00991719">
      <w:pPr>
        <w:pStyle w:val="Prrafodelista"/>
        <w:numPr>
          <w:ilvl w:val="0"/>
          <w:numId w:val="22"/>
        </w:numPr>
        <w:spacing w:after="0"/>
        <w:ind w:left="426" w:hanging="426"/>
        <w:jc w:val="both"/>
        <w:rPr>
          <w:rFonts w:ascii="Gothic720 BT" w:hAnsi="Gothic720 BT"/>
        </w:rPr>
      </w:pPr>
      <w:r w:rsidRPr="00991719">
        <w:rPr>
          <w:rFonts w:ascii="Gothic720 BT" w:hAnsi="Gothic720 BT"/>
        </w:rPr>
        <w:t>Las partes y sus personas apoderadas pueden concurrir a la diligencia de inspección y formular objeciones y observaciones que estimen pertinentes.</w:t>
      </w:r>
    </w:p>
    <w:p w14:paraId="05DB4C8E" w14:textId="77777777" w:rsidR="00991719" w:rsidRPr="00991719" w:rsidRDefault="00991719" w:rsidP="00991719">
      <w:pPr>
        <w:pStyle w:val="Prrafodelista"/>
        <w:rPr>
          <w:rFonts w:ascii="Gothic720 BT" w:hAnsi="Gothic720 BT"/>
        </w:rPr>
      </w:pPr>
    </w:p>
    <w:p w14:paraId="082D1B63" w14:textId="7DE77F1D" w:rsidR="00991719" w:rsidRDefault="00991719" w:rsidP="00991719">
      <w:pPr>
        <w:pStyle w:val="Prrafodelista"/>
        <w:numPr>
          <w:ilvl w:val="0"/>
          <w:numId w:val="22"/>
        </w:numPr>
        <w:spacing w:after="0"/>
        <w:ind w:left="426" w:hanging="426"/>
        <w:jc w:val="both"/>
        <w:rPr>
          <w:rFonts w:ascii="Gothic720 BT" w:hAnsi="Gothic720 BT"/>
        </w:rPr>
      </w:pPr>
      <w:r w:rsidRPr="00991719">
        <w:rPr>
          <w:rFonts w:ascii="Gothic720 BT" w:hAnsi="Gothic720 BT"/>
        </w:rPr>
        <w:t>De la diligencia se elaborará acta circunstanciada, que firmarán las personas que en ella intervengan y la cual se agregará al expediente, previa razón que se deje en autos.</w:t>
      </w:r>
    </w:p>
    <w:p w14:paraId="73F16AB1" w14:textId="77777777" w:rsidR="005565A3" w:rsidRDefault="005565A3" w:rsidP="005565A3">
      <w:pPr>
        <w:spacing w:after="0"/>
        <w:jc w:val="both"/>
        <w:rPr>
          <w:rFonts w:ascii="Gothic720 BT" w:hAnsi="Gothic720 BT"/>
        </w:rPr>
      </w:pPr>
    </w:p>
    <w:p w14:paraId="20C4C9F7" w14:textId="77777777" w:rsidR="00BE4D1E" w:rsidRDefault="00BE4D1E" w:rsidP="005565A3">
      <w:pPr>
        <w:spacing w:after="0"/>
        <w:jc w:val="both"/>
        <w:rPr>
          <w:rFonts w:ascii="Gothic720 BT" w:hAnsi="Gothic720 BT"/>
        </w:rPr>
      </w:pPr>
    </w:p>
    <w:p w14:paraId="5929386C" w14:textId="77777777" w:rsidR="00BE4D1E" w:rsidRPr="005565A3" w:rsidRDefault="00BE4D1E" w:rsidP="005565A3">
      <w:pPr>
        <w:spacing w:after="0"/>
        <w:jc w:val="both"/>
        <w:rPr>
          <w:rFonts w:ascii="Gothic720 BT" w:hAnsi="Gothic720 BT"/>
        </w:rPr>
      </w:pPr>
    </w:p>
    <w:p w14:paraId="0F9703B6" w14:textId="77777777" w:rsidR="005565A3" w:rsidRPr="005565A3" w:rsidRDefault="005565A3" w:rsidP="005565A3">
      <w:pPr>
        <w:spacing w:after="0"/>
        <w:jc w:val="center"/>
        <w:rPr>
          <w:rFonts w:ascii="Gothic720 BT" w:hAnsi="Gothic720 BT"/>
          <w:b/>
          <w:bCs/>
        </w:rPr>
      </w:pPr>
      <w:r w:rsidRPr="005565A3">
        <w:rPr>
          <w:rFonts w:ascii="Gothic720 BT" w:hAnsi="Gothic720 BT"/>
          <w:b/>
          <w:bCs/>
        </w:rPr>
        <w:t>Capítulo Tercero</w:t>
      </w:r>
    </w:p>
    <w:p w14:paraId="2F7616E3" w14:textId="77777777" w:rsidR="005565A3" w:rsidRPr="005565A3" w:rsidRDefault="005565A3" w:rsidP="005565A3">
      <w:pPr>
        <w:spacing w:after="0"/>
        <w:jc w:val="center"/>
        <w:rPr>
          <w:rFonts w:ascii="Gothic720 BT" w:hAnsi="Gothic720 BT"/>
          <w:b/>
          <w:bCs/>
        </w:rPr>
      </w:pPr>
    </w:p>
    <w:p w14:paraId="6058DE07" w14:textId="77777777" w:rsidR="005565A3" w:rsidRDefault="005565A3" w:rsidP="005565A3">
      <w:pPr>
        <w:spacing w:after="0"/>
        <w:jc w:val="center"/>
        <w:rPr>
          <w:rFonts w:ascii="Gothic720 BT" w:hAnsi="Gothic720 BT"/>
          <w:b/>
          <w:bCs/>
        </w:rPr>
      </w:pPr>
      <w:r w:rsidRPr="005565A3">
        <w:rPr>
          <w:rFonts w:ascii="Gothic720 BT" w:hAnsi="Gothic720 BT"/>
          <w:b/>
          <w:bCs/>
        </w:rPr>
        <w:t>Del procedimiento</w:t>
      </w:r>
    </w:p>
    <w:p w14:paraId="7724E5B8" w14:textId="77777777" w:rsidR="000B5221" w:rsidRPr="005565A3" w:rsidRDefault="000B5221" w:rsidP="005565A3">
      <w:pPr>
        <w:spacing w:after="0"/>
        <w:jc w:val="center"/>
        <w:rPr>
          <w:rFonts w:ascii="Gothic720 BT" w:hAnsi="Gothic720 BT"/>
          <w:b/>
          <w:bCs/>
        </w:rPr>
      </w:pPr>
    </w:p>
    <w:p w14:paraId="78961F15" w14:textId="77777777" w:rsidR="000B5221" w:rsidRPr="000B5221" w:rsidRDefault="000B5221" w:rsidP="000B5221">
      <w:pPr>
        <w:spacing w:after="0"/>
        <w:jc w:val="both"/>
        <w:rPr>
          <w:rFonts w:ascii="Gothic720 BT" w:hAnsi="Gothic720 BT"/>
        </w:rPr>
      </w:pPr>
      <w:r w:rsidRPr="000B5221">
        <w:rPr>
          <w:rFonts w:ascii="Gothic720 BT" w:hAnsi="Gothic720 BT"/>
          <w:b/>
          <w:bCs/>
        </w:rPr>
        <w:t>Artículo 44.</w:t>
      </w:r>
      <w:r w:rsidRPr="000B5221">
        <w:rPr>
          <w:rFonts w:ascii="Gothic720 BT" w:hAnsi="Gothic720 BT"/>
        </w:rPr>
        <w:t xml:space="preserve"> El procedimiento laboral sancionador se dividirá en dos etapas: </w:t>
      </w:r>
    </w:p>
    <w:p w14:paraId="32336815" w14:textId="77777777" w:rsidR="000B5221" w:rsidRPr="000B5221" w:rsidRDefault="000B5221" w:rsidP="000B5221">
      <w:pPr>
        <w:spacing w:after="0"/>
        <w:jc w:val="both"/>
        <w:rPr>
          <w:rFonts w:ascii="Gothic720 BT" w:hAnsi="Gothic720 BT"/>
        </w:rPr>
      </w:pPr>
    </w:p>
    <w:p w14:paraId="184572D7" w14:textId="77777777" w:rsidR="000B5221" w:rsidRDefault="000B5221" w:rsidP="000B5221">
      <w:pPr>
        <w:pStyle w:val="Prrafodelista"/>
        <w:numPr>
          <w:ilvl w:val="0"/>
          <w:numId w:val="23"/>
        </w:numPr>
        <w:spacing w:after="0"/>
        <w:ind w:left="426" w:hanging="426"/>
        <w:jc w:val="both"/>
        <w:rPr>
          <w:rFonts w:ascii="Gothic720 BT" w:hAnsi="Gothic720 BT"/>
        </w:rPr>
      </w:pPr>
      <w:r w:rsidRPr="000B5221">
        <w:rPr>
          <w:rFonts w:ascii="Gothic720 BT" w:hAnsi="Gothic720 BT"/>
          <w:b/>
          <w:bCs/>
        </w:rPr>
        <w:t>Instrucción:</w:t>
      </w:r>
      <w:r w:rsidRPr="000B5221">
        <w:rPr>
          <w:rFonts w:ascii="Gothic720 BT" w:hAnsi="Gothic720 BT"/>
        </w:rPr>
        <w:t xml:space="preserve"> Comprende desde el inicio del procedimiento hasta el cierre de instrucción.</w:t>
      </w:r>
    </w:p>
    <w:p w14:paraId="09994930" w14:textId="77777777" w:rsidR="000B5221" w:rsidRDefault="000B5221" w:rsidP="000B5221">
      <w:pPr>
        <w:pStyle w:val="Prrafodelista"/>
        <w:spacing w:after="0"/>
        <w:ind w:left="426"/>
        <w:jc w:val="both"/>
        <w:rPr>
          <w:rFonts w:ascii="Gothic720 BT" w:hAnsi="Gothic720 BT"/>
        </w:rPr>
      </w:pPr>
    </w:p>
    <w:p w14:paraId="6D9A9242" w14:textId="45BDAA92" w:rsidR="004A4512" w:rsidRDefault="000B5221" w:rsidP="000B5221">
      <w:pPr>
        <w:pStyle w:val="Prrafodelista"/>
        <w:numPr>
          <w:ilvl w:val="0"/>
          <w:numId w:val="23"/>
        </w:numPr>
        <w:spacing w:after="0"/>
        <w:ind w:left="426" w:hanging="426"/>
        <w:jc w:val="both"/>
        <w:rPr>
          <w:rFonts w:ascii="Gothic720 BT" w:hAnsi="Gothic720 BT"/>
        </w:rPr>
      </w:pPr>
      <w:r w:rsidRPr="000B5221">
        <w:rPr>
          <w:rFonts w:ascii="Gothic720 BT" w:hAnsi="Gothic720 BT"/>
          <w:b/>
          <w:bCs/>
        </w:rPr>
        <w:t>Resolución:</w:t>
      </w:r>
      <w:r w:rsidRPr="000B5221">
        <w:rPr>
          <w:rFonts w:ascii="Gothic720 BT" w:hAnsi="Gothic720 BT"/>
        </w:rPr>
        <w:t xml:space="preserve"> Comprende desde la recepción del expediente de trámite hasta la emisión de la resolución que ponga fin al procedimiento.</w:t>
      </w:r>
    </w:p>
    <w:p w14:paraId="571CF9F4" w14:textId="77777777" w:rsidR="00CF58B3" w:rsidRDefault="00CF58B3" w:rsidP="00CF58B3">
      <w:pPr>
        <w:spacing w:after="0"/>
        <w:jc w:val="both"/>
        <w:rPr>
          <w:rFonts w:ascii="Gothic720 BT" w:hAnsi="Gothic720 BT"/>
        </w:rPr>
      </w:pPr>
    </w:p>
    <w:p w14:paraId="2C5F878D" w14:textId="77777777" w:rsidR="00CF58B3" w:rsidRPr="00CF58B3" w:rsidRDefault="00CF58B3" w:rsidP="00CF58B3">
      <w:pPr>
        <w:spacing w:after="0"/>
        <w:jc w:val="both"/>
        <w:rPr>
          <w:rFonts w:ascii="Gothic720 BT" w:hAnsi="Gothic720 BT"/>
        </w:rPr>
      </w:pPr>
      <w:r w:rsidRPr="00CF58B3">
        <w:rPr>
          <w:rFonts w:ascii="Gothic720 BT" w:hAnsi="Gothic720 BT"/>
          <w:b/>
          <w:bCs/>
        </w:rPr>
        <w:t>Artículo 45.</w:t>
      </w:r>
      <w:r w:rsidRPr="00CF58B3">
        <w:rPr>
          <w:rFonts w:ascii="Gothic720 BT" w:hAnsi="Gothic720 BT"/>
        </w:rPr>
        <w:t xml:space="preserve"> Dentro del plazo de cinco días hábiles contados a partir del día siguiente al que se dicte el proveído de admisión, la autoridad instructora a fin de garantizar el derecho de audiencia notificará personalmente a la persona denunciada el inicio del procedimiento laboral sancionador.  </w:t>
      </w:r>
    </w:p>
    <w:p w14:paraId="67DFFCEB" w14:textId="77777777" w:rsidR="00CF58B3" w:rsidRPr="00CF58B3" w:rsidRDefault="00CF58B3" w:rsidP="00CF58B3">
      <w:pPr>
        <w:spacing w:after="0"/>
        <w:jc w:val="both"/>
        <w:rPr>
          <w:rFonts w:ascii="Gothic720 BT" w:hAnsi="Gothic720 BT"/>
        </w:rPr>
      </w:pPr>
    </w:p>
    <w:p w14:paraId="16F6B544" w14:textId="77777777" w:rsidR="00CF58B3" w:rsidRPr="00CF58B3" w:rsidRDefault="00CF58B3" w:rsidP="00CF58B3">
      <w:pPr>
        <w:spacing w:after="0"/>
        <w:jc w:val="both"/>
        <w:rPr>
          <w:rFonts w:ascii="Gothic720 BT" w:hAnsi="Gothic720 BT"/>
        </w:rPr>
      </w:pPr>
      <w:r w:rsidRPr="00CF58B3">
        <w:rPr>
          <w:rFonts w:ascii="Gothic720 BT" w:hAnsi="Gothic720 BT"/>
        </w:rPr>
        <w:t>Para ello, le correrá traslado con copia simple del proveído de admisión, de la denuncia y de las pruebas que sustenten el inicio del procedimiento.</w:t>
      </w:r>
    </w:p>
    <w:p w14:paraId="1194A8C7" w14:textId="77777777" w:rsidR="00CF58B3" w:rsidRPr="00CF58B3" w:rsidRDefault="00CF58B3" w:rsidP="00CF58B3">
      <w:pPr>
        <w:spacing w:after="0"/>
        <w:jc w:val="both"/>
        <w:rPr>
          <w:rFonts w:ascii="Gothic720 BT" w:hAnsi="Gothic720 BT"/>
        </w:rPr>
      </w:pPr>
    </w:p>
    <w:p w14:paraId="0F1BA12E" w14:textId="77777777" w:rsidR="00CF58B3" w:rsidRPr="00CF58B3" w:rsidRDefault="00CF58B3" w:rsidP="00CF58B3">
      <w:pPr>
        <w:spacing w:after="0"/>
        <w:jc w:val="both"/>
        <w:rPr>
          <w:rFonts w:ascii="Gothic720 BT" w:hAnsi="Gothic720 BT"/>
        </w:rPr>
      </w:pPr>
      <w:r w:rsidRPr="00CF58B3">
        <w:rPr>
          <w:rFonts w:ascii="Gothic720 BT" w:hAnsi="Gothic720 BT"/>
        </w:rPr>
        <w:t xml:space="preserve">Realizado lo anterior y dentro del plazo de diez días hábiles siguientes a la notificación del inicio del procedimiento laboral sancionador, la persona denunciada deberá hacer entrega a la autoridad instructora su escrito de contestación y, en su caso, ofrecer las pruebas que considere pertinentes.  </w:t>
      </w:r>
    </w:p>
    <w:p w14:paraId="32030EBE" w14:textId="77777777" w:rsidR="00CF58B3" w:rsidRPr="00CF58B3" w:rsidRDefault="00CF58B3" w:rsidP="00CF58B3">
      <w:pPr>
        <w:spacing w:after="0"/>
        <w:jc w:val="both"/>
        <w:rPr>
          <w:rFonts w:ascii="Gothic720 BT" w:hAnsi="Gothic720 BT"/>
        </w:rPr>
      </w:pPr>
    </w:p>
    <w:p w14:paraId="1CFBD325" w14:textId="3A596F3B" w:rsidR="00CF58B3" w:rsidRDefault="00CF58B3" w:rsidP="00CF58B3">
      <w:pPr>
        <w:spacing w:after="0"/>
        <w:jc w:val="both"/>
        <w:rPr>
          <w:rFonts w:ascii="Gothic720 BT" w:hAnsi="Gothic720 BT"/>
        </w:rPr>
      </w:pPr>
      <w:r w:rsidRPr="00CF58B3">
        <w:rPr>
          <w:rFonts w:ascii="Gothic720 BT" w:hAnsi="Gothic720 BT"/>
        </w:rPr>
        <w:t>Cuando no dé contestación ni ofrezca pruebas dentro del plazo señalado, precluirá su derecho para hacerlo.</w:t>
      </w:r>
    </w:p>
    <w:p w14:paraId="60FF8C2B" w14:textId="77777777" w:rsidR="00CF58B3" w:rsidRDefault="00CF58B3" w:rsidP="00CF58B3">
      <w:pPr>
        <w:spacing w:after="0"/>
        <w:jc w:val="both"/>
        <w:rPr>
          <w:rFonts w:ascii="Gothic720 BT" w:hAnsi="Gothic720 BT"/>
        </w:rPr>
      </w:pPr>
    </w:p>
    <w:p w14:paraId="7744125F" w14:textId="77777777" w:rsidR="00011613" w:rsidRPr="00011613" w:rsidRDefault="00011613" w:rsidP="00011613">
      <w:pPr>
        <w:spacing w:after="0"/>
        <w:jc w:val="both"/>
        <w:rPr>
          <w:rFonts w:ascii="Gothic720 BT" w:hAnsi="Gothic720 BT"/>
        </w:rPr>
      </w:pPr>
      <w:r w:rsidRPr="00011613">
        <w:rPr>
          <w:rFonts w:ascii="Gothic720 BT" w:hAnsi="Gothic720 BT"/>
          <w:b/>
          <w:bCs/>
        </w:rPr>
        <w:t>Artículo 46.</w:t>
      </w:r>
      <w:r w:rsidRPr="00011613">
        <w:rPr>
          <w:rFonts w:ascii="Gothic720 BT" w:hAnsi="Gothic720 BT"/>
        </w:rPr>
        <w:t xml:space="preserve"> La autoridad instructora dictará el proveído en el que resolverá sobre la admisión o el desechamiento de las pruebas, dentro de los cinco días hábiles siguientes a la recepción del escrito de contestación o, en su defecto, al día hábil siguiente en que fenezca el plazo para que la persona denunciada presente dicha contestación. </w:t>
      </w:r>
    </w:p>
    <w:p w14:paraId="0981CAEA" w14:textId="77777777" w:rsidR="00011613" w:rsidRPr="00011613" w:rsidRDefault="00011613" w:rsidP="00011613">
      <w:pPr>
        <w:spacing w:after="0"/>
        <w:jc w:val="both"/>
        <w:rPr>
          <w:rFonts w:ascii="Gothic720 BT" w:hAnsi="Gothic720 BT"/>
        </w:rPr>
      </w:pPr>
    </w:p>
    <w:p w14:paraId="1834C9A9" w14:textId="535224FC" w:rsidR="00CF58B3" w:rsidRDefault="00011613" w:rsidP="00011613">
      <w:pPr>
        <w:spacing w:after="0"/>
        <w:jc w:val="both"/>
        <w:rPr>
          <w:rFonts w:ascii="Gothic720 BT" w:hAnsi="Gothic720 BT"/>
        </w:rPr>
      </w:pPr>
      <w:r w:rsidRPr="00011613">
        <w:rPr>
          <w:rFonts w:ascii="Gothic720 BT" w:hAnsi="Gothic720 BT"/>
        </w:rPr>
        <w:t>De ser necesario, en el mismo proveído se deberá ordenar el desahogo de las pruebas que procedan y así lo requieran, indicando el día y la hora para la celebración de la audiencia respectiva, el cual se deberá notificar a las partes.</w:t>
      </w:r>
    </w:p>
    <w:p w14:paraId="039800E6" w14:textId="77777777" w:rsidR="0046419E" w:rsidRDefault="0046419E" w:rsidP="00011613">
      <w:pPr>
        <w:spacing w:after="0"/>
        <w:jc w:val="both"/>
        <w:rPr>
          <w:rFonts w:ascii="Gothic720 BT" w:hAnsi="Gothic720 BT"/>
        </w:rPr>
      </w:pPr>
    </w:p>
    <w:p w14:paraId="3A3B9903" w14:textId="77777777" w:rsidR="0046419E" w:rsidRPr="0046419E" w:rsidRDefault="0046419E" w:rsidP="0046419E">
      <w:pPr>
        <w:spacing w:after="0"/>
        <w:jc w:val="both"/>
        <w:rPr>
          <w:rFonts w:ascii="Gothic720 BT" w:hAnsi="Gothic720 BT"/>
        </w:rPr>
      </w:pPr>
      <w:r w:rsidRPr="0046419E">
        <w:rPr>
          <w:rFonts w:ascii="Gothic720 BT" w:hAnsi="Gothic720 BT"/>
          <w:b/>
          <w:bCs/>
        </w:rPr>
        <w:t>Artículo 47.</w:t>
      </w:r>
      <w:r w:rsidRPr="0046419E">
        <w:rPr>
          <w:rFonts w:ascii="Gothic720 BT" w:hAnsi="Gothic720 BT"/>
        </w:rPr>
        <w:t xml:space="preserve"> La audiencia de desahogo de pruebas se llevará a cabo dentro de los diez días hábiles siguientes a la emisión del proveído de admisión de pruebas en el lugar que previamente señale la autoridad instructora. </w:t>
      </w:r>
    </w:p>
    <w:p w14:paraId="1B69E6BA" w14:textId="77777777" w:rsidR="0046419E" w:rsidRPr="0046419E" w:rsidRDefault="0046419E" w:rsidP="0046419E">
      <w:pPr>
        <w:spacing w:after="0"/>
        <w:jc w:val="both"/>
        <w:rPr>
          <w:rFonts w:ascii="Gothic720 BT" w:hAnsi="Gothic720 BT"/>
        </w:rPr>
      </w:pPr>
    </w:p>
    <w:p w14:paraId="48C530DB" w14:textId="77777777" w:rsidR="0046419E" w:rsidRPr="0046419E" w:rsidRDefault="0046419E" w:rsidP="0046419E">
      <w:pPr>
        <w:spacing w:after="0"/>
        <w:jc w:val="both"/>
        <w:rPr>
          <w:rFonts w:ascii="Gothic720 BT" w:hAnsi="Gothic720 BT"/>
        </w:rPr>
      </w:pPr>
      <w:r w:rsidRPr="0046419E">
        <w:rPr>
          <w:rFonts w:ascii="Gothic720 BT" w:hAnsi="Gothic720 BT"/>
        </w:rPr>
        <w:t xml:space="preserve">Concluida la audiencia se dictará un proveído en el que se refieran de forma sucinta las pruebas que se hayan desahogado durante la audiencia y, en su caso, las que se declararon desiertas. </w:t>
      </w:r>
    </w:p>
    <w:p w14:paraId="4FF01FBE" w14:textId="77777777" w:rsidR="0046419E" w:rsidRPr="0046419E" w:rsidRDefault="0046419E" w:rsidP="0046419E">
      <w:pPr>
        <w:spacing w:after="0"/>
        <w:jc w:val="both"/>
        <w:rPr>
          <w:rFonts w:ascii="Gothic720 BT" w:hAnsi="Gothic720 BT"/>
        </w:rPr>
      </w:pPr>
    </w:p>
    <w:p w14:paraId="49FEA23A" w14:textId="77777777" w:rsidR="0046419E" w:rsidRPr="0046419E" w:rsidRDefault="0046419E" w:rsidP="0046419E">
      <w:pPr>
        <w:spacing w:after="0"/>
        <w:jc w:val="both"/>
        <w:rPr>
          <w:rFonts w:ascii="Gothic720 BT" w:hAnsi="Gothic720 BT"/>
        </w:rPr>
      </w:pPr>
      <w:r w:rsidRPr="0046419E">
        <w:rPr>
          <w:rFonts w:ascii="Gothic720 BT" w:hAnsi="Gothic720 BT"/>
        </w:rPr>
        <w:t xml:space="preserve">En aquellos casos en los que las partes, o alguna de ellas no se presente a comparecer, la autoridad instructora dictará un proveído en el que se deje constancia de ello, y ordenará el cierre de instrucción. </w:t>
      </w:r>
    </w:p>
    <w:p w14:paraId="48A25B9E" w14:textId="77777777" w:rsidR="0046419E" w:rsidRPr="0046419E" w:rsidRDefault="0046419E" w:rsidP="0046419E">
      <w:pPr>
        <w:spacing w:after="0"/>
        <w:jc w:val="both"/>
        <w:rPr>
          <w:rFonts w:ascii="Gothic720 BT" w:hAnsi="Gothic720 BT"/>
        </w:rPr>
      </w:pPr>
    </w:p>
    <w:p w14:paraId="080CCB03" w14:textId="17A1A05B" w:rsidR="0046419E" w:rsidRDefault="0046419E" w:rsidP="0046419E">
      <w:pPr>
        <w:spacing w:after="0"/>
        <w:jc w:val="both"/>
        <w:rPr>
          <w:rFonts w:ascii="Gothic720 BT" w:hAnsi="Gothic720 BT"/>
        </w:rPr>
      </w:pPr>
      <w:r w:rsidRPr="0046419E">
        <w:rPr>
          <w:rFonts w:ascii="Gothic720 BT" w:hAnsi="Gothic720 BT"/>
        </w:rPr>
        <w:t>La audiencia de desahogo de pruebas sólo podrá diferirse o suspenderse por causas debidamente justificadas a juicio de la autoridad instructora.</w:t>
      </w:r>
    </w:p>
    <w:p w14:paraId="1F3887E7" w14:textId="77777777" w:rsidR="0046419E" w:rsidRDefault="0046419E" w:rsidP="0046419E">
      <w:pPr>
        <w:spacing w:after="0"/>
        <w:jc w:val="both"/>
        <w:rPr>
          <w:rFonts w:ascii="Gothic720 BT" w:hAnsi="Gothic720 BT"/>
        </w:rPr>
      </w:pPr>
    </w:p>
    <w:p w14:paraId="6C9E2A17" w14:textId="77777777" w:rsidR="004D2BD7" w:rsidRPr="004D2BD7" w:rsidRDefault="004D2BD7" w:rsidP="004D2BD7">
      <w:pPr>
        <w:spacing w:after="0"/>
        <w:jc w:val="both"/>
        <w:rPr>
          <w:rFonts w:ascii="Gothic720 BT" w:hAnsi="Gothic720 BT"/>
        </w:rPr>
      </w:pPr>
      <w:r w:rsidRPr="004D2BD7">
        <w:rPr>
          <w:rFonts w:ascii="Gothic720 BT" w:hAnsi="Gothic720 BT"/>
          <w:b/>
          <w:bCs/>
        </w:rPr>
        <w:t>Artículo 48.</w:t>
      </w:r>
      <w:r w:rsidRPr="004D2BD7">
        <w:rPr>
          <w:rFonts w:ascii="Gothic720 BT" w:hAnsi="Gothic720 BT"/>
        </w:rPr>
        <w:t xml:space="preserve"> Concluida la etapa de pruebas, la autoridad instructora levantará el acta correspondiente en el que determine el cierre de instrucción y deberá poner a la vista de las partes el expediente hasta por dos días hábiles para que formulen los alegatos que estimen pertinentes, salvo que determine la realización de diligencias complementarias. </w:t>
      </w:r>
    </w:p>
    <w:p w14:paraId="0AC1A44D" w14:textId="77777777" w:rsidR="004D2BD7" w:rsidRPr="004D2BD7" w:rsidRDefault="004D2BD7" w:rsidP="004D2BD7">
      <w:pPr>
        <w:spacing w:after="0"/>
        <w:jc w:val="both"/>
        <w:rPr>
          <w:rFonts w:ascii="Gothic720 BT" w:hAnsi="Gothic720 BT"/>
        </w:rPr>
      </w:pPr>
    </w:p>
    <w:p w14:paraId="41C8DFD6" w14:textId="77777777" w:rsidR="004D2BD7" w:rsidRPr="004D2BD7" w:rsidRDefault="004D2BD7" w:rsidP="004D2BD7">
      <w:pPr>
        <w:spacing w:after="0"/>
        <w:jc w:val="both"/>
        <w:rPr>
          <w:rFonts w:ascii="Gothic720 BT" w:hAnsi="Gothic720 BT"/>
        </w:rPr>
      </w:pPr>
      <w:r w:rsidRPr="004D2BD7">
        <w:rPr>
          <w:rFonts w:ascii="Gothic720 BT" w:hAnsi="Gothic720 BT"/>
        </w:rPr>
        <w:t>En caso de que no sea necesario realizar la audiencia de desahogo de pruebas, el cierre de instrucción se emitirá el día hábil siguiente al que se notifique el proveído de admisión de pruebas.</w:t>
      </w:r>
    </w:p>
    <w:p w14:paraId="523FE19E" w14:textId="77777777" w:rsidR="004D2BD7" w:rsidRPr="004D2BD7" w:rsidRDefault="004D2BD7" w:rsidP="004D2BD7">
      <w:pPr>
        <w:spacing w:after="0"/>
        <w:jc w:val="both"/>
        <w:rPr>
          <w:rFonts w:ascii="Gothic720 BT" w:hAnsi="Gothic720 BT"/>
        </w:rPr>
      </w:pPr>
    </w:p>
    <w:p w14:paraId="7B9E467F" w14:textId="77BF522C" w:rsidR="0046419E" w:rsidRDefault="004D2BD7" w:rsidP="004D2BD7">
      <w:pPr>
        <w:spacing w:after="0"/>
        <w:jc w:val="both"/>
        <w:rPr>
          <w:rFonts w:ascii="Gothic720 BT" w:hAnsi="Gothic720 BT"/>
        </w:rPr>
      </w:pPr>
      <w:r w:rsidRPr="004D2BD7">
        <w:rPr>
          <w:rFonts w:ascii="Gothic720 BT" w:hAnsi="Gothic720 BT"/>
        </w:rPr>
        <w:t>Una vez realizado lo anterior, dentro del plazo de cinco días hábiles siguientes al que se dicte el proveído de cierre de instrucción, la autoridad instructora remitirá el expediente original debidamente integrado con todas sus constancias a la autoridad resolutora, así como una ficha técnica del estado que guarda el mismo para la emisión de la resolución correspondiente.</w:t>
      </w:r>
    </w:p>
    <w:p w14:paraId="39D893C0" w14:textId="77777777" w:rsidR="009F2FE1" w:rsidRDefault="009F2FE1" w:rsidP="004D2BD7">
      <w:pPr>
        <w:spacing w:after="0"/>
        <w:jc w:val="both"/>
        <w:rPr>
          <w:rFonts w:ascii="Gothic720 BT" w:hAnsi="Gothic720 BT"/>
        </w:rPr>
      </w:pPr>
    </w:p>
    <w:p w14:paraId="187A9ECE" w14:textId="77777777" w:rsidR="009F2FE1" w:rsidRPr="009F2FE1" w:rsidRDefault="009F2FE1" w:rsidP="009F2FE1">
      <w:pPr>
        <w:spacing w:after="0"/>
        <w:jc w:val="center"/>
        <w:rPr>
          <w:rFonts w:ascii="Gothic720 BT" w:hAnsi="Gothic720 BT"/>
          <w:b/>
          <w:bCs/>
        </w:rPr>
      </w:pPr>
      <w:r w:rsidRPr="009F2FE1">
        <w:rPr>
          <w:rFonts w:ascii="Gothic720 BT" w:hAnsi="Gothic720 BT"/>
          <w:b/>
          <w:bCs/>
        </w:rPr>
        <w:t>Título Sexto</w:t>
      </w:r>
    </w:p>
    <w:p w14:paraId="332AF491" w14:textId="77777777" w:rsidR="009F2FE1" w:rsidRPr="009F2FE1" w:rsidRDefault="009F2FE1" w:rsidP="009F2FE1">
      <w:pPr>
        <w:spacing w:after="0"/>
        <w:jc w:val="center"/>
        <w:rPr>
          <w:rFonts w:ascii="Gothic720 BT" w:hAnsi="Gothic720 BT"/>
          <w:b/>
          <w:bCs/>
        </w:rPr>
      </w:pPr>
    </w:p>
    <w:p w14:paraId="20CDFECB" w14:textId="11F52D34" w:rsidR="009F2FE1" w:rsidRDefault="009F2FE1" w:rsidP="009F2FE1">
      <w:pPr>
        <w:spacing w:after="0"/>
        <w:jc w:val="center"/>
        <w:rPr>
          <w:rFonts w:ascii="Gothic720 BT" w:hAnsi="Gothic720 BT"/>
          <w:b/>
          <w:bCs/>
        </w:rPr>
      </w:pPr>
      <w:r w:rsidRPr="009F2FE1">
        <w:rPr>
          <w:rFonts w:ascii="Gothic720 BT" w:hAnsi="Gothic720 BT"/>
          <w:b/>
          <w:bCs/>
        </w:rPr>
        <w:t>De la resolución</w:t>
      </w:r>
    </w:p>
    <w:p w14:paraId="35A86FD2" w14:textId="77777777" w:rsidR="00743F54" w:rsidRDefault="00743F54" w:rsidP="009F2FE1">
      <w:pPr>
        <w:spacing w:after="0"/>
        <w:jc w:val="center"/>
        <w:rPr>
          <w:rFonts w:ascii="Gothic720 BT" w:hAnsi="Gothic720 BT"/>
          <w:b/>
          <w:bCs/>
        </w:rPr>
      </w:pPr>
    </w:p>
    <w:p w14:paraId="0D4F7734" w14:textId="77777777" w:rsidR="00743F54" w:rsidRPr="00743F54" w:rsidRDefault="00743F54" w:rsidP="00743F54">
      <w:pPr>
        <w:spacing w:after="0"/>
        <w:jc w:val="both"/>
        <w:rPr>
          <w:rFonts w:ascii="Gothic720 BT" w:hAnsi="Gothic720 BT"/>
        </w:rPr>
      </w:pPr>
      <w:r w:rsidRPr="00743F54">
        <w:rPr>
          <w:rFonts w:ascii="Gothic720 BT" w:hAnsi="Gothic720 BT"/>
          <w:b/>
          <w:bCs/>
        </w:rPr>
        <w:t>Artículo 49.</w:t>
      </w:r>
      <w:r w:rsidRPr="00743F54">
        <w:rPr>
          <w:rFonts w:ascii="Gothic720 BT" w:hAnsi="Gothic720 BT"/>
        </w:rPr>
        <w:t xml:space="preserve"> La autoridad resolutora, resolverá el procedimiento laboral sancionador, dentro de los veinte días hábiles siguientes a la recepción del expediente respectivo. La resolución deberá contener al menos: </w:t>
      </w:r>
    </w:p>
    <w:p w14:paraId="3C9CABE1" w14:textId="77777777" w:rsidR="00743F54" w:rsidRPr="00743F54" w:rsidRDefault="00743F54" w:rsidP="00743F54">
      <w:pPr>
        <w:spacing w:after="0"/>
        <w:jc w:val="both"/>
        <w:rPr>
          <w:rFonts w:ascii="Gothic720 BT" w:hAnsi="Gothic720 BT"/>
        </w:rPr>
      </w:pPr>
    </w:p>
    <w:p w14:paraId="00F5BA25" w14:textId="77777777" w:rsidR="00743F54" w:rsidRDefault="00743F54" w:rsidP="00743F54">
      <w:pPr>
        <w:pStyle w:val="Prrafodelista"/>
        <w:numPr>
          <w:ilvl w:val="0"/>
          <w:numId w:val="24"/>
        </w:numPr>
        <w:spacing w:after="0"/>
        <w:ind w:left="426" w:hanging="426"/>
        <w:jc w:val="both"/>
        <w:rPr>
          <w:rFonts w:ascii="Gothic720 BT" w:hAnsi="Gothic720 BT"/>
        </w:rPr>
      </w:pPr>
      <w:r w:rsidRPr="00743F54">
        <w:rPr>
          <w:rFonts w:ascii="Gothic720 BT" w:hAnsi="Gothic720 BT"/>
        </w:rPr>
        <w:t xml:space="preserve">Lugar y fecha de emisión. </w:t>
      </w:r>
    </w:p>
    <w:p w14:paraId="51BFDA6E" w14:textId="77777777" w:rsidR="00743F54" w:rsidRDefault="00743F54" w:rsidP="00743F54">
      <w:pPr>
        <w:pStyle w:val="Prrafodelista"/>
        <w:numPr>
          <w:ilvl w:val="0"/>
          <w:numId w:val="24"/>
        </w:numPr>
        <w:spacing w:after="0"/>
        <w:ind w:left="426" w:hanging="426"/>
        <w:jc w:val="both"/>
        <w:rPr>
          <w:rFonts w:ascii="Gothic720 BT" w:hAnsi="Gothic720 BT"/>
        </w:rPr>
      </w:pPr>
      <w:r w:rsidRPr="00743F54">
        <w:rPr>
          <w:rFonts w:ascii="Gothic720 BT" w:hAnsi="Gothic720 BT"/>
        </w:rPr>
        <w:t xml:space="preserve">Nombre completo de las partes. </w:t>
      </w:r>
    </w:p>
    <w:p w14:paraId="76BB77DB" w14:textId="77777777" w:rsidR="00743F54" w:rsidRDefault="00743F54" w:rsidP="00743F54">
      <w:pPr>
        <w:pStyle w:val="Prrafodelista"/>
        <w:numPr>
          <w:ilvl w:val="0"/>
          <w:numId w:val="24"/>
        </w:numPr>
        <w:spacing w:after="0"/>
        <w:ind w:left="426" w:hanging="426"/>
        <w:jc w:val="both"/>
        <w:rPr>
          <w:rFonts w:ascii="Gothic720 BT" w:hAnsi="Gothic720 BT"/>
        </w:rPr>
      </w:pPr>
      <w:r w:rsidRPr="00743F54">
        <w:rPr>
          <w:rFonts w:ascii="Gothic720 BT" w:hAnsi="Gothic720 BT"/>
        </w:rPr>
        <w:t xml:space="preserve">Síntesis. </w:t>
      </w:r>
    </w:p>
    <w:p w14:paraId="654F8A2B" w14:textId="77777777" w:rsidR="00743F54" w:rsidRDefault="00743F54" w:rsidP="00743F54">
      <w:pPr>
        <w:pStyle w:val="Prrafodelista"/>
        <w:numPr>
          <w:ilvl w:val="0"/>
          <w:numId w:val="24"/>
        </w:numPr>
        <w:spacing w:after="0"/>
        <w:ind w:left="426" w:hanging="426"/>
        <w:jc w:val="both"/>
        <w:rPr>
          <w:rFonts w:ascii="Gothic720 BT" w:hAnsi="Gothic720 BT"/>
        </w:rPr>
      </w:pPr>
      <w:r w:rsidRPr="00743F54">
        <w:rPr>
          <w:rFonts w:ascii="Gothic720 BT" w:hAnsi="Gothic720 BT"/>
        </w:rPr>
        <w:t xml:space="preserve">Antecedentes. </w:t>
      </w:r>
    </w:p>
    <w:p w14:paraId="5BAB1567" w14:textId="77777777" w:rsidR="00743F54" w:rsidRDefault="00743F54" w:rsidP="00743F54">
      <w:pPr>
        <w:pStyle w:val="Prrafodelista"/>
        <w:numPr>
          <w:ilvl w:val="0"/>
          <w:numId w:val="24"/>
        </w:numPr>
        <w:spacing w:after="0"/>
        <w:ind w:left="426" w:hanging="426"/>
        <w:jc w:val="both"/>
        <w:rPr>
          <w:rFonts w:ascii="Gothic720 BT" w:hAnsi="Gothic720 BT"/>
        </w:rPr>
      </w:pPr>
      <w:r w:rsidRPr="00743F54">
        <w:rPr>
          <w:rFonts w:ascii="Gothic720 BT" w:hAnsi="Gothic720 BT"/>
        </w:rPr>
        <w:t xml:space="preserve">Argumentos de hecho y de derecho para sostener el sentido de la resolución. </w:t>
      </w:r>
    </w:p>
    <w:p w14:paraId="4502B51A" w14:textId="77777777" w:rsidR="00743F54" w:rsidRDefault="00743F54" w:rsidP="00743F54">
      <w:pPr>
        <w:pStyle w:val="Prrafodelista"/>
        <w:numPr>
          <w:ilvl w:val="0"/>
          <w:numId w:val="24"/>
        </w:numPr>
        <w:spacing w:after="0"/>
        <w:ind w:left="426" w:hanging="426"/>
        <w:jc w:val="both"/>
        <w:rPr>
          <w:rFonts w:ascii="Gothic720 BT" w:hAnsi="Gothic720 BT"/>
        </w:rPr>
      </w:pPr>
      <w:r w:rsidRPr="00743F54">
        <w:rPr>
          <w:rFonts w:ascii="Gothic720 BT" w:hAnsi="Gothic720 BT"/>
        </w:rPr>
        <w:t xml:space="preserve">En su caso, la individualización de las sanciones. </w:t>
      </w:r>
    </w:p>
    <w:p w14:paraId="4C1EB32E" w14:textId="77777777" w:rsidR="00743F54" w:rsidRDefault="00743F54" w:rsidP="00743F54">
      <w:pPr>
        <w:pStyle w:val="Prrafodelista"/>
        <w:numPr>
          <w:ilvl w:val="0"/>
          <w:numId w:val="24"/>
        </w:numPr>
        <w:spacing w:after="0"/>
        <w:ind w:left="426" w:hanging="426"/>
        <w:jc w:val="both"/>
        <w:rPr>
          <w:rFonts w:ascii="Gothic720 BT" w:hAnsi="Gothic720 BT"/>
        </w:rPr>
      </w:pPr>
      <w:r w:rsidRPr="00743F54">
        <w:rPr>
          <w:rFonts w:ascii="Gothic720 BT" w:hAnsi="Gothic720 BT"/>
        </w:rPr>
        <w:t xml:space="preserve">Puntos resolutivos. </w:t>
      </w:r>
    </w:p>
    <w:p w14:paraId="7B5F14EE" w14:textId="14D50B49" w:rsidR="00743F54" w:rsidRPr="00743F54" w:rsidRDefault="00743F54" w:rsidP="00743F54">
      <w:pPr>
        <w:pStyle w:val="Prrafodelista"/>
        <w:numPr>
          <w:ilvl w:val="0"/>
          <w:numId w:val="24"/>
        </w:numPr>
        <w:spacing w:after="0"/>
        <w:ind w:left="426" w:hanging="426"/>
        <w:jc w:val="both"/>
        <w:rPr>
          <w:rFonts w:ascii="Gothic720 BT" w:hAnsi="Gothic720 BT"/>
        </w:rPr>
      </w:pPr>
      <w:r w:rsidRPr="00743F54">
        <w:rPr>
          <w:rFonts w:ascii="Gothic720 BT" w:hAnsi="Gothic720 BT"/>
        </w:rPr>
        <w:t xml:space="preserve">Nombre y firma de la autoridad resolutora. </w:t>
      </w:r>
    </w:p>
    <w:p w14:paraId="09B2E201" w14:textId="77777777" w:rsidR="00743F54" w:rsidRPr="00743F54" w:rsidRDefault="00743F54" w:rsidP="00743F54">
      <w:pPr>
        <w:spacing w:after="0"/>
        <w:jc w:val="both"/>
        <w:rPr>
          <w:rFonts w:ascii="Gothic720 BT" w:hAnsi="Gothic720 BT"/>
        </w:rPr>
      </w:pPr>
    </w:p>
    <w:p w14:paraId="599DFF43" w14:textId="2E94F770" w:rsidR="00743F54" w:rsidRDefault="00743F54" w:rsidP="00743F54">
      <w:pPr>
        <w:spacing w:after="0"/>
        <w:jc w:val="both"/>
        <w:rPr>
          <w:rFonts w:ascii="Gothic720 BT" w:hAnsi="Gothic720 BT"/>
        </w:rPr>
      </w:pPr>
      <w:r w:rsidRPr="00743F54">
        <w:rPr>
          <w:rFonts w:ascii="Gothic720 BT" w:hAnsi="Gothic720 BT"/>
        </w:rPr>
        <w:t>La resolución se deberá notificar a las partes dentro de los tres días hábiles posteriores a su emisión.</w:t>
      </w:r>
    </w:p>
    <w:p w14:paraId="7395E410" w14:textId="77777777" w:rsidR="00190CCB" w:rsidRDefault="00190CCB" w:rsidP="00743F54">
      <w:pPr>
        <w:spacing w:after="0"/>
        <w:jc w:val="both"/>
        <w:rPr>
          <w:rFonts w:ascii="Gothic720 BT" w:hAnsi="Gothic720 BT"/>
        </w:rPr>
      </w:pPr>
    </w:p>
    <w:p w14:paraId="44BC76D4" w14:textId="77777777" w:rsidR="00190CCB" w:rsidRPr="00190CCB" w:rsidRDefault="00190CCB" w:rsidP="00190CCB">
      <w:pPr>
        <w:spacing w:after="0"/>
        <w:jc w:val="both"/>
        <w:rPr>
          <w:rFonts w:ascii="Gothic720 BT" w:hAnsi="Gothic720 BT"/>
        </w:rPr>
      </w:pPr>
      <w:r w:rsidRPr="00190CCB">
        <w:rPr>
          <w:rFonts w:ascii="Gothic720 BT" w:hAnsi="Gothic720 BT"/>
          <w:b/>
          <w:bCs/>
        </w:rPr>
        <w:t>Artículo 50.</w:t>
      </w:r>
      <w:r w:rsidRPr="00190CCB">
        <w:rPr>
          <w:rFonts w:ascii="Gothic720 BT" w:hAnsi="Gothic720 BT"/>
        </w:rPr>
        <w:t xml:space="preserve"> Para determinar la sanción a imponerse, la autoridad resolutora deberá valorar los elementos siguientes:</w:t>
      </w:r>
    </w:p>
    <w:p w14:paraId="0D2778D0" w14:textId="77777777" w:rsidR="00190CCB" w:rsidRPr="00190CCB" w:rsidRDefault="00190CCB" w:rsidP="00190CCB">
      <w:pPr>
        <w:spacing w:after="0"/>
        <w:jc w:val="both"/>
        <w:rPr>
          <w:rFonts w:ascii="Gothic720 BT" w:hAnsi="Gothic720 BT"/>
        </w:rPr>
      </w:pPr>
    </w:p>
    <w:p w14:paraId="3674584F" w14:textId="77777777" w:rsidR="00190CCB" w:rsidRDefault="00190CCB" w:rsidP="00190CCB">
      <w:pPr>
        <w:pStyle w:val="Prrafodelista"/>
        <w:numPr>
          <w:ilvl w:val="0"/>
          <w:numId w:val="25"/>
        </w:numPr>
        <w:spacing w:after="0"/>
        <w:ind w:left="426" w:hanging="426"/>
        <w:jc w:val="both"/>
        <w:rPr>
          <w:rFonts w:ascii="Gothic720 BT" w:hAnsi="Gothic720 BT"/>
        </w:rPr>
      </w:pPr>
      <w:r w:rsidRPr="00190CCB">
        <w:rPr>
          <w:rFonts w:ascii="Gothic720 BT" w:hAnsi="Gothic720 BT"/>
        </w:rPr>
        <w:t>La gravedad de la falta.</w:t>
      </w:r>
    </w:p>
    <w:p w14:paraId="2DF4319C" w14:textId="77777777" w:rsidR="00190CCB" w:rsidRDefault="00190CCB" w:rsidP="00190CCB">
      <w:pPr>
        <w:pStyle w:val="Prrafodelista"/>
        <w:numPr>
          <w:ilvl w:val="0"/>
          <w:numId w:val="25"/>
        </w:numPr>
        <w:spacing w:after="0"/>
        <w:ind w:left="426" w:hanging="426"/>
        <w:jc w:val="both"/>
        <w:rPr>
          <w:rFonts w:ascii="Gothic720 BT" w:hAnsi="Gothic720 BT"/>
        </w:rPr>
      </w:pPr>
      <w:r w:rsidRPr="00190CCB">
        <w:rPr>
          <w:rFonts w:ascii="Gothic720 BT" w:hAnsi="Gothic720 BT"/>
        </w:rPr>
        <w:t xml:space="preserve">El nivel jerárquico, grado de responsabilidad y los antecedentes de la persona infractora. </w:t>
      </w:r>
    </w:p>
    <w:p w14:paraId="1C7A54F4" w14:textId="77777777" w:rsidR="00A81F15" w:rsidRDefault="00190CCB" w:rsidP="00190CCB">
      <w:pPr>
        <w:pStyle w:val="Prrafodelista"/>
        <w:numPr>
          <w:ilvl w:val="0"/>
          <w:numId w:val="25"/>
        </w:numPr>
        <w:spacing w:after="0"/>
        <w:ind w:left="426" w:hanging="426"/>
        <w:jc w:val="both"/>
        <w:rPr>
          <w:rFonts w:ascii="Gothic720 BT" w:hAnsi="Gothic720 BT"/>
        </w:rPr>
      </w:pPr>
      <w:r w:rsidRPr="00190CCB">
        <w:rPr>
          <w:rFonts w:ascii="Gothic720 BT" w:hAnsi="Gothic720 BT"/>
        </w:rPr>
        <w:t>La intencionalidad.</w:t>
      </w:r>
    </w:p>
    <w:p w14:paraId="2BF5591E" w14:textId="77777777" w:rsidR="00A81F15" w:rsidRDefault="00190CCB" w:rsidP="00190CCB">
      <w:pPr>
        <w:pStyle w:val="Prrafodelista"/>
        <w:numPr>
          <w:ilvl w:val="0"/>
          <w:numId w:val="25"/>
        </w:numPr>
        <w:spacing w:after="0"/>
        <w:ind w:left="426" w:hanging="426"/>
        <w:jc w:val="both"/>
        <w:rPr>
          <w:rFonts w:ascii="Gothic720 BT" w:hAnsi="Gothic720 BT"/>
        </w:rPr>
      </w:pPr>
      <w:r w:rsidRPr="00A81F15">
        <w:rPr>
          <w:rFonts w:ascii="Gothic720 BT" w:hAnsi="Gothic720 BT"/>
        </w:rPr>
        <w:t>La reincidencia.</w:t>
      </w:r>
    </w:p>
    <w:p w14:paraId="29F1692A" w14:textId="77777777" w:rsidR="00A81F15" w:rsidRDefault="00190CCB" w:rsidP="00190CCB">
      <w:pPr>
        <w:pStyle w:val="Prrafodelista"/>
        <w:numPr>
          <w:ilvl w:val="0"/>
          <w:numId w:val="25"/>
        </w:numPr>
        <w:spacing w:after="0"/>
        <w:ind w:left="426" w:hanging="426"/>
        <w:jc w:val="both"/>
        <w:rPr>
          <w:rFonts w:ascii="Gothic720 BT" w:hAnsi="Gothic720 BT"/>
        </w:rPr>
      </w:pPr>
      <w:r w:rsidRPr="00A81F15">
        <w:rPr>
          <w:rFonts w:ascii="Gothic720 BT" w:hAnsi="Gothic720 BT"/>
        </w:rPr>
        <w:t xml:space="preserve">La reiteración de las conductas. </w:t>
      </w:r>
    </w:p>
    <w:p w14:paraId="2089902E" w14:textId="77777777" w:rsidR="00A81F15" w:rsidRDefault="00190CCB" w:rsidP="00190CCB">
      <w:pPr>
        <w:pStyle w:val="Prrafodelista"/>
        <w:numPr>
          <w:ilvl w:val="0"/>
          <w:numId w:val="25"/>
        </w:numPr>
        <w:spacing w:after="0"/>
        <w:ind w:left="426" w:hanging="426"/>
        <w:jc w:val="both"/>
        <w:rPr>
          <w:rFonts w:ascii="Gothic720 BT" w:hAnsi="Gothic720 BT"/>
        </w:rPr>
      </w:pPr>
      <w:r w:rsidRPr="00A81F15">
        <w:rPr>
          <w:rFonts w:ascii="Gothic720 BT" w:hAnsi="Gothic720 BT"/>
        </w:rPr>
        <w:t xml:space="preserve">La capacidad económica de la persona infractora, así como el daño, perjuicio o el menoscabo causado a la promovente. </w:t>
      </w:r>
    </w:p>
    <w:p w14:paraId="3DC870B1" w14:textId="457B26BA" w:rsidR="00190CCB" w:rsidRPr="00A81F15" w:rsidRDefault="00190CCB" w:rsidP="00190CCB">
      <w:pPr>
        <w:pStyle w:val="Prrafodelista"/>
        <w:numPr>
          <w:ilvl w:val="0"/>
          <w:numId w:val="25"/>
        </w:numPr>
        <w:spacing w:after="0"/>
        <w:ind w:left="426" w:hanging="426"/>
        <w:jc w:val="both"/>
        <w:rPr>
          <w:rFonts w:ascii="Gothic720 BT" w:hAnsi="Gothic720 BT"/>
        </w:rPr>
      </w:pPr>
      <w:r w:rsidRPr="00A81F15">
        <w:rPr>
          <w:rFonts w:ascii="Gothic720 BT" w:hAnsi="Gothic720 BT"/>
        </w:rPr>
        <w:t xml:space="preserve">Alguna otra circunstancia de modo, tiempo o lugar que agrave o atenúe las conductas denunciadas. </w:t>
      </w:r>
    </w:p>
    <w:p w14:paraId="4D9801E7" w14:textId="77777777" w:rsidR="00190CCB" w:rsidRPr="00190CCB" w:rsidRDefault="00190CCB" w:rsidP="00190CCB">
      <w:pPr>
        <w:spacing w:after="0"/>
        <w:jc w:val="both"/>
        <w:rPr>
          <w:rFonts w:ascii="Gothic720 BT" w:hAnsi="Gothic720 BT"/>
        </w:rPr>
      </w:pPr>
    </w:p>
    <w:p w14:paraId="3B63A484" w14:textId="5B8DDF52" w:rsidR="00190CCB" w:rsidRDefault="00190CCB" w:rsidP="00190CCB">
      <w:pPr>
        <w:spacing w:after="0"/>
        <w:jc w:val="both"/>
        <w:rPr>
          <w:rFonts w:ascii="Gothic720 BT" w:hAnsi="Gothic720 BT"/>
        </w:rPr>
      </w:pPr>
      <w:r w:rsidRPr="00190CCB">
        <w:rPr>
          <w:rFonts w:ascii="Gothic720 BT" w:hAnsi="Gothic720 BT"/>
        </w:rPr>
        <w:t>Las faltas podrán clasificarse como levísimas, leves o graves, y éstas, como grave ordinaria, grave especial o grave mayor, o particularmente grave.</w:t>
      </w:r>
    </w:p>
    <w:p w14:paraId="1F2B6A7D" w14:textId="77777777" w:rsidR="00280339" w:rsidRDefault="00280339" w:rsidP="00190CCB">
      <w:pPr>
        <w:spacing w:after="0"/>
        <w:jc w:val="both"/>
        <w:rPr>
          <w:rFonts w:ascii="Gothic720 BT" w:hAnsi="Gothic720 BT"/>
        </w:rPr>
      </w:pPr>
    </w:p>
    <w:p w14:paraId="6CC7E9BA" w14:textId="77777777" w:rsidR="00280339" w:rsidRPr="00280339" w:rsidRDefault="00280339" w:rsidP="00280339">
      <w:pPr>
        <w:spacing w:after="0"/>
        <w:jc w:val="both"/>
        <w:rPr>
          <w:rFonts w:ascii="Gothic720 BT" w:hAnsi="Gothic720 BT"/>
        </w:rPr>
      </w:pPr>
      <w:r w:rsidRPr="00280339">
        <w:rPr>
          <w:rFonts w:ascii="Gothic720 BT" w:hAnsi="Gothic720 BT"/>
          <w:b/>
          <w:bCs/>
        </w:rPr>
        <w:t>Artículo 51.</w:t>
      </w:r>
      <w:r w:rsidRPr="00280339">
        <w:rPr>
          <w:rFonts w:ascii="Gothic720 BT" w:hAnsi="Gothic720 BT"/>
        </w:rPr>
        <w:t xml:space="preserve"> Podrán aplicarse las sanciones siguientes: </w:t>
      </w:r>
    </w:p>
    <w:p w14:paraId="4C5E69CC" w14:textId="77777777" w:rsidR="00280339" w:rsidRPr="00280339" w:rsidRDefault="00280339" w:rsidP="00280339">
      <w:pPr>
        <w:spacing w:after="0"/>
        <w:jc w:val="both"/>
        <w:rPr>
          <w:rFonts w:ascii="Gothic720 BT" w:hAnsi="Gothic720 BT"/>
        </w:rPr>
      </w:pPr>
    </w:p>
    <w:p w14:paraId="32505DF4" w14:textId="77777777" w:rsidR="00CC66B1" w:rsidRDefault="00280339" w:rsidP="00280339">
      <w:pPr>
        <w:pStyle w:val="Prrafodelista"/>
        <w:numPr>
          <w:ilvl w:val="0"/>
          <w:numId w:val="26"/>
        </w:numPr>
        <w:spacing w:after="0"/>
        <w:ind w:left="426" w:hanging="426"/>
        <w:jc w:val="both"/>
        <w:rPr>
          <w:rFonts w:ascii="Gothic720 BT" w:hAnsi="Gothic720 BT"/>
        </w:rPr>
      </w:pPr>
      <w:r w:rsidRPr="00280339">
        <w:rPr>
          <w:rFonts w:ascii="Gothic720 BT" w:hAnsi="Gothic720 BT"/>
          <w:b/>
          <w:bCs/>
        </w:rPr>
        <w:t>Amonestación:</w:t>
      </w:r>
      <w:r w:rsidRPr="00280339">
        <w:rPr>
          <w:rFonts w:ascii="Gothic720 BT" w:hAnsi="Gothic720 BT"/>
        </w:rPr>
        <w:t xml:space="preserve"> Consistente en la advertencia escrita formulada a la persona infractora, para que evite reiterar una conducta indebida en que haya incurrido, apercibiéndole de que, en caso de reincidencia, se le impondrá una sanción más severa.</w:t>
      </w:r>
    </w:p>
    <w:p w14:paraId="07188F52" w14:textId="77777777" w:rsidR="00CC66B1" w:rsidRDefault="00CC66B1" w:rsidP="00CC66B1">
      <w:pPr>
        <w:pStyle w:val="Prrafodelista"/>
        <w:spacing w:after="0"/>
        <w:ind w:left="426"/>
        <w:jc w:val="both"/>
        <w:rPr>
          <w:rFonts w:ascii="Gothic720 BT" w:hAnsi="Gothic720 BT"/>
        </w:rPr>
      </w:pPr>
    </w:p>
    <w:p w14:paraId="477128EA" w14:textId="77777777" w:rsidR="00CC66B1" w:rsidRDefault="00280339" w:rsidP="00280339">
      <w:pPr>
        <w:pStyle w:val="Prrafodelista"/>
        <w:numPr>
          <w:ilvl w:val="0"/>
          <w:numId w:val="26"/>
        </w:numPr>
        <w:spacing w:after="0"/>
        <w:ind w:left="426" w:hanging="426"/>
        <w:jc w:val="both"/>
        <w:rPr>
          <w:rFonts w:ascii="Gothic720 BT" w:hAnsi="Gothic720 BT"/>
        </w:rPr>
      </w:pPr>
      <w:r w:rsidRPr="00CC66B1">
        <w:rPr>
          <w:rFonts w:ascii="Gothic720 BT" w:hAnsi="Gothic720 BT"/>
          <w:b/>
          <w:bCs/>
        </w:rPr>
        <w:t>Multa:</w:t>
      </w:r>
      <w:r w:rsidRPr="00CC66B1">
        <w:rPr>
          <w:rFonts w:ascii="Gothic720 BT" w:hAnsi="Gothic720 BT"/>
        </w:rPr>
        <w:t xml:space="preserve"> Es la sanción económica aplicable a la persona infractora de cincuenta hasta quinientas veces la Unidad de Medida y Actualización vigente al momento de la comisión de la infracción.</w:t>
      </w:r>
    </w:p>
    <w:p w14:paraId="5B3B6655" w14:textId="77777777" w:rsidR="00CC66B1" w:rsidRPr="00CC66B1" w:rsidRDefault="00CC66B1" w:rsidP="00CC66B1">
      <w:pPr>
        <w:pStyle w:val="Prrafodelista"/>
        <w:rPr>
          <w:rFonts w:ascii="Gothic720 BT" w:hAnsi="Gothic720 BT"/>
        </w:rPr>
      </w:pPr>
    </w:p>
    <w:p w14:paraId="2546F8C5" w14:textId="77777777" w:rsidR="00CC66B1" w:rsidRDefault="00280339" w:rsidP="00280339">
      <w:pPr>
        <w:pStyle w:val="Prrafodelista"/>
        <w:numPr>
          <w:ilvl w:val="0"/>
          <w:numId w:val="26"/>
        </w:numPr>
        <w:spacing w:after="0"/>
        <w:ind w:left="426" w:hanging="426"/>
        <w:jc w:val="both"/>
        <w:rPr>
          <w:rFonts w:ascii="Gothic720 BT" w:hAnsi="Gothic720 BT"/>
        </w:rPr>
      </w:pPr>
      <w:r w:rsidRPr="00CC66B1">
        <w:rPr>
          <w:rFonts w:ascii="Gothic720 BT" w:hAnsi="Gothic720 BT"/>
          <w:b/>
          <w:bCs/>
        </w:rPr>
        <w:t>Suspensión:</w:t>
      </w:r>
      <w:r w:rsidRPr="00CC66B1">
        <w:rPr>
          <w:rFonts w:ascii="Gothic720 BT" w:hAnsi="Gothic720 BT"/>
        </w:rPr>
        <w:t xml:space="preserve"> Consiste en la interrupción temporal en el desempeño de las funciones de la persona infractora, sin goce de sueldo. </w:t>
      </w:r>
    </w:p>
    <w:p w14:paraId="2EC26221" w14:textId="77777777" w:rsidR="00CC66B1" w:rsidRPr="00CC66B1" w:rsidRDefault="00CC66B1" w:rsidP="00CC66B1">
      <w:pPr>
        <w:pStyle w:val="Prrafodelista"/>
        <w:rPr>
          <w:rFonts w:ascii="Gothic720 BT" w:hAnsi="Gothic720 BT"/>
        </w:rPr>
      </w:pPr>
    </w:p>
    <w:p w14:paraId="1F654CD1" w14:textId="45D55C69" w:rsidR="00CC66B1" w:rsidRDefault="00280339" w:rsidP="00CC66B1">
      <w:pPr>
        <w:pStyle w:val="Prrafodelista"/>
        <w:spacing w:after="0"/>
        <w:ind w:left="426"/>
        <w:jc w:val="both"/>
        <w:rPr>
          <w:rFonts w:ascii="Gothic720 BT" w:hAnsi="Gothic720 BT"/>
        </w:rPr>
      </w:pPr>
      <w:r w:rsidRPr="00CC66B1">
        <w:rPr>
          <w:rFonts w:ascii="Gothic720 BT" w:hAnsi="Gothic720 BT"/>
        </w:rPr>
        <w:t>La suspensión no implica destitución del cargo o puesto y no podrá exceder de diez días hábiles.</w:t>
      </w:r>
    </w:p>
    <w:p w14:paraId="0C40B197" w14:textId="77777777" w:rsidR="00CC66B1" w:rsidRPr="00CC66B1" w:rsidRDefault="00CC66B1" w:rsidP="00CC66B1">
      <w:pPr>
        <w:pStyle w:val="Prrafodelista"/>
        <w:rPr>
          <w:rFonts w:ascii="Gothic720 BT" w:hAnsi="Gothic720 BT"/>
        </w:rPr>
      </w:pPr>
    </w:p>
    <w:p w14:paraId="3C34C6EA" w14:textId="6FFEDCB0" w:rsidR="00280339" w:rsidRDefault="00280339" w:rsidP="00280339">
      <w:pPr>
        <w:pStyle w:val="Prrafodelista"/>
        <w:numPr>
          <w:ilvl w:val="0"/>
          <w:numId w:val="26"/>
        </w:numPr>
        <w:spacing w:after="0"/>
        <w:ind w:left="426" w:hanging="426"/>
        <w:jc w:val="both"/>
        <w:rPr>
          <w:rFonts w:ascii="Gothic720 BT" w:hAnsi="Gothic720 BT"/>
        </w:rPr>
      </w:pPr>
      <w:r w:rsidRPr="00CC66B1">
        <w:rPr>
          <w:rFonts w:ascii="Gothic720 BT" w:hAnsi="Gothic720 BT"/>
          <w:b/>
          <w:bCs/>
        </w:rPr>
        <w:t>Destitución o rescisión de la relación laboral:</w:t>
      </w:r>
      <w:r w:rsidRPr="00CC66B1">
        <w:rPr>
          <w:rFonts w:ascii="Gothic720 BT" w:hAnsi="Gothic720 BT"/>
        </w:rPr>
        <w:t xml:space="preserve"> Se trata del acto mediante el cual se da por terminada la relación laboral con la persona infractora en el desempeño de sus funciones.</w:t>
      </w:r>
    </w:p>
    <w:p w14:paraId="56BBCA9E" w14:textId="77777777" w:rsidR="00974F3B" w:rsidRDefault="00974F3B" w:rsidP="00974F3B">
      <w:pPr>
        <w:spacing w:after="0"/>
        <w:jc w:val="both"/>
        <w:rPr>
          <w:rFonts w:ascii="Gothic720 BT" w:hAnsi="Gothic720 BT"/>
        </w:rPr>
      </w:pPr>
    </w:p>
    <w:p w14:paraId="7964D911" w14:textId="77777777" w:rsidR="00974F3B" w:rsidRPr="00974F3B" w:rsidRDefault="00974F3B" w:rsidP="00974F3B">
      <w:pPr>
        <w:spacing w:after="0"/>
        <w:jc w:val="both"/>
        <w:rPr>
          <w:rFonts w:ascii="Gothic720 BT" w:hAnsi="Gothic720 BT"/>
        </w:rPr>
      </w:pPr>
      <w:r w:rsidRPr="00974F3B">
        <w:rPr>
          <w:rFonts w:ascii="Gothic720 BT" w:hAnsi="Gothic720 BT"/>
          <w:b/>
          <w:bCs/>
        </w:rPr>
        <w:t>Artículo 52.</w:t>
      </w:r>
      <w:r w:rsidRPr="00974F3B">
        <w:rPr>
          <w:rFonts w:ascii="Gothic720 BT" w:hAnsi="Gothic720 BT"/>
        </w:rPr>
        <w:t xml:space="preserve"> En los casos de hostigamiento y acoso sexual y/o laboral podrán aplicarse las medidas de reparación integral en términos de la Ley General de Víctimas siguientes: </w:t>
      </w:r>
    </w:p>
    <w:p w14:paraId="2CE85E3C" w14:textId="77777777" w:rsidR="00974F3B" w:rsidRPr="00974F3B" w:rsidRDefault="00974F3B" w:rsidP="00974F3B">
      <w:pPr>
        <w:spacing w:after="0"/>
        <w:jc w:val="both"/>
        <w:rPr>
          <w:rFonts w:ascii="Gothic720 BT" w:hAnsi="Gothic720 BT"/>
        </w:rPr>
      </w:pPr>
    </w:p>
    <w:p w14:paraId="037B017E" w14:textId="77777777" w:rsidR="00974F3B" w:rsidRDefault="00974F3B" w:rsidP="00974F3B">
      <w:pPr>
        <w:pStyle w:val="Prrafodelista"/>
        <w:numPr>
          <w:ilvl w:val="0"/>
          <w:numId w:val="27"/>
        </w:numPr>
        <w:spacing w:after="0"/>
        <w:ind w:left="426" w:hanging="426"/>
        <w:jc w:val="both"/>
        <w:rPr>
          <w:rFonts w:ascii="Gothic720 BT" w:hAnsi="Gothic720 BT"/>
        </w:rPr>
      </w:pPr>
      <w:r w:rsidRPr="00974F3B">
        <w:rPr>
          <w:rFonts w:ascii="Gothic720 BT" w:hAnsi="Gothic720 BT"/>
        </w:rPr>
        <w:t xml:space="preserve">Restitución. </w:t>
      </w:r>
    </w:p>
    <w:p w14:paraId="133FC4F7" w14:textId="77777777" w:rsidR="00974F3B" w:rsidRDefault="00974F3B" w:rsidP="00974F3B">
      <w:pPr>
        <w:pStyle w:val="Prrafodelista"/>
        <w:numPr>
          <w:ilvl w:val="0"/>
          <w:numId w:val="27"/>
        </w:numPr>
        <w:spacing w:after="0"/>
        <w:ind w:left="426" w:hanging="426"/>
        <w:jc w:val="both"/>
        <w:rPr>
          <w:rFonts w:ascii="Gothic720 BT" w:hAnsi="Gothic720 BT"/>
        </w:rPr>
      </w:pPr>
      <w:r w:rsidRPr="00974F3B">
        <w:rPr>
          <w:rFonts w:ascii="Gothic720 BT" w:hAnsi="Gothic720 BT"/>
        </w:rPr>
        <w:t>Rehabilitación.</w:t>
      </w:r>
    </w:p>
    <w:p w14:paraId="62D69A68" w14:textId="77777777" w:rsidR="00974F3B" w:rsidRDefault="00974F3B" w:rsidP="00974F3B">
      <w:pPr>
        <w:pStyle w:val="Prrafodelista"/>
        <w:numPr>
          <w:ilvl w:val="0"/>
          <w:numId w:val="27"/>
        </w:numPr>
        <w:spacing w:after="0"/>
        <w:ind w:left="426" w:hanging="426"/>
        <w:jc w:val="both"/>
        <w:rPr>
          <w:rFonts w:ascii="Gothic720 BT" w:hAnsi="Gothic720 BT"/>
        </w:rPr>
      </w:pPr>
      <w:r w:rsidRPr="00974F3B">
        <w:rPr>
          <w:rFonts w:ascii="Gothic720 BT" w:hAnsi="Gothic720 BT"/>
        </w:rPr>
        <w:t xml:space="preserve">Compensación. </w:t>
      </w:r>
    </w:p>
    <w:p w14:paraId="52735ECA" w14:textId="77777777" w:rsidR="00974F3B" w:rsidRDefault="00974F3B" w:rsidP="00974F3B">
      <w:pPr>
        <w:pStyle w:val="Prrafodelista"/>
        <w:numPr>
          <w:ilvl w:val="0"/>
          <w:numId w:val="27"/>
        </w:numPr>
        <w:spacing w:after="0"/>
        <w:ind w:left="426" w:hanging="426"/>
        <w:jc w:val="both"/>
        <w:rPr>
          <w:rFonts w:ascii="Gothic720 BT" w:hAnsi="Gothic720 BT"/>
        </w:rPr>
      </w:pPr>
      <w:r w:rsidRPr="00974F3B">
        <w:rPr>
          <w:rFonts w:ascii="Gothic720 BT" w:hAnsi="Gothic720 BT"/>
        </w:rPr>
        <w:t xml:space="preserve">Satisfacción. </w:t>
      </w:r>
    </w:p>
    <w:p w14:paraId="699AF0D8" w14:textId="51234DFA" w:rsidR="00974F3B" w:rsidRDefault="00974F3B" w:rsidP="00974F3B">
      <w:pPr>
        <w:pStyle w:val="Prrafodelista"/>
        <w:numPr>
          <w:ilvl w:val="0"/>
          <w:numId w:val="27"/>
        </w:numPr>
        <w:spacing w:after="0"/>
        <w:ind w:left="426" w:hanging="426"/>
        <w:jc w:val="both"/>
        <w:rPr>
          <w:rFonts w:ascii="Gothic720 BT" w:hAnsi="Gothic720 BT"/>
        </w:rPr>
      </w:pPr>
      <w:r w:rsidRPr="00974F3B">
        <w:rPr>
          <w:rFonts w:ascii="Gothic720 BT" w:hAnsi="Gothic720 BT"/>
        </w:rPr>
        <w:t>Medidas de no repetición.</w:t>
      </w:r>
    </w:p>
    <w:p w14:paraId="19B1A130" w14:textId="77777777" w:rsidR="00525957" w:rsidRDefault="00525957" w:rsidP="00525957">
      <w:pPr>
        <w:spacing w:after="0"/>
        <w:jc w:val="both"/>
        <w:rPr>
          <w:rFonts w:ascii="Gothic720 BT" w:hAnsi="Gothic720 BT"/>
        </w:rPr>
      </w:pPr>
    </w:p>
    <w:p w14:paraId="16FFF770" w14:textId="77777777" w:rsidR="00525957" w:rsidRPr="00525957" w:rsidRDefault="00525957" w:rsidP="00525957">
      <w:pPr>
        <w:spacing w:after="0"/>
        <w:jc w:val="both"/>
        <w:rPr>
          <w:rFonts w:ascii="Gothic720 BT" w:hAnsi="Gothic720 BT"/>
        </w:rPr>
      </w:pPr>
      <w:r w:rsidRPr="00525957">
        <w:rPr>
          <w:rFonts w:ascii="Gothic720 BT" w:hAnsi="Gothic720 BT"/>
          <w:b/>
          <w:bCs/>
        </w:rPr>
        <w:t>Artículo 53.</w:t>
      </w:r>
      <w:r w:rsidRPr="00525957">
        <w:rPr>
          <w:rFonts w:ascii="Gothic720 BT" w:hAnsi="Gothic720 BT"/>
        </w:rPr>
        <w:t xml:space="preserve"> El cumplimiento o ejecución de las sanciones que se impongan en la resolución del procedimiento laboral sancionador deberá sujetarse a lo siguiente:</w:t>
      </w:r>
    </w:p>
    <w:p w14:paraId="74C43A75" w14:textId="77777777" w:rsidR="00525957" w:rsidRPr="00525957" w:rsidRDefault="00525957" w:rsidP="00525957">
      <w:pPr>
        <w:spacing w:after="0"/>
        <w:jc w:val="both"/>
        <w:rPr>
          <w:rFonts w:ascii="Gothic720 BT" w:hAnsi="Gothic720 BT"/>
        </w:rPr>
      </w:pPr>
    </w:p>
    <w:p w14:paraId="471D3DB0" w14:textId="77777777" w:rsidR="00525957" w:rsidRDefault="00525957" w:rsidP="00525957">
      <w:pPr>
        <w:pStyle w:val="Prrafodelista"/>
        <w:numPr>
          <w:ilvl w:val="0"/>
          <w:numId w:val="28"/>
        </w:numPr>
        <w:spacing w:after="0"/>
        <w:ind w:left="567" w:hanging="567"/>
        <w:jc w:val="both"/>
        <w:rPr>
          <w:rFonts w:ascii="Gothic720 BT" w:hAnsi="Gothic720 BT"/>
        </w:rPr>
      </w:pPr>
      <w:r w:rsidRPr="00525957">
        <w:rPr>
          <w:rFonts w:ascii="Gothic720 BT" w:hAnsi="Gothic720 BT"/>
        </w:rPr>
        <w:t>La amonestación se ejecutará con la incorporación de una copia de la resolución respectiva, en el expediente de la persona infractora.</w:t>
      </w:r>
    </w:p>
    <w:p w14:paraId="3A5F9825" w14:textId="77777777" w:rsidR="00525957" w:rsidRDefault="00525957" w:rsidP="00525957">
      <w:pPr>
        <w:pStyle w:val="Prrafodelista"/>
        <w:spacing w:after="0"/>
        <w:ind w:left="567"/>
        <w:jc w:val="both"/>
        <w:rPr>
          <w:rFonts w:ascii="Gothic720 BT" w:hAnsi="Gothic720 BT"/>
        </w:rPr>
      </w:pPr>
    </w:p>
    <w:p w14:paraId="1B6D13BE" w14:textId="77777777" w:rsidR="000112F6" w:rsidRDefault="00525957" w:rsidP="00525957">
      <w:pPr>
        <w:pStyle w:val="Prrafodelista"/>
        <w:numPr>
          <w:ilvl w:val="0"/>
          <w:numId w:val="28"/>
        </w:numPr>
        <w:spacing w:after="0"/>
        <w:ind w:left="567" w:hanging="567"/>
        <w:jc w:val="both"/>
        <w:rPr>
          <w:rFonts w:ascii="Gothic720 BT" w:hAnsi="Gothic720 BT"/>
        </w:rPr>
      </w:pPr>
      <w:r w:rsidRPr="00525957">
        <w:rPr>
          <w:rFonts w:ascii="Gothic720 BT" w:hAnsi="Gothic720 BT"/>
        </w:rPr>
        <w:t>La suspensión deberá cumplirse a partir del día hábil siguiente en que quede firme la resolución.</w:t>
      </w:r>
    </w:p>
    <w:p w14:paraId="429B0E67" w14:textId="77777777" w:rsidR="000112F6" w:rsidRPr="000112F6" w:rsidRDefault="000112F6" w:rsidP="000112F6">
      <w:pPr>
        <w:pStyle w:val="Prrafodelista"/>
        <w:rPr>
          <w:rFonts w:ascii="Gothic720 BT" w:hAnsi="Gothic720 BT"/>
        </w:rPr>
      </w:pPr>
    </w:p>
    <w:p w14:paraId="51FABAEC" w14:textId="77777777" w:rsidR="000112F6" w:rsidRDefault="00525957" w:rsidP="00525957">
      <w:pPr>
        <w:pStyle w:val="Prrafodelista"/>
        <w:numPr>
          <w:ilvl w:val="0"/>
          <w:numId w:val="28"/>
        </w:numPr>
        <w:spacing w:after="0"/>
        <w:ind w:left="567" w:hanging="567"/>
        <w:jc w:val="both"/>
        <w:rPr>
          <w:rFonts w:ascii="Gothic720 BT" w:hAnsi="Gothic720 BT"/>
        </w:rPr>
      </w:pPr>
      <w:r w:rsidRPr="000112F6">
        <w:rPr>
          <w:rFonts w:ascii="Gothic720 BT" w:hAnsi="Gothic720 BT"/>
        </w:rPr>
        <w:t xml:space="preserve">La multa se cuantificará sobre la Unidad de Medida de Actualización vigente al momento de la comisión de la infracción, la cual se podrá pagar mediante depósito en la cuenta institucional que al efecto se señale, o bien, a través del descuento de nómina correspondiente. </w:t>
      </w:r>
    </w:p>
    <w:p w14:paraId="1AE1E1B4" w14:textId="77777777" w:rsidR="000112F6" w:rsidRPr="000112F6" w:rsidRDefault="000112F6" w:rsidP="000112F6">
      <w:pPr>
        <w:pStyle w:val="Prrafodelista"/>
        <w:rPr>
          <w:rFonts w:ascii="Gothic720 BT" w:hAnsi="Gothic720 BT"/>
        </w:rPr>
      </w:pPr>
    </w:p>
    <w:p w14:paraId="029C758C" w14:textId="43092C71" w:rsidR="000112F6" w:rsidRDefault="00525957" w:rsidP="000112F6">
      <w:pPr>
        <w:pStyle w:val="Prrafodelista"/>
        <w:spacing w:after="0"/>
        <w:ind w:left="567"/>
        <w:jc w:val="both"/>
        <w:rPr>
          <w:rFonts w:ascii="Gothic720 BT" w:hAnsi="Gothic720 BT"/>
        </w:rPr>
      </w:pPr>
      <w:r w:rsidRPr="000112F6">
        <w:rPr>
          <w:rFonts w:ascii="Gothic720 BT" w:hAnsi="Gothic720 BT"/>
        </w:rPr>
        <w:t xml:space="preserve">El ingreso se deberá destinar exclusivamente a la prevención del hostigamiento y acoso sexual y/o laboral al interior del Instituto, para lo cual, la Coordinación Administrativa una vez que reciba dicho ingreso, deberá informarlo a la Unidad de Género para que lleve a cabo las acciones pertinentes.  </w:t>
      </w:r>
    </w:p>
    <w:p w14:paraId="47561BC7" w14:textId="77777777" w:rsidR="000112F6" w:rsidRPr="000112F6" w:rsidRDefault="000112F6" w:rsidP="000112F6">
      <w:pPr>
        <w:pStyle w:val="Prrafodelista"/>
        <w:rPr>
          <w:rFonts w:ascii="Gothic720 BT" w:hAnsi="Gothic720 BT"/>
        </w:rPr>
      </w:pPr>
    </w:p>
    <w:p w14:paraId="0AE2B2F4" w14:textId="6A27595F" w:rsidR="00525957" w:rsidRPr="000112F6" w:rsidRDefault="00525957" w:rsidP="00525957">
      <w:pPr>
        <w:pStyle w:val="Prrafodelista"/>
        <w:numPr>
          <w:ilvl w:val="0"/>
          <w:numId w:val="28"/>
        </w:numPr>
        <w:spacing w:after="0"/>
        <w:ind w:left="567" w:hanging="567"/>
        <w:jc w:val="both"/>
        <w:rPr>
          <w:rFonts w:ascii="Gothic720 BT" w:hAnsi="Gothic720 BT"/>
        </w:rPr>
      </w:pPr>
      <w:r w:rsidRPr="000112F6">
        <w:rPr>
          <w:rFonts w:ascii="Gothic720 BT" w:hAnsi="Gothic720 BT"/>
        </w:rPr>
        <w:t>La destitución o rescisión de la relación laboral surtirá sus efectos sin necesidad de algún acto de aplicación, el día hábil siguiente al que quede firme la resolución.</w:t>
      </w:r>
    </w:p>
    <w:p w14:paraId="35F7E0EE" w14:textId="77777777" w:rsidR="00525957" w:rsidRPr="00525957" w:rsidRDefault="00525957" w:rsidP="00525957">
      <w:pPr>
        <w:spacing w:after="0"/>
        <w:jc w:val="both"/>
        <w:rPr>
          <w:rFonts w:ascii="Gothic720 BT" w:hAnsi="Gothic720 BT"/>
        </w:rPr>
      </w:pPr>
    </w:p>
    <w:p w14:paraId="017CDD56" w14:textId="77777777" w:rsidR="00525957" w:rsidRPr="00525957" w:rsidRDefault="00525957" w:rsidP="00525957">
      <w:pPr>
        <w:spacing w:after="0"/>
        <w:jc w:val="both"/>
        <w:rPr>
          <w:rFonts w:ascii="Gothic720 BT" w:hAnsi="Gothic720 BT"/>
        </w:rPr>
      </w:pPr>
      <w:r w:rsidRPr="00525957">
        <w:rPr>
          <w:rFonts w:ascii="Gothic720 BT" w:hAnsi="Gothic720 BT"/>
        </w:rPr>
        <w:t xml:space="preserve">En todos los casos se deberá dar vista a la Coordinación Administrativa del Instituto, para que a través de la Unidad de Recursos Humanos y Financieros lleve a cabo las acciones correspondientes para el cumplimiento de la resolución. </w:t>
      </w:r>
    </w:p>
    <w:p w14:paraId="2E43DBAC" w14:textId="77777777" w:rsidR="00525957" w:rsidRPr="00525957" w:rsidRDefault="00525957" w:rsidP="00525957">
      <w:pPr>
        <w:spacing w:after="0"/>
        <w:jc w:val="both"/>
        <w:rPr>
          <w:rFonts w:ascii="Gothic720 BT" w:hAnsi="Gothic720 BT"/>
        </w:rPr>
      </w:pPr>
    </w:p>
    <w:p w14:paraId="47575ADC" w14:textId="7C4F2E7F" w:rsidR="00525957" w:rsidRDefault="00525957" w:rsidP="00525957">
      <w:pPr>
        <w:spacing w:after="0"/>
        <w:jc w:val="both"/>
        <w:rPr>
          <w:rFonts w:ascii="Gothic720 BT" w:hAnsi="Gothic720 BT"/>
        </w:rPr>
      </w:pPr>
      <w:r w:rsidRPr="00525957">
        <w:rPr>
          <w:rFonts w:ascii="Gothic720 BT" w:hAnsi="Gothic720 BT"/>
        </w:rPr>
        <w:t>En los asuntos de hostigamiento y acoso sexual y/o laboral no se otorgará prórroga para la ejecución del cumplimiento de la suspensión.</w:t>
      </w:r>
    </w:p>
    <w:p w14:paraId="4C144E0D" w14:textId="77777777" w:rsidR="00E16B9B" w:rsidRPr="00E16B9B" w:rsidRDefault="00E16B9B" w:rsidP="00E16B9B">
      <w:pPr>
        <w:spacing w:after="0"/>
        <w:jc w:val="both"/>
        <w:rPr>
          <w:rFonts w:ascii="Gothic720 BT" w:hAnsi="Gothic720 BT"/>
        </w:rPr>
      </w:pPr>
    </w:p>
    <w:p w14:paraId="420317FF" w14:textId="77777777" w:rsidR="00E16B9B" w:rsidRPr="00E16B9B" w:rsidRDefault="00E16B9B" w:rsidP="00E16B9B">
      <w:pPr>
        <w:spacing w:after="0"/>
        <w:jc w:val="center"/>
        <w:rPr>
          <w:rFonts w:ascii="Gothic720 BT" w:hAnsi="Gothic720 BT"/>
          <w:b/>
          <w:bCs/>
        </w:rPr>
      </w:pPr>
      <w:r w:rsidRPr="00E16B9B">
        <w:rPr>
          <w:rFonts w:ascii="Gothic720 BT" w:hAnsi="Gothic720 BT"/>
          <w:b/>
          <w:bCs/>
        </w:rPr>
        <w:t>Título Séptimo</w:t>
      </w:r>
    </w:p>
    <w:p w14:paraId="0BBC7239" w14:textId="77777777" w:rsidR="00E16B9B" w:rsidRPr="00E16B9B" w:rsidRDefault="00E16B9B" w:rsidP="00E16B9B">
      <w:pPr>
        <w:spacing w:after="0"/>
        <w:jc w:val="center"/>
        <w:rPr>
          <w:rFonts w:ascii="Gothic720 BT" w:hAnsi="Gothic720 BT"/>
          <w:b/>
          <w:bCs/>
        </w:rPr>
      </w:pPr>
    </w:p>
    <w:p w14:paraId="5776AD5A" w14:textId="18C708FF" w:rsidR="00E16B9B" w:rsidRPr="00E16B9B" w:rsidRDefault="00E16B9B" w:rsidP="00E16B9B">
      <w:pPr>
        <w:spacing w:after="0"/>
        <w:jc w:val="center"/>
        <w:rPr>
          <w:rFonts w:ascii="Gothic720 BT" w:hAnsi="Gothic720 BT"/>
          <w:b/>
          <w:bCs/>
        </w:rPr>
      </w:pPr>
      <w:r w:rsidRPr="00E16B9B">
        <w:rPr>
          <w:rFonts w:ascii="Gothic720 BT" w:hAnsi="Gothic720 BT"/>
          <w:b/>
          <w:bCs/>
        </w:rPr>
        <w:t>Del recurso de inconformidad</w:t>
      </w:r>
    </w:p>
    <w:p w14:paraId="4B054AC1" w14:textId="77777777" w:rsidR="00AE6475" w:rsidRDefault="00AE6475" w:rsidP="00AE6475">
      <w:pPr>
        <w:spacing w:after="0"/>
        <w:jc w:val="both"/>
        <w:rPr>
          <w:rFonts w:ascii="Gothic720 BT" w:hAnsi="Gothic720 BT"/>
        </w:rPr>
      </w:pPr>
    </w:p>
    <w:p w14:paraId="20BEFB22" w14:textId="49909733" w:rsidR="00AE6475" w:rsidRPr="00AE6475" w:rsidRDefault="00AE6475" w:rsidP="00AE6475">
      <w:pPr>
        <w:spacing w:after="0"/>
        <w:jc w:val="both"/>
        <w:rPr>
          <w:rFonts w:ascii="Gothic720 BT" w:hAnsi="Gothic720 BT"/>
        </w:rPr>
      </w:pPr>
      <w:r w:rsidRPr="00AE6475">
        <w:rPr>
          <w:rFonts w:ascii="Gothic720 BT" w:hAnsi="Gothic720 BT"/>
          <w:b/>
          <w:bCs/>
        </w:rPr>
        <w:t>Artículo 54.</w:t>
      </w:r>
      <w:r w:rsidRPr="00AE6475">
        <w:rPr>
          <w:rFonts w:ascii="Gothic720 BT" w:hAnsi="Gothic720 BT"/>
        </w:rPr>
        <w:t xml:space="preserve"> El recurso de inconformidad es un medio de defensa que tiene el personal contra las resoluciones emitidas por la autoridad resolutora.</w:t>
      </w:r>
    </w:p>
    <w:p w14:paraId="59B51BB8" w14:textId="77777777" w:rsidR="00AE6475" w:rsidRPr="00AE6475" w:rsidRDefault="00AE6475" w:rsidP="00AE6475">
      <w:pPr>
        <w:spacing w:after="0"/>
        <w:jc w:val="both"/>
        <w:rPr>
          <w:rFonts w:ascii="Gothic720 BT" w:hAnsi="Gothic720 BT"/>
        </w:rPr>
      </w:pPr>
    </w:p>
    <w:p w14:paraId="13F54FEB" w14:textId="77777777" w:rsidR="00AE6475" w:rsidRPr="00AE6475" w:rsidRDefault="00AE6475" w:rsidP="00AE6475">
      <w:pPr>
        <w:spacing w:after="0"/>
        <w:jc w:val="both"/>
        <w:rPr>
          <w:rFonts w:ascii="Gothic720 BT" w:hAnsi="Gothic720 BT"/>
        </w:rPr>
      </w:pPr>
      <w:r w:rsidRPr="00AE6475">
        <w:rPr>
          <w:rFonts w:ascii="Gothic720 BT" w:hAnsi="Gothic720 BT"/>
        </w:rPr>
        <w:t>El Consejo General será competente para resolver dicho recurso.</w:t>
      </w:r>
    </w:p>
    <w:p w14:paraId="311A2B26" w14:textId="77777777" w:rsidR="00E16B9B" w:rsidRDefault="00E16B9B" w:rsidP="00525957">
      <w:pPr>
        <w:spacing w:after="0"/>
        <w:jc w:val="both"/>
        <w:rPr>
          <w:rFonts w:ascii="Gothic720 BT" w:hAnsi="Gothic720 BT"/>
        </w:rPr>
      </w:pPr>
    </w:p>
    <w:p w14:paraId="55D46195" w14:textId="252760D3" w:rsidR="00893839" w:rsidRDefault="00893839" w:rsidP="00525957">
      <w:pPr>
        <w:spacing w:after="0"/>
        <w:jc w:val="both"/>
        <w:rPr>
          <w:rFonts w:ascii="Gothic720 BT" w:hAnsi="Gothic720 BT"/>
        </w:rPr>
      </w:pPr>
      <w:r w:rsidRPr="00893839">
        <w:rPr>
          <w:rFonts w:ascii="Gothic720 BT" w:hAnsi="Gothic720 BT"/>
          <w:b/>
          <w:bCs/>
        </w:rPr>
        <w:t xml:space="preserve">Artículo 55. </w:t>
      </w:r>
      <w:r w:rsidRPr="00893839">
        <w:rPr>
          <w:rFonts w:ascii="Gothic720 BT" w:hAnsi="Gothic720 BT"/>
        </w:rPr>
        <w:t>El recurso de inconformidad deberá interponerse ante la autoridad resolutora, dentro de los diez días hábiles siguientes en que surta efectos la notificación de la resolución que se recurra. La interposición del recurso ante otra instancia no interrumpirá el plazo señalado.</w:t>
      </w:r>
    </w:p>
    <w:p w14:paraId="73E57ECA" w14:textId="77777777" w:rsidR="00893839" w:rsidRDefault="00893839" w:rsidP="00525957">
      <w:pPr>
        <w:spacing w:after="0"/>
        <w:jc w:val="both"/>
        <w:rPr>
          <w:rFonts w:ascii="Gothic720 BT" w:hAnsi="Gothic720 BT"/>
        </w:rPr>
      </w:pPr>
    </w:p>
    <w:p w14:paraId="26144E8C" w14:textId="77777777" w:rsidR="00500466" w:rsidRPr="00500466" w:rsidRDefault="00500466" w:rsidP="00500466">
      <w:pPr>
        <w:spacing w:after="0"/>
        <w:jc w:val="both"/>
        <w:rPr>
          <w:rFonts w:ascii="Gothic720 BT" w:hAnsi="Gothic720 BT"/>
        </w:rPr>
      </w:pPr>
      <w:r w:rsidRPr="00500466">
        <w:rPr>
          <w:rFonts w:ascii="Gothic720 BT" w:hAnsi="Gothic720 BT"/>
          <w:b/>
          <w:bCs/>
        </w:rPr>
        <w:t>Artículo 56.</w:t>
      </w:r>
      <w:r w:rsidRPr="00500466">
        <w:rPr>
          <w:rFonts w:ascii="Gothic720 BT" w:hAnsi="Gothic720 BT"/>
        </w:rPr>
        <w:t xml:space="preserve"> Recibido el recurso de inconformidad, la autoridad resolutora en un plazo máximo de cinco días hábiles, elaborará el proveído de admisión, de desechamiento o de no interposición del recurso.</w:t>
      </w:r>
    </w:p>
    <w:p w14:paraId="74162AFF" w14:textId="77777777" w:rsidR="00500466" w:rsidRPr="00500466" w:rsidRDefault="00500466" w:rsidP="00500466">
      <w:pPr>
        <w:spacing w:after="0"/>
        <w:jc w:val="both"/>
        <w:rPr>
          <w:rFonts w:ascii="Gothic720 BT" w:hAnsi="Gothic720 BT"/>
        </w:rPr>
      </w:pPr>
    </w:p>
    <w:p w14:paraId="117C662F" w14:textId="77777777" w:rsidR="00500466" w:rsidRPr="00500466" w:rsidRDefault="00500466" w:rsidP="00500466">
      <w:pPr>
        <w:spacing w:after="0"/>
        <w:jc w:val="both"/>
        <w:rPr>
          <w:rFonts w:ascii="Gothic720 BT" w:hAnsi="Gothic720 BT"/>
        </w:rPr>
      </w:pPr>
      <w:r w:rsidRPr="00500466">
        <w:rPr>
          <w:rFonts w:ascii="Gothic720 BT" w:hAnsi="Gothic720 BT"/>
        </w:rPr>
        <w:t xml:space="preserve">Cuando se ofrezcan y admitan pruebas en el recurso, proveerá lo conducente señalando en su caso fecha y lugar para su desahogo. </w:t>
      </w:r>
    </w:p>
    <w:p w14:paraId="6C68E220" w14:textId="77777777" w:rsidR="00500466" w:rsidRPr="00500466" w:rsidRDefault="00500466" w:rsidP="00500466">
      <w:pPr>
        <w:spacing w:after="0"/>
        <w:jc w:val="both"/>
        <w:rPr>
          <w:rFonts w:ascii="Gothic720 BT" w:hAnsi="Gothic720 BT"/>
        </w:rPr>
      </w:pPr>
    </w:p>
    <w:p w14:paraId="5668FE90" w14:textId="0EB7E9A7" w:rsidR="00893839" w:rsidRDefault="00500466" w:rsidP="00500466">
      <w:pPr>
        <w:spacing w:after="0"/>
        <w:jc w:val="both"/>
        <w:rPr>
          <w:rFonts w:ascii="Gothic720 BT" w:hAnsi="Gothic720 BT"/>
        </w:rPr>
      </w:pPr>
      <w:r w:rsidRPr="00500466">
        <w:rPr>
          <w:rFonts w:ascii="Gothic720 BT" w:hAnsi="Gothic720 BT"/>
        </w:rPr>
        <w:t>La interposición del recurso suspenderá la ejecución de la resolución impugnada.</w:t>
      </w:r>
    </w:p>
    <w:p w14:paraId="739787B6" w14:textId="77777777" w:rsidR="00500466" w:rsidRDefault="00500466" w:rsidP="00500466">
      <w:pPr>
        <w:spacing w:after="0"/>
        <w:jc w:val="both"/>
        <w:rPr>
          <w:rFonts w:ascii="Gothic720 BT" w:hAnsi="Gothic720 BT"/>
        </w:rPr>
      </w:pPr>
    </w:p>
    <w:p w14:paraId="2494C4D2" w14:textId="77777777" w:rsidR="00CE0746" w:rsidRPr="00CE0746" w:rsidRDefault="00CE0746" w:rsidP="00CE0746">
      <w:pPr>
        <w:spacing w:after="0"/>
        <w:jc w:val="both"/>
        <w:rPr>
          <w:rFonts w:ascii="Gothic720 BT" w:hAnsi="Gothic720 BT"/>
        </w:rPr>
      </w:pPr>
      <w:r w:rsidRPr="00CE0746">
        <w:rPr>
          <w:rFonts w:ascii="Gothic720 BT" w:hAnsi="Gothic720 BT"/>
          <w:b/>
          <w:bCs/>
        </w:rPr>
        <w:t xml:space="preserve">Artículo 57. </w:t>
      </w:r>
      <w:r w:rsidRPr="00CE0746">
        <w:rPr>
          <w:rFonts w:ascii="Gothic720 BT" w:hAnsi="Gothic720 BT"/>
        </w:rPr>
        <w:t xml:space="preserve">El escrito mediante el cual se interponga el recurso de inconformidad deberá contener los elementos siguientes: </w:t>
      </w:r>
    </w:p>
    <w:p w14:paraId="7A4F6B27" w14:textId="77777777" w:rsidR="00CE0746" w:rsidRPr="00CE0746" w:rsidRDefault="00CE0746" w:rsidP="00CE0746">
      <w:pPr>
        <w:spacing w:after="0"/>
        <w:jc w:val="both"/>
        <w:rPr>
          <w:rFonts w:ascii="Gothic720 BT" w:hAnsi="Gothic720 BT"/>
        </w:rPr>
      </w:pPr>
    </w:p>
    <w:p w14:paraId="3739C2C8" w14:textId="77777777" w:rsidR="00CE0746" w:rsidRDefault="00CE0746" w:rsidP="00CE0746">
      <w:pPr>
        <w:pStyle w:val="Prrafodelista"/>
        <w:numPr>
          <w:ilvl w:val="0"/>
          <w:numId w:val="29"/>
        </w:numPr>
        <w:spacing w:after="0"/>
        <w:ind w:left="426" w:hanging="426"/>
        <w:jc w:val="both"/>
        <w:rPr>
          <w:rFonts w:ascii="Gothic720 BT" w:hAnsi="Gothic720 BT"/>
        </w:rPr>
      </w:pPr>
      <w:r w:rsidRPr="00CE0746">
        <w:rPr>
          <w:rFonts w:ascii="Gothic720 BT" w:hAnsi="Gothic720 BT"/>
        </w:rPr>
        <w:t>El órgano al que se dirige.</w:t>
      </w:r>
    </w:p>
    <w:p w14:paraId="33DB6A31" w14:textId="77777777" w:rsidR="00CE0746" w:rsidRDefault="00CE0746" w:rsidP="00CE0746">
      <w:pPr>
        <w:pStyle w:val="Prrafodelista"/>
        <w:numPr>
          <w:ilvl w:val="0"/>
          <w:numId w:val="29"/>
        </w:numPr>
        <w:spacing w:after="0"/>
        <w:ind w:left="426" w:hanging="426"/>
        <w:jc w:val="both"/>
        <w:rPr>
          <w:rFonts w:ascii="Gothic720 BT" w:hAnsi="Gothic720 BT"/>
        </w:rPr>
      </w:pPr>
      <w:r w:rsidRPr="00CE0746">
        <w:rPr>
          <w:rFonts w:ascii="Gothic720 BT" w:hAnsi="Gothic720 BT"/>
        </w:rPr>
        <w:t xml:space="preserve">Nombre completo de quien interpone el recurso. </w:t>
      </w:r>
    </w:p>
    <w:p w14:paraId="571A3463" w14:textId="77777777" w:rsidR="00CE0746" w:rsidRDefault="00CE0746" w:rsidP="00CE0746">
      <w:pPr>
        <w:pStyle w:val="Prrafodelista"/>
        <w:numPr>
          <w:ilvl w:val="0"/>
          <w:numId w:val="29"/>
        </w:numPr>
        <w:spacing w:after="0"/>
        <w:ind w:left="426" w:hanging="426"/>
        <w:jc w:val="both"/>
        <w:rPr>
          <w:rFonts w:ascii="Gothic720 BT" w:hAnsi="Gothic720 BT"/>
        </w:rPr>
      </w:pPr>
      <w:r w:rsidRPr="00CE0746">
        <w:rPr>
          <w:rFonts w:ascii="Gothic720 BT" w:hAnsi="Gothic720 BT"/>
        </w:rPr>
        <w:t>Domicilio para oír y recibir notificaciones.</w:t>
      </w:r>
    </w:p>
    <w:p w14:paraId="604207D3" w14:textId="77777777" w:rsidR="00CE0746" w:rsidRDefault="00CE0746" w:rsidP="00CE0746">
      <w:pPr>
        <w:pStyle w:val="Prrafodelista"/>
        <w:numPr>
          <w:ilvl w:val="0"/>
          <w:numId w:val="29"/>
        </w:numPr>
        <w:spacing w:after="0"/>
        <w:ind w:left="426" w:hanging="426"/>
        <w:jc w:val="both"/>
        <w:rPr>
          <w:rFonts w:ascii="Gothic720 BT" w:hAnsi="Gothic720 BT"/>
        </w:rPr>
      </w:pPr>
      <w:r w:rsidRPr="00CE0746">
        <w:rPr>
          <w:rFonts w:ascii="Gothic720 BT" w:hAnsi="Gothic720 BT"/>
        </w:rPr>
        <w:t>La resolución que se impugne, así como la fecha en la cual se notificó.</w:t>
      </w:r>
    </w:p>
    <w:p w14:paraId="63358D37" w14:textId="77777777" w:rsidR="00CE0746" w:rsidRDefault="00CE0746" w:rsidP="00CE0746">
      <w:pPr>
        <w:pStyle w:val="Prrafodelista"/>
        <w:numPr>
          <w:ilvl w:val="0"/>
          <w:numId w:val="29"/>
        </w:numPr>
        <w:spacing w:after="0"/>
        <w:ind w:left="426" w:hanging="426"/>
        <w:jc w:val="both"/>
        <w:rPr>
          <w:rFonts w:ascii="Gothic720 BT" w:hAnsi="Gothic720 BT"/>
        </w:rPr>
      </w:pPr>
      <w:r w:rsidRPr="00CE0746">
        <w:rPr>
          <w:rFonts w:ascii="Gothic720 BT" w:hAnsi="Gothic720 BT"/>
        </w:rPr>
        <w:t>Los agravios, los argumentos de Derecho en contra de la resolución que se recurre y las pruebas que ofrezca.</w:t>
      </w:r>
    </w:p>
    <w:p w14:paraId="2DCA689A" w14:textId="341D4D91" w:rsidR="00CE0746" w:rsidRPr="00CE0746" w:rsidRDefault="00CE0746" w:rsidP="00CE0746">
      <w:pPr>
        <w:pStyle w:val="Prrafodelista"/>
        <w:numPr>
          <w:ilvl w:val="0"/>
          <w:numId w:val="29"/>
        </w:numPr>
        <w:spacing w:after="0"/>
        <w:ind w:left="426" w:hanging="426"/>
        <w:jc w:val="both"/>
        <w:rPr>
          <w:rFonts w:ascii="Gothic720 BT" w:hAnsi="Gothic720 BT"/>
        </w:rPr>
      </w:pPr>
      <w:r w:rsidRPr="00CE0746">
        <w:rPr>
          <w:rFonts w:ascii="Gothic720 BT" w:hAnsi="Gothic720 BT"/>
        </w:rPr>
        <w:t>La firma autógrafa de la persona promovente.</w:t>
      </w:r>
    </w:p>
    <w:p w14:paraId="491BB69C" w14:textId="77777777" w:rsidR="00CE0746" w:rsidRPr="00CE0746" w:rsidRDefault="00CE0746" w:rsidP="00CE0746">
      <w:pPr>
        <w:spacing w:after="0"/>
        <w:jc w:val="both"/>
        <w:rPr>
          <w:rFonts w:ascii="Gothic720 BT" w:hAnsi="Gothic720 BT"/>
        </w:rPr>
      </w:pPr>
    </w:p>
    <w:p w14:paraId="4B38BA54" w14:textId="47395045" w:rsidR="00500466" w:rsidRDefault="00CE0746" w:rsidP="00CE0746">
      <w:pPr>
        <w:spacing w:after="0"/>
        <w:jc w:val="both"/>
        <w:rPr>
          <w:rFonts w:ascii="Gothic720 BT" w:hAnsi="Gothic720 BT"/>
        </w:rPr>
      </w:pPr>
      <w:r w:rsidRPr="00CE0746">
        <w:rPr>
          <w:rFonts w:ascii="Gothic720 BT" w:hAnsi="Gothic720 BT"/>
        </w:rPr>
        <w:t>En el recurso sólo podrán ofrecerse y admitirse aquellas pruebas de las que no tuvo conocimiento la persona promovente durante la secuela del procedimiento laboral sancionador.</w:t>
      </w:r>
    </w:p>
    <w:p w14:paraId="1F789B86" w14:textId="77777777" w:rsidR="008D6220" w:rsidRDefault="008D6220" w:rsidP="00CE0746">
      <w:pPr>
        <w:spacing w:after="0"/>
        <w:jc w:val="both"/>
        <w:rPr>
          <w:rFonts w:ascii="Gothic720 BT" w:hAnsi="Gothic720 BT"/>
        </w:rPr>
      </w:pPr>
    </w:p>
    <w:p w14:paraId="58386886" w14:textId="77777777" w:rsidR="00F54000" w:rsidRPr="00F54000" w:rsidRDefault="00F54000" w:rsidP="00F54000">
      <w:pPr>
        <w:spacing w:after="0"/>
        <w:jc w:val="both"/>
        <w:rPr>
          <w:rFonts w:ascii="Gothic720 BT" w:hAnsi="Gothic720 BT"/>
        </w:rPr>
      </w:pPr>
      <w:r w:rsidRPr="00F54000">
        <w:rPr>
          <w:rFonts w:ascii="Gothic720 BT" w:hAnsi="Gothic720 BT"/>
          <w:b/>
          <w:bCs/>
        </w:rPr>
        <w:t>Artículo 58.</w:t>
      </w:r>
      <w:r w:rsidRPr="00F54000">
        <w:rPr>
          <w:rFonts w:ascii="Gothic720 BT" w:hAnsi="Gothic720 BT"/>
        </w:rPr>
        <w:t xml:space="preserve"> El Consejo General deberá resolver el recurso dentro de un plazo de veinte días hábiles siguientes a la fecha de su admisión y una vez que se cuenten con los elementos para resolver; o en su caso, a la fecha en la que hayan terminado de desahogarse las pruebas.</w:t>
      </w:r>
    </w:p>
    <w:p w14:paraId="070EB64C" w14:textId="77777777" w:rsidR="00F54000" w:rsidRPr="00F54000" w:rsidRDefault="00F54000" w:rsidP="00F54000">
      <w:pPr>
        <w:spacing w:after="0"/>
        <w:jc w:val="both"/>
        <w:rPr>
          <w:rFonts w:ascii="Gothic720 BT" w:hAnsi="Gothic720 BT"/>
        </w:rPr>
      </w:pPr>
    </w:p>
    <w:p w14:paraId="3CC89D4B" w14:textId="5A743E60" w:rsidR="008D6220" w:rsidRDefault="00F54000" w:rsidP="00F54000">
      <w:pPr>
        <w:spacing w:after="0"/>
        <w:jc w:val="both"/>
        <w:rPr>
          <w:rFonts w:ascii="Gothic720 BT" w:hAnsi="Gothic720 BT"/>
        </w:rPr>
      </w:pPr>
      <w:r w:rsidRPr="00F54000">
        <w:rPr>
          <w:rFonts w:ascii="Gothic720 BT" w:hAnsi="Gothic720 BT"/>
        </w:rPr>
        <w:t>La resolución deberá notificarse personalmente a las partes dentro del término de cinco días hábiles siguientes a su emisión.</w:t>
      </w:r>
    </w:p>
    <w:p w14:paraId="2E69AAC6" w14:textId="77777777" w:rsidR="00F54000" w:rsidRDefault="00F54000" w:rsidP="00F54000">
      <w:pPr>
        <w:spacing w:after="0"/>
        <w:jc w:val="both"/>
        <w:rPr>
          <w:rFonts w:ascii="Gothic720 BT" w:hAnsi="Gothic720 BT"/>
        </w:rPr>
      </w:pPr>
    </w:p>
    <w:p w14:paraId="0E7214AE" w14:textId="75F113ED" w:rsidR="00F54000" w:rsidRDefault="008C005D" w:rsidP="00F54000">
      <w:pPr>
        <w:spacing w:after="0"/>
        <w:jc w:val="both"/>
        <w:rPr>
          <w:rFonts w:ascii="Gothic720 BT" w:hAnsi="Gothic720 BT"/>
        </w:rPr>
      </w:pPr>
      <w:r w:rsidRPr="008C005D">
        <w:rPr>
          <w:rFonts w:ascii="Gothic720 BT" w:hAnsi="Gothic720 BT"/>
          <w:b/>
          <w:bCs/>
        </w:rPr>
        <w:t>Artículo 59.</w:t>
      </w:r>
      <w:r w:rsidRPr="008C005D">
        <w:rPr>
          <w:rFonts w:ascii="Gothic720 BT" w:hAnsi="Gothic720 BT"/>
        </w:rPr>
        <w:t xml:space="preserve"> Las resoluciones que pongan fin al recurso de inconformidad podrán ser recurridas en términos de la Ley de Medios.</w:t>
      </w:r>
    </w:p>
    <w:p w14:paraId="6F59786D" w14:textId="77777777" w:rsidR="00C14992" w:rsidRPr="00C14992" w:rsidRDefault="00C14992" w:rsidP="00C14992">
      <w:pPr>
        <w:spacing w:after="0"/>
        <w:jc w:val="both"/>
        <w:rPr>
          <w:rFonts w:ascii="Gothic720 BT" w:hAnsi="Gothic720 BT"/>
        </w:rPr>
      </w:pPr>
    </w:p>
    <w:p w14:paraId="566DEC9A" w14:textId="77777777" w:rsidR="00C14992" w:rsidRPr="00C14992" w:rsidRDefault="00C14992" w:rsidP="00C14992">
      <w:pPr>
        <w:spacing w:after="0"/>
        <w:jc w:val="center"/>
        <w:rPr>
          <w:rFonts w:ascii="Gothic720 BT" w:hAnsi="Gothic720 BT"/>
          <w:b/>
          <w:bCs/>
        </w:rPr>
      </w:pPr>
      <w:r w:rsidRPr="00C14992">
        <w:rPr>
          <w:rFonts w:ascii="Gothic720 BT" w:hAnsi="Gothic720 BT"/>
          <w:b/>
          <w:bCs/>
        </w:rPr>
        <w:t>Título Octavo</w:t>
      </w:r>
    </w:p>
    <w:p w14:paraId="521AA54A" w14:textId="77777777" w:rsidR="00C14992" w:rsidRPr="00C14992" w:rsidRDefault="00C14992" w:rsidP="00C14992">
      <w:pPr>
        <w:spacing w:after="0"/>
        <w:jc w:val="center"/>
        <w:rPr>
          <w:rFonts w:ascii="Gothic720 BT" w:hAnsi="Gothic720 BT"/>
          <w:b/>
          <w:bCs/>
        </w:rPr>
      </w:pPr>
    </w:p>
    <w:p w14:paraId="6343DD73" w14:textId="382F27D6" w:rsidR="00C14992" w:rsidRDefault="00C14992" w:rsidP="00C14992">
      <w:pPr>
        <w:spacing w:after="0"/>
        <w:jc w:val="center"/>
        <w:rPr>
          <w:rFonts w:ascii="Gothic720 BT" w:hAnsi="Gothic720 BT"/>
          <w:b/>
          <w:bCs/>
        </w:rPr>
      </w:pPr>
      <w:r w:rsidRPr="00C14992">
        <w:rPr>
          <w:rFonts w:ascii="Gothic720 BT" w:hAnsi="Gothic720 BT"/>
          <w:b/>
          <w:bCs/>
        </w:rPr>
        <w:t>De la conciliación de conflictos entre el personal</w:t>
      </w:r>
    </w:p>
    <w:p w14:paraId="2A582D1D" w14:textId="77777777" w:rsidR="00C14992" w:rsidRDefault="00C14992" w:rsidP="00C14992">
      <w:pPr>
        <w:spacing w:after="0"/>
        <w:jc w:val="center"/>
        <w:rPr>
          <w:rFonts w:ascii="Gothic720 BT" w:hAnsi="Gothic720 BT"/>
          <w:b/>
          <w:bCs/>
        </w:rPr>
      </w:pPr>
    </w:p>
    <w:p w14:paraId="29C89113" w14:textId="77777777" w:rsidR="0015108D" w:rsidRPr="0015108D" w:rsidRDefault="0015108D" w:rsidP="0015108D">
      <w:pPr>
        <w:spacing w:after="0"/>
        <w:jc w:val="center"/>
        <w:rPr>
          <w:rFonts w:ascii="Gothic720 BT" w:hAnsi="Gothic720 BT"/>
          <w:b/>
          <w:bCs/>
        </w:rPr>
      </w:pPr>
      <w:r w:rsidRPr="0015108D">
        <w:rPr>
          <w:rFonts w:ascii="Gothic720 BT" w:hAnsi="Gothic720 BT"/>
          <w:b/>
          <w:bCs/>
        </w:rPr>
        <w:t>Capítulo Primero</w:t>
      </w:r>
    </w:p>
    <w:p w14:paraId="0E7249DE" w14:textId="77777777" w:rsidR="0015108D" w:rsidRPr="0015108D" w:rsidRDefault="0015108D" w:rsidP="0015108D">
      <w:pPr>
        <w:spacing w:after="0"/>
        <w:jc w:val="center"/>
        <w:rPr>
          <w:rFonts w:ascii="Gothic720 BT" w:hAnsi="Gothic720 BT"/>
          <w:b/>
          <w:bCs/>
        </w:rPr>
      </w:pPr>
    </w:p>
    <w:p w14:paraId="67A285E9" w14:textId="51887375" w:rsidR="00C14992" w:rsidRDefault="0015108D" w:rsidP="0015108D">
      <w:pPr>
        <w:spacing w:after="0"/>
        <w:jc w:val="center"/>
        <w:rPr>
          <w:rFonts w:ascii="Gothic720 BT" w:hAnsi="Gothic720 BT"/>
          <w:b/>
          <w:bCs/>
        </w:rPr>
      </w:pPr>
      <w:r w:rsidRPr="0015108D">
        <w:rPr>
          <w:rFonts w:ascii="Gothic720 BT" w:hAnsi="Gothic720 BT"/>
          <w:b/>
          <w:bCs/>
        </w:rPr>
        <w:t>Disposiciones Generales</w:t>
      </w:r>
    </w:p>
    <w:p w14:paraId="2DC03F84" w14:textId="77777777" w:rsidR="006B265B" w:rsidRDefault="006B265B" w:rsidP="0015108D">
      <w:pPr>
        <w:spacing w:after="0"/>
        <w:jc w:val="center"/>
        <w:rPr>
          <w:rFonts w:ascii="Gothic720 BT" w:hAnsi="Gothic720 BT"/>
          <w:b/>
          <w:bCs/>
        </w:rPr>
      </w:pPr>
    </w:p>
    <w:p w14:paraId="536B4980" w14:textId="77777777" w:rsidR="006B265B" w:rsidRPr="006B265B" w:rsidRDefault="006B265B" w:rsidP="006B265B">
      <w:pPr>
        <w:spacing w:after="0"/>
        <w:jc w:val="both"/>
        <w:rPr>
          <w:rFonts w:ascii="Gothic720 BT" w:hAnsi="Gothic720 BT"/>
        </w:rPr>
      </w:pPr>
      <w:r w:rsidRPr="006B265B">
        <w:rPr>
          <w:rFonts w:ascii="Gothic720 BT" w:hAnsi="Gothic720 BT"/>
          <w:b/>
          <w:bCs/>
        </w:rPr>
        <w:t xml:space="preserve">Artículo 60. </w:t>
      </w:r>
      <w:r w:rsidRPr="006B265B">
        <w:rPr>
          <w:rFonts w:ascii="Gothic720 BT" w:hAnsi="Gothic720 BT"/>
        </w:rPr>
        <w:t>No serán objeto de conciliación, los conflictos que:</w:t>
      </w:r>
    </w:p>
    <w:p w14:paraId="55EF82D9" w14:textId="77777777" w:rsidR="006B265B" w:rsidRPr="006B265B" w:rsidRDefault="006B265B" w:rsidP="006B265B">
      <w:pPr>
        <w:spacing w:after="0"/>
        <w:jc w:val="both"/>
        <w:rPr>
          <w:rFonts w:ascii="Gothic720 BT" w:hAnsi="Gothic720 BT"/>
        </w:rPr>
      </w:pPr>
    </w:p>
    <w:p w14:paraId="52C8AB4B" w14:textId="77777777" w:rsidR="006B265B" w:rsidRDefault="006B265B" w:rsidP="006B265B">
      <w:pPr>
        <w:pStyle w:val="Prrafodelista"/>
        <w:numPr>
          <w:ilvl w:val="0"/>
          <w:numId w:val="30"/>
        </w:numPr>
        <w:spacing w:after="0"/>
        <w:ind w:left="426" w:hanging="426"/>
        <w:jc w:val="both"/>
        <w:rPr>
          <w:rFonts w:ascii="Gothic720 BT" w:hAnsi="Gothic720 BT"/>
        </w:rPr>
      </w:pPr>
      <w:r w:rsidRPr="006B265B">
        <w:rPr>
          <w:rFonts w:ascii="Gothic720 BT" w:hAnsi="Gothic720 BT"/>
        </w:rPr>
        <w:t>Afecten el interés directo del Instituto.</w:t>
      </w:r>
    </w:p>
    <w:p w14:paraId="0719D833" w14:textId="77777777" w:rsidR="006B265B" w:rsidRDefault="006B265B" w:rsidP="006B265B">
      <w:pPr>
        <w:pStyle w:val="Prrafodelista"/>
        <w:numPr>
          <w:ilvl w:val="0"/>
          <w:numId w:val="30"/>
        </w:numPr>
        <w:spacing w:after="0"/>
        <w:ind w:left="426" w:hanging="426"/>
        <w:jc w:val="both"/>
        <w:rPr>
          <w:rFonts w:ascii="Gothic720 BT" w:hAnsi="Gothic720 BT"/>
        </w:rPr>
      </w:pPr>
      <w:r w:rsidRPr="006B265B">
        <w:rPr>
          <w:rFonts w:ascii="Gothic720 BT" w:hAnsi="Gothic720 BT"/>
        </w:rPr>
        <w:t>Afecten derechos de terceras personas ajenas al conflicto.</w:t>
      </w:r>
    </w:p>
    <w:p w14:paraId="390C5EA4" w14:textId="77777777" w:rsidR="006B265B" w:rsidRDefault="006B265B" w:rsidP="006B265B">
      <w:pPr>
        <w:pStyle w:val="Prrafodelista"/>
        <w:numPr>
          <w:ilvl w:val="0"/>
          <w:numId w:val="30"/>
        </w:numPr>
        <w:spacing w:after="0"/>
        <w:ind w:left="426" w:hanging="426"/>
        <w:jc w:val="both"/>
        <w:rPr>
          <w:rFonts w:ascii="Gothic720 BT" w:hAnsi="Gothic720 BT"/>
        </w:rPr>
      </w:pPr>
      <w:r w:rsidRPr="006B265B">
        <w:rPr>
          <w:rFonts w:ascii="Gothic720 BT" w:hAnsi="Gothic720 BT"/>
        </w:rPr>
        <w:t>Atenten contra el orden público.</w:t>
      </w:r>
    </w:p>
    <w:p w14:paraId="133A757A" w14:textId="77777777" w:rsidR="006B265B" w:rsidRDefault="006B265B" w:rsidP="006B265B">
      <w:pPr>
        <w:pStyle w:val="Prrafodelista"/>
        <w:numPr>
          <w:ilvl w:val="0"/>
          <w:numId w:val="30"/>
        </w:numPr>
        <w:spacing w:after="0"/>
        <w:ind w:left="426" w:hanging="426"/>
        <w:jc w:val="both"/>
        <w:rPr>
          <w:rFonts w:ascii="Gothic720 BT" w:hAnsi="Gothic720 BT"/>
        </w:rPr>
      </w:pPr>
      <w:r w:rsidRPr="006B265B">
        <w:rPr>
          <w:rFonts w:ascii="Gothic720 BT" w:hAnsi="Gothic720 BT"/>
        </w:rPr>
        <w:t>Sean materia de una denuncia presentada ante la Contraloría General del Instituto o ante autoridades distintas a éstos.</w:t>
      </w:r>
    </w:p>
    <w:p w14:paraId="4B235591" w14:textId="77777777" w:rsidR="006B265B" w:rsidRDefault="006B265B" w:rsidP="006B265B">
      <w:pPr>
        <w:pStyle w:val="Prrafodelista"/>
        <w:numPr>
          <w:ilvl w:val="0"/>
          <w:numId w:val="30"/>
        </w:numPr>
        <w:spacing w:after="0"/>
        <w:ind w:left="426" w:hanging="426"/>
        <w:jc w:val="both"/>
        <w:rPr>
          <w:rFonts w:ascii="Gothic720 BT" w:hAnsi="Gothic720 BT"/>
        </w:rPr>
      </w:pPr>
      <w:r w:rsidRPr="006B265B">
        <w:rPr>
          <w:rFonts w:ascii="Gothic720 BT" w:hAnsi="Gothic720 BT"/>
        </w:rPr>
        <w:t xml:space="preserve">Se encuentren sujetos a un procedimiento laboral sancionador en trámite.  </w:t>
      </w:r>
    </w:p>
    <w:p w14:paraId="2497A883" w14:textId="4D6C3468" w:rsidR="006B265B" w:rsidRDefault="006B265B" w:rsidP="006B265B">
      <w:pPr>
        <w:pStyle w:val="Prrafodelista"/>
        <w:numPr>
          <w:ilvl w:val="0"/>
          <w:numId w:val="30"/>
        </w:numPr>
        <w:spacing w:after="0"/>
        <w:ind w:left="426" w:hanging="426"/>
        <w:jc w:val="both"/>
        <w:rPr>
          <w:rFonts w:ascii="Gothic720 BT" w:hAnsi="Gothic720 BT"/>
        </w:rPr>
      </w:pPr>
      <w:r w:rsidRPr="006B265B">
        <w:rPr>
          <w:rFonts w:ascii="Gothic720 BT" w:hAnsi="Gothic720 BT"/>
        </w:rPr>
        <w:t>Cuando se trate de denuncias por hostigamiento y acoso sexual.</w:t>
      </w:r>
    </w:p>
    <w:p w14:paraId="640B0392" w14:textId="77777777" w:rsidR="00621633" w:rsidRDefault="00621633" w:rsidP="00621633">
      <w:pPr>
        <w:spacing w:after="0"/>
        <w:jc w:val="both"/>
        <w:rPr>
          <w:rFonts w:ascii="Gothic720 BT" w:hAnsi="Gothic720 BT"/>
        </w:rPr>
      </w:pPr>
    </w:p>
    <w:p w14:paraId="271083DF" w14:textId="5E032D85" w:rsidR="00621633" w:rsidRDefault="00621633" w:rsidP="00621633">
      <w:pPr>
        <w:spacing w:after="0"/>
        <w:jc w:val="both"/>
        <w:rPr>
          <w:rFonts w:ascii="Gothic720 BT" w:hAnsi="Gothic720 BT"/>
        </w:rPr>
      </w:pPr>
      <w:r w:rsidRPr="00621633">
        <w:rPr>
          <w:rFonts w:ascii="Gothic720 BT" w:hAnsi="Gothic720 BT"/>
          <w:b/>
          <w:bCs/>
        </w:rPr>
        <w:t>Artículo 61.</w:t>
      </w:r>
      <w:r w:rsidRPr="00621633">
        <w:rPr>
          <w:rFonts w:ascii="Gothic720 BT" w:hAnsi="Gothic720 BT"/>
        </w:rPr>
        <w:t xml:space="preserve"> Son partes en el procedimiento de conciliación, las personas involucradas en el conflicto y la persona conciliadora.</w:t>
      </w:r>
    </w:p>
    <w:p w14:paraId="12F20436" w14:textId="77777777" w:rsidR="00621633" w:rsidRDefault="00621633" w:rsidP="00621633">
      <w:pPr>
        <w:spacing w:after="0"/>
        <w:jc w:val="both"/>
        <w:rPr>
          <w:rFonts w:ascii="Gothic720 BT" w:hAnsi="Gothic720 BT"/>
        </w:rPr>
      </w:pPr>
    </w:p>
    <w:p w14:paraId="7815CBBC" w14:textId="77777777" w:rsidR="007D3631" w:rsidRPr="007D3631" w:rsidRDefault="007D3631" w:rsidP="007D3631">
      <w:pPr>
        <w:spacing w:after="0"/>
        <w:jc w:val="both"/>
        <w:rPr>
          <w:rFonts w:ascii="Gothic720 BT" w:hAnsi="Gothic720 BT"/>
        </w:rPr>
      </w:pPr>
      <w:r w:rsidRPr="007D3631">
        <w:rPr>
          <w:rFonts w:ascii="Gothic720 BT" w:hAnsi="Gothic720 BT"/>
          <w:b/>
          <w:bCs/>
        </w:rPr>
        <w:t xml:space="preserve">Artículo 62. </w:t>
      </w:r>
      <w:r w:rsidRPr="007D3631">
        <w:rPr>
          <w:rFonts w:ascii="Gothic720 BT" w:hAnsi="Gothic720 BT"/>
        </w:rPr>
        <w:t xml:space="preserve">La conciliación se regirá por los principios rectores previstos en la Ley General de Mecanismos Alternativos de Solución de Controversias. </w:t>
      </w:r>
    </w:p>
    <w:p w14:paraId="7735F204" w14:textId="77777777" w:rsidR="007D3631" w:rsidRPr="007D3631" w:rsidRDefault="007D3631" w:rsidP="007D3631">
      <w:pPr>
        <w:spacing w:after="0"/>
        <w:jc w:val="both"/>
        <w:rPr>
          <w:rFonts w:ascii="Gothic720 BT" w:hAnsi="Gothic720 BT"/>
        </w:rPr>
      </w:pPr>
    </w:p>
    <w:p w14:paraId="6B927411" w14:textId="77777777" w:rsidR="007D3631" w:rsidRPr="007D3631" w:rsidRDefault="007D3631" w:rsidP="007D3631">
      <w:pPr>
        <w:spacing w:after="0"/>
        <w:jc w:val="both"/>
        <w:rPr>
          <w:rFonts w:ascii="Gothic720 BT" w:hAnsi="Gothic720 BT"/>
        </w:rPr>
      </w:pPr>
      <w:r w:rsidRPr="007D3631">
        <w:rPr>
          <w:rFonts w:ascii="Gothic720 BT" w:hAnsi="Gothic720 BT"/>
        </w:rPr>
        <w:t>Para efectos de los presentes Lineamientos, los principios se aplicarán de la forma siguiente:</w:t>
      </w:r>
    </w:p>
    <w:p w14:paraId="6C7BB0AD" w14:textId="77777777" w:rsidR="007D3631" w:rsidRPr="007D3631" w:rsidRDefault="007D3631" w:rsidP="007D3631">
      <w:pPr>
        <w:spacing w:after="0"/>
        <w:jc w:val="both"/>
        <w:rPr>
          <w:rFonts w:ascii="Gothic720 BT" w:hAnsi="Gothic720 BT"/>
        </w:rPr>
      </w:pPr>
    </w:p>
    <w:p w14:paraId="4CEEE6AD" w14:textId="77777777" w:rsidR="007D3631" w:rsidRDefault="007D3631" w:rsidP="007D3631">
      <w:pPr>
        <w:pStyle w:val="Prrafodelista"/>
        <w:numPr>
          <w:ilvl w:val="0"/>
          <w:numId w:val="31"/>
        </w:numPr>
        <w:spacing w:after="0"/>
        <w:ind w:left="567" w:hanging="567"/>
        <w:jc w:val="both"/>
        <w:rPr>
          <w:rFonts w:ascii="Gothic720 BT" w:hAnsi="Gothic720 BT"/>
        </w:rPr>
      </w:pPr>
      <w:r w:rsidRPr="007D3631">
        <w:rPr>
          <w:rFonts w:ascii="Gothic720 BT" w:hAnsi="Gothic720 BT"/>
        </w:rPr>
        <w:t>La persona conciliadora actuará con apego a las normas, tratando a las partes con igualdad, objetividad y probidad.</w:t>
      </w:r>
    </w:p>
    <w:p w14:paraId="1E8B2CE0" w14:textId="77777777" w:rsidR="007D3631" w:rsidRDefault="007D3631" w:rsidP="007D3631">
      <w:pPr>
        <w:pStyle w:val="Prrafodelista"/>
        <w:spacing w:after="0"/>
        <w:ind w:left="567"/>
        <w:jc w:val="both"/>
        <w:rPr>
          <w:rFonts w:ascii="Gothic720 BT" w:hAnsi="Gothic720 BT"/>
        </w:rPr>
      </w:pPr>
    </w:p>
    <w:p w14:paraId="2D390CD5" w14:textId="77777777" w:rsidR="007D3631" w:rsidRDefault="007D3631" w:rsidP="007D3631">
      <w:pPr>
        <w:pStyle w:val="Prrafodelista"/>
        <w:numPr>
          <w:ilvl w:val="0"/>
          <w:numId w:val="31"/>
        </w:numPr>
        <w:spacing w:after="0"/>
        <w:ind w:left="567" w:hanging="567"/>
        <w:jc w:val="both"/>
        <w:rPr>
          <w:rFonts w:ascii="Gothic720 BT" w:hAnsi="Gothic720 BT"/>
        </w:rPr>
      </w:pPr>
      <w:r w:rsidRPr="007D3631">
        <w:rPr>
          <w:rFonts w:ascii="Gothic720 BT" w:hAnsi="Gothic720 BT"/>
        </w:rPr>
        <w:t>La persona conciliadora debe procurar y vigilar que el acuerdo al que lleguen las partes sea comprensible y realizable, así como equitativo, justo y perdurable.</w:t>
      </w:r>
    </w:p>
    <w:p w14:paraId="00AE1070" w14:textId="77777777" w:rsidR="007D3631" w:rsidRPr="007D3631" w:rsidRDefault="007D3631" w:rsidP="007D3631">
      <w:pPr>
        <w:pStyle w:val="Prrafodelista"/>
        <w:rPr>
          <w:rFonts w:ascii="Gothic720 BT" w:hAnsi="Gothic720 BT"/>
        </w:rPr>
      </w:pPr>
    </w:p>
    <w:p w14:paraId="7B8A8B53" w14:textId="77777777" w:rsidR="007D3631" w:rsidRDefault="007D3631" w:rsidP="007D3631">
      <w:pPr>
        <w:pStyle w:val="Prrafodelista"/>
        <w:numPr>
          <w:ilvl w:val="0"/>
          <w:numId w:val="31"/>
        </w:numPr>
        <w:spacing w:after="0"/>
        <w:ind w:left="567" w:hanging="567"/>
        <w:jc w:val="both"/>
        <w:rPr>
          <w:rFonts w:ascii="Gothic720 BT" w:hAnsi="Gothic720 BT"/>
        </w:rPr>
      </w:pPr>
      <w:r w:rsidRPr="007D3631">
        <w:rPr>
          <w:rFonts w:ascii="Gothic720 BT" w:hAnsi="Gothic720 BT"/>
        </w:rPr>
        <w:t xml:space="preserve">La persona conciliadora deberá excusarse de participar en una conciliación o dar por terminada la misma, si a su juicio está convencida que su intervención la perjudica. </w:t>
      </w:r>
    </w:p>
    <w:p w14:paraId="0D0FE4DE" w14:textId="77777777" w:rsidR="007D3631" w:rsidRPr="007D3631" w:rsidRDefault="007D3631" w:rsidP="007D3631">
      <w:pPr>
        <w:pStyle w:val="Prrafodelista"/>
        <w:rPr>
          <w:rFonts w:ascii="Gothic720 BT" w:hAnsi="Gothic720 BT"/>
        </w:rPr>
      </w:pPr>
    </w:p>
    <w:p w14:paraId="45FF8156" w14:textId="77777777" w:rsidR="007D3631" w:rsidRDefault="007D3631" w:rsidP="007D3631">
      <w:pPr>
        <w:pStyle w:val="Prrafodelista"/>
        <w:numPr>
          <w:ilvl w:val="0"/>
          <w:numId w:val="31"/>
        </w:numPr>
        <w:spacing w:after="0"/>
        <w:ind w:left="567" w:hanging="567"/>
        <w:jc w:val="both"/>
        <w:rPr>
          <w:rFonts w:ascii="Gothic720 BT" w:hAnsi="Gothic720 BT"/>
        </w:rPr>
      </w:pPr>
      <w:r w:rsidRPr="007D3631">
        <w:rPr>
          <w:rFonts w:ascii="Gothic720 BT" w:hAnsi="Gothic720 BT"/>
        </w:rPr>
        <w:t>La participación de las partes en la conciliación debe ser voluntaria, estar libre de coerción o cualquier vicio que afecte su voluntad.</w:t>
      </w:r>
    </w:p>
    <w:p w14:paraId="7611882C" w14:textId="77777777" w:rsidR="007D3631" w:rsidRPr="007D3631" w:rsidRDefault="007D3631" w:rsidP="007D3631">
      <w:pPr>
        <w:pStyle w:val="Prrafodelista"/>
        <w:rPr>
          <w:rFonts w:ascii="Gothic720 BT" w:hAnsi="Gothic720 BT"/>
        </w:rPr>
      </w:pPr>
    </w:p>
    <w:p w14:paraId="06A787E8" w14:textId="1D259630" w:rsidR="007D3631" w:rsidRPr="007D3631" w:rsidRDefault="007D3631" w:rsidP="007D3631">
      <w:pPr>
        <w:pStyle w:val="Prrafodelista"/>
        <w:numPr>
          <w:ilvl w:val="0"/>
          <w:numId w:val="31"/>
        </w:numPr>
        <w:spacing w:after="0"/>
        <w:ind w:left="567" w:hanging="567"/>
        <w:jc w:val="both"/>
        <w:rPr>
          <w:rFonts w:ascii="Gothic720 BT" w:hAnsi="Gothic720 BT"/>
        </w:rPr>
      </w:pPr>
      <w:r w:rsidRPr="007D3631">
        <w:rPr>
          <w:rFonts w:ascii="Gothic720 BT" w:hAnsi="Gothic720 BT"/>
        </w:rPr>
        <w:t xml:space="preserve">El procedimiento deberá implicar el mínimo de gastos, tiempo y desgaste ulteriores de las partes. </w:t>
      </w:r>
    </w:p>
    <w:p w14:paraId="64158FB8" w14:textId="77777777" w:rsidR="007D3631" w:rsidRPr="007D3631" w:rsidRDefault="007D3631" w:rsidP="007D3631">
      <w:pPr>
        <w:spacing w:after="0"/>
        <w:jc w:val="both"/>
        <w:rPr>
          <w:rFonts w:ascii="Gothic720 BT" w:hAnsi="Gothic720 BT"/>
        </w:rPr>
      </w:pPr>
    </w:p>
    <w:p w14:paraId="105A71A9" w14:textId="2A3767C7" w:rsidR="00621633" w:rsidRPr="00621633" w:rsidRDefault="007D3631" w:rsidP="007D3631">
      <w:pPr>
        <w:spacing w:after="0"/>
        <w:jc w:val="both"/>
        <w:rPr>
          <w:rFonts w:ascii="Gothic720 BT" w:hAnsi="Gothic720 BT"/>
        </w:rPr>
      </w:pPr>
      <w:r w:rsidRPr="007D3631">
        <w:rPr>
          <w:rFonts w:ascii="Gothic720 BT" w:hAnsi="Gothic720 BT"/>
        </w:rPr>
        <w:t>En el desahogo del procedimiento de conciliación, las partes deberán guardar la reserva y confidencialidad de la información a la que tengan acceso con motivo de dicho proceso, hasta en tanto no se llegue a un arreglo conciliatorio, prevaleciendo posteriormente únicamente en lo que hace a los datos personales.</w:t>
      </w:r>
    </w:p>
    <w:p w14:paraId="2A2906B5" w14:textId="77777777" w:rsidR="008C005D" w:rsidRDefault="008C005D" w:rsidP="00F54000">
      <w:pPr>
        <w:spacing w:after="0"/>
        <w:jc w:val="both"/>
        <w:rPr>
          <w:rFonts w:ascii="Gothic720 BT" w:hAnsi="Gothic720 BT"/>
        </w:rPr>
      </w:pPr>
    </w:p>
    <w:p w14:paraId="6A9345C1" w14:textId="77777777" w:rsidR="004A1822" w:rsidRPr="004A1822" w:rsidRDefault="004A1822" w:rsidP="004A1822">
      <w:pPr>
        <w:spacing w:after="0"/>
        <w:jc w:val="both"/>
        <w:rPr>
          <w:rFonts w:ascii="Gothic720 BT" w:hAnsi="Gothic720 BT"/>
        </w:rPr>
      </w:pPr>
      <w:r w:rsidRPr="004A1822">
        <w:rPr>
          <w:rFonts w:ascii="Gothic720 BT" w:hAnsi="Gothic720 BT"/>
          <w:b/>
          <w:bCs/>
        </w:rPr>
        <w:t xml:space="preserve">Artículo 63. </w:t>
      </w:r>
      <w:r w:rsidRPr="004A1822">
        <w:rPr>
          <w:rFonts w:ascii="Gothic720 BT" w:hAnsi="Gothic720 BT"/>
        </w:rPr>
        <w:t>La autoridad instructora será responsable de verificar la adecuada aplicación de los presentes Lineamientos y dentro del ámbito de su competencia para:</w:t>
      </w:r>
    </w:p>
    <w:p w14:paraId="2EE7DED2" w14:textId="77777777" w:rsidR="004A1822" w:rsidRPr="004A1822" w:rsidRDefault="004A1822" w:rsidP="004A1822">
      <w:pPr>
        <w:spacing w:after="0"/>
        <w:jc w:val="both"/>
        <w:rPr>
          <w:rFonts w:ascii="Gothic720 BT" w:hAnsi="Gothic720 BT"/>
        </w:rPr>
      </w:pPr>
    </w:p>
    <w:p w14:paraId="5DC5933B"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Supervisar el procedimiento de conciliación de conflictos que regula los presentes Lineamientos.</w:t>
      </w:r>
    </w:p>
    <w:p w14:paraId="57BD4662" w14:textId="77777777" w:rsidR="004A1822" w:rsidRDefault="004A1822" w:rsidP="004A1822">
      <w:pPr>
        <w:pStyle w:val="Prrafodelista"/>
        <w:spacing w:after="0"/>
        <w:ind w:left="567"/>
        <w:jc w:val="both"/>
        <w:rPr>
          <w:rFonts w:ascii="Gothic720 BT" w:hAnsi="Gothic720 BT"/>
        </w:rPr>
      </w:pPr>
    </w:p>
    <w:p w14:paraId="30C93C23"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Designar a la persona conciliadora que se encargará de aplicar el procedimiento de conciliación.</w:t>
      </w:r>
    </w:p>
    <w:p w14:paraId="3314E78D" w14:textId="77777777" w:rsidR="004A1822" w:rsidRPr="004A1822" w:rsidRDefault="004A1822" w:rsidP="004A1822">
      <w:pPr>
        <w:pStyle w:val="Prrafodelista"/>
        <w:rPr>
          <w:rFonts w:ascii="Gothic720 BT" w:hAnsi="Gothic720 BT"/>
        </w:rPr>
      </w:pPr>
    </w:p>
    <w:p w14:paraId="2B32181F"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 xml:space="preserve">Invitar a las partes a una reunión conciliatoria cuando tenga conocimiento de un conflicto entre el personal, susceptible de resolverse mediante el procedimiento de conciliación. </w:t>
      </w:r>
    </w:p>
    <w:p w14:paraId="3BD41E9A" w14:textId="77777777" w:rsidR="004A1822" w:rsidRPr="004A1822" w:rsidRDefault="004A1822" w:rsidP="004A1822">
      <w:pPr>
        <w:pStyle w:val="Prrafodelista"/>
        <w:rPr>
          <w:rFonts w:ascii="Gothic720 BT" w:hAnsi="Gothic720 BT"/>
        </w:rPr>
      </w:pPr>
    </w:p>
    <w:p w14:paraId="30CFF35B"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Establecer los mecanismos para capacitar al personal que realice las conciliaciones.</w:t>
      </w:r>
    </w:p>
    <w:p w14:paraId="34B7B836" w14:textId="77777777" w:rsidR="004A1822" w:rsidRPr="004A1822" w:rsidRDefault="004A1822" w:rsidP="004A1822">
      <w:pPr>
        <w:pStyle w:val="Prrafodelista"/>
        <w:rPr>
          <w:rFonts w:ascii="Gothic720 BT" w:hAnsi="Gothic720 BT"/>
        </w:rPr>
      </w:pPr>
    </w:p>
    <w:p w14:paraId="190691B5"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Llevar a cabo la convocatoria dirigida a las partes.</w:t>
      </w:r>
    </w:p>
    <w:p w14:paraId="2C1084CD" w14:textId="77777777" w:rsidR="004A1822" w:rsidRPr="004A1822" w:rsidRDefault="004A1822" w:rsidP="004A1822">
      <w:pPr>
        <w:pStyle w:val="Prrafodelista"/>
        <w:rPr>
          <w:rFonts w:ascii="Gothic720 BT" w:hAnsi="Gothic720 BT"/>
        </w:rPr>
      </w:pPr>
    </w:p>
    <w:p w14:paraId="4B538A06"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Llevar el registro y resguardar el archivo de los acuerdos materia de conciliación.</w:t>
      </w:r>
    </w:p>
    <w:p w14:paraId="5EE2D953" w14:textId="77777777" w:rsidR="004A1822" w:rsidRPr="004A1822" w:rsidRDefault="004A1822" w:rsidP="004A1822">
      <w:pPr>
        <w:pStyle w:val="Prrafodelista"/>
        <w:rPr>
          <w:rFonts w:ascii="Gothic720 BT" w:hAnsi="Gothic720 BT"/>
        </w:rPr>
      </w:pPr>
    </w:p>
    <w:p w14:paraId="0BFCCC69"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Prever las condiciones físicas del lugar que permitan el adecuado desarrollo de las reuniones de conciliación.</w:t>
      </w:r>
    </w:p>
    <w:p w14:paraId="7C3AA099" w14:textId="77777777" w:rsidR="004A1822" w:rsidRPr="004A1822" w:rsidRDefault="004A1822" w:rsidP="004A1822">
      <w:pPr>
        <w:pStyle w:val="Prrafodelista"/>
        <w:rPr>
          <w:rFonts w:ascii="Gothic720 BT" w:hAnsi="Gothic720 BT"/>
        </w:rPr>
      </w:pPr>
    </w:p>
    <w:p w14:paraId="77331BE0"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 xml:space="preserve">Nombrar a otra persona conciliadora cuando exista impedimento o excusa. </w:t>
      </w:r>
    </w:p>
    <w:p w14:paraId="7EC1619F" w14:textId="77777777" w:rsidR="004A1822" w:rsidRPr="004A1822" w:rsidRDefault="004A1822" w:rsidP="004A1822">
      <w:pPr>
        <w:pStyle w:val="Prrafodelista"/>
        <w:rPr>
          <w:rFonts w:ascii="Gothic720 BT" w:hAnsi="Gothic720 BT"/>
        </w:rPr>
      </w:pPr>
    </w:p>
    <w:p w14:paraId="052A1C12" w14:textId="77777777"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Vigilar el cumplimiento de los acuerdos de voluntades que se generen en el acta respectiva.</w:t>
      </w:r>
    </w:p>
    <w:p w14:paraId="3B83952A" w14:textId="77777777" w:rsidR="004A1822" w:rsidRPr="004A1822" w:rsidRDefault="004A1822" w:rsidP="004A1822">
      <w:pPr>
        <w:pStyle w:val="Prrafodelista"/>
        <w:rPr>
          <w:rFonts w:ascii="Gothic720 BT" w:hAnsi="Gothic720 BT"/>
        </w:rPr>
      </w:pPr>
    </w:p>
    <w:p w14:paraId="2E413C93" w14:textId="10E39079" w:rsidR="004A1822" w:rsidRDefault="004A1822" w:rsidP="004A1822">
      <w:pPr>
        <w:pStyle w:val="Prrafodelista"/>
        <w:numPr>
          <w:ilvl w:val="0"/>
          <w:numId w:val="32"/>
        </w:numPr>
        <w:spacing w:after="0"/>
        <w:ind w:left="567" w:hanging="567"/>
        <w:jc w:val="both"/>
        <w:rPr>
          <w:rFonts w:ascii="Gothic720 BT" w:hAnsi="Gothic720 BT"/>
        </w:rPr>
      </w:pPr>
      <w:r w:rsidRPr="004A1822">
        <w:rPr>
          <w:rFonts w:ascii="Gothic720 BT" w:hAnsi="Gothic720 BT"/>
        </w:rPr>
        <w:t>Las demás que sean necesarias.</w:t>
      </w:r>
    </w:p>
    <w:p w14:paraId="6E36C0CA" w14:textId="77777777" w:rsidR="00EC2450" w:rsidRDefault="00EC2450" w:rsidP="00EC2450">
      <w:pPr>
        <w:spacing w:after="0"/>
        <w:jc w:val="both"/>
        <w:rPr>
          <w:rFonts w:ascii="Gothic720 BT" w:hAnsi="Gothic720 BT"/>
        </w:rPr>
      </w:pPr>
    </w:p>
    <w:p w14:paraId="4C2C43EF" w14:textId="77777777" w:rsidR="00EC2450" w:rsidRPr="00EC2450" w:rsidRDefault="00EC2450" w:rsidP="00EC2450">
      <w:pPr>
        <w:spacing w:after="0"/>
        <w:jc w:val="both"/>
        <w:rPr>
          <w:rFonts w:ascii="Gothic720 BT" w:hAnsi="Gothic720 BT"/>
        </w:rPr>
      </w:pPr>
      <w:r w:rsidRPr="00EC2450">
        <w:rPr>
          <w:rFonts w:ascii="Gothic720 BT" w:hAnsi="Gothic720 BT"/>
          <w:b/>
          <w:bCs/>
        </w:rPr>
        <w:t>Artículo 64.</w:t>
      </w:r>
      <w:r w:rsidRPr="00EC2450">
        <w:rPr>
          <w:rFonts w:ascii="Gothic720 BT" w:hAnsi="Gothic720 BT"/>
        </w:rPr>
        <w:t xml:space="preserve"> Son derechos de las partes:</w:t>
      </w:r>
    </w:p>
    <w:p w14:paraId="593702C9" w14:textId="77777777" w:rsidR="00EC2450" w:rsidRPr="00EC2450" w:rsidRDefault="00EC2450" w:rsidP="00EC2450">
      <w:pPr>
        <w:spacing w:after="0"/>
        <w:jc w:val="both"/>
        <w:rPr>
          <w:rFonts w:ascii="Gothic720 BT" w:hAnsi="Gothic720 BT"/>
        </w:rPr>
      </w:pPr>
    </w:p>
    <w:p w14:paraId="17877DF2" w14:textId="77777777" w:rsidR="00854CCF" w:rsidRDefault="00EC2450" w:rsidP="00EC2450">
      <w:pPr>
        <w:pStyle w:val="Prrafodelista"/>
        <w:numPr>
          <w:ilvl w:val="0"/>
          <w:numId w:val="33"/>
        </w:numPr>
        <w:spacing w:after="0"/>
        <w:ind w:left="567" w:hanging="567"/>
        <w:jc w:val="both"/>
        <w:rPr>
          <w:rFonts w:ascii="Gothic720 BT" w:hAnsi="Gothic720 BT"/>
        </w:rPr>
      </w:pPr>
      <w:r w:rsidRPr="00EC2450">
        <w:rPr>
          <w:rFonts w:ascii="Gothic720 BT" w:hAnsi="Gothic720 BT"/>
        </w:rPr>
        <w:t>Solicitar a la autoridad instructora la implementación del procedimiento de conciliación.</w:t>
      </w:r>
    </w:p>
    <w:p w14:paraId="0855BEAC" w14:textId="77777777" w:rsidR="00854CCF" w:rsidRDefault="00854CCF" w:rsidP="00854CCF">
      <w:pPr>
        <w:pStyle w:val="Prrafodelista"/>
        <w:spacing w:after="0"/>
        <w:ind w:left="567"/>
        <w:jc w:val="both"/>
        <w:rPr>
          <w:rFonts w:ascii="Gothic720 BT" w:hAnsi="Gothic720 BT"/>
        </w:rPr>
      </w:pPr>
    </w:p>
    <w:p w14:paraId="6245A5D8" w14:textId="77777777" w:rsidR="00854CCF" w:rsidRDefault="00EC2450" w:rsidP="00EC2450">
      <w:pPr>
        <w:pStyle w:val="Prrafodelista"/>
        <w:numPr>
          <w:ilvl w:val="0"/>
          <w:numId w:val="33"/>
        </w:numPr>
        <w:spacing w:after="0"/>
        <w:ind w:left="567" w:hanging="567"/>
        <w:jc w:val="both"/>
        <w:rPr>
          <w:rFonts w:ascii="Gothic720 BT" w:hAnsi="Gothic720 BT"/>
        </w:rPr>
      </w:pPr>
      <w:r w:rsidRPr="00854CCF">
        <w:rPr>
          <w:rFonts w:ascii="Gothic720 BT" w:hAnsi="Gothic720 BT"/>
        </w:rPr>
        <w:t xml:space="preserve">Participar en la reunión de conciliación, junto con su representante, persona apoderada o de su confianza, quien podrá asistirlas jurídicamente, pero no podrán influir en la decisión que tomen. </w:t>
      </w:r>
    </w:p>
    <w:p w14:paraId="24F839F2" w14:textId="77777777" w:rsidR="00854CCF" w:rsidRPr="00854CCF" w:rsidRDefault="00854CCF" w:rsidP="00854CCF">
      <w:pPr>
        <w:pStyle w:val="Prrafodelista"/>
        <w:rPr>
          <w:rFonts w:ascii="Gothic720 BT" w:hAnsi="Gothic720 BT"/>
        </w:rPr>
      </w:pPr>
    </w:p>
    <w:p w14:paraId="19123D2B" w14:textId="77777777" w:rsidR="00854CCF" w:rsidRDefault="00EC2450" w:rsidP="00EC2450">
      <w:pPr>
        <w:pStyle w:val="Prrafodelista"/>
        <w:numPr>
          <w:ilvl w:val="0"/>
          <w:numId w:val="33"/>
        </w:numPr>
        <w:spacing w:after="0"/>
        <w:ind w:left="567" w:hanging="567"/>
        <w:jc w:val="both"/>
        <w:rPr>
          <w:rFonts w:ascii="Gothic720 BT" w:hAnsi="Gothic720 BT"/>
        </w:rPr>
      </w:pPr>
      <w:r w:rsidRPr="00854CCF">
        <w:rPr>
          <w:rFonts w:ascii="Gothic720 BT" w:hAnsi="Gothic720 BT"/>
        </w:rPr>
        <w:t>Manifestar en el momento que les indique la persona conciliadora su versión sobre los hechos motivo del conflicto.</w:t>
      </w:r>
    </w:p>
    <w:p w14:paraId="6BC15A3C" w14:textId="77777777" w:rsidR="00854CCF" w:rsidRPr="00854CCF" w:rsidRDefault="00854CCF" w:rsidP="00854CCF">
      <w:pPr>
        <w:pStyle w:val="Prrafodelista"/>
        <w:rPr>
          <w:rFonts w:ascii="Gothic720 BT" w:hAnsi="Gothic720 BT"/>
        </w:rPr>
      </w:pPr>
    </w:p>
    <w:p w14:paraId="1333DEFC" w14:textId="77777777" w:rsidR="00854CCF" w:rsidRDefault="00EC2450" w:rsidP="00EC2450">
      <w:pPr>
        <w:pStyle w:val="Prrafodelista"/>
        <w:numPr>
          <w:ilvl w:val="0"/>
          <w:numId w:val="33"/>
        </w:numPr>
        <w:spacing w:after="0"/>
        <w:ind w:left="567" w:hanging="567"/>
        <w:jc w:val="both"/>
        <w:rPr>
          <w:rFonts w:ascii="Gothic720 BT" w:hAnsi="Gothic720 BT"/>
        </w:rPr>
      </w:pPr>
      <w:r w:rsidRPr="00854CCF">
        <w:rPr>
          <w:rFonts w:ascii="Gothic720 BT" w:hAnsi="Gothic720 BT"/>
        </w:rPr>
        <w:t>Proponer una o más soluciones para dirimir el conflicto.</w:t>
      </w:r>
    </w:p>
    <w:p w14:paraId="47FE2C3C" w14:textId="77777777" w:rsidR="00854CCF" w:rsidRPr="00854CCF" w:rsidRDefault="00854CCF" w:rsidP="00854CCF">
      <w:pPr>
        <w:pStyle w:val="Prrafodelista"/>
        <w:rPr>
          <w:rFonts w:ascii="Gothic720 BT" w:hAnsi="Gothic720 BT"/>
        </w:rPr>
      </w:pPr>
    </w:p>
    <w:p w14:paraId="2E5096F9" w14:textId="77777777" w:rsidR="00854CCF" w:rsidRDefault="00EC2450" w:rsidP="00EC2450">
      <w:pPr>
        <w:pStyle w:val="Prrafodelista"/>
        <w:numPr>
          <w:ilvl w:val="0"/>
          <w:numId w:val="33"/>
        </w:numPr>
        <w:spacing w:after="0"/>
        <w:ind w:left="567" w:hanging="567"/>
        <w:jc w:val="both"/>
        <w:rPr>
          <w:rFonts w:ascii="Gothic720 BT" w:hAnsi="Gothic720 BT"/>
        </w:rPr>
      </w:pPr>
      <w:r w:rsidRPr="00854CCF">
        <w:rPr>
          <w:rFonts w:ascii="Gothic720 BT" w:hAnsi="Gothic720 BT"/>
        </w:rPr>
        <w:t>Solicitar el cambio de persona conciliadora a la autoridad instructora de manera fundada y motivada.</w:t>
      </w:r>
    </w:p>
    <w:p w14:paraId="64BC993C" w14:textId="77777777" w:rsidR="00854CCF" w:rsidRPr="00854CCF" w:rsidRDefault="00854CCF" w:rsidP="00854CCF">
      <w:pPr>
        <w:pStyle w:val="Prrafodelista"/>
        <w:rPr>
          <w:rFonts w:ascii="Gothic720 BT" w:hAnsi="Gothic720 BT"/>
        </w:rPr>
      </w:pPr>
    </w:p>
    <w:p w14:paraId="53734BD0" w14:textId="77777777" w:rsidR="00854CCF" w:rsidRDefault="00EC2450" w:rsidP="00EC2450">
      <w:pPr>
        <w:pStyle w:val="Prrafodelista"/>
        <w:numPr>
          <w:ilvl w:val="0"/>
          <w:numId w:val="33"/>
        </w:numPr>
        <w:spacing w:after="0"/>
        <w:ind w:left="567" w:hanging="567"/>
        <w:jc w:val="both"/>
        <w:rPr>
          <w:rFonts w:ascii="Gothic720 BT" w:hAnsi="Gothic720 BT"/>
        </w:rPr>
      </w:pPr>
      <w:r w:rsidRPr="00854CCF">
        <w:rPr>
          <w:rFonts w:ascii="Gothic720 BT" w:hAnsi="Gothic720 BT"/>
        </w:rPr>
        <w:t xml:space="preserve">Solicitar en cualquier momento de la conciliación la terminación de esta, por así convenir a sus intereses, lo cual se deberá realizar por escrito. </w:t>
      </w:r>
    </w:p>
    <w:p w14:paraId="09304741" w14:textId="77777777" w:rsidR="00854CCF" w:rsidRPr="00854CCF" w:rsidRDefault="00854CCF" w:rsidP="00854CCF">
      <w:pPr>
        <w:pStyle w:val="Prrafodelista"/>
        <w:rPr>
          <w:rFonts w:ascii="Gothic720 BT" w:hAnsi="Gothic720 BT"/>
        </w:rPr>
      </w:pPr>
    </w:p>
    <w:p w14:paraId="3BAB1125" w14:textId="025D6188" w:rsidR="00EC2450" w:rsidRDefault="00EC2450" w:rsidP="00EC2450">
      <w:pPr>
        <w:pStyle w:val="Prrafodelista"/>
        <w:numPr>
          <w:ilvl w:val="0"/>
          <w:numId w:val="33"/>
        </w:numPr>
        <w:spacing w:after="0"/>
        <w:ind w:left="567" w:hanging="567"/>
        <w:jc w:val="both"/>
        <w:rPr>
          <w:rFonts w:ascii="Gothic720 BT" w:hAnsi="Gothic720 BT"/>
        </w:rPr>
      </w:pPr>
      <w:r w:rsidRPr="00854CCF">
        <w:rPr>
          <w:rFonts w:ascii="Gothic720 BT" w:hAnsi="Gothic720 BT"/>
        </w:rPr>
        <w:t>Celebrar por escrito un acuerdo de voluntades, mediante el que se dé solución al conflicto.</w:t>
      </w:r>
    </w:p>
    <w:p w14:paraId="0B52D750" w14:textId="77777777" w:rsidR="00E1274A" w:rsidRPr="00E1274A" w:rsidRDefault="00E1274A" w:rsidP="00A951A2">
      <w:pPr>
        <w:pStyle w:val="Prrafodelista"/>
        <w:spacing w:after="0"/>
        <w:rPr>
          <w:rFonts w:ascii="Gothic720 BT" w:hAnsi="Gothic720 BT"/>
        </w:rPr>
      </w:pPr>
    </w:p>
    <w:p w14:paraId="4576B0FD" w14:textId="77777777" w:rsidR="00A951A2" w:rsidRPr="00A951A2" w:rsidRDefault="00A951A2" w:rsidP="00A951A2">
      <w:pPr>
        <w:spacing w:after="0"/>
        <w:jc w:val="both"/>
        <w:rPr>
          <w:rFonts w:ascii="Gothic720 BT" w:hAnsi="Gothic720 BT"/>
        </w:rPr>
      </w:pPr>
      <w:r w:rsidRPr="00A951A2">
        <w:rPr>
          <w:rFonts w:ascii="Gothic720 BT" w:hAnsi="Gothic720 BT"/>
          <w:b/>
          <w:bCs/>
        </w:rPr>
        <w:t>Artículo 65.</w:t>
      </w:r>
      <w:r w:rsidRPr="00A951A2">
        <w:rPr>
          <w:rFonts w:ascii="Gothic720 BT" w:hAnsi="Gothic720 BT"/>
        </w:rPr>
        <w:t xml:space="preserve"> Son obligaciones de las partes:</w:t>
      </w:r>
    </w:p>
    <w:p w14:paraId="7570B279" w14:textId="77777777" w:rsidR="00A951A2" w:rsidRPr="00A951A2" w:rsidRDefault="00A951A2" w:rsidP="00A951A2">
      <w:pPr>
        <w:spacing w:after="0"/>
        <w:jc w:val="both"/>
        <w:rPr>
          <w:rFonts w:ascii="Gothic720 BT" w:hAnsi="Gothic720 BT"/>
        </w:rPr>
      </w:pPr>
    </w:p>
    <w:p w14:paraId="3DFBF0DA" w14:textId="77777777" w:rsidR="00A951A2" w:rsidRDefault="00A951A2" w:rsidP="00A951A2">
      <w:pPr>
        <w:pStyle w:val="Prrafodelista"/>
        <w:numPr>
          <w:ilvl w:val="0"/>
          <w:numId w:val="34"/>
        </w:numPr>
        <w:spacing w:after="0"/>
        <w:ind w:left="567" w:hanging="567"/>
        <w:jc w:val="both"/>
        <w:rPr>
          <w:rFonts w:ascii="Gothic720 BT" w:hAnsi="Gothic720 BT"/>
        </w:rPr>
      </w:pPr>
      <w:r w:rsidRPr="00A951A2">
        <w:rPr>
          <w:rFonts w:ascii="Gothic720 BT" w:hAnsi="Gothic720 BT"/>
        </w:rPr>
        <w:t>Asistir en la fecha y horario que fije la convocatoria correspondiente para la celebración de la primera reunión de conciliación.</w:t>
      </w:r>
    </w:p>
    <w:p w14:paraId="78DBDA5A" w14:textId="77777777" w:rsidR="00A951A2" w:rsidRDefault="00A951A2" w:rsidP="00A951A2">
      <w:pPr>
        <w:pStyle w:val="Prrafodelista"/>
        <w:spacing w:after="0"/>
        <w:ind w:left="567"/>
        <w:jc w:val="both"/>
        <w:rPr>
          <w:rFonts w:ascii="Gothic720 BT" w:hAnsi="Gothic720 BT"/>
        </w:rPr>
      </w:pPr>
    </w:p>
    <w:p w14:paraId="6EE1522A" w14:textId="77777777" w:rsidR="00A951A2" w:rsidRDefault="00A951A2" w:rsidP="00A951A2">
      <w:pPr>
        <w:pStyle w:val="Prrafodelista"/>
        <w:numPr>
          <w:ilvl w:val="0"/>
          <w:numId w:val="34"/>
        </w:numPr>
        <w:spacing w:after="0"/>
        <w:ind w:left="567" w:hanging="567"/>
        <w:jc w:val="both"/>
        <w:rPr>
          <w:rFonts w:ascii="Gothic720 BT" w:hAnsi="Gothic720 BT"/>
        </w:rPr>
      </w:pPr>
      <w:r w:rsidRPr="00A951A2">
        <w:rPr>
          <w:rFonts w:ascii="Gothic720 BT" w:hAnsi="Gothic720 BT"/>
        </w:rPr>
        <w:t>Conducirse con rectitud, respeto y veracidad durante la conciliación.</w:t>
      </w:r>
    </w:p>
    <w:p w14:paraId="551A0FD7" w14:textId="77777777" w:rsidR="00A951A2" w:rsidRPr="00A951A2" w:rsidRDefault="00A951A2" w:rsidP="00A951A2">
      <w:pPr>
        <w:pStyle w:val="Prrafodelista"/>
        <w:rPr>
          <w:rFonts w:ascii="Gothic720 BT" w:hAnsi="Gothic720 BT"/>
        </w:rPr>
      </w:pPr>
    </w:p>
    <w:p w14:paraId="3B0323D4" w14:textId="77777777" w:rsidR="00A951A2" w:rsidRDefault="00A951A2" w:rsidP="00A951A2">
      <w:pPr>
        <w:pStyle w:val="Prrafodelista"/>
        <w:numPr>
          <w:ilvl w:val="0"/>
          <w:numId w:val="34"/>
        </w:numPr>
        <w:spacing w:after="0"/>
        <w:ind w:left="567" w:hanging="567"/>
        <w:jc w:val="both"/>
        <w:rPr>
          <w:rFonts w:ascii="Gothic720 BT" w:hAnsi="Gothic720 BT"/>
        </w:rPr>
      </w:pPr>
      <w:r w:rsidRPr="00A951A2">
        <w:rPr>
          <w:rFonts w:ascii="Gothic720 BT" w:hAnsi="Gothic720 BT"/>
        </w:rPr>
        <w:t>Guardar secrecía de lo manifestado en las reuniones de conciliación.</w:t>
      </w:r>
    </w:p>
    <w:p w14:paraId="02825C61" w14:textId="77777777" w:rsidR="00A951A2" w:rsidRPr="00A951A2" w:rsidRDefault="00A951A2" w:rsidP="00A951A2">
      <w:pPr>
        <w:pStyle w:val="Prrafodelista"/>
        <w:rPr>
          <w:rFonts w:ascii="Gothic720 BT" w:hAnsi="Gothic720 BT"/>
        </w:rPr>
      </w:pPr>
    </w:p>
    <w:p w14:paraId="5C177791" w14:textId="2F0DAF19" w:rsidR="00E1274A" w:rsidRDefault="00A951A2" w:rsidP="00A951A2">
      <w:pPr>
        <w:pStyle w:val="Prrafodelista"/>
        <w:numPr>
          <w:ilvl w:val="0"/>
          <w:numId w:val="34"/>
        </w:numPr>
        <w:spacing w:after="0"/>
        <w:ind w:left="567" w:hanging="567"/>
        <w:jc w:val="both"/>
        <w:rPr>
          <w:rFonts w:ascii="Gothic720 BT" w:hAnsi="Gothic720 BT"/>
        </w:rPr>
      </w:pPr>
      <w:r w:rsidRPr="00A951A2">
        <w:rPr>
          <w:rFonts w:ascii="Gothic720 BT" w:hAnsi="Gothic720 BT"/>
        </w:rPr>
        <w:t>Cumplir con lo pactado en el acta que se suscriba con motivo de la reunión de conciliación.</w:t>
      </w:r>
    </w:p>
    <w:p w14:paraId="4894EE61" w14:textId="77777777" w:rsidR="00EE016D" w:rsidRPr="00EE016D" w:rsidRDefault="00EE016D" w:rsidP="00EE016D">
      <w:pPr>
        <w:pStyle w:val="Prrafodelista"/>
        <w:rPr>
          <w:rFonts w:ascii="Gothic720 BT" w:hAnsi="Gothic720 BT"/>
        </w:rPr>
      </w:pPr>
    </w:p>
    <w:p w14:paraId="537C69E0" w14:textId="77777777" w:rsidR="004032D4" w:rsidRPr="004032D4" w:rsidRDefault="004032D4" w:rsidP="004032D4">
      <w:pPr>
        <w:spacing w:after="0"/>
        <w:jc w:val="both"/>
        <w:rPr>
          <w:rFonts w:ascii="Gothic720 BT" w:hAnsi="Gothic720 BT"/>
        </w:rPr>
      </w:pPr>
      <w:r w:rsidRPr="004032D4">
        <w:rPr>
          <w:rFonts w:ascii="Gothic720 BT" w:hAnsi="Gothic720 BT"/>
          <w:b/>
          <w:bCs/>
        </w:rPr>
        <w:t>Artículo 66.</w:t>
      </w:r>
      <w:r w:rsidRPr="004032D4">
        <w:rPr>
          <w:rFonts w:ascii="Gothic720 BT" w:hAnsi="Gothic720 BT"/>
        </w:rPr>
        <w:t xml:space="preserve"> Son obligaciones de la persona conciliadora:</w:t>
      </w:r>
    </w:p>
    <w:p w14:paraId="66F6A99D" w14:textId="77777777" w:rsidR="004032D4" w:rsidRPr="004032D4" w:rsidRDefault="004032D4" w:rsidP="004032D4">
      <w:pPr>
        <w:spacing w:after="0"/>
        <w:jc w:val="both"/>
        <w:rPr>
          <w:rFonts w:ascii="Gothic720 BT" w:hAnsi="Gothic720 BT"/>
        </w:rPr>
      </w:pPr>
    </w:p>
    <w:p w14:paraId="27CE2CFD"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Ejercer su función conforme a los principios del procedimiento de conciliación.</w:t>
      </w:r>
    </w:p>
    <w:p w14:paraId="5111389C" w14:textId="77777777" w:rsidR="004032D4" w:rsidRDefault="004032D4" w:rsidP="004032D4">
      <w:pPr>
        <w:pStyle w:val="Prrafodelista"/>
        <w:spacing w:after="0"/>
        <w:ind w:left="567"/>
        <w:jc w:val="both"/>
        <w:rPr>
          <w:rFonts w:ascii="Gothic720 BT" w:hAnsi="Gothic720 BT"/>
        </w:rPr>
      </w:pPr>
    </w:p>
    <w:p w14:paraId="79AB316F"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Comunicar por escrito a la autoridad instructora que la designó, cuando exista impedimento o excusa.</w:t>
      </w:r>
    </w:p>
    <w:p w14:paraId="379469E9" w14:textId="77777777" w:rsidR="004032D4" w:rsidRPr="004032D4" w:rsidRDefault="004032D4" w:rsidP="004032D4">
      <w:pPr>
        <w:pStyle w:val="Prrafodelista"/>
        <w:rPr>
          <w:rFonts w:ascii="Gothic720 BT" w:hAnsi="Gothic720 BT"/>
        </w:rPr>
      </w:pPr>
    </w:p>
    <w:p w14:paraId="78516867"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Informar a las partes sobre las ventajas y naturaleza del procedimiento de conciliación.</w:t>
      </w:r>
    </w:p>
    <w:p w14:paraId="661F2AF5" w14:textId="77777777" w:rsidR="004032D4" w:rsidRPr="004032D4" w:rsidRDefault="004032D4" w:rsidP="004032D4">
      <w:pPr>
        <w:pStyle w:val="Prrafodelista"/>
        <w:rPr>
          <w:rFonts w:ascii="Gothic720 BT" w:hAnsi="Gothic720 BT"/>
        </w:rPr>
      </w:pPr>
    </w:p>
    <w:p w14:paraId="6737B40C"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Escuchar a las partes y exhortarlas a que se conduzcan con cordialidad y respeto.</w:t>
      </w:r>
    </w:p>
    <w:p w14:paraId="5F031B21" w14:textId="77777777" w:rsidR="004032D4" w:rsidRPr="004032D4" w:rsidRDefault="004032D4" w:rsidP="004032D4">
      <w:pPr>
        <w:pStyle w:val="Prrafodelista"/>
        <w:rPr>
          <w:rFonts w:ascii="Gothic720 BT" w:hAnsi="Gothic720 BT"/>
        </w:rPr>
      </w:pPr>
    </w:p>
    <w:p w14:paraId="62DA8F96"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 xml:space="preserve">Conducir la conciliación en forma clara y ordenada y de manera imparcial. </w:t>
      </w:r>
    </w:p>
    <w:p w14:paraId="75C36BBE" w14:textId="77777777" w:rsidR="004032D4" w:rsidRPr="004032D4" w:rsidRDefault="004032D4" w:rsidP="004032D4">
      <w:pPr>
        <w:pStyle w:val="Prrafodelista"/>
        <w:rPr>
          <w:rFonts w:ascii="Gothic720 BT" w:hAnsi="Gothic720 BT"/>
        </w:rPr>
      </w:pPr>
    </w:p>
    <w:p w14:paraId="46906C60"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 xml:space="preserve">Coadyuvar con las partes a fin de que encuentren alternativas de solución. </w:t>
      </w:r>
    </w:p>
    <w:p w14:paraId="2D9A8980" w14:textId="77777777" w:rsidR="004032D4" w:rsidRPr="004032D4" w:rsidRDefault="004032D4" w:rsidP="004032D4">
      <w:pPr>
        <w:pStyle w:val="Prrafodelista"/>
        <w:rPr>
          <w:rFonts w:ascii="Gothic720 BT" w:hAnsi="Gothic720 BT"/>
        </w:rPr>
      </w:pPr>
    </w:p>
    <w:p w14:paraId="44A01FC4"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 xml:space="preserve">Facilitar la comunicación y negociación de las partes. </w:t>
      </w:r>
    </w:p>
    <w:p w14:paraId="4DEF6B7C" w14:textId="77777777" w:rsidR="004032D4" w:rsidRPr="004032D4" w:rsidRDefault="004032D4" w:rsidP="004032D4">
      <w:pPr>
        <w:pStyle w:val="Prrafodelista"/>
        <w:rPr>
          <w:rFonts w:ascii="Gothic720 BT" w:hAnsi="Gothic720 BT"/>
        </w:rPr>
      </w:pPr>
    </w:p>
    <w:p w14:paraId="08906055"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Vigilar que en las conciliaciones en que intervenga, no se afecten los intereses del Instituto, los derechos irrenunciables, los derechos de terceras personas ajenas al conflicto, ni las disposiciones de orden público.</w:t>
      </w:r>
    </w:p>
    <w:p w14:paraId="25CC445E" w14:textId="77777777" w:rsidR="004032D4" w:rsidRPr="004032D4" w:rsidRDefault="004032D4" w:rsidP="004032D4">
      <w:pPr>
        <w:pStyle w:val="Prrafodelista"/>
        <w:rPr>
          <w:rFonts w:ascii="Gothic720 BT" w:hAnsi="Gothic720 BT"/>
        </w:rPr>
      </w:pPr>
    </w:p>
    <w:p w14:paraId="4D6C5306" w14:textId="77777777" w:rsidR="004032D4"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 xml:space="preserve">Concluir la reunión de conciliación, cuando no exista avenencia de las partes y/o cuando no existan las condiciones de respeto. </w:t>
      </w:r>
    </w:p>
    <w:p w14:paraId="4FB9E6F1" w14:textId="77777777" w:rsidR="004032D4" w:rsidRPr="004032D4" w:rsidRDefault="004032D4" w:rsidP="004032D4">
      <w:pPr>
        <w:pStyle w:val="Prrafodelista"/>
        <w:rPr>
          <w:rFonts w:ascii="Gothic720 BT" w:hAnsi="Gothic720 BT"/>
        </w:rPr>
      </w:pPr>
    </w:p>
    <w:p w14:paraId="2857BA5B" w14:textId="35FD31CD" w:rsidR="00EE016D" w:rsidRDefault="004032D4" w:rsidP="004032D4">
      <w:pPr>
        <w:pStyle w:val="Prrafodelista"/>
        <w:numPr>
          <w:ilvl w:val="0"/>
          <w:numId w:val="35"/>
        </w:numPr>
        <w:spacing w:after="0"/>
        <w:ind w:left="567" w:hanging="567"/>
        <w:jc w:val="both"/>
        <w:rPr>
          <w:rFonts w:ascii="Gothic720 BT" w:hAnsi="Gothic720 BT"/>
        </w:rPr>
      </w:pPr>
      <w:r w:rsidRPr="004032D4">
        <w:rPr>
          <w:rFonts w:ascii="Gothic720 BT" w:hAnsi="Gothic720 BT"/>
        </w:rPr>
        <w:t>Las demás que la autoridad instructora establezca.</w:t>
      </w:r>
    </w:p>
    <w:p w14:paraId="6D1A224D" w14:textId="77777777" w:rsidR="00FC5BCA" w:rsidRPr="00FC5BCA" w:rsidRDefault="00FC5BCA" w:rsidP="00FC5BCA">
      <w:pPr>
        <w:spacing w:after="0"/>
        <w:jc w:val="both"/>
        <w:rPr>
          <w:rFonts w:ascii="Gothic720 BT" w:hAnsi="Gothic720 BT"/>
        </w:rPr>
      </w:pPr>
    </w:p>
    <w:p w14:paraId="1EA2E6A6" w14:textId="77777777" w:rsidR="00FC5BCA" w:rsidRPr="00216A96" w:rsidRDefault="00FC5BCA" w:rsidP="00216A96">
      <w:pPr>
        <w:spacing w:after="0"/>
        <w:jc w:val="center"/>
        <w:rPr>
          <w:rFonts w:ascii="Gothic720 BT" w:hAnsi="Gothic720 BT"/>
          <w:b/>
          <w:bCs/>
        </w:rPr>
      </w:pPr>
      <w:r w:rsidRPr="00216A96">
        <w:rPr>
          <w:rFonts w:ascii="Gothic720 BT" w:hAnsi="Gothic720 BT"/>
          <w:b/>
          <w:bCs/>
        </w:rPr>
        <w:t>Capítulo Segundo</w:t>
      </w:r>
    </w:p>
    <w:p w14:paraId="6A773FC0" w14:textId="77777777" w:rsidR="00FC5BCA" w:rsidRPr="00216A96" w:rsidRDefault="00FC5BCA" w:rsidP="00216A96">
      <w:pPr>
        <w:spacing w:after="0"/>
        <w:jc w:val="center"/>
        <w:rPr>
          <w:rFonts w:ascii="Gothic720 BT" w:hAnsi="Gothic720 BT"/>
          <w:b/>
          <w:bCs/>
        </w:rPr>
      </w:pPr>
    </w:p>
    <w:p w14:paraId="7BD59398" w14:textId="77777777" w:rsidR="00FC5BCA" w:rsidRPr="00216A96" w:rsidRDefault="00FC5BCA" w:rsidP="00216A96">
      <w:pPr>
        <w:spacing w:after="0"/>
        <w:jc w:val="center"/>
        <w:rPr>
          <w:rFonts w:ascii="Gothic720 BT" w:hAnsi="Gothic720 BT"/>
          <w:b/>
          <w:bCs/>
        </w:rPr>
      </w:pPr>
      <w:r w:rsidRPr="00216A96">
        <w:rPr>
          <w:rFonts w:ascii="Gothic720 BT" w:hAnsi="Gothic720 BT"/>
          <w:b/>
          <w:bCs/>
        </w:rPr>
        <w:t>Del procedimiento de conciliación</w:t>
      </w:r>
    </w:p>
    <w:p w14:paraId="3A74D1A7" w14:textId="77777777" w:rsidR="00FC5BCA" w:rsidRDefault="00FC5BCA" w:rsidP="00FC5BCA">
      <w:pPr>
        <w:spacing w:after="0"/>
        <w:jc w:val="both"/>
        <w:rPr>
          <w:rFonts w:ascii="Gothic720 BT" w:hAnsi="Gothic720 BT"/>
        </w:rPr>
      </w:pPr>
    </w:p>
    <w:p w14:paraId="56418226" w14:textId="77777777" w:rsidR="00216A96" w:rsidRPr="00216A96" w:rsidRDefault="00216A96" w:rsidP="00216A96">
      <w:pPr>
        <w:spacing w:after="0"/>
        <w:jc w:val="both"/>
        <w:rPr>
          <w:rFonts w:ascii="Gothic720 BT" w:hAnsi="Gothic720 BT"/>
        </w:rPr>
      </w:pPr>
      <w:r w:rsidRPr="00216A96">
        <w:rPr>
          <w:rFonts w:ascii="Gothic720 BT" w:hAnsi="Gothic720 BT"/>
          <w:b/>
          <w:bCs/>
        </w:rPr>
        <w:t>Artículo 67.</w:t>
      </w:r>
      <w:r w:rsidRPr="00216A96">
        <w:rPr>
          <w:rFonts w:ascii="Gothic720 BT" w:hAnsi="Gothic720 BT"/>
        </w:rPr>
        <w:t xml:space="preserve"> El procedimiento de conciliación podrá iniciar:</w:t>
      </w:r>
    </w:p>
    <w:p w14:paraId="2A2AE2B8" w14:textId="77777777" w:rsidR="00216A96" w:rsidRPr="00216A96" w:rsidRDefault="00216A96" w:rsidP="00216A96">
      <w:pPr>
        <w:spacing w:after="0"/>
        <w:jc w:val="both"/>
        <w:rPr>
          <w:rFonts w:ascii="Gothic720 BT" w:hAnsi="Gothic720 BT"/>
        </w:rPr>
      </w:pPr>
    </w:p>
    <w:p w14:paraId="381A56C7" w14:textId="77777777" w:rsidR="00216A96" w:rsidRDefault="00216A96" w:rsidP="00216A96">
      <w:pPr>
        <w:pStyle w:val="Prrafodelista"/>
        <w:numPr>
          <w:ilvl w:val="0"/>
          <w:numId w:val="36"/>
        </w:numPr>
        <w:spacing w:after="0"/>
        <w:ind w:left="567" w:hanging="567"/>
        <w:jc w:val="both"/>
        <w:rPr>
          <w:rFonts w:ascii="Gothic720 BT" w:hAnsi="Gothic720 BT"/>
        </w:rPr>
      </w:pPr>
      <w:r w:rsidRPr="00216A96">
        <w:rPr>
          <w:rFonts w:ascii="Gothic720 BT" w:hAnsi="Gothic720 BT"/>
        </w:rPr>
        <w:t xml:space="preserve">A solicitud de una o ambas partes. </w:t>
      </w:r>
    </w:p>
    <w:p w14:paraId="262FE984" w14:textId="77777777" w:rsidR="00216A96" w:rsidRDefault="00216A96" w:rsidP="00216A96">
      <w:pPr>
        <w:pStyle w:val="Prrafodelista"/>
        <w:spacing w:after="0"/>
        <w:ind w:left="567"/>
        <w:jc w:val="both"/>
        <w:rPr>
          <w:rFonts w:ascii="Gothic720 BT" w:hAnsi="Gothic720 BT"/>
        </w:rPr>
      </w:pPr>
    </w:p>
    <w:p w14:paraId="27B801F7" w14:textId="3353FCE9" w:rsidR="00FC5BCA" w:rsidRDefault="00216A96" w:rsidP="00216A96">
      <w:pPr>
        <w:pStyle w:val="Prrafodelista"/>
        <w:numPr>
          <w:ilvl w:val="0"/>
          <w:numId w:val="36"/>
        </w:numPr>
        <w:spacing w:after="0"/>
        <w:ind w:left="567" w:hanging="567"/>
        <w:jc w:val="both"/>
        <w:rPr>
          <w:rFonts w:ascii="Gothic720 BT" w:hAnsi="Gothic720 BT"/>
        </w:rPr>
      </w:pPr>
      <w:r w:rsidRPr="00216A96">
        <w:rPr>
          <w:rFonts w:ascii="Gothic720 BT" w:hAnsi="Gothic720 BT"/>
        </w:rPr>
        <w:t>Por invitación de la autoridad instructora.</w:t>
      </w:r>
    </w:p>
    <w:p w14:paraId="76E5D77D" w14:textId="77777777" w:rsidR="00216A96" w:rsidRPr="00216A96" w:rsidRDefault="00216A96" w:rsidP="00CA2C5F">
      <w:pPr>
        <w:pStyle w:val="Prrafodelista"/>
        <w:spacing w:after="0"/>
        <w:rPr>
          <w:rFonts w:ascii="Gothic720 BT" w:hAnsi="Gothic720 BT"/>
        </w:rPr>
      </w:pPr>
    </w:p>
    <w:p w14:paraId="45BF22ED" w14:textId="77777777" w:rsidR="00CA2C5F" w:rsidRPr="00CA2C5F" w:rsidRDefault="00CA2C5F" w:rsidP="00CA2C5F">
      <w:pPr>
        <w:spacing w:after="0"/>
        <w:jc w:val="both"/>
        <w:rPr>
          <w:rFonts w:ascii="Gothic720 BT" w:hAnsi="Gothic720 BT"/>
        </w:rPr>
      </w:pPr>
      <w:r w:rsidRPr="00CA2C5F">
        <w:rPr>
          <w:rFonts w:ascii="Gothic720 BT" w:hAnsi="Gothic720 BT"/>
          <w:b/>
          <w:bCs/>
        </w:rPr>
        <w:t>Artículo 68.</w:t>
      </w:r>
      <w:r w:rsidRPr="00CA2C5F">
        <w:rPr>
          <w:rFonts w:ascii="Gothic720 BT" w:hAnsi="Gothic720 BT"/>
        </w:rPr>
        <w:t xml:space="preserve"> Cuando el procedimiento de conciliación sea a solicitud de una o de ambas partes, la petición deberá presentarse por escrito en la Oficialía de Partes del Instituto. </w:t>
      </w:r>
    </w:p>
    <w:p w14:paraId="50ABB8FC" w14:textId="77777777" w:rsidR="00CA2C5F" w:rsidRPr="00CA2C5F" w:rsidRDefault="00CA2C5F" w:rsidP="00CA2C5F">
      <w:pPr>
        <w:spacing w:after="0"/>
        <w:jc w:val="both"/>
        <w:rPr>
          <w:rFonts w:ascii="Gothic720 BT" w:hAnsi="Gothic720 BT"/>
        </w:rPr>
      </w:pPr>
    </w:p>
    <w:p w14:paraId="66E4820C" w14:textId="77777777" w:rsidR="00CA2C5F" w:rsidRPr="00CA2C5F" w:rsidRDefault="00CA2C5F" w:rsidP="00CA2C5F">
      <w:pPr>
        <w:spacing w:after="0"/>
        <w:jc w:val="both"/>
        <w:rPr>
          <w:rFonts w:ascii="Gothic720 BT" w:hAnsi="Gothic720 BT"/>
        </w:rPr>
      </w:pPr>
      <w:r w:rsidRPr="00CA2C5F">
        <w:rPr>
          <w:rFonts w:ascii="Gothic720 BT" w:hAnsi="Gothic720 BT"/>
        </w:rPr>
        <w:t>El escrito de solicitud debe contener como requisitos:</w:t>
      </w:r>
    </w:p>
    <w:p w14:paraId="675DF2C7" w14:textId="77777777" w:rsidR="00CA2C5F" w:rsidRPr="00CA2C5F" w:rsidRDefault="00CA2C5F" w:rsidP="00CA2C5F">
      <w:pPr>
        <w:spacing w:after="0"/>
        <w:jc w:val="both"/>
        <w:rPr>
          <w:rFonts w:ascii="Gothic720 BT" w:hAnsi="Gothic720 BT"/>
        </w:rPr>
      </w:pPr>
    </w:p>
    <w:p w14:paraId="632CF24B" w14:textId="77777777" w:rsidR="00CA2C5F" w:rsidRDefault="00CA2C5F" w:rsidP="00CA2C5F">
      <w:pPr>
        <w:pStyle w:val="Prrafodelista"/>
        <w:numPr>
          <w:ilvl w:val="0"/>
          <w:numId w:val="37"/>
        </w:numPr>
        <w:spacing w:after="0"/>
        <w:ind w:left="567" w:hanging="567"/>
        <w:jc w:val="both"/>
        <w:rPr>
          <w:rFonts w:ascii="Gothic720 BT" w:hAnsi="Gothic720 BT"/>
        </w:rPr>
      </w:pPr>
      <w:r w:rsidRPr="00CA2C5F">
        <w:rPr>
          <w:rFonts w:ascii="Gothic720 BT" w:hAnsi="Gothic720 BT"/>
        </w:rPr>
        <w:t>El nombre, cargo y área de adscripción de la persona solicitante.</w:t>
      </w:r>
    </w:p>
    <w:p w14:paraId="2405B9F2" w14:textId="77777777" w:rsidR="00CA2C5F" w:rsidRDefault="00CA2C5F" w:rsidP="00CA2C5F">
      <w:pPr>
        <w:pStyle w:val="Prrafodelista"/>
        <w:spacing w:after="0"/>
        <w:ind w:left="567"/>
        <w:jc w:val="both"/>
        <w:rPr>
          <w:rFonts w:ascii="Gothic720 BT" w:hAnsi="Gothic720 BT"/>
        </w:rPr>
      </w:pPr>
    </w:p>
    <w:p w14:paraId="1E68E947" w14:textId="77777777" w:rsidR="00CA2C5F" w:rsidRDefault="00CA2C5F" w:rsidP="00CA2C5F">
      <w:pPr>
        <w:pStyle w:val="Prrafodelista"/>
        <w:numPr>
          <w:ilvl w:val="0"/>
          <w:numId w:val="37"/>
        </w:numPr>
        <w:spacing w:after="0"/>
        <w:ind w:left="567" w:hanging="567"/>
        <w:jc w:val="both"/>
        <w:rPr>
          <w:rFonts w:ascii="Gothic720 BT" w:hAnsi="Gothic720 BT"/>
        </w:rPr>
      </w:pPr>
      <w:r w:rsidRPr="00CA2C5F">
        <w:rPr>
          <w:rFonts w:ascii="Gothic720 BT" w:hAnsi="Gothic720 BT"/>
        </w:rPr>
        <w:t xml:space="preserve">Nombre, cargo y área de adscripción de la otra parte. </w:t>
      </w:r>
    </w:p>
    <w:p w14:paraId="39C9F860" w14:textId="77777777" w:rsidR="00CA2C5F" w:rsidRPr="00CA2C5F" w:rsidRDefault="00CA2C5F" w:rsidP="00CA2C5F">
      <w:pPr>
        <w:pStyle w:val="Prrafodelista"/>
        <w:rPr>
          <w:rFonts w:ascii="Gothic720 BT" w:hAnsi="Gothic720 BT"/>
        </w:rPr>
      </w:pPr>
    </w:p>
    <w:p w14:paraId="78A4C903" w14:textId="12533D72" w:rsidR="00CA2C5F" w:rsidRPr="00CA2C5F" w:rsidRDefault="00CA2C5F" w:rsidP="00CA2C5F">
      <w:pPr>
        <w:pStyle w:val="Prrafodelista"/>
        <w:numPr>
          <w:ilvl w:val="0"/>
          <w:numId w:val="37"/>
        </w:numPr>
        <w:spacing w:after="0"/>
        <w:ind w:left="567" w:hanging="567"/>
        <w:jc w:val="both"/>
        <w:rPr>
          <w:rFonts w:ascii="Gothic720 BT" w:hAnsi="Gothic720 BT"/>
        </w:rPr>
      </w:pPr>
      <w:r w:rsidRPr="00CA2C5F">
        <w:rPr>
          <w:rFonts w:ascii="Gothic720 BT" w:hAnsi="Gothic720 BT"/>
        </w:rPr>
        <w:t>Al escrito de solicitud se deberá acompañar en sobre cerrado, una breve descripción del conflicto, los hechos y demás elementos que a juicio de la persona solicitante deba conocer la autoridad conciliadora.</w:t>
      </w:r>
    </w:p>
    <w:p w14:paraId="64C08388" w14:textId="77777777" w:rsidR="00CA2C5F" w:rsidRPr="00CA2C5F" w:rsidRDefault="00CA2C5F" w:rsidP="00CA2C5F">
      <w:pPr>
        <w:spacing w:after="0"/>
        <w:jc w:val="both"/>
        <w:rPr>
          <w:rFonts w:ascii="Gothic720 BT" w:hAnsi="Gothic720 BT"/>
        </w:rPr>
      </w:pPr>
    </w:p>
    <w:p w14:paraId="4882D398" w14:textId="77777777" w:rsidR="00CA2C5F" w:rsidRPr="00CA2C5F" w:rsidRDefault="00CA2C5F" w:rsidP="00CA2C5F">
      <w:pPr>
        <w:spacing w:after="0"/>
        <w:jc w:val="both"/>
        <w:rPr>
          <w:rFonts w:ascii="Gothic720 BT" w:hAnsi="Gothic720 BT"/>
        </w:rPr>
      </w:pPr>
      <w:r w:rsidRPr="00CA2C5F">
        <w:rPr>
          <w:rFonts w:ascii="Gothic720 BT" w:hAnsi="Gothic720 BT"/>
        </w:rPr>
        <w:t>El escrito de solicitud deberá ser presentado en días y horas hábiles.</w:t>
      </w:r>
    </w:p>
    <w:p w14:paraId="5DFC4A3B" w14:textId="77777777" w:rsidR="00CA2C5F" w:rsidRPr="00CA2C5F" w:rsidRDefault="00CA2C5F" w:rsidP="00CA2C5F">
      <w:pPr>
        <w:spacing w:after="0"/>
        <w:jc w:val="both"/>
        <w:rPr>
          <w:rFonts w:ascii="Gothic720 BT" w:hAnsi="Gothic720 BT"/>
        </w:rPr>
      </w:pPr>
    </w:p>
    <w:p w14:paraId="32B8955F" w14:textId="77777777" w:rsidR="00CA2C5F" w:rsidRPr="00CA2C5F" w:rsidRDefault="00CA2C5F" w:rsidP="00CA2C5F">
      <w:pPr>
        <w:spacing w:after="0"/>
        <w:jc w:val="both"/>
        <w:rPr>
          <w:rFonts w:ascii="Gothic720 BT" w:hAnsi="Gothic720 BT"/>
        </w:rPr>
      </w:pPr>
      <w:r w:rsidRPr="00CA2C5F">
        <w:rPr>
          <w:rFonts w:ascii="Gothic720 BT" w:hAnsi="Gothic720 BT"/>
        </w:rPr>
        <w:t xml:space="preserve">La autoridad instructora contará con un plazo de tres días hábiles para determinar la procedencia o improcedencia de la solicitud fundando y motivando su determinación, la cual se deberá notificar a la persona solicitante. </w:t>
      </w:r>
    </w:p>
    <w:p w14:paraId="6E47327A" w14:textId="77777777" w:rsidR="00CA2C5F" w:rsidRPr="00CA2C5F" w:rsidRDefault="00CA2C5F" w:rsidP="00CA2C5F">
      <w:pPr>
        <w:spacing w:after="0"/>
        <w:jc w:val="both"/>
        <w:rPr>
          <w:rFonts w:ascii="Gothic720 BT" w:hAnsi="Gothic720 BT"/>
        </w:rPr>
      </w:pPr>
    </w:p>
    <w:p w14:paraId="79FCEB8F" w14:textId="3C6871C6" w:rsidR="00216A96" w:rsidRDefault="00CA2C5F" w:rsidP="00CA2C5F">
      <w:pPr>
        <w:spacing w:after="0"/>
        <w:jc w:val="both"/>
        <w:rPr>
          <w:rFonts w:ascii="Gothic720 BT" w:hAnsi="Gothic720 BT"/>
        </w:rPr>
      </w:pPr>
      <w:r w:rsidRPr="00CA2C5F">
        <w:rPr>
          <w:rFonts w:ascii="Gothic720 BT" w:hAnsi="Gothic720 BT"/>
        </w:rPr>
        <w:t>Si es procedente la admisión de la solicitud, la autoridad instructora deberá designar a la persona conciliadora responsable de llevar a cabo el desahogo de la primera reunión de conciliación.</w:t>
      </w:r>
    </w:p>
    <w:p w14:paraId="551366C1" w14:textId="77777777" w:rsidR="00B356E8" w:rsidRDefault="00B356E8" w:rsidP="00CA2C5F">
      <w:pPr>
        <w:spacing w:after="0"/>
        <w:jc w:val="both"/>
        <w:rPr>
          <w:rFonts w:ascii="Gothic720 BT" w:hAnsi="Gothic720 BT"/>
        </w:rPr>
      </w:pPr>
    </w:p>
    <w:p w14:paraId="3E78612D" w14:textId="77777777" w:rsidR="00FB50A8" w:rsidRPr="00FB50A8" w:rsidRDefault="00FB50A8" w:rsidP="00FB50A8">
      <w:pPr>
        <w:spacing w:after="0"/>
        <w:jc w:val="both"/>
        <w:rPr>
          <w:rFonts w:ascii="Gothic720 BT" w:hAnsi="Gothic720 BT"/>
        </w:rPr>
      </w:pPr>
      <w:r w:rsidRPr="00FB50A8">
        <w:rPr>
          <w:rFonts w:ascii="Gothic720 BT" w:hAnsi="Gothic720 BT"/>
          <w:b/>
          <w:bCs/>
        </w:rPr>
        <w:t>Artículo 69.</w:t>
      </w:r>
      <w:r w:rsidRPr="00FB50A8">
        <w:rPr>
          <w:rFonts w:ascii="Gothic720 BT" w:hAnsi="Gothic720 BT"/>
        </w:rPr>
        <w:t xml:space="preserve"> La asistencia a la primera reunión de conciliación será obligatoria para las partes, con el objeto de que conozcan en qué consiste la conciliación, sus beneficios, así como el motivo por el que se les citó, independientemente de que se genere o no, el acuerdo de voluntades entre las partes.</w:t>
      </w:r>
    </w:p>
    <w:p w14:paraId="2B34D21E" w14:textId="77777777" w:rsidR="00FB50A8" w:rsidRPr="00FB50A8" w:rsidRDefault="00FB50A8" w:rsidP="00FB50A8">
      <w:pPr>
        <w:spacing w:after="0"/>
        <w:jc w:val="both"/>
        <w:rPr>
          <w:rFonts w:ascii="Gothic720 BT" w:hAnsi="Gothic720 BT"/>
        </w:rPr>
      </w:pPr>
    </w:p>
    <w:p w14:paraId="246D896A" w14:textId="77777777" w:rsidR="00FB50A8" w:rsidRPr="00FB50A8" w:rsidRDefault="00FB50A8" w:rsidP="00FB50A8">
      <w:pPr>
        <w:spacing w:after="0"/>
        <w:jc w:val="both"/>
        <w:rPr>
          <w:rFonts w:ascii="Gothic720 BT" w:hAnsi="Gothic720 BT"/>
        </w:rPr>
      </w:pPr>
      <w:r w:rsidRPr="00FB50A8">
        <w:rPr>
          <w:rFonts w:ascii="Gothic720 BT" w:hAnsi="Gothic720 BT"/>
        </w:rPr>
        <w:t>Si alguna de las partes no asiste de manera justificada, se reprogramará la fecha para celebración de la reunión.</w:t>
      </w:r>
    </w:p>
    <w:p w14:paraId="193D6A0C" w14:textId="77777777" w:rsidR="00FB50A8" w:rsidRPr="00FB50A8" w:rsidRDefault="00FB50A8" w:rsidP="00FB50A8">
      <w:pPr>
        <w:spacing w:after="0"/>
        <w:jc w:val="both"/>
        <w:rPr>
          <w:rFonts w:ascii="Gothic720 BT" w:hAnsi="Gothic720 BT"/>
        </w:rPr>
      </w:pPr>
    </w:p>
    <w:p w14:paraId="641A0D39" w14:textId="77777777" w:rsidR="00FB50A8" w:rsidRPr="00FB50A8" w:rsidRDefault="00FB50A8" w:rsidP="00FB50A8">
      <w:pPr>
        <w:spacing w:after="0"/>
        <w:jc w:val="both"/>
        <w:rPr>
          <w:rFonts w:ascii="Gothic720 BT" w:hAnsi="Gothic720 BT"/>
        </w:rPr>
      </w:pPr>
      <w:r w:rsidRPr="00FB50A8">
        <w:rPr>
          <w:rFonts w:ascii="Gothic720 BT" w:hAnsi="Gothic720 BT"/>
        </w:rPr>
        <w:t>En la reunión la persona conciliadora podrá realizar preguntas a cada una de las partes, con el objeto de aclarar dudas, precisar aspectos que puedan contribuir a la solución del conflicto y encauzar la reunión para buscar alternativas de solución.</w:t>
      </w:r>
    </w:p>
    <w:p w14:paraId="567A2CC1" w14:textId="77777777" w:rsidR="00FB50A8" w:rsidRPr="00FB50A8" w:rsidRDefault="00FB50A8" w:rsidP="00FB50A8">
      <w:pPr>
        <w:spacing w:after="0"/>
        <w:jc w:val="both"/>
        <w:rPr>
          <w:rFonts w:ascii="Gothic720 BT" w:hAnsi="Gothic720 BT"/>
        </w:rPr>
      </w:pPr>
    </w:p>
    <w:p w14:paraId="6724B24A" w14:textId="2813DB48" w:rsidR="00B356E8" w:rsidRDefault="00FB50A8" w:rsidP="00FB50A8">
      <w:pPr>
        <w:spacing w:after="0"/>
        <w:jc w:val="both"/>
        <w:rPr>
          <w:rFonts w:ascii="Gothic720 BT" w:hAnsi="Gothic720 BT"/>
        </w:rPr>
      </w:pPr>
      <w:r w:rsidRPr="00FB50A8">
        <w:rPr>
          <w:rFonts w:ascii="Gothic720 BT" w:hAnsi="Gothic720 BT"/>
        </w:rPr>
        <w:t>Cuando se advierta la probable afectación de derechos de terceras personas ajenas al conflicto, la persona conciliadora suspenderá el desahogo del procedimiento y lo comunicará a la autoridad instructora, quien llamará a la persona ajena al procedimiento y de acreditarse la afectación a dicha persona, se convocará a ésta a que asista voluntariamente a la reunión, en el supuesto que no tenga interés en comparecer, se continuará el procedimiento únicamente entre las partes, el cual se deberá comunicar a las partes, dentro del término de los tres días hábiles siguientes.</w:t>
      </w:r>
    </w:p>
    <w:p w14:paraId="3A363876" w14:textId="77777777" w:rsidR="00FB50A8" w:rsidRDefault="00FB50A8" w:rsidP="00FB50A8">
      <w:pPr>
        <w:spacing w:after="0"/>
        <w:jc w:val="both"/>
        <w:rPr>
          <w:rFonts w:ascii="Gothic720 BT" w:hAnsi="Gothic720 BT"/>
        </w:rPr>
      </w:pPr>
    </w:p>
    <w:p w14:paraId="34DFF75B" w14:textId="77777777" w:rsidR="00E253ED" w:rsidRPr="00E253ED" w:rsidRDefault="00E253ED" w:rsidP="00E253ED">
      <w:pPr>
        <w:spacing w:after="0"/>
        <w:jc w:val="both"/>
        <w:rPr>
          <w:rFonts w:ascii="Gothic720 BT" w:hAnsi="Gothic720 BT"/>
        </w:rPr>
      </w:pPr>
      <w:r w:rsidRPr="00E253ED">
        <w:rPr>
          <w:rFonts w:ascii="Gothic720 BT" w:hAnsi="Gothic720 BT"/>
          <w:b/>
          <w:bCs/>
        </w:rPr>
        <w:t>Artículo 70.</w:t>
      </w:r>
      <w:r w:rsidRPr="00E253ED">
        <w:rPr>
          <w:rFonts w:ascii="Gothic720 BT" w:hAnsi="Gothic720 BT"/>
        </w:rPr>
        <w:t xml:space="preserve"> Se realizarán tantas reuniones como la persona conciliadora lo considere necesario para llegar a la solución del conflicto, siempre que su duración no afecte el adecuado desarrollo de las actividades laborales de las partes involucradas.</w:t>
      </w:r>
    </w:p>
    <w:p w14:paraId="0F2131FB" w14:textId="77777777" w:rsidR="00E253ED" w:rsidRPr="00E253ED" w:rsidRDefault="00E253ED" w:rsidP="00E253ED">
      <w:pPr>
        <w:spacing w:after="0"/>
        <w:jc w:val="both"/>
        <w:rPr>
          <w:rFonts w:ascii="Gothic720 BT" w:hAnsi="Gothic720 BT"/>
        </w:rPr>
      </w:pPr>
    </w:p>
    <w:p w14:paraId="07872E72" w14:textId="77777777" w:rsidR="00E253ED" w:rsidRPr="00E253ED" w:rsidRDefault="00E253ED" w:rsidP="00E253ED">
      <w:pPr>
        <w:spacing w:after="0"/>
        <w:jc w:val="both"/>
        <w:rPr>
          <w:rFonts w:ascii="Gothic720 BT" w:hAnsi="Gothic720 BT"/>
        </w:rPr>
      </w:pPr>
      <w:r w:rsidRPr="00E253ED">
        <w:rPr>
          <w:rFonts w:ascii="Gothic720 BT" w:hAnsi="Gothic720 BT"/>
        </w:rPr>
        <w:t>El desahogo del procedimiento de conciliación no podrá exceder de un mes, en su caso, podrá prorrogarse hasta por quince días hábiles más, a petición expresa de las partes y cuando la persona conciliadora considere que existen posibilidades de llegar a un acuerdo.</w:t>
      </w:r>
    </w:p>
    <w:p w14:paraId="680D9118" w14:textId="77777777" w:rsidR="00E253ED" w:rsidRPr="00E253ED" w:rsidRDefault="00E253ED" w:rsidP="00E253ED">
      <w:pPr>
        <w:spacing w:after="0"/>
        <w:jc w:val="both"/>
        <w:rPr>
          <w:rFonts w:ascii="Gothic720 BT" w:hAnsi="Gothic720 BT"/>
        </w:rPr>
      </w:pPr>
    </w:p>
    <w:p w14:paraId="00C997E5" w14:textId="6B844312" w:rsidR="00FB50A8" w:rsidRDefault="00E253ED" w:rsidP="00E253ED">
      <w:pPr>
        <w:spacing w:after="0"/>
        <w:jc w:val="both"/>
        <w:rPr>
          <w:rFonts w:ascii="Gothic720 BT" w:hAnsi="Gothic720 BT"/>
        </w:rPr>
      </w:pPr>
      <w:r w:rsidRPr="00E253ED">
        <w:rPr>
          <w:rFonts w:ascii="Gothic720 BT" w:hAnsi="Gothic720 BT"/>
        </w:rPr>
        <w:t>Las reuniones de conciliación se desarrollarán sin dejar constancia de éstas, a efecto de garantizar la secrecía de lo manifestado por las partes, por lo que la única constancia deberá ser el acta que en su caso contenga los acuerdos de voluntades.</w:t>
      </w:r>
    </w:p>
    <w:p w14:paraId="09535C74" w14:textId="77777777" w:rsidR="00E253ED" w:rsidRDefault="00E253ED" w:rsidP="00E253ED">
      <w:pPr>
        <w:spacing w:after="0"/>
        <w:jc w:val="both"/>
        <w:rPr>
          <w:rFonts w:ascii="Gothic720 BT" w:hAnsi="Gothic720 BT"/>
        </w:rPr>
      </w:pPr>
    </w:p>
    <w:p w14:paraId="6CA9666A" w14:textId="6189EAFE" w:rsidR="00E253ED" w:rsidRDefault="00344772" w:rsidP="00E253ED">
      <w:pPr>
        <w:spacing w:after="0"/>
        <w:jc w:val="both"/>
        <w:rPr>
          <w:rFonts w:ascii="Gothic720 BT" w:hAnsi="Gothic720 BT"/>
        </w:rPr>
      </w:pPr>
      <w:r w:rsidRPr="00344772">
        <w:rPr>
          <w:rFonts w:ascii="Gothic720 BT" w:hAnsi="Gothic720 BT"/>
          <w:b/>
          <w:bCs/>
        </w:rPr>
        <w:t>Artículo 71.</w:t>
      </w:r>
      <w:r w:rsidRPr="00344772">
        <w:rPr>
          <w:rFonts w:ascii="Gothic720 BT" w:hAnsi="Gothic720 BT"/>
        </w:rPr>
        <w:t xml:space="preserve"> Cuando el conflicto no sea solucionado a través de la conciliación, queda a salvo el derecho de las partes de presentar formalmente su denuncia ante la autoridad instructora competente, en el momento que así lo desee, de ser así, el acuerdo o los acuerdos de conciliación a los que se haya llegado en su momento, deberán formar parte del expediente de la denuncia del procedimiento laboral sancionador respectivo.</w:t>
      </w:r>
    </w:p>
    <w:p w14:paraId="11D0588A" w14:textId="77777777" w:rsidR="00344772" w:rsidRDefault="00344772" w:rsidP="00E253ED">
      <w:pPr>
        <w:spacing w:after="0"/>
        <w:jc w:val="both"/>
        <w:rPr>
          <w:rFonts w:ascii="Gothic720 BT" w:hAnsi="Gothic720 BT"/>
        </w:rPr>
      </w:pPr>
    </w:p>
    <w:p w14:paraId="6372B8DE" w14:textId="77777777" w:rsidR="00687C87" w:rsidRPr="00687C87" w:rsidRDefault="00687C87" w:rsidP="00687C87">
      <w:pPr>
        <w:spacing w:after="0"/>
        <w:jc w:val="both"/>
        <w:rPr>
          <w:rFonts w:ascii="Gothic720 BT" w:hAnsi="Gothic720 BT"/>
        </w:rPr>
      </w:pPr>
      <w:r w:rsidRPr="00687C87">
        <w:rPr>
          <w:rFonts w:ascii="Gothic720 BT" w:hAnsi="Gothic720 BT"/>
          <w:b/>
          <w:bCs/>
        </w:rPr>
        <w:t>Artículo 72.</w:t>
      </w:r>
      <w:r w:rsidRPr="00687C87">
        <w:rPr>
          <w:rFonts w:ascii="Gothic720 BT" w:hAnsi="Gothic720 BT"/>
        </w:rPr>
        <w:t xml:space="preserve"> Cuando las partes lleguen a un acuerdo, la persona conciliadora lo hará constar en el acta, la cual deberá contener los datos siguientes:</w:t>
      </w:r>
    </w:p>
    <w:p w14:paraId="432AFEF4" w14:textId="77777777" w:rsidR="00687C87" w:rsidRPr="00687C87" w:rsidRDefault="00687C87" w:rsidP="00687C87">
      <w:pPr>
        <w:spacing w:after="0"/>
        <w:jc w:val="both"/>
        <w:rPr>
          <w:rFonts w:ascii="Gothic720 BT" w:hAnsi="Gothic720 BT"/>
        </w:rPr>
      </w:pPr>
    </w:p>
    <w:p w14:paraId="7B1BFEBC" w14:textId="77777777" w:rsidR="00687C87" w:rsidRDefault="00687C87" w:rsidP="00687C87">
      <w:pPr>
        <w:pStyle w:val="Prrafodelista"/>
        <w:numPr>
          <w:ilvl w:val="0"/>
          <w:numId w:val="38"/>
        </w:numPr>
        <w:spacing w:after="0"/>
        <w:ind w:left="567" w:hanging="567"/>
        <w:jc w:val="both"/>
        <w:rPr>
          <w:rFonts w:ascii="Gothic720 BT" w:hAnsi="Gothic720 BT"/>
        </w:rPr>
      </w:pPr>
      <w:r w:rsidRPr="00687C87">
        <w:rPr>
          <w:rFonts w:ascii="Gothic720 BT" w:hAnsi="Gothic720 BT"/>
        </w:rPr>
        <w:t>Número de expediente.</w:t>
      </w:r>
    </w:p>
    <w:p w14:paraId="6CF4E093" w14:textId="77777777" w:rsidR="00687C87" w:rsidRDefault="00687C87" w:rsidP="00687C87">
      <w:pPr>
        <w:pStyle w:val="Prrafodelista"/>
        <w:spacing w:after="0"/>
        <w:ind w:left="567"/>
        <w:jc w:val="both"/>
        <w:rPr>
          <w:rFonts w:ascii="Gothic720 BT" w:hAnsi="Gothic720 BT"/>
        </w:rPr>
      </w:pPr>
    </w:p>
    <w:p w14:paraId="53F8B9FD" w14:textId="77777777" w:rsidR="00687C87" w:rsidRDefault="00687C87" w:rsidP="00687C87">
      <w:pPr>
        <w:pStyle w:val="Prrafodelista"/>
        <w:numPr>
          <w:ilvl w:val="0"/>
          <w:numId w:val="38"/>
        </w:numPr>
        <w:spacing w:after="0"/>
        <w:ind w:left="567" w:hanging="567"/>
        <w:jc w:val="both"/>
        <w:rPr>
          <w:rFonts w:ascii="Gothic720 BT" w:hAnsi="Gothic720 BT"/>
        </w:rPr>
      </w:pPr>
      <w:r w:rsidRPr="00687C87">
        <w:rPr>
          <w:rFonts w:ascii="Gothic720 BT" w:hAnsi="Gothic720 BT"/>
        </w:rPr>
        <w:t>Lugar, fecha y hora de inicio de la reunión de conciliación.</w:t>
      </w:r>
    </w:p>
    <w:p w14:paraId="0803F29C" w14:textId="77777777" w:rsidR="00687C87" w:rsidRPr="00687C87" w:rsidRDefault="00687C87" w:rsidP="00687C87">
      <w:pPr>
        <w:pStyle w:val="Prrafodelista"/>
        <w:rPr>
          <w:rFonts w:ascii="Gothic720 BT" w:hAnsi="Gothic720 BT"/>
        </w:rPr>
      </w:pPr>
    </w:p>
    <w:p w14:paraId="4385E034" w14:textId="77777777" w:rsidR="00687C87" w:rsidRDefault="00687C87" w:rsidP="00687C87">
      <w:pPr>
        <w:pStyle w:val="Prrafodelista"/>
        <w:numPr>
          <w:ilvl w:val="0"/>
          <w:numId w:val="38"/>
        </w:numPr>
        <w:spacing w:after="0"/>
        <w:ind w:left="567" w:hanging="567"/>
        <w:jc w:val="both"/>
        <w:rPr>
          <w:rFonts w:ascii="Gothic720 BT" w:hAnsi="Gothic720 BT"/>
        </w:rPr>
      </w:pPr>
      <w:r w:rsidRPr="00687C87">
        <w:rPr>
          <w:rFonts w:ascii="Gothic720 BT" w:hAnsi="Gothic720 BT"/>
        </w:rPr>
        <w:t>Nombre completo de las partes, cargo o puesto y área de adscripción.</w:t>
      </w:r>
    </w:p>
    <w:p w14:paraId="01F707F5" w14:textId="77777777" w:rsidR="00687C87" w:rsidRPr="00687C87" w:rsidRDefault="00687C87" w:rsidP="00687C87">
      <w:pPr>
        <w:pStyle w:val="Prrafodelista"/>
        <w:rPr>
          <w:rFonts w:ascii="Gothic720 BT" w:hAnsi="Gothic720 BT"/>
        </w:rPr>
      </w:pPr>
    </w:p>
    <w:p w14:paraId="53E21756" w14:textId="77777777" w:rsidR="00687C87" w:rsidRDefault="00687C87" w:rsidP="00687C87">
      <w:pPr>
        <w:pStyle w:val="Prrafodelista"/>
        <w:numPr>
          <w:ilvl w:val="0"/>
          <w:numId w:val="38"/>
        </w:numPr>
        <w:spacing w:after="0"/>
        <w:ind w:left="567" w:hanging="567"/>
        <w:jc w:val="both"/>
        <w:rPr>
          <w:rFonts w:ascii="Gothic720 BT" w:hAnsi="Gothic720 BT"/>
        </w:rPr>
      </w:pPr>
      <w:r w:rsidRPr="00687C87">
        <w:rPr>
          <w:rFonts w:ascii="Gothic720 BT" w:hAnsi="Gothic720 BT"/>
        </w:rPr>
        <w:t>Nombre de la persona conciliadora, cargo o puesto y área de adscripción.</w:t>
      </w:r>
    </w:p>
    <w:p w14:paraId="23A62353" w14:textId="77777777" w:rsidR="00687C87" w:rsidRPr="00687C87" w:rsidRDefault="00687C87" w:rsidP="00687C87">
      <w:pPr>
        <w:pStyle w:val="Prrafodelista"/>
        <w:rPr>
          <w:rFonts w:ascii="Gothic720 BT" w:hAnsi="Gothic720 BT"/>
        </w:rPr>
      </w:pPr>
    </w:p>
    <w:p w14:paraId="440EE1E2" w14:textId="77777777" w:rsidR="00687C87" w:rsidRDefault="00687C87" w:rsidP="00687C87">
      <w:pPr>
        <w:pStyle w:val="Prrafodelista"/>
        <w:numPr>
          <w:ilvl w:val="0"/>
          <w:numId w:val="38"/>
        </w:numPr>
        <w:spacing w:after="0"/>
        <w:ind w:left="567" w:hanging="567"/>
        <w:jc w:val="both"/>
        <w:rPr>
          <w:rFonts w:ascii="Gothic720 BT" w:hAnsi="Gothic720 BT"/>
        </w:rPr>
      </w:pPr>
      <w:r w:rsidRPr="00687C87">
        <w:rPr>
          <w:rFonts w:ascii="Gothic720 BT" w:hAnsi="Gothic720 BT"/>
        </w:rPr>
        <w:t>Descripción breve del conflicto.</w:t>
      </w:r>
    </w:p>
    <w:p w14:paraId="09FC7937" w14:textId="77777777" w:rsidR="00687C87" w:rsidRPr="00687C87" w:rsidRDefault="00687C87" w:rsidP="00687C87">
      <w:pPr>
        <w:pStyle w:val="Prrafodelista"/>
        <w:rPr>
          <w:rFonts w:ascii="Gothic720 BT" w:hAnsi="Gothic720 BT"/>
        </w:rPr>
      </w:pPr>
    </w:p>
    <w:p w14:paraId="54CC3D9E" w14:textId="77777777" w:rsidR="00687C87" w:rsidRDefault="00687C87" w:rsidP="00687C87">
      <w:pPr>
        <w:pStyle w:val="Prrafodelista"/>
        <w:numPr>
          <w:ilvl w:val="0"/>
          <w:numId w:val="38"/>
        </w:numPr>
        <w:spacing w:after="0"/>
        <w:ind w:left="567" w:hanging="567"/>
        <w:jc w:val="both"/>
        <w:rPr>
          <w:rFonts w:ascii="Gothic720 BT" w:hAnsi="Gothic720 BT"/>
        </w:rPr>
      </w:pPr>
      <w:r w:rsidRPr="00687C87">
        <w:rPr>
          <w:rFonts w:ascii="Gothic720 BT" w:hAnsi="Gothic720 BT"/>
        </w:rPr>
        <w:t>Compromisos de las partes para la solución del conflicto.</w:t>
      </w:r>
    </w:p>
    <w:p w14:paraId="3A64B8EE" w14:textId="77777777" w:rsidR="00687C87" w:rsidRPr="00687C87" w:rsidRDefault="00687C87" w:rsidP="00687C87">
      <w:pPr>
        <w:pStyle w:val="Prrafodelista"/>
        <w:rPr>
          <w:rFonts w:ascii="Gothic720 BT" w:hAnsi="Gothic720 BT"/>
        </w:rPr>
      </w:pPr>
    </w:p>
    <w:p w14:paraId="41D7D1DA" w14:textId="77777777" w:rsidR="00687C87" w:rsidRDefault="00687C87" w:rsidP="00687C87">
      <w:pPr>
        <w:pStyle w:val="Prrafodelista"/>
        <w:numPr>
          <w:ilvl w:val="0"/>
          <w:numId w:val="38"/>
        </w:numPr>
        <w:spacing w:after="0"/>
        <w:ind w:left="567" w:hanging="567"/>
        <w:jc w:val="both"/>
        <w:rPr>
          <w:rFonts w:ascii="Gothic720 BT" w:hAnsi="Gothic720 BT"/>
        </w:rPr>
      </w:pPr>
      <w:r w:rsidRPr="00687C87">
        <w:rPr>
          <w:rFonts w:ascii="Gothic720 BT" w:hAnsi="Gothic720 BT"/>
        </w:rPr>
        <w:t>Hora de conclusión de la reunión de conciliación.</w:t>
      </w:r>
    </w:p>
    <w:p w14:paraId="0F9A709D" w14:textId="77777777" w:rsidR="00687C87" w:rsidRPr="00687C87" w:rsidRDefault="00687C87" w:rsidP="00687C87">
      <w:pPr>
        <w:pStyle w:val="Prrafodelista"/>
        <w:rPr>
          <w:rFonts w:ascii="Gothic720 BT" w:hAnsi="Gothic720 BT"/>
        </w:rPr>
      </w:pPr>
    </w:p>
    <w:p w14:paraId="5E686DCC" w14:textId="28BBA5E4" w:rsidR="00687C87" w:rsidRPr="00687C87" w:rsidRDefault="00687C87" w:rsidP="00687C87">
      <w:pPr>
        <w:pStyle w:val="Prrafodelista"/>
        <w:numPr>
          <w:ilvl w:val="0"/>
          <w:numId w:val="38"/>
        </w:numPr>
        <w:spacing w:after="0"/>
        <w:ind w:left="567" w:hanging="567"/>
        <w:jc w:val="both"/>
        <w:rPr>
          <w:rFonts w:ascii="Gothic720 BT" w:hAnsi="Gothic720 BT"/>
        </w:rPr>
      </w:pPr>
      <w:r w:rsidRPr="00687C87">
        <w:rPr>
          <w:rFonts w:ascii="Gothic720 BT" w:hAnsi="Gothic720 BT"/>
        </w:rPr>
        <w:t>Firma de las partes y de la persona conciliadora.</w:t>
      </w:r>
    </w:p>
    <w:p w14:paraId="67492504" w14:textId="77777777" w:rsidR="00687C87" w:rsidRPr="00687C87" w:rsidRDefault="00687C87" w:rsidP="00687C87">
      <w:pPr>
        <w:spacing w:after="0"/>
        <w:jc w:val="both"/>
        <w:rPr>
          <w:rFonts w:ascii="Gothic720 BT" w:hAnsi="Gothic720 BT"/>
        </w:rPr>
      </w:pPr>
    </w:p>
    <w:p w14:paraId="7C1DF898" w14:textId="77777777" w:rsidR="00687C87" w:rsidRPr="00687C87" w:rsidRDefault="00687C87" w:rsidP="00687C87">
      <w:pPr>
        <w:spacing w:after="0"/>
        <w:jc w:val="both"/>
        <w:rPr>
          <w:rFonts w:ascii="Gothic720 BT" w:hAnsi="Gothic720 BT"/>
        </w:rPr>
      </w:pPr>
      <w:r w:rsidRPr="00687C87">
        <w:rPr>
          <w:rFonts w:ascii="Gothic720 BT" w:hAnsi="Gothic720 BT"/>
        </w:rPr>
        <w:t>Lo acordado durante la conciliación no podrá agraviar derechos irrenunciables, ser contrario a las leyes, comprometer derechos de terceras personas ajenas al conflicto, afectar los intereses del Instituto o atentar contra el orden público.</w:t>
      </w:r>
    </w:p>
    <w:p w14:paraId="24D6DFDF" w14:textId="77777777" w:rsidR="00687C87" w:rsidRPr="00687C87" w:rsidRDefault="00687C87" w:rsidP="00687C87">
      <w:pPr>
        <w:spacing w:after="0"/>
        <w:jc w:val="both"/>
        <w:rPr>
          <w:rFonts w:ascii="Gothic720 BT" w:hAnsi="Gothic720 BT"/>
        </w:rPr>
      </w:pPr>
    </w:p>
    <w:p w14:paraId="63A1040D" w14:textId="62574334" w:rsidR="00344772" w:rsidRDefault="00687C87" w:rsidP="00687C87">
      <w:pPr>
        <w:spacing w:after="0"/>
        <w:jc w:val="both"/>
        <w:rPr>
          <w:rFonts w:ascii="Gothic720 BT" w:hAnsi="Gothic720 BT"/>
        </w:rPr>
      </w:pPr>
      <w:r w:rsidRPr="00687C87">
        <w:rPr>
          <w:rFonts w:ascii="Gothic720 BT" w:hAnsi="Gothic720 BT"/>
        </w:rPr>
        <w:t>Se deberá proporcionar a las partes copia simple del acta que suscriban, y el original permanecerá bajo resguardo de la autoridad instructora.</w:t>
      </w:r>
    </w:p>
    <w:p w14:paraId="158C8143" w14:textId="77777777" w:rsidR="009C4176" w:rsidRDefault="009C4176" w:rsidP="00687C87">
      <w:pPr>
        <w:spacing w:after="0"/>
        <w:jc w:val="both"/>
        <w:rPr>
          <w:rFonts w:ascii="Gothic720 BT" w:hAnsi="Gothic720 BT"/>
        </w:rPr>
      </w:pPr>
    </w:p>
    <w:p w14:paraId="243E6461" w14:textId="77777777" w:rsidR="009C4176" w:rsidRPr="009C4176" w:rsidRDefault="009C4176" w:rsidP="009C4176">
      <w:pPr>
        <w:spacing w:after="0"/>
        <w:jc w:val="both"/>
        <w:rPr>
          <w:rFonts w:ascii="Gothic720 BT" w:hAnsi="Gothic720 BT"/>
        </w:rPr>
      </w:pPr>
      <w:r w:rsidRPr="009C4176">
        <w:rPr>
          <w:rFonts w:ascii="Gothic720 BT" w:hAnsi="Gothic720 BT"/>
          <w:b/>
          <w:bCs/>
        </w:rPr>
        <w:t>Artículo 73.</w:t>
      </w:r>
      <w:r w:rsidRPr="009C4176">
        <w:rPr>
          <w:rFonts w:ascii="Gothic720 BT" w:hAnsi="Gothic720 BT"/>
        </w:rPr>
        <w:t xml:space="preserve"> En caso de incumplimiento del acuerdo de voluntades, las partes podrán acudir ante la autoridad instructora. </w:t>
      </w:r>
    </w:p>
    <w:p w14:paraId="089DA46D" w14:textId="77777777" w:rsidR="009C4176" w:rsidRPr="009C4176" w:rsidRDefault="009C4176" w:rsidP="009C4176">
      <w:pPr>
        <w:spacing w:after="0"/>
        <w:jc w:val="both"/>
        <w:rPr>
          <w:rFonts w:ascii="Gothic720 BT" w:hAnsi="Gothic720 BT"/>
        </w:rPr>
      </w:pPr>
    </w:p>
    <w:p w14:paraId="22B98C24" w14:textId="77777777" w:rsidR="009C4176" w:rsidRPr="009C4176" w:rsidRDefault="009C4176" w:rsidP="009C4176">
      <w:pPr>
        <w:spacing w:after="0"/>
        <w:jc w:val="both"/>
        <w:rPr>
          <w:rFonts w:ascii="Gothic720 BT" w:hAnsi="Gothic720 BT"/>
        </w:rPr>
      </w:pPr>
      <w:r w:rsidRPr="009C4176">
        <w:rPr>
          <w:rFonts w:ascii="Gothic720 BT" w:hAnsi="Gothic720 BT"/>
        </w:rPr>
        <w:t>Dicha autoridad requerirá a la parte que ha sido señalada en incumplimiento, para que, en un término de cinco días hábiles, exprese sus manifestaciones en cuanto al incumplimiento.</w:t>
      </w:r>
    </w:p>
    <w:p w14:paraId="434210CD" w14:textId="77777777" w:rsidR="009C4176" w:rsidRPr="009C4176" w:rsidRDefault="009C4176" w:rsidP="009C4176">
      <w:pPr>
        <w:spacing w:after="0"/>
        <w:jc w:val="both"/>
        <w:rPr>
          <w:rFonts w:ascii="Gothic720 BT" w:hAnsi="Gothic720 BT"/>
        </w:rPr>
      </w:pPr>
    </w:p>
    <w:p w14:paraId="394187A2" w14:textId="588B6C80" w:rsidR="009C4176" w:rsidRDefault="009C4176" w:rsidP="009C4176">
      <w:pPr>
        <w:spacing w:after="0"/>
        <w:jc w:val="both"/>
        <w:rPr>
          <w:rFonts w:ascii="Gothic720 BT" w:hAnsi="Gothic720 BT"/>
        </w:rPr>
      </w:pPr>
      <w:r w:rsidRPr="009C4176">
        <w:rPr>
          <w:rFonts w:ascii="Gothic720 BT" w:hAnsi="Gothic720 BT"/>
        </w:rPr>
        <w:t>Una vez transcurrido el término, de no considerarse satisfecha la pretensión con la manifestación de su contraparte, quedarán a salvo los derechos de las partes para promover la denuncia respectiva o para continuar con el desahogo del procedimiento laboral sancionador.</w:t>
      </w:r>
    </w:p>
    <w:p w14:paraId="25628BF7" w14:textId="77777777" w:rsidR="00225658" w:rsidRPr="00225658" w:rsidRDefault="00225658" w:rsidP="00225658">
      <w:pPr>
        <w:spacing w:after="0"/>
        <w:jc w:val="both"/>
        <w:rPr>
          <w:rFonts w:ascii="Gothic720 BT" w:hAnsi="Gothic720 BT"/>
        </w:rPr>
      </w:pPr>
    </w:p>
    <w:p w14:paraId="50A05527" w14:textId="77777777" w:rsidR="00225658" w:rsidRPr="00B25F46" w:rsidRDefault="00225658" w:rsidP="00B25F46">
      <w:pPr>
        <w:spacing w:after="0"/>
        <w:jc w:val="center"/>
        <w:rPr>
          <w:rFonts w:ascii="Gothic720 BT" w:hAnsi="Gothic720 BT"/>
          <w:b/>
          <w:bCs/>
        </w:rPr>
      </w:pPr>
      <w:r w:rsidRPr="00B25F46">
        <w:rPr>
          <w:rFonts w:ascii="Gothic720 BT" w:hAnsi="Gothic720 BT"/>
          <w:b/>
          <w:bCs/>
        </w:rPr>
        <w:t>Título Noveno</w:t>
      </w:r>
    </w:p>
    <w:p w14:paraId="31EF8B84" w14:textId="77777777" w:rsidR="00225658" w:rsidRPr="00B25F46" w:rsidRDefault="00225658" w:rsidP="00B25F46">
      <w:pPr>
        <w:spacing w:after="0"/>
        <w:jc w:val="center"/>
        <w:rPr>
          <w:rFonts w:ascii="Gothic720 BT" w:hAnsi="Gothic720 BT"/>
          <w:b/>
          <w:bCs/>
        </w:rPr>
      </w:pPr>
    </w:p>
    <w:p w14:paraId="4DC81255" w14:textId="7FE4C960" w:rsidR="00225658" w:rsidRPr="00B25F46" w:rsidRDefault="00225658" w:rsidP="00B25F46">
      <w:pPr>
        <w:spacing w:after="0"/>
        <w:jc w:val="center"/>
        <w:rPr>
          <w:rFonts w:ascii="Gothic720 BT" w:hAnsi="Gothic720 BT"/>
          <w:b/>
          <w:bCs/>
        </w:rPr>
      </w:pPr>
      <w:r w:rsidRPr="00B25F46">
        <w:rPr>
          <w:rFonts w:ascii="Gothic720 BT" w:hAnsi="Gothic720 BT"/>
          <w:b/>
          <w:bCs/>
        </w:rPr>
        <w:t>Prevención del hostigamiento y acoso sexual y/o laboral</w:t>
      </w:r>
    </w:p>
    <w:p w14:paraId="384EAB7D" w14:textId="77777777" w:rsidR="00B25F46" w:rsidRDefault="00B25F46" w:rsidP="00225658">
      <w:pPr>
        <w:spacing w:after="0"/>
        <w:jc w:val="both"/>
        <w:rPr>
          <w:rFonts w:ascii="Gothic720 BT" w:hAnsi="Gothic720 BT"/>
        </w:rPr>
      </w:pPr>
    </w:p>
    <w:p w14:paraId="10AB1A52" w14:textId="77777777" w:rsidR="00B25F46" w:rsidRPr="00B25F46" w:rsidRDefault="00B25F46" w:rsidP="00B25F46">
      <w:pPr>
        <w:spacing w:after="0"/>
        <w:jc w:val="both"/>
        <w:rPr>
          <w:rFonts w:ascii="Gothic720 BT" w:hAnsi="Gothic720 BT"/>
        </w:rPr>
      </w:pPr>
      <w:r w:rsidRPr="00B25F46">
        <w:rPr>
          <w:rFonts w:ascii="Gothic720 BT" w:hAnsi="Gothic720 BT"/>
          <w:b/>
          <w:bCs/>
        </w:rPr>
        <w:t>Artículo 74.</w:t>
      </w:r>
      <w:r w:rsidRPr="00B25F46">
        <w:rPr>
          <w:rFonts w:ascii="Gothic720 BT" w:hAnsi="Gothic720 BT"/>
        </w:rPr>
        <w:t xml:space="preserve"> A fin de prevenir el hostigamiento y acoso sexual y/o laboral al interior del Instituto, la Unidad de Género deberá promover las siguientes acciones: </w:t>
      </w:r>
    </w:p>
    <w:p w14:paraId="0F1D73C4" w14:textId="77777777" w:rsidR="00B25F46" w:rsidRPr="00B25F46" w:rsidRDefault="00B25F46" w:rsidP="00B25F46">
      <w:pPr>
        <w:spacing w:after="0"/>
        <w:jc w:val="both"/>
        <w:rPr>
          <w:rFonts w:ascii="Gothic720 BT" w:hAnsi="Gothic720 BT"/>
        </w:rPr>
      </w:pPr>
    </w:p>
    <w:p w14:paraId="57A77C87" w14:textId="77777777" w:rsidR="00B25F46" w:rsidRDefault="00B25F46" w:rsidP="00B25F46">
      <w:pPr>
        <w:pStyle w:val="Prrafodelista"/>
        <w:numPr>
          <w:ilvl w:val="0"/>
          <w:numId w:val="39"/>
        </w:numPr>
        <w:spacing w:after="0"/>
        <w:ind w:left="426" w:hanging="426"/>
        <w:jc w:val="both"/>
        <w:rPr>
          <w:rFonts w:ascii="Gothic720 BT" w:hAnsi="Gothic720 BT"/>
        </w:rPr>
      </w:pPr>
      <w:r w:rsidRPr="00B25F46">
        <w:rPr>
          <w:rFonts w:ascii="Gothic720 BT" w:hAnsi="Gothic720 BT"/>
        </w:rPr>
        <w:t>Pronunciamiento cero tolerancia mediante el cual se emita un mensaje de absoluto rechazo a cualquier forma de violencia, hostigamiento y acoso sexual y/o laboral, el cual deberá difundirse de manera puntual por los medios idóneos para garantizar su conocimiento.</w:t>
      </w:r>
    </w:p>
    <w:p w14:paraId="5E25B987" w14:textId="77777777" w:rsidR="00B25F46" w:rsidRDefault="00B25F46" w:rsidP="00B25F46">
      <w:pPr>
        <w:pStyle w:val="Prrafodelista"/>
        <w:spacing w:after="0"/>
        <w:ind w:left="426"/>
        <w:jc w:val="both"/>
        <w:rPr>
          <w:rFonts w:ascii="Gothic720 BT" w:hAnsi="Gothic720 BT"/>
        </w:rPr>
      </w:pPr>
    </w:p>
    <w:p w14:paraId="1BCA91CD" w14:textId="77777777" w:rsidR="00B25F46" w:rsidRDefault="00B25F46" w:rsidP="00B25F46">
      <w:pPr>
        <w:pStyle w:val="Prrafodelista"/>
        <w:numPr>
          <w:ilvl w:val="0"/>
          <w:numId w:val="39"/>
        </w:numPr>
        <w:spacing w:after="0"/>
        <w:ind w:left="426" w:hanging="426"/>
        <w:jc w:val="both"/>
        <w:rPr>
          <w:rFonts w:ascii="Gothic720 BT" w:hAnsi="Gothic720 BT"/>
        </w:rPr>
      </w:pPr>
      <w:r w:rsidRPr="00B25F46">
        <w:rPr>
          <w:rFonts w:ascii="Gothic720 BT" w:hAnsi="Gothic720 BT"/>
        </w:rPr>
        <w:t>Capacitación permanente dirigida al personal sobre el contenido de los presentes Lineamientos, el Código de Conducta y Ética, así como sobre prevención del hostigamiento y acoso sexual y/o laboral.</w:t>
      </w:r>
    </w:p>
    <w:p w14:paraId="45483499" w14:textId="77777777" w:rsidR="00B25F46" w:rsidRPr="00B25F46" w:rsidRDefault="00B25F46" w:rsidP="00B25F46">
      <w:pPr>
        <w:pStyle w:val="Prrafodelista"/>
        <w:rPr>
          <w:rFonts w:ascii="Gothic720 BT" w:hAnsi="Gothic720 BT"/>
        </w:rPr>
      </w:pPr>
    </w:p>
    <w:p w14:paraId="0B3E5F4C" w14:textId="77777777" w:rsidR="00B25F46" w:rsidRDefault="00B25F46" w:rsidP="00B25F46">
      <w:pPr>
        <w:pStyle w:val="Prrafodelista"/>
        <w:numPr>
          <w:ilvl w:val="0"/>
          <w:numId w:val="39"/>
        </w:numPr>
        <w:spacing w:after="0"/>
        <w:ind w:left="426" w:hanging="426"/>
        <w:jc w:val="both"/>
        <w:rPr>
          <w:rFonts w:ascii="Gothic720 BT" w:hAnsi="Gothic720 BT"/>
        </w:rPr>
      </w:pPr>
      <w:r w:rsidRPr="00B25F46">
        <w:rPr>
          <w:rFonts w:ascii="Gothic720 BT" w:hAnsi="Gothic720 BT"/>
        </w:rPr>
        <w:t>Realizar campañas al interior del Instituto acerca de la prevención, atención y sanción del hostigamiento y acoso sexual y/o laboral.</w:t>
      </w:r>
    </w:p>
    <w:p w14:paraId="72DAAE50" w14:textId="77777777" w:rsidR="00B25F46" w:rsidRPr="00B25F46" w:rsidRDefault="00B25F46" w:rsidP="00B25F46">
      <w:pPr>
        <w:pStyle w:val="Prrafodelista"/>
        <w:rPr>
          <w:rFonts w:ascii="Gothic720 BT" w:hAnsi="Gothic720 BT"/>
        </w:rPr>
      </w:pPr>
    </w:p>
    <w:p w14:paraId="1503E265" w14:textId="77777777" w:rsidR="00B25F46" w:rsidRDefault="00B25F46" w:rsidP="00B25F46">
      <w:pPr>
        <w:pStyle w:val="Prrafodelista"/>
        <w:numPr>
          <w:ilvl w:val="0"/>
          <w:numId w:val="39"/>
        </w:numPr>
        <w:spacing w:after="0"/>
        <w:ind w:left="426" w:hanging="426"/>
        <w:jc w:val="both"/>
        <w:rPr>
          <w:rFonts w:ascii="Gothic720 BT" w:hAnsi="Gothic720 BT"/>
        </w:rPr>
      </w:pPr>
      <w:r w:rsidRPr="00B25F46">
        <w:rPr>
          <w:rFonts w:ascii="Gothic720 BT" w:hAnsi="Gothic720 BT"/>
        </w:rPr>
        <w:t>Promover y difundir de manera permanente entre el personal, los fines, principios, funciones y logros del procedimiento de conciliación como un medio alternativo de solución de conflictos en los casos de hostigamiento y acoso laboral.</w:t>
      </w:r>
    </w:p>
    <w:p w14:paraId="511109DE" w14:textId="77777777" w:rsidR="00B25F46" w:rsidRPr="00B25F46" w:rsidRDefault="00B25F46" w:rsidP="00B25F46">
      <w:pPr>
        <w:pStyle w:val="Prrafodelista"/>
        <w:rPr>
          <w:rFonts w:ascii="Gothic720 BT" w:hAnsi="Gothic720 BT"/>
        </w:rPr>
      </w:pPr>
    </w:p>
    <w:p w14:paraId="4B12B58F" w14:textId="4CC74DE3" w:rsidR="00B25F46" w:rsidRPr="00B25F46" w:rsidRDefault="00B25F46" w:rsidP="00B25F46">
      <w:pPr>
        <w:pStyle w:val="Prrafodelista"/>
        <w:numPr>
          <w:ilvl w:val="0"/>
          <w:numId w:val="39"/>
        </w:numPr>
        <w:spacing w:after="0"/>
        <w:ind w:left="426" w:hanging="426"/>
        <w:jc w:val="both"/>
        <w:rPr>
          <w:rFonts w:ascii="Gothic720 BT" w:hAnsi="Gothic720 BT"/>
        </w:rPr>
      </w:pPr>
      <w:r w:rsidRPr="00B25F46">
        <w:rPr>
          <w:rFonts w:ascii="Gothic720 BT" w:hAnsi="Gothic720 BT"/>
        </w:rPr>
        <w:t xml:space="preserve">Promover un clima institucional de igualdad de género y un clima laboral libre de violencia, hostigamiento y acoso sexual y/o laboral. </w:t>
      </w:r>
    </w:p>
    <w:p w14:paraId="27CC0305" w14:textId="77777777" w:rsidR="00B25F46" w:rsidRPr="00B25F46" w:rsidRDefault="00B25F46" w:rsidP="00B25F46">
      <w:pPr>
        <w:spacing w:after="0"/>
        <w:jc w:val="both"/>
        <w:rPr>
          <w:rFonts w:ascii="Gothic720 BT" w:hAnsi="Gothic720 BT"/>
        </w:rPr>
      </w:pPr>
    </w:p>
    <w:p w14:paraId="02F620D8" w14:textId="589CA903" w:rsidR="00B25F46" w:rsidRDefault="00B25F46" w:rsidP="00B25F46">
      <w:pPr>
        <w:spacing w:after="0"/>
        <w:jc w:val="both"/>
        <w:rPr>
          <w:rFonts w:ascii="Gothic720 BT" w:hAnsi="Gothic720 BT"/>
        </w:rPr>
      </w:pPr>
      <w:r w:rsidRPr="00B25F46">
        <w:rPr>
          <w:rFonts w:ascii="Gothic720 BT" w:hAnsi="Gothic720 BT"/>
        </w:rPr>
        <w:t>La Unidad de Género participará en la planeación, ejecución y evaluación de dichas acciones y elaborará un informe trimestral de resultados dirigido a la Secretaría Ejecutiva, el cual se informará al Consejo General en la sesión que corresponda.</w:t>
      </w:r>
    </w:p>
    <w:p w14:paraId="687A6F03" w14:textId="77777777" w:rsidR="0060116C" w:rsidRDefault="0060116C" w:rsidP="00B25F46">
      <w:pPr>
        <w:spacing w:after="0"/>
        <w:jc w:val="both"/>
        <w:rPr>
          <w:rFonts w:ascii="Gothic720 BT" w:hAnsi="Gothic720 BT"/>
        </w:rPr>
      </w:pPr>
    </w:p>
    <w:p w14:paraId="287D7B50" w14:textId="7800BF2D" w:rsidR="0060116C" w:rsidRDefault="0060116C" w:rsidP="00B25F46">
      <w:pPr>
        <w:spacing w:after="0"/>
        <w:jc w:val="both"/>
        <w:rPr>
          <w:rFonts w:ascii="Gothic720 BT" w:hAnsi="Gothic720 BT"/>
        </w:rPr>
      </w:pPr>
      <w:r w:rsidRPr="0060116C">
        <w:rPr>
          <w:rFonts w:ascii="Gothic720 BT" w:hAnsi="Gothic720 BT"/>
          <w:b/>
          <w:bCs/>
        </w:rPr>
        <w:t>Artículo 75.</w:t>
      </w:r>
      <w:r w:rsidRPr="0060116C">
        <w:rPr>
          <w:rFonts w:ascii="Gothic720 BT" w:hAnsi="Gothic720 BT"/>
        </w:rPr>
        <w:t xml:space="preserve"> La Unidad de Género llevará un control de las denuncias presentadas, así como del resultado de los análisis y valoraciones, y analizará las causas, modalidades y características con el fin de proponer medidas para fortalecer las acciones de prevención.</w:t>
      </w:r>
    </w:p>
    <w:p w14:paraId="13C2EB65" w14:textId="77777777" w:rsidR="0060116C" w:rsidRDefault="0060116C" w:rsidP="00B25F46">
      <w:pPr>
        <w:spacing w:after="0"/>
        <w:jc w:val="both"/>
        <w:rPr>
          <w:rFonts w:ascii="Gothic720 BT" w:hAnsi="Gothic720 BT"/>
        </w:rPr>
      </w:pPr>
    </w:p>
    <w:p w14:paraId="594C23F6" w14:textId="63AF051D" w:rsidR="0060116C" w:rsidRDefault="00E04753" w:rsidP="00B25F46">
      <w:pPr>
        <w:spacing w:after="0"/>
        <w:jc w:val="both"/>
        <w:rPr>
          <w:rFonts w:ascii="Gothic720 BT" w:hAnsi="Gothic720 BT"/>
        </w:rPr>
      </w:pPr>
      <w:r w:rsidRPr="00E04753">
        <w:rPr>
          <w:rFonts w:ascii="Gothic720 BT" w:hAnsi="Gothic720 BT"/>
          <w:b/>
          <w:bCs/>
        </w:rPr>
        <w:t>Artículo 76.</w:t>
      </w:r>
      <w:r w:rsidRPr="00E04753">
        <w:rPr>
          <w:rFonts w:ascii="Gothic720 BT" w:hAnsi="Gothic720 BT"/>
        </w:rPr>
        <w:t xml:space="preserve"> La Secretaría Ejecutiva conocerá y recibirá cada tres meses, a través de la autoridad instructora, la información de las conciliaciones que se solicitaron y, en su caso, de las que concluyan en acuerdo de voluntades.</w:t>
      </w:r>
    </w:p>
    <w:p w14:paraId="483D4AEC" w14:textId="77777777" w:rsidR="009128D8" w:rsidRPr="009128D8" w:rsidRDefault="009128D8" w:rsidP="009128D8">
      <w:pPr>
        <w:spacing w:after="0"/>
        <w:jc w:val="both"/>
        <w:rPr>
          <w:rFonts w:ascii="Gothic720 BT" w:hAnsi="Gothic720 BT"/>
        </w:rPr>
      </w:pPr>
    </w:p>
    <w:p w14:paraId="7270299B" w14:textId="77777777" w:rsidR="009128D8" w:rsidRPr="009128D8" w:rsidRDefault="009128D8" w:rsidP="009128D8">
      <w:pPr>
        <w:spacing w:after="0"/>
        <w:jc w:val="center"/>
        <w:rPr>
          <w:rFonts w:ascii="Gothic720 BT" w:hAnsi="Gothic720 BT"/>
          <w:b/>
          <w:bCs/>
        </w:rPr>
      </w:pPr>
      <w:r w:rsidRPr="009128D8">
        <w:rPr>
          <w:rFonts w:ascii="Gothic720 BT" w:hAnsi="Gothic720 BT"/>
          <w:b/>
          <w:bCs/>
        </w:rPr>
        <w:t>TRANSITORIOS</w:t>
      </w:r>
    </w:p>
    <w:p w14:paraId="53F91266" w14:textId="77777777" w:rsidR="009128D8" w:rsidRPr="009128D8" w:rsidRDefault="009128D8" w:rsidP="009128D8">
      <w:pPr>
        <w:spacing w:after="0"/>
        <w:jc w:val="both"/>
        <w:rPr>
          <w:rFonts w:ascii="Gothic720 BT" w:hAnsi="Gothic720 BT"/>
        </w:rPr>
      </w:pPr>
    </w:p>
    <w:p w14:paraId="1543ACE6" w14:textId="77777777" w:rsidR="009128D8" w:rsidRPr="009128D8" w:rsidRDefault="009128D8" w:rsidP="009128D8">
      <w:pPr>
        <w:spacing w:after="0"/>
        <w:jc w:val="both"/>
        <w:rPr>
          <w:rFonts w:ascii="Gothic720 BT" w:hAnsi="Gothic720 BT"/>
        </w:rPr>
      </w:pPr>
      <w:r w:rsidRPr="009128D8">
        <w:rPr>
          <w:rFonts w:ascii="Gothic720 BT" w:hAnsi="Gothic720 BT"/>
          <w:b/>
          <w:bCs/>
        </w:rPr>
        <w:t>PRIMERO.</w:t>
      </w:r>
      <w:r w:rsidRPr="009128D8">
        <w:rPr>
          <w:rFonts w:ascii="Gothic720 BT" w:hAnsi="Gothic720 BT"/>
        </w:rPr>
        <w:t xml:space="preserve"> Se abrogan los Lineamientos del Procedimiento Laboral Disciplinario y para la Conciliación de Conflictos del personal de la Rama Administrativa del Instituto Electoral del Estado de Querétaro, aprobados el veintiuno de septiembre de dos mil dieciocho mediante acuerdo IEEQ/CG/A/050/18. </w:t>
      </w:r>
    </w:p>
    <w:p w14:paraId="604C9EDD" w14:textId="77777777" w:rsidR="009128D8" w:rsidRPr="009128D8" w:rsidRDefault="009128D8" w:rsidP="009128D8">
      <w:pPr>
        <w:spacing w:after="0"/>
        <w:jc w:val="both"/>
        <w:rPr>
          <w:rFonts w:ascii="Gothic720 BT" w:hAnsi="Gothic720 BT"/>
        </w:rPr>
      </w:pPr>
    </w:p>
    <w:p w14:paraId="76775DAC" w14:textId="77777777" w:rsidR="009128D8" w:rsidRPr="009128D8" w:rsidRDefault="009128D8" w:rsidP="009128D8">
      <w:pPr>
        <w:spacing w:after="0"/>
        <w:jc w:val="both"/>
        <w:rPr>
          <w:rFonts w:ascii="Gothic720 BT" w:hAnsi="Gothic720 BT"/>
        </w:rPr>
      </w:pPr>
      <w:r w:rsidRPr="009128D8">
        <w:rPr>
          <w:rFonts w:ascii="Gothic720 BT" w:hAnsi="Gothic720 BT"/>
          <w:b/>
          <w:bCs/>
        </w:rPr>
        <w:t>SEGUNDO.</w:t>
      </w:r>
      <w:r w:rsidRPr="009128D8">
        <w:rPr>
          <w:rFonts w:ascii="Gothic720 BT" w:hAnsi="Gothic720 BT"/>
        </w:rPr>
        <w:t xml:space="preserve"> Los presentes Lineamientos y su anexo entrarán en vigor al momento de su aprobación por el Consejo General del Instituto Electoral del Estado de Querétaro. </w:t>
      </w:r>
    </w:p>
    <w:p w14:paraId="5C518412" w14:textId="77777777" w:rsidR="009128D8" w:rsidRPr="009128D8" w:rsidRDefault="009128D8" w:rsidP="009128D8">
      <w:pPr>
        <w:spacing w:after="0"/>
        <w:jc w:val="both"/>
        <w:rPr>
          <w:rFonts w:ascii="Gothic720 BT" w:hAnsi="Gothic720 BT"/>
        </w:rPr>
      </w:pPr>
    </w:p>
    <w:p w14:paraId="1A49F21B" w14:textId="3E4498A8" w:rsidR="009128D8" w:rsidRDefault="009128D8" w:rsidP="009128D8">
      <w:pPr>
        <w:spacing w:after="0"/>
        <w:jc w:val="both"/>
        <w:rPr>
          <w:rFonts w:ascii="Gothic720 BT" w:hAnsi="Gothic720 BT"/>
        </w:rPr>
      </w:pPr>
      <w:r w:rsidRPr="009128D8">
        <w:rPr>
          <w:rFonts w:ascii="Gothic720 BT" w:hAnsi="Gothic720 BT"/>
          <w:b/>
          <w:bCs/>
        </w:rPr>
        <w:t>TERCERO.</w:t>
      </w:r>
      <w:r w:rsidRPr="009128D8">
        <w:rPr>
          <w:rFonts w:ascii="Gothic720 BT" w:hAnsi="Gothic720 BT"/>
        </w:rPr>
        <w:t xml:space="preserve"> Publíquese en el Periódico Oficial del Gobierno del Estado de Querétaro La Sombra de Arteaga y en el sitio de internet del Instituto.</w:t>
      </w:r>
    </w:p>
    <w:p w14:paraId="09C917E0" w14:textId="77777777" w:rsidR="004A2B8F" w:rsidRDefault="004A2B8F" w:rsidP="00B25F46">
      <w:pPr>
        <w:spacing w:after="0"/>
        <w:jc w:val="both"/>
        <w:rPr>
          <w:rFonts w:ascii="Gothic720 BT" w:hAnsi="Gothic720 BT"/>
        </w:rPr>
      </w:pPr>
    </w:p>
    <w:p w14:paraId="261209F5" w14:textId="77777777" w:rsidR="004A2B8F" w:rsidRPr="00225658" w:rsidRDefault="004A2B8F" w:rsidP="00B25F46">
      <w:pPr>
        <w:spacing w:after="0"/>
        <w:jc w:val="both"/>
        <w:rPr>
          <w:rFonts w:ascii="Gothic720 BT" w:hAnsi="Gothic720 BT"/>
        </w:rPr>
      </w:pPr>
    </w:p>
    <w:p w14:paraId="630DB45B" w14:textId="77777777" w:rsidR="00465DF2" w:rsidRPr="00216A96" w:rsidRDefault="00465DF2" w:rsidP="009C4176">
      <w:pPr>
        <w:spacing w:after="0"/>
        <w:jc w:val="both"/>
        <w:rPr>
          <w:rFonts w:ascii="Gothic720 BT" w:hAnsi="Gothic720 BT"/>
        </w:rPr>
      </w:pPr>
    </w:p>
    <w:p w14:paraId="383A167F" w14:textId="77777777" w:rsidR="00FC5BCA" w:rsidRPr="00FC5BCA" w:rsidRDefault="00FC5BCA" w:rsidP="00FC5BCA">
      <w:pPr>
        <w:spacing w:after="0"/>
        <w:jc w:val="both"/>
        <w:rPr>
          <w:rFonts w:ascii="Gothic720 BT" w:hAnsi="Gothic720 BT"/>
        </w:rPr>
      </w:pPr>
    </w:p>
    <w:sectPr w:rsidR="00FC5BCA" w:rsidRPr="00FC5BCA" w:rsidSect="00BE4D1E">
      <w:headerReference w:type="default" r:id="rId8"/>
      <w:footerReference w:type="default" r:id="rId9"/>
      <w:pgSz w:w="12240" w:h="15840"/>
      <w:pgMar w:top="3261"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1790" w14:textId="77777777" w:rsidR="000A7F70" w:rsidRDefault="000A7F70" w:rsidP="00D228F2">
      <w:pPr>
        <w:spacing w:after="0" w:line="240" w:lineRule="auto"/>
      </w:pPr>
      <w:r>
        <w:separator/>
      </w:r>
    </w:p>
  </w:endnote>
  <w:endnote w:type="continuationSeparator" w:id="0">
    <w:p w14:paraId="6F4920DF" w14:textId="77777777" w:rsidR="000A7F70" w:rsidRDefault="000A7F70" w:rsidP="00D2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ic720 BT">
    <w:panose1 w:val="020C0603020203020204"/>
    <w:charset w:val="00"/>
    <w:family w:val="swiss"/>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ic720 BT" w:hAnsi="Gothic720 BT"/>
      </w:rPr>
      <w:id w:val="-2089381774"/>
      <w:docPartObj>
        <w:docPartGallery w:val="Page Numbers (Bottom of Page)"/>
        <w:docPartUnique/>
      </w:docPartObj>
    </w:sdtPr>
    <w:sdtEndPr/>
    <w:sdtContent>
      <w:p w14:paraId="78DF4088" w14:textId="77777777" w:rsidR="00BE4D1E" w:rsidRDefault="00D228F2">
        <w:pPr>
          <w:pStyle w:val="Piedepgina"/>
          <w:jc w:val="center"/>
          <w:rPr>
            <w:rFonts w:ascii="Gothic720 BT" w:hAnsi="Gothic720 BT"/>
          </w:rPr>
        </w:pPr>
        <w:r w:rsidRPr="00D228F2">
          <w:rPr>
            <w:rFonts w:ascii="Gothic720 BT" w:hAnsi="Gothic720 BT"/>
          </w:rPr>
          <w:fldChar w:fldCharType="begin"/>
        </w:r>
        <w:r w:rsidRPr="00D228F2">
          <w:rPr>
            <w:rFonts w:ascii="Gothic720 BT" w:hAnsi="Gothic720 BT"/>
          </w:rPr>
          <w:instrText>PAGE   \* MERGEFORMAT</w:instrText>
        </w:r>
        <w:r w:rsidRPr="00D228F2">
          <w:rPr>
            <w:rFonts w:ascii="Gothic720 BT" w:hAnsi="Gothic720 BT"/>
          </w:rPr>
          <w:fldChar w:fldCharType="separate"/>
        </w:r>
        <w:r w:rsidRPr="00D228F2">
          <w:rPr>
            <w:rFonts w:ascii="Gothic720 BT" w:hAnsi="Gothic720 BT"/>
            <w:lang w:val="es-ES"/>
          </w:rPr>
          <w:t>2</w:t>
        </w:r>
        <w:r w:rsidRPr="00D228F2">
          <w:rPr>
            <w:rFonts w:ascii="Gothic720 BT" w:hAnsi="Gothic720 BT"/>
          </w:rPr>
          <w:fldChar w:fldCharType="end"/>
        </w:r>
      </w:p>
      <w:p w14:paraId="6A119F1D" w14:textId="63D4E197" w:rsidR="00D228F2" w:rsidRPr="00D228F2" w:rsidRDefault="00A53E0A">
        <w:pPr>
          <w:pStyle w:val="Piedepgina"/>
          <w:jc w:val="center"/>
          <w:rPr>
            <w:rFonts w:ascii="Gothic720 BT" w:hAnsi="Gothic720 BT"/>
          </w:rPr>
        </w:pPr>
      </w:p>
    </w:sdtContent>
  </w:sdt>
  <w:p w14:paraId="4985651A" w14:textId="77777777" w:rsidR="00D228F2" w:rsidRDefault="00D228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C543" w14:textId="77777777" w:rsidR="000A7F70" w:rsidRDefault="000A7F70" w:rsidP="00D228F2">
      <w:pPr>
        <w:spacing w:after="0" w:line="240" w:lineRule="auto"/>
      </w:pPr>
      <w:r>
        <w:separator/>
      </w:r>
    </w:p>
  </w:footnote>
  <w:footnote w:type="continuationSeparator" w:id="0">
    <w:p w14:paraId="0A2221A9" w14:textId="77777777" w:rsidR="000A7F70" w:rsidRDefault="000A7F70" w:rsidP="00D2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0A99" w14:textId="38E1292E" w:rsidR="00BE4D1E" w:rsidRDefault="00BE4D1E">
    <w:pPr>
      <w:pStyle w:val="Encabezado"/>
    </w:pPr>
    <w:r w:rsidRPr="00A15E62">
      <w:rPr>
        <w:noProof/>
        <w:lang w:eastAsia="es-MX"/>
      </w:rPr>
      <w:drawing>
        <wp:anchor distT="0" distB="0" distL="114300" distR="114300" simplePos="0" relativeHeight="251659264" behindDoc="1" locked="0" layoutInCell="1" allowOverlap="1" wp14:anchorId="30F59C5C" wp14:editId="615E2AD5">
          <wp:simplePos x="0" y="0"/>
          <wp:positionH relativeFrom="page">
            <wp:align>left</wp:align>
          </wp:positionH>
          <wp:positionV relativeFrom="paragraph">
            <wp:posOffset>-532472</wp:posOffset>
          </wp:positionV>
          <wp:extent cx="7797255" cy="10125710"/>
          <wp:effectExtent l="0" t="0" r="0" b="8890"/>
          <wp:wrapNone/>
          <wp:docPr id="1038406008" name="Imagen 1038406008"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el.Dorantes\AppData\Local\Microsoft\Windows\INetCache\Content.Outlook\QHIQYAIR\hoja membretada OFICIAL (00000002).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97255" cy="10125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A89"/>
    <w:multiLevelType w:val="hybridMultilevel"/>
    <w:tmpl w:val="80907F0E"/>
    <w:lvl w:ilvl="0" w:tplc="AAACFEB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53728C"/>
    <w:multiLevelType w:val="hybridMultilevel"/>
    <w:tmpl w:val="BD3E702E"/>
    <w:lvl w:ilvl="0" w:tplc="0846AFF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37482"/>
    <w:multiLevelType w:val="hybridMultilevel"/>
    <w:tmpl w:val="59B8728C"/>
    <w:lvl w:ilvl="0" w:tplc="D6286D9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F45534"/>
    <w:multiLevelType w:val="hybridMultilevel"/>
    <w:tmpl w:val="B2F8429A"/>
    <w:lvl w:ilvl="0" w:tplc="829052B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B25CEE"/>
    <w:multiLevelType w:val="hybridMultilevel"/>
    <w:tmpl w:val="C5A27968"/>
    <w:lvl w:ilvl="0" w:tplc="FC20F2A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342404"/>
    <w:multiLevelType w:val="hybridMultilevel"/>
    <w:tmpl w:val="5F128D88"/>
    <w:lvl w:ilvl="0" w:tplc="0CA6B6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5A086B"/>
    <w:multiLevelType w:val="hybridMultilevel"/>
    <w:tmpl w:val="462C5A40"/>
    <w:lvl w:ilvl="0" w:tplc="E15C235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5F12B5"/>
    <w:multiLevelType w:val="hybridMultilevel"/>
    <w:tmpl w:val="9FC0336A"/>
    <w:lvl w:ilvl="0" w:tplc="D998389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8520BA"/>
    <w:multiLevelType w:val="hybridMultilevel"/>
    <w:tmpl w:val="A4BADB54"/>
    <w:lvl w:ilvl="0" w:tplc="9D78AA5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E52D37"/>
    <w:multiLevelType w:val="hybridMultilevel"/>
    <w:tmpl w:val="0D78EEC4"/>
    <w:lvl w:ilvl="0" w:tplc="9578BD0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26100A"/>
    <w:multiLevelType w:val="hybridMultilevel"/>
    <w:tmpl w:val="6E6EE154"/>
    <w:lvl w:ilvl="0" w:tplc="04D6EF4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70F5E"/>
    <w:multiLevelType w:val="hybridMultilevel"/>
    <w:tmpl w:val="BD2CCF44"/>
    <w:lvl w:ilvl="0" w:tplc="DADEF6C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8C22BD"/>
    <w:multiLevelType w:val="hybridMultilevel"/>
    <w:tmpl w:val="E55A534A"/>
    <w:lvl w:ilvl="0" w:tplc="C7628B7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1CC"/>
    <w:multiLevelType w:val="hybridMultilevel"/>
    <w:tmpl w:val="980EE7E2"/>
    <w:lvl w:ilvl="0" w:tplc="484C0A8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634BCE"/>
    <w:multiLevelType w:val="hybridMultilevel"/>
    <w:tmpl w:val="297AB8E4"/>
    <w:lvl w:ilvl="0" w:tplc="B7B0672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6853D9"/>
    <w:multiLevelType w:val="hybridMultilevel"/>
    <w:tmpl w:val="A2809FDE"/>
    <w:lvl w:ilvl="0" w:tplc="B9D8373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5309A9"/>
    <w:multiLevelType w:val="hybridMultilevel"/>
    <w:tmpl w:val="6BA63F82"/>
    <w:lvl w:ilvl="0" w:tplc="EB2A643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82670B"/>
    <w:multiLevelType w:val="hybridMultilevel"/>
    <w:tmpl w:val="47641526"/>
    <w:lvl w:ilvl="0" w:tplc="BB229C4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3405EA"/>
    <w:multiLevelType w:val="hybridMultilevel"/>
    <w:tmpl w:val="D8BA1174"/>
    <w:lvl w:ilvl="0" w:tplc="E5A81DD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1835D3"/>
    <w:multiLevelType w:val="hybridMultilevel"/>
    <w:tmpl w:val="4A980B3C"/>
    <w:lvl w:ilvl="0" w:tplc="6BBC727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D73E88"/>
    <w:multiLevelType w:val="hybridMultilevel"/>
    <w:tmpl w:val="971A54EE"/>
    <w:lvl w:ilvl="0" w:tplc="C91CE82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D40C9B"/>
    <w:multiLevelType w:val="hybridMultilevel"/>
    <w:tmpl w:val="43DA8230"/>
    <w:lvl w:ilvl="0" w:tplc="F2AE8F4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102E8E"/>
    <w:multiLevelType w:val="hybridMultilevel"/>
    <w:tmpl w:val="78A84D0C"/>
    <w:lvl w:ilvl="0" w:tplc="39C6D27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F335A6"/>
    <w:multiLevelType w:val="hybridMultilevel"/>
    <w:tmpl w:val="455072AA"/>
    <w:lvl w:ilvl="0" w:tplc="7F24117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A97287"/>
    <w:multiLevelType w:val="hybridMultilevel"/>
    <w:tmpl w:val="0F429DA2"/>
    <w:lvl w:ilvl="0" w:tplc="F1BAFD2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E51AFF"/>
    <w:multiLevelType w:val="hybridMultilevel"/>
    <w:tmpl w:val="F63C15B0"/>
    <w:lvl w:ilvl="0" w:tplc="7A86EBC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29320E"/>
    <w:multiLevelType w:val="hybridMultilevel"/>
    <w:tmpl w:val="C58C170E"/>
    <w:lvl w:ilvl="0" w:tplc="C71E63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0F7901"/>
    <w:multiLevelType w:val="hybridMultilevel"/>
    <w:tmpl w:val="279021BA"/>
    <w:lvl w:ilvl="0" w:tplc="530A120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4D193E"/>
    <w:multiLevelType w:val="hybridMultilevel"/>
    <w:tmpl w:val="1944A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333EE7"/>
    <w:multiLevelType w:val="hybridMultilevel"/>
    <w:tmpl w:val="E232525A"/>
    <w:lvl w:ilvl="0" w:tplc="C9F0AD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B1770D"/>
    <w:multiLevelType w:val="hybridMultilevel"/>
    <w:tmpl w:val="9C364C16"/>
    <w:lvl w:ilvl="0" w:tplc="49A25F2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B6722A"/>
    <w:multiLevelType w:val="hybridMultilevel"/>
    <w:tmpl w:val="6B8419E0"/>
    <w:lvl w:ilvl="0" w:tplc="0860A77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7B60D0"/>
    <w:multiLevelType w:val="hybridMultilevel"/>
    <w:tmpl w:val="A01A7060"/>
    <w:lvl w:ilvl="0" w:tplc="848C8BF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56684E"/>
    <w:multiLevelType w:val="hybridMultilevel"/>
    <w:tmpl w:val="4B708256"/>
    <w:lvl w:ilvl="0" w:tplc="868A01B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A37F4"/>
    <w:multiLevelType w:val="hybridMultilevel"/>
    <w:tmpl w:val="AAC4B498"/>
    <w:lvl w:ilvl="0" w:tplc="A5A06B5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9F1CDC"/>
    <w:multiLevelType w:val="hybridMultilevel"/>
    <w:tmpl w:val="0568C5DE"/>
    <w:lvl w:ilvl="0" w:tplc="5CAE1C8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482B93"/>
    <w:multiLevelType w:val="hybridMultilevel"/>
    <w:tmpl w:val="0478C204"/>
    <w:lvl w:ilvl="0" w:tplc="A5A6755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96FCF"/>
    <w:multiLevelType w:val="hybridMultilevel"/>
    <w:tmpl w:val="0E3A0292"/>
    <w:lvl w:ilvl="0" w:tplc="26C225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847795"/>
    <w:multiLevelType w:val="hybridMultilevel"/>
    <w:tmpl w:val="BADC1182"/>
    <w:lvl w:ilvl="0" w:tplc="227C34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5357086">
    <w:abstractNumId w:val="37"/>
  </w:num>
  <w:num w:numId="2" w16cid:durableId="124931045">
    <w:abstractNumId w:val="14"/>
  </w:num>
  <w:num w:numId="3" w16cid:durableId="26681864">
    <w:abstractNumId w:val="18"/>
  </w:num>
  <w:num w:numId="4" w16cid:durableId="360400024">
    <w:abstractNumId w:val="5"/>
  </w:num>
  <w:num w:numId="5" w16cid:durableId="1699771541">
    <w:abstractNumId w:val="10"/>
  </w:num>
  <w:num w:numId="6" w16cid:durableId="227033375">
    <w:abstractNumId w:val="6"/>
  </w:num>
  <w:num w:numId="7" w16cid:durableId="1392122492">
    <w:abstractNumId w:val="3"/>
  </w:num>
  <w:num w:numId="8" w16cid:durableId="228420995">
    <w:abstractNumId w:val="35"/>
  </w:num>
  <w:num w:numId="9" w16cid:durableId="1056709893">
    <w:abstractNumId w:val="33"/>
  </w:num>
  <w:num w:numId="10" w16cid:durableId="1844123253">
    <w:abstractNumId w:val="32"/>
  </w:num>
  <w:num w:numId="11" w16cid:durableId="486552563">
    <w:abstractNumId w:val="16"/>
  </w:num>
  <w:num w:numId="12" w16cid:durableId="1431313531">
    <w:abstractNumId w:val="7"/>
  </w:num>
  <w:num w:numId="13" w16cid:durableId="23286129">
    <w:abstractNumId w:val="25"/>
  </w:num>
  <w:num w:numId="14" w16cid:durableId="1373381577">
    <w:abstractNumId w:val="31"/>
  </w:num>
  <w:num w:numId="15" w16cid:durableId="1304001948">
    <w:abstractNumId w:val="13"/>
  </w:num>
  <w:num w:numId="16" w16cid:durableId="516045426">
    <w:abstractNumId w:val="12"/>
  </w:num>
  <w:num w:numId="17" w16cid:durableId="754279177">
    <w:abstractNumId w:val="11"/>
  </w:num>
  <w:num w:numId="18" w16cid:durableId="1976332065">
    <w:abstractNumId w:val="28"/>
  </w:num>
  <w:num w:numId="19" w16cid:durableId="51581216">
    <w:abstractNumId w:val="17"/>
  </w:num>
  <w:num w:numId="20" w16cid:durableId="329187698">
    <w:abstractNumId w:val="27"/>
  </w:num>
  <w:num w:numId="21" w16cid:durableId="1597322029">
    <w:abstractNumId w:val="1"/>
  </w:num>
  <w:num w:numId="22" w16cid:durableId="1322388980">
    <w:abstractNumId w:val="36"/>
  </w:num>
  <w:num w:numId="23" w16cid:durableId="1829903532">
    <w:abstractNumId w:val="21"/>
  </w:num>
  <w:num w:numId="24" w16cid:durableId="844634945">
    <w:abstractNumId w:val="22"/>
  </w:num>
  <w:num w:numId="25" w16cid:durableId="1471048968">
    <w:abstractNumId w:val="29"/>
  </w:num>
  <w:num w:numId="26" w16cid:durableId="764109263">
    <w:abstractNumId w:val="26"/>
  </w:num>
  <w:num w:numId="27" w16cid:durableId="2128352532">
    <w:abstractNumId w:val="0"/>
  </w:num>
  <w:num w:numId="28" w16cid:durableId="1200045549">
    <w:abstractNumId w:val="23"/>
  </w:num>
  <w:num w:numId="29" w16cid:durableId="1313288144">
    <w:abstractNumId w:val="38"/>
  </w:num>
  <w:num w:numId="30" w16cid:durableId="786506043">
    <w:abstractNumId w:val="20"/>
  </w:num>
  <w:num w:numId="31" w16cid:durableId="1287738563">
    <w:abstractNumId w:val="19"/>
  </w:num>
  <w:num w:numId="32" w16cid:durableId="523327855">
    <w:abstractNumId w:val="2"/>
  </w:num>
  <w:num w:numId="33" w16cid:durableId="1241863634">
    <w:abstractNumId w:val="34"/>
  </w:num>
  <w:num w:numId="34" w16cid:durableId="40134112">
    <w:abstractNumId w:val="15"/>
  </w:num>
  <w:num w:numId="35" w16cid:durableId="1246115520">
    <w:abstractNumId w:val="4"/>
  </w:num>
  <w:num w:numId="36" w16cid:durableId="2138209034">
    <w:abstractNumId w:val="30"/>
  </w:num>
  <w:num w:numId="37" w16cid:durableId="100028259">
    <w:abstractNumId w:val="8"/>
  </w:num>
  <w:num w:numId="38" w16cid:durableId="744954063">
    <w:abstractNumId w:val="9"/>
  </w:num>
  <w:num w:numId="39" w16cid:durableId="12298748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F2"/>
    <w:rsid w:val="000112F6"/>
    <w:rsid w:val="00011613"/>
    <w:rsid w:val="00013E34"/>
    <w:rsid w:val="00067A79"/>
    <w:rsid w:val="00074349"/>
    <w:rsid w:val="00075DB9"/>
    <w:rsid w:val="000A7F70"/>
    <w:rsid w:val="000B5221"/>
    <w:rsid w:val="000C0668"/>
    <w:rsid w:val="000D29AC"/>
    <w:rsid w:val="000E185E"/>
    <w:rsid w:val="0013195B"/>
    <w:rsid w:val="00135F9C"/>
    <w:rsid w:val="0015108D"/>
    <w:rsid w:val="00164DA4"/>
    <w:rsid w:val="00190CCB"/>
    <w:rsid w:val="001B1743"/>
    <w:rsid w:val="00216A96"/>
    <w:rsid w:val="00225658"/>
    <w:rsid w:val="0023453B"/>
    <w:rsid w:val="00235E99"/>
    <w:rsid w:val="00280339"/>
    <w:rsid w:val="002A64B0"/>
    <w:rsid w:val="00335990"/>
    <w:rsid w:val="00344772"/>
    <w:rsid w:val="003D5DE2"/>
    <w:rsid w:val="00401B92"/>
    <w:rsid w:val="004032D4"/>
    <w:rsid w:val="00417A70"/>
    <w:rsid w:val="0046419E"/>
    <w:rsid w:val="00465DF2"/>
    <w:rsid w:val="004A1822"/>
    <w:rsid w:val="004A2B8F"/>
    <w:rsid w:val="004A4512"/>
    <w:rsid w:val="004D19BC"/>
    <w:rsid w:val="004D2BD7"/>
    <w:rsid w:val="004E0DEE"/>
    <w:rsid w:val="00500466"/>
    <w:rsid w:val="00512CE6"/>
    <w:rsid w:val="005231B0"/>
    <w:rsid w:val="00525957"/>
    <w:rsid w:val="00555329"/>
    <w:rsid w:val="005565A3"/>
    <w:rsid w:val="00560526"/>
    <w:rsid w:val="005B5E63"/>
    <w:rsid w:val="005B7DF8"/>
    <w:rsid w:val="005C42CF"/>
    <w:rsid w:val="005F433A"/>
    <w:rsid w:val="0060116C"/>
    <w:rsid w:val="006051E1"/>
    <w:rsid w:val="00621633"/>
    <w:rsid w:val="00687C87"/>
    <w:rsid w:val="006924E4"/>
    <w:rsid w:val="006B265B"/>
    <w:rsid w:val="006C09E4"/>
    <w:rsid w:val="006C1FE3"/>
    <w:rsid w:val="006F00EA"/>
    <w:rsid w:val="007358C3"/>
    <w:rsid w:val="00743F54"/>
    <w:rsid w:val="007B509C"/>
    <w:rsid w:val="007D3631"/>
    <w:rsid w:val="007F6D8E"/>
    <w:rsid w:val="00854CCF"/>
    <w:rsid w:val="00866992"/>
    <w:rsid w:val="00893839"/>
    <w:rsid w:val="008C005D"/>
    <w:rsid w:val="008D6220"/>
    <w:rsid w:val="008D6AD3"/>
    <w:rsid w:val="009128D8"/>
    <w:rsid w:val="00927A05"/>
    <w:rsid w:val="009463E4"/>
    <w:rsid w:val="00963A2C"/>
    <w:rsid w:val="00974F3B"/>
    <w:rsid w:val="00991719"/>
    <w:rsid w:val="009C4176"/>
    <w:rsid w:val="009F2FE1"/>
    <w:rsid w:val="00A2092C"/>
    <w:rsid w:val="00A53E0A"/>
    <w:rsid w:val="00A65A9A"/>
    <w:rsid w:val="00A70E2B"/>
    <w:rsid w:val="00A81F15"/>
    <w:rsid w:val="00A8309D"/>
    <w:rsid w:val="00A951A2"/>
    <w:rsid w:val="00AA320C"/>
    <w:rsid w:val="00AB2B25"/>
    <w:rsid w:val="00AC4E47"/>
    <w:rsid w:val="00AE4FAA"/>
    <w:rsid w:val="00AE6475"/>
    <w:rsid w:val="00B24FBB"/>
    <w:rsid w:val="00B25044"/>
    <w:rsid w:val="00B25F46"/>
    <w:rsid w:val="00B3535F"/>
    <w:rsid w:val="00B356E8"/>
    <w:rsid w:val="00B62C41"/>
    <w:rsid w:val="00BA2C5B"/>
    <w:rsid w:val="00BB794E"/>
    <w:rsid w:val="00BC4974"/>
    <w:rsid w:val="00BD0EF7"/>
    <w:rsid w:val="00BE4D1E"/>
    <w:rsid w:val="00BE4FE7"/>
    <w:rsid w:val="00C068E9"/>
    <w:rsid w:val="00C14992"/>
    <w:rsid w:val="00C77DCB"/>
    <w:rsid w:val="00CA2C5F"/>
    <w:rsid w:val="00CA4E9B"/>
    <w:rsid w:val="00CC66B1"/>
    <w:rsid w:val="00CE0551"/>
    <w:rsid w:val="00CE0746"/>
    <w:rsid w:val="00CF3ED6"/>
    <w:rsid w:val="00CF51F7"/>
    <w:rsid w:val="00CF58B3"/>
    <w:rsid w:val="00CF60DD"/>
    <w:rsid w:val="00D050DE"/>
    <w:rsid w:val="00D153A9"/>
    <w:rsid w:val="00D228F2"/>
    <w:rsid w:val="00D2528D"/>
    <w:rsid w:val="00D51C10"/>
    <w:rsid w:val="00D62A15"/>
    <w:rsid w:val="00D83DD4"/>
    <w:rsid w:val="00D841F2"/>
    <w:rsid w:val="00D9392E"/>
    <w:rsid w:val="00D95A7C"/>
    <w:rsid w:val="00DB472E"/>
    <w:rsid w:val="00DE20C1"/>
    <w:rsid w:val="00E04753"/>
    <w:rsid w:val="00E1274A"/>
    <w:rsid w:val="00E16B9B"/>
    <w:rsid w:val="00E253ED"/>
    <w:rsid w:val="00E62850"/>
    <w:rsid w:val="00E91D5E"/>
    <w:rsid w:val="00E97ED6"/>
    <w:rsid w:val="00EA74C2"/>
    <w:rsid w:val="00EB3445"/>
    <w:rsid w:val="00EC2450"/>
    <w:rsid w:val="00ED5F10"/>
    <w:rsid w:val="00EE016D"/>
    <w:rsid w:val="00F04413"/>
    <w:rsid w:val="00F54000"/>
    <w:rsid w:val="00F60FFD"/>
    <w:rsid w:val="00F6568B"/>
    <w:rsid w:val="00FB50A8"/>
    <w:rsid w:val="00FC5B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366"/>
  <w15:chartTrackingRefBased/>
  <w15:docId w15:val="{6F7BBEEB-72CE-4E26-AF15-30131B35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28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28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28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28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28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28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28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28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28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28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28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28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28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28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28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28F2"/>
    <w:rPr>
      <w:rFonts w:eastAsiaTheme="majorEastAsia" w:cstheme="majorBidi"/>
      <w:color w:val="272727" w:themeColor="text1" w:themeTint="D8"/>
    </w:rPr>
  </w:style>
  <w:style w:type="paragraph" w:styleId="Ttulo">
    <w:name w:val="Title"/>
    <w:basedOn w:val="Normal"/>
    <w:next w:val="Normal"/>
    <w:link w:val="TtuloCar"/>
    <w:uiPriority w:val="10"/>
    <w:qFormat/>
    <w:rsid w:val="00D22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28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28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28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28F2"/>
    <w:pPr>
      <w:spacing w:before="160"/>
      <w:jc w:val="center"/>
    </w:pPr>
    <w:rPr>
      <w:i/>
      <w:iCs/>
      <w:color w:val="404040" w:themeColor="text1" w:themeTint="BF"/>
    </w:rPr>
  </w:style>
  <w:style w:type="character" w:customStyle="1" w:styleId="CitaCar">
    <w:name w:val="Cita Car"/>
    <w:basedOn w:val="Fuentedeprrafopredeter"/>
    <w:link w:val="Cita"/>
    <w:uiPriority w:val="29"/>
    <w:rsid w:val="00D228F2"/>
    <w:rPr>
      <w:i/>
      <w:iCs/>
      <w:color w:val="404040" w:themeColor="text1" w:themeTint="BF"/>
    </w:rPr>
  </w:style>
  <w:style w:type="paragraph" w:styleId="Prrafodelista">
    <w:name w:val="List Paragraph"/>
    <w:basedOn w:val="Normal"/>
    <w:uiPriority w:val="34"/>
    <w:qFormat/>
    <w:rsid w:val="00D228F2"/>
    <w:pPr>
      <w:ind w:left="720"/>
      <w:contextualSpacing/>
    </w:pPr>
  </w:style>
  <w:style w:type="character" w:styleId="nfasisintenso">
    <w:name w:val="Intense Emphasis"/>
    <w:basedOn w:val="Fuentedeprrafopredeter"/>
    <w:uiPriority w:val="21"/>
    <w:qFormat/>
    <w:rsid w:val="00D228F2"/>
    <w:rPr>
      <w:i/>
      <w:iCs/>
      <w:color w:val="0F4761" w:themeColor="accent1" w:themeShade="BF"/>
    </w:rPr>
  </w:style>
  <w:style w:type="paragraph" w:styleId="Citadestacada">
    <w:name w:val="Intense Quote"/>
    <w:basedOn w:val="Normal"/>
    <w:next w:val="Normal"/>
    <w:link w:val="CitadestacadaCar"/>
    <w:uiPriority w:val="30"/>
    <w:qFormat/>
    <w:rsid w:val="00D2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28F2"/>
    <w:rPr>
      <w:i/>
      <w:iCs/>
      <w:color w:val="0F4761" w:themeColor="accent1" w:themeShade="BF"/>
    </w:rPr>
  </w:style>
  <w:style w:type="character" w:styleId="Referenciaintensa">
    <w:name w:val="Intense Reference"/>
    <w:basedOn w:val="Fuentedeprrafopredeter"/>
    <w:uiPriority w:val="32"/>
    <w:qFormat/>
    <w:rsid w:val="00D228F2"/>
    <w:rPr>
      <w:b/>
      <w:bCs/>
      <w:smallCaps/>
      <w:color w:val="0F4761" w:themeColor="accent1" w:themeShade="BF"/>
      <w:spacing w:val="5"/>
    </w:rPr>
  </w:style>
  <w:style w:type="paragraph" w:styleId="Encabezado">
    <w:name w:val="header"/>
    <w:basedOn w:val="Normal"/>
    <w:link w:val="EncabezadoCar"/>
    <w:uiPriority w:val="99"/>
    <w:unhideWhenUsed/>
    <w:rsid w:val="00D228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8F2"/>
  </w:style>
  <w:style w:type="paragraph" w:styleId="Piedepgina">
    <w:name w:val="footer"/>
    <w:basedOn w:val="Normal"/>
    <w:link w:val="PiedepginaCar"/>
    <w:uiPriority w:val="99"/>
    <w:unhideWhenUsed/>
    <w:rsid w:val="00D228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8F2"/>
  </w:style>
  <w:style w:type="paragraph" w:styleId="TtuloTDC">
    <w:name w:val="TOC Heading"/>
    <w:basedOn w:val="Ttulo1"/>
    <w:next w:val="Normal"/>
    <w:uiPriority w:val="39"/>
    <w:unhideWhenUsed/>
    <w:qFormat/>
    <w:rsid w:val="005B7DF8"/>
    <w:pPr>
      <w:spacing w:before="240" w:after="0"/>
      <w:outlineLvl w:val="9"/>
    </w:pPr>
    <w:rPr>
      <w:kern w:val="0"/>
      <w:sz w:val="32"/>
      <w:szCs w:val="32"/>
      <w:lang w:eastAsia="es-MX"/>
      <w14:ligatures w14:val="none"/>
    </w:rPr>
  </w:style>
  <w:style w:type="paragraph" w:styleId="TDC1">
    <w:name w:val="toc 1"/>
    <w:basedOn w:val="Normal"/>
    <w:next w:val="Normal"/>
    <w:autoRedefine/>
    <w:uiPriority w:val="39"/>
    <w:unhideWhenUsed/>
    <w:rsid w:val="00F60FFD"/>
    <w:pPr>
      <w:tabs>
        <w:tab w:val="right" w:leader="dot" w:pos="8828"/>
      </w:tabs>
      <w:spacing w:after="100"/>
    </w:pPr>
    <w:rPr>
      <w:rFonts w:ascii="Gothic720 BT" w:hAnsi="Gothic720 BT"/>
      <w:noProof/>
    </w:rPr>
  </w:style>
  <w:style w:type="character" w:styleId="Hipervnculo">
    <w:name w:val="Hyperlink"/>
    <w:basedOn w:val="Fuentedeprrafopredeter"/>
    <w:uiPriority w:val="99"/>
    <w:unhideWhenUsed/>
    <w:rsid w:val="005B7DF8"/>
    <w:rPr>
      <w:color w:val="467886" w:themeColor="hyperlink"/>
      <w:u w:val="single"/>
    </w:rPr>
  </w:style>
  <w:style w:type="paragraph" w:styleId="TDC2">
    <w:name w:val="toc 2"/>
    <w:basedOn w:val="Normal"/>
    <w:next w:val="Normal"/>
    <w:autoRedefine/>
    <w:uiPriority w:val="39"/>
    <w:unhideWhenUsed/>
    <w:rsid w:val="00F60FFD"/>
    <w:pPr>
      <w:tabs>
        <w:tab w:val="right" w:leader="dot" w:pos="8828"/>
      </w:tabs>
      <w:spacing w:after="100"/>
      <w:ind w:left="220"/>
    </w:pPr>
    <w:rPr>
      <w:rFonts w:ascii="Gothic720 BT" w:hAnsi="Gothic720 BT"/>
      <w:b/>
      <w:bCs/>
      <w:noProof/>
    </w:rPr>
  </w:style>
  <w:style w:type="table" w:styleId="Tablaconcuadrcula">
    <w:name w:val="Table Grid"/>
    <w:basedOn w:val="Tablanormal"/>
    <w:uiPriority w:val="39"/>
    <w:rsid w:val="00D9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5C5DD-CC91-471D-BE6B-EDB9B3D5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11884</Words>
  <Characters>65244</Characters>
  <Application>Microsoft Office Word</Application>
  <DocSecurity>0</DocSecurity>
  <Lines>2104</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Jazmin Rangel Gomez</dc:creator>
  <cp:keywords/>
  <dc:description/>
  <cp:lastModifiedBy>Maria Jazmin Rangel Gomez</cp:lastModifiedBy>
  <cp:revision>134</cp:revision>
  <cp:lastPrinted>2025-10-24T20:15:00Z</cp:lastPrinted>
  <dcterms:created xsi:type="dcterms:W3CDTF">2025-10-23T21:11:00Z</dcterms:created>
  <dcterms:modified xsi:type="dcterms:W3CDTF">2025-10-31T15:48:00Z</dcterms:modified>
</cp:coreProperties>
</file>