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422" w:rsidRPr="008E6AE1" w:rsidRDefault="00335422" w:rsidP="00335422">
      <w:pPr>
        <w:spacing w:after="0" w:line="240" w:lineRule="auto"/>
        <w:jc w:val="center"/>
        <w:rPr>
          <w:rFonts w:ascii="Gothic725 Bd BT" w:eastAsia="Gothic720 BT" w:hAnsi="Gothic725 Bd BT" w:cs="Gothic720 BT"/>
        </w:rPr>
      </w:pPr>
      <w:bookmarkStart w:id="0" w:name="_GoBack"/>
      <w:bookmarkEnd w:id="0"/>
    </w:p>
    <w:p w:rsidR="00335422" w:rsidRPr="00882D3C" w:rsidRDefault="00335422" w:rsidP="00335422">
      <w:pPr>
        <w:spacing w:after="0" w:line="240" w:lineRule="auto"/>
        <w:jc w:val="center"/>
        <w:rPr>
          <w:rFonts w:ascii="Gothic720 BT" w:eastAsia="Gothic720 BT" w:hAnsi="Gothic720 BT" w:cs="Gothic720 BT"/>
          <w:b/>
        </w:rPr>
      </w:pPr>
      <w:r w:rsidRPr="00882D3C">
        <w:rPr>
          <w:rFonts w:ascii="Gothic720 BT" w:eastAsia="Gothic720 BT" w:hAnsi="Gothic720 BT" w:cs="Gothic720 BT"/>
          <w:b/>
        </w:rPr>
        <w:t xml:space="preserve">EXPOSICIÓN DE MOTIVOS </w:t>
      </w:r>
    </w:p>
    <w:p w:rsidR="00335422" w:rsidRPr="008E6AE1" w:rsidRDefault="00335422" w:rsidP="00335422">
      <w:pPr>
        <w:spacing w:after="0" w:line="240" w:lineRule="auto"/>
        <w:jc w:val="center"/>
        <w:rPr>
          <w:rFonts w:ascii="Gothic725 Bd BT" w:eastAsia="Gothic720 BT" w:hAnsi="Gothic725 Bd BT" w:cs="Gothic720 BT"/>
        </w:rPr>
      </w:pPr>
    </w:p>
    <w:p w:rsidR="000B5E75" w:rsidRDefault="000B5E75" w:rsidP="00335422">
      <w:pPr>
        <w:spacing w:after="0" w:line="240" w:lineRule="auto"/>
        <w:jc w:val="center"/>
        <w:rPr>
          <w:rFonts w:ascii="Gothic720 BT" w:eastAsia="Gothic720 BT" w:hAnsi="Gothic720 BT" w:cs="Gothic720 BT"/>
          <w:b/>
        </w:rPr>
      </w:pPr>
    </w:p>
    <w:p w:rsidR="000B5E75" w:rsidRDefault="000B5E75" w:rsidP="00335422">
      <w:pPr>
        <w:spacing w:after="0" w:line="240" w:lineRule="auto"/>
        <w:jc w:val="center"/>
        <w:rPr>
          <w:rFonts w:ascii="Gothic720 BT" w:eastAsia="Gothic720 BT" w:hAnsi="Gothic720 BT" w:cs="Gothic720 BT"/>
          <w:b/>
        </w:rPr>
      </w:pPr>
    </w:p>
    <w:p w:rsidR="008E6AE1" w:rsidRPr="000B5E75" w:rsidRDefault="00335422" w:rsidP="00335422">
      <w:pPr>
        <w:spacing w:after="0" w:line="240" w:lineRule="auto"/>
        <w:jc w:val="center"/>
        <w:rPr>
          <w:rFonts w:ascii="Gothic720 BT" w:eastAsia="Gothic720 BT" w:hAnsi="Gothic720 BT" w:cs="Gothic720 BT"/>
          <w:b/>
        </w:rPr>
      </w:pPr>
      <w:r w:rsidRPr="000B5E75">
        <w:rPr>
          <w:rFonts w:ascii="Gothic720 BT" w:eastAsia="Gothic720 BT" w:hAnsi="Gothic720 BT" w:cs="Gothic720 BT"/>
          <w:b/>
        </w:rPr>
        <w:t xml:space="preserve">CÓDIGO DE ÉTICA </w:t>
      </w:r>
    </w:p>
    <w:p w:rsidR="00335422" w:rsidRPr="000B5E75" w:rsidRDefault="00335422" w:rsidP="008E6AE1">
      <w:pPr>
        <w:spacing w:after="0" w:line="240" w:lineRule="auto"/>
        <w:jc w:val="center"/>
        <w:rPr>
          <w:rFonts w:ascii="Gothic720 BT" w:eastAsia="Gothic720 BT" w:hAnsi="Gothic720 BT" w:cs="Gothic720 BT"/>
          <w:b/>
        </w:rPr>
      </w:pPr>
      <w:r w:rsidRPr="000B5E75">
        <w:rPr>
          <w:rFonts w:ascii="Gothic720 BT" w:eastAsia="Gothic720 BT" w:hAnsi="Gothic720 BT" w:cs="Gothic720 BT"/>
          <w:b/>
        </w:rPr>
        <w:t>DEL INSTITUTO ELECTORAL DEL ESTADO DE QUERÉTARO</w:t>
      </w:r>
    </w:p>
    <w:p w:rsidR="00335422" w:rsidRPr="00335422" w:rsidRDefault="00335422" w:rsidP="00335422">
      <w:pPr>
        <w:spacing w:after="0" w:line="240" w:lineRule="auto"/>
        <w:jc w:val="center"/>
        <w:rPr>
          <w:rFonts w:ascii="Gothic720 BT" w:eastAsia="Gothic720 BT" w:hAnsi="Gothic720 BT" w:cs="Gothic720 BT"/>
          <w:b/>
        </w:rPr>
      </w:pPr>
    </w:p>
    <w:p w:rsidR="000B5E75" w:rsidRDefault="000B5E75" w:rsidP="00335422">
      <w:pPr>
        <w:jc w:val="both"/>
        <w:rPr>
          <w:rFonts w:ascii="Gothic720 BT" w:eastAsia="Gothic720 BT" w:hAnsi="Gothic720 BT" w:cs="Gothic720 BT"/>
        </w:rPr>
      </w:pPr>
    </w:p>
    <w:p w:rsidR="00335422" w:rsidRPr="00335422" w:rsidRDefault="00335422" w:rsidP="00335422">
      <w:pPr>
        <w:jc w:val="both"/>
        <w:rPr>
          <w:rFonts w:ascii="Gothic720 BT" w:eastAsia="Gothic720 BT" w:hAnsi="Gothic720 BT" w:cs="Gothic720 BT"/>
        </w:rPr>
      </w:pPr>
      <w:r w:rsidRPr="00335422">
        <w:rPr>
          <w:rFonts w:ascii="Gothic720 BT" w:eastAsia="Gothic720 BT" w:hAnsi="Gothic720 BT" w:cs="Gothic720 BT"/>
        </w:rPr>
        <w:t>El fortalecimiento de los valores éticos en las relaciones humanas armoniza con los principios rectores de la función encomendada al Instituto Electoral del Estado de Querétaro, el cual asume el compromiso de establecer las pautas mínimas de conducta, que constituyan los parámetros dentro de los cuales se desarrollará el servicio público a la sociedad queretana, por parte de quienes desempeñan un puesto, cargo o comisión en este organismo.</w:t>
      </w:r>
    </w:p>
    <w:p w:rsidR="00335422" w:rsidRPr="00335422" w:rsidRDefault="00335422" w:rsidP="00335422">
      <w:pPr>
        <w:jc w:val="both"/>
        <w:rPr>
          <w:rFonts w:ascii="Gothic720 BT" w:eastAsia="Gothic720 BT" w:hAnsi="Gothic720 BT" w:cs="Gothic720 BT"/>
        </w:rPr>
      </w:pPr>
      <w:r w:rsidRPr="00335422">
        <w:rPr>
          <w:rFonts w:ascii="Gothic720 BT" w:eastAsia="Gothic720 BT" w:hAnsi="Gothic720 BT" w:cs="Gothic720 BT"/>
        </w:rPr>
        <w:t>En esa tesitura, se elaboró el proyecto del Código de Ética, que consta de siete capítulos relativos a los principios rectores de la función electoral: certeza, legalidad, independencia, imparcialidad, máxima publicidad, objetividad e incluye el tema de valores democráticos.</w:t>
      </w:r>
    </w:p>
    <w:p w:rsidR="00335422" w:rsidRPr="00335422" w:rsidRDefault="00335422" w:rsidP="00335422">
      <w:pPr>
        <w:jc w:val="both"/>
        <w:rPr>
          <w:rFonts w:ascii="Gothic720 BT" w:eastAsia="Gothic720 BT" w:hAnsi="Gothic720 BT" w:cs="Gothic720 BT"/>
        </w:rPr>
      </w:pPr>
      <w:r w:rsidRPr="00335422">
        <w:rPr>
          <w:rFonts w:ascii="Gothic720 BT" w:eastAsia="Gothic720 BT" w:hAnsi="Gothic720 BT" w:cs="Gothic720 BT"/>
        </w:rPr>
        <w:t>Del contenido de las disposiciones se colige la importancia de implementar una cultura de ética, a partir del convencimiento personal de quienes forman parte de la estructura orgánica del Instituto, que favorezca la armonía en las relaciones interpersonales, la prestación del servicio público y el prestigio de la propia institución.</w:t>
      </w:r>
    </w:p>
    <w:p w:rsidR="00335422" w:rsidRPr="00335422" w:rsidRDefault="00335422" w:rsidP="00335422">
      <w:pPr>
        <w:jc w:val="both"/>
        <w:rPr>
          <w:rFonts w:ascii="Gothic720 BT" w:eastAsia="Gothic720 BT" w:hAnsi="Gothic720 BT" w:cs="Gothic720 BT"/>
        </w:rPr>
      </w:pPr>
      <w:r w:rsidRPr="00335422">
        <w:rPr>
          <w:rFonts w:ascii="Gothic720 BT" w:eastAsia="Gothic720 BT" w:hAnsi="Gothic720 BT" w:cs="Gothic720 BT"/>
        </w:rPr>
        <w:t>Lo anterior, de conformidad con los artículos 1, 2 y 41, párrafo segundo, base V, apartado C de la Constitución Política de los Estados Unidos Mexicanos, así como 3, último párrafo y tercero transitorio de la Constitución Política del Estado de Querétaro, publicada en el Periódico Oficial del Gobierno del Estado “La Sombra de Arteaga” el cuatro de abril de dos mil catorce, y en cumplimiento al “Acuerdo del Consejo General del Instituto Electoral del Estado de Querétaro, por el que se aprobó  la integración del Comité de Normatividad del Instituto Electoral del Estado de Querétaro, así como el Programa de Trabajo” del treinta de enero de dos mil diecisiete, mediante el que se estableció la importancia de analizar, y en su caso, adecuar o modificar las disposiciones internas del Instituto, a fin de armonizarlas con las disposiciones jurídicas aplicables en la materia.</w:t>
      </w:r>
    </w:p>
    <w:p w:rsidR="00335422" w:rsidRDefault="00335422" w:rsidP="00335422">
      <w:pPr>
        <w:widowControl w:val="0"/>
        <w:jc w:val="center"/>
        <w:rPr>
          <w:rFonts w:ascii="Gothic720 BT" w:eastAsia="Gothic720 BT" w:hAnsi="Gothic720 BT" w:cs="Gothic720 BT"/>
          <w:b/>
          <w:color w:val="000000"/>
          <w:lang w:eastAsia="es-MX"/>
        </w:rPr>
      </w:pPr>
    </w:p>
    <w:p w:rsidR="00335422" w:rsidRDefault="00335422" w:rsidP="00335422">
      <w:pPr>
        <w:widowControl w:val="0"/>
        <w:jc w:val="center"/>
        <w:rPr>
          <w:rFonts w:ascii="Gothic720 BT" w:eastAsia="Gothic720 BT" w:hAnsi="Gothic720 BT" w:cs="Gothic720 BT"/>
          <w:b/>
          <w:color w:val="000000"/>
          <w:lang w:eastAsia="es-MX"/>
        </w:rPr>
      </w:pPr>
    </w:p>
    <w:p w:rsidR="00335422" w:rsidRDefault="00335422" w:rsidP="00335422">
      <w:pPr>
        <w:widowControl w:val="0"/>
        <w:jc w:val="center"/>
        <w:rPr>
          <w:rFonts w:ascii="Gothic720 BT" w:eastAsia="Gothic720 BT" w:hAnsi="Gothic720 BT" w:cs="Gothic720 BT"/>
          <w:b/>
          <w:color w:val="000000"/>
          <w:lang w:eastAsia="es-MX"/>
        </w:rPr>
      </w:pPr>
    </w:p>
    <w:p w:rsidR="008E6AE1" w:rsidRDefault="008E6AE1" w:rsidP="000B5E75">
      <w:pPr>
        <w:pStyle w:val="Sinespaciado"/>
        <w:rPr>
          <w:rFonts w:ascii="Gothic720 BT" w:hAnsi="Gothic720 BT"/>
          <w:b/>
          <w:lang w:eastAsia="es-MX"/>
        </w:rPr>
      </w:pPr>
    </w:p>
    <w:p w:rsidR="008E6AE1" w:rsidRPr="008E6AE1" w:rsidRDefault="00335422" w:rsidP="008E6AE1">
      <w:pPr>
        <w:pStyle w:val="Sinespaciado"/>
        <w:jc w:val="center"/>
        <w:rPr>
          <w:rFonts w:ascii="Gothic720 BT" w:hAnsi="Gothic720 BT"/>
          <w:b/>
          <w:lang w:eastAsia="es-MX"/>
        </w:rPr>
      </w:pPr>
      <w:r w:rsidRPr="008E6AE1">
        <w:rPr>
          <w:rFonts w:ascii="Gothic720 BT" w:hAnsi="Gothic720 BT"/>
          <w:b/>
          <w:lang w:eastAsia="es-MX"/>
        </w:rPr>
        <w:t>CÓDIGO DE ÉTICA</w:t>
      </w:r>
    </w:p>
    <w:p w:rsidR="00335422" w:rsidRPr="008E6AE1" w:rsidRDefault="00335422" w:rsidP="008E6AE1">
      <w:pPr>
        <w:pStyle w:val="Sinespaciado"/>
        <w:jc w:val="center"/>
        <w:rPr>
          <w:rFonts w:ascii="Gothic720 BT" w:hAnsi="Gothic720 BT"/>
          <w:b/>
          <w:lang w:eastAsia="es-MX"/>
        </w:rPr>
      </w:pPr>
      <w:r w:rsidRPr="008E6AE1">
        <w:rPr>
          <w:rFonts w:ascii="Gothic720 BT" w:hAnsi="Gothic720 BT"/>
          <w:b/>
          <w:lang w:eastAsia="es-MX"/>
        </w:rPr>
        <w:t>DEL INSTITUTO ELECTORAL DEL ESTADO DE QUERÉTARO</w:t>
      </w:r>
    </w:p>
    <w:p w:rsidR="008E6AE1" w:rsidRDefault="008E6AE1" w:rsidP="00335422">
      <w:pPr>
        <w:widowControl w:val="0"/>
        <w:jc w:val="center"/>
        <w:rPr>
          <w:rFonts w:ascii="Gothic720 BT" w:eastAsia="Gothic720 BT" w:hAnsi="Gothic720 BT" w:cs="Gothic720 BT"/>
          <w:b/>
          <w:color w:val="000000"/>
          <w:lang w:eastAsia="es-MX"/>
        </w:rPr>
      </w:pPr>
    </w:p>
    <w:p w:rsidR="008E6AE1" w:rsidRDefault="008E6AE1" w:rsidP="00335422">
      <w:pPr>
        <w:widowControl w:val="0"/>
        <w:jc w:val="center"/>
        <w:rPr>
          <w:rFonts w:ascii="Gothic720 BT" w:eastAsia="Gothic720 BT" w:hAnsi="Gothic720 BT" w:cs="Gothic720 BT"/>
          <w:b/>
          <w:color w:val="000000"/>
          <w:lang w:eastAsia="es-MX"/>
        </w:rPr>
      </w:pPr>
    </w:p>
    <w:p w:rsidR="00335422" w:rsidRPr="00335422" w:rsidRDefault="00335422" w:rsidP="00335422">
      <w:pPr>
        <w:widowControl w:val="0"/>
        <w:jc w:val="center"/>
        <w:rPr>
          <w:rFonts w:ascii="Gothic720 BT" w:eastAsia="Gothic720 BT" w:hAnsi="Gothic720 BT" w:cs="Gothic720 BT"/>
          <w:b/>
          <w:color w:val="000000"/>
          <w:lang w:eastAsia="es-MX"/>
        </w:rPr>
      </w:pPr>
      <w:r w:rsidRPr="00335422">
        <w:rPr>
          <w:rFonts w:ascii="Gothic720 BT" w:eastAsia="Gothic720 BT" w:hAnsi="Gothic720 BT" w:cs="Gothic720 BT"/>
          <w:b/>
          <w:color w:val="000000"/>
          <w:lang w:eastAsia="es-MX"/>
        </w:rPr>
        <w:t>CAPÍTULO I</w:t>
      </w:r>
    </w:p>
    <w:p w:rsidR="00335422" w:rsidRPr="00335422" w:rsidRDefault="00335422" w:rsidP="00335422">
      <w:pPr>
        <w:widowControl w:val="0"/>
        <w:jc w:val="center"/>
        <w:rPr>
          <w:rFonts w:ascii="Gothic720 BT" w:eastAsia="Gothic720 BT" w:hAnsi="Gothic720 BT" w:cs="Gothic720 BT"/>
          <w:b/>
          <w:color w:val="000000"/>
          <w:lang w:eastAsia="es-MX"/>
        </w:rPr>
      </w:pPr>
      <w:r w:rsidRPr="00335422">
        <w:rPr>
          <w:rFonts w:ascii="Gothic720 BT" w:eastAsia="Gothic720 BT" w:hAnsi="Gothic720 BT" w:cs="Gothic720 BT"/>
          <w:b/>
          <w:color w:val="000000"/>
          <w:lang w:eastAsia="es-MX"/>
        </w:rPr>
        <w:t xml:space="preserve">DISPOSICIONES GENERALES </w:t>
      </w:r>
    </w:p>
    <w:p w:rsidR="00335422" w:rsidRPr="00335422" w:rsidRDefault="00335422" w:rsidP="00335422">
      <w:pPr>
        <w:widowControl w:val="0"/>
        <w:spacing w:line="360" w:lineRule="auto"/>
        <w:jc w:val="both"/>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Artículo 1.</w:t>
      </w:r>
      <w:r w:rsidRPr="00335422">
        <w:rPr>
          <w:rFonts w:ascii="Gothic720 BT" w:eastAsia="Gothic720 BT" w:hAnsi="Gothic720 BT" w:cs="Gothic720 BT"/>
          <w:color w:val="000000"/>
          <w:lang w:eastAsia="es-MX"/>
        </w:rPr>
        <w:t xml:space="preserve"> El presente Código es de observancia obligatoria para quienes presten sus servicios en el Instituto.</w:t>
      </w:r>
    </w:p>
    <w:p w:rsidR="00335422" w:rsidRPr="00335422" w:rsidRDefault="00335422" w:rsidP="00335422">
      <w:pPr>
        <w:widowControl w:val="0"/>
        <w:jc w:val="center"/>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CAPÍTULO II</w:t>
      </w:r>
    </w:p>
    <w:p w:rsidR="00335422" w:rsidRPr="00335422" w:rsidRDefault="00335422" w:rsidP="00335422">
      <w:pPr>
        <w:widowControl w:val="0"/>
        <w:jc w:val="center"/>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CERTEZA</w:t>
      </w:r>
    </w:p>
    <w:p w:rsidR="00335422" w:rsidRPr="00335422" w:rsidRDefault="00335422" w:rsidP="00335422">
      <w:pPr>
        <w:widowControl w:val="0"/>
        <w:jc w:val="both"/>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Artículo 2</w:t>
      </w:r>
      <w:r w:rsidRPr="00335422">
        <w:rPr>
          <w:rFonts w:ascii="Gothic720 BT" w:eastAsia="Gothic720 BT" w:hAnsi="Gothic720 BT" w:cs="Gothic720 BT"/>
          <w:color w:val="000000"/>
          <w:lang w:eastAsia="es-MX"/>
        </w:rPr>
        <w:t>. Quienes ejerzan el servicio público deberán:</w:t>
      </w:r>
    </w:p>
    <w:p w:rsidR="00335422" w:rsidRPr="00335422" w:rsidRDefault="00335422" w:rsidP="000B5E75">
      <w:pPr>
        <w:pStyle w:val="Prrafodelista"/>
        <w:numPr>
          <w:ilvl w:val="0"/>
          <w:numId w:val="2"/>
        </w:numPr>
        <w:ind w:left="1134"/>
        <w:rPr>
          <w:rFonts w:ascii="Gothic720 BT" w:hAnsi="Gothic720 BT"/>
          <w:lang w:eastAsia="es-MX"/>
        </w:rPr>
      </w:pPr>
      <w:r w:rsidRPr="00335422">
        <w:rPr>
          <w:rFonts w:ascii="Gothic720 BT" w:hAnsi="Gothic720 BT"/>
          <w:lang w:eastAsia="es-MX"/>
        </w:rPr>
        <w:t>Desempeñar sus funciones de forma veraz, oportuna, apegada a los hechos y a la legislación aplicable, y</w:t>
      </w:r>
    </w:p>
    <w:p w:rsidR="00335422" w:rsidRPr="0035206B" w:rsidRDefault="00335422" w:rsidP="000B5E75">
      <w:pPr>
        <w:pStyle w:val="Prrafodelista"/>
        <w:ind w:left="1134"/>
        <w:rPr>
          <w:rFonts w:ascii="Gothic720 BT" w:hAnsi="Gothic720 BT"/>
          <w:sz w:val="12"/>
          <w:szCs w:val="12"/>
          <w:lang w:eastAsia="es-MX"/>
        </w:rPr>
      </w:pPr>
    </w:p>
    <w:p w:rsidR="00335422" w:rsidRPr="00335422" w:rsidRDefault="00335422" w:rsidP="000B5E75">
      <w:pPr>
        <w:pStyle w:val="Prrafodelista"/>
        <w:numPr>
          <w:ilvl w:val="0"/>
          <w:numId w:val="2"/>
        </w:numPr>
        <w:ind w:left="1134"/>
        <w:rPr>
          <w:rFonts w:ascii="Gothic720 BT" w:hAnsi="Gothic720 BT"/>
          <w:lang w:eastAsia="es-MX"/>
        </w:rPr>
      </w:pPr>
      <w:r w:rsidRPr="00335422">
        <w:rPr>
          <w:rFonts w:ascii="Gothic720 BT" w:hAnsi="Gothic720 BT"/>
          <w:lang w:eastAsia="es-MX"/>
        </w:rPr>
        <w:t>Cumplir oportunamente las determinaciones que se establezcan en el desempeño de sus funciones.</w:t>
      </w:r>
    </w:p>
    <w:p w:rsidR="00335422" w:rsidRPr="00335422" w:rsidRDefault="00335422" w:rsidP="00335422">
      <w:pPr>
        <w:widowControl w:val="0"/>
        <w:jc w:val="center"/>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CAPÍTULO III</w:t>
      </w:r>
    </w:p>
    <w:p w:rsidR="00335422" w:rsidRPr="00335422" w:rsidRDefault="00335422" w:rsidP="00335422">
      <w:pPr>
        <w:widowControl w:val="0"/>
        <w:jc w:val="center"/>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LEGALIDAD</w:t>
      </w:r>
    </w:p>
    <w:p w:rsidR="00335422" w:rsidRPr="00335422" w:rsidRDefault="00335422" w:rsidP="00335422">
      <w:pPr>
        <w:widowControl w:val="0"/>
        <w:jc w:val="both"/>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Artículo 3</w:t>
      </w:r>
      <w:r w:rsidRPr="00335422">
        <w:rPr>
          <w:rFonts w:ascii="Gothic720 BT" w:eastAsia="Gothic720 BT" w:hAnsi="Gothic720 BT" w:cs="Gothic720 BT"/>
          <w:color w:val="000000"/>
          <w:lang w:eastAsia="es-MX"/>
        </w:rPr>
        <w:t>. Quienes ejerzan el servicio público deberán:</w:t>
      </w:r>
    </w:p>
    <w:p w:rsidR="00335422" w:rsidRPr="00335422" w:rsidRDefault="00335422" w:rsidP="000B5E75">
      <w:pPr>
        <w:widowControl w:val="0"/>
        <w:numPr>
          <w:ilvl w:val="0"/>
          <w:numId w:val="1"/>
        </w:numPr>
        <w:ind w:left="1134" w:hanging="360"/>
        <w:jc w:val="both"/>
        <w:rPr>
          <w:rFonts w:ascii="Gothic720 BT" w:eastAsia="Gothic720 BT" w:hAnsi="Gothic720 BT" w:cs="Gothic720 BT"/>
          <w:color w:val="000000"/>
          <w:lang w:eastAsia="es-MX"/>
        </w:rPr>
      </w:pPr>
      <w:r w:rsidRPr="00335422">
        <w:rPr>
          <w:rFonts w:ascii="Gothic720 BT" w:eastAsia="Gothic720 BT" w:hAnsi="Gothic720 BT" w:cs="Gothic720 BT"/>
          <w:color w:val="000000"/>
          <w:lang w:eastAsia="es-MX"/>
        </w:rPr>
        <w:t>Sustentar su actuación única y exclusivamente en la convencionalidad, constitucionalidad y legalidad, y</w:t>
      </w:r>
    </w:p>
    <w:p w:rsidR="00335422" w:rsidRPr="00335422" w:rsidRDefault="00335422" w:rsidP="000B5E75">
      <w:pPr>
        <w:widowControl w:val="0"/>
        <w:numPr>
          <w:ilvl w:val="0"/>
          <w:numId w:val="1"/>
        </w:numPr>
        <w:ind w:left="1134" w:hanging="360"/>
        <w:jc w:val="both"/>
        <w:rPr>
          <w:rFonts w:ascii="Gothic720 BT" w:eastAsia="Gothic720 BT" w:hAnsi="Gothic720 BT" w:cs="Gothic720 BT"/>
          <w:color w:val="000000"/>
          <w:lang w:eastAsia="es-MX"/>
        </w:rPr>
      </w:pPr>
      <w:r w:rsidRPr="00335422">
        <w:rPr>
          <w:rFonts w:ascii="Gothic720 BT" w:eastAsia="Gothic720 BT" w:hAnsi="Gothic720 BT" w:cs="Gothic720 BT"/>
          <w:color w:val="000000"/>
          <w:lang w:eastAsia="es-MX"/>
        </w:rPr>
        <w:t>Actualizar constantemente sus conocimientos respecto a la normatividad aplicable a sus responsabilidades.</w:t>
      </w:r>
    </w:p>
    <w:p w:rsidR="00335422" w:rsidRPr="00335422" w:rsidRDefault="00335422" w:rsidP="00335422">
      <w:pPr>
        <w:widowControl w:val="0"/>
        <w:jc w:val="center"/>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CAPÍTULO IV</w:t>
      </w:r>
    </w:p>
    <w:p w:rsidR="00335422" w:rsidRPr="00335422" w:rsidRDefault="00335422" w:rsidP="00335422">
      <w:pPr>
        <w:widowControl w:val="0"/>
        <w:jc w:val="center"/>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INDEPENDENCIA</w:t>
      </w:r>
    </w:p>
    <w:p w:rsidR="00335422" w:rsidRPr="00335422" w:rsidRDefault="00335422" w:rsidP="00335422">
      <w:pPr>
        <w:widowControl w:val="0"/>
        <w:jc w:val="both"/>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Artículo 4</w:t>
      </w:r>
      <w:r w:rsidRPr="00335422">
        <w:rPr>
          <w:rFonts w:ascii="Gothic720 BT" w:eastAsia="Gothic720 BT" w:hAnsi="Gothic720 BT" w:cs="Gothic720 BT"/>
          <w:color w:val="000000"/>
          <w:lang w:eastAsia="es-MX"/>
        </w:rPr>
        <w:t>. Quienes ejerzan el servicio público deberán:</w:t>
      </w:r>
    </w:p>
    <w:p w:rsidR="00D535F9" w:rsidRDefault="00335422" w:rsidP="00D535F9">
      <w:pPr>
        <w:pStyle w:val="Prrafodelista"/>
        <w:widowControl w:val="0"/>
        <w:numPr>
          <w:ilvl w:val="0"/>
          <w:numId w:val="3"/>
        </w:numPr>
        <w:ind w:left="1134"/>
        <w:jc w:val="both"/>
        <w:rPr>
          <w:rFonts w:ascii="Gothic720 BT" w:eastAsia="Gothic720 BT" w:hAnsi="Gothic720 BT" w:cs="Gothic720 BT"/>
          <w:color w:val="000000"/>
          <w:lang w:eastAsia="es-MX"/>
        </w:rPr>
      </w:pPr>
      <w:r w:rsidRPr="00335422">
        <w:rPr>
          <w:rFonts w:ascii="Gothic720 BT" w:eastAsia="Gothic720 BT" w:hAnsi="Gothic720 BT" w:cs="Gothic720 BT"/>
          <w:color w:val="000000"/>
          <w:lang w:eastAsia="es-MX"/>
        </w:rPr>
        <w:t>Ejercer sus funciones de manera objetiva sin otorgar privilegios con motivo de sus actuaciones que pongan en riesgo la autonomía del Instituto, y</w:t>
      </w:r>
    </w:p>
    <w:p w:rsidR="00D535F9" w:rsidRPr="0035206B" w:rsidRDefault="00D535F9" w:rsidP="00D535F9">
      <w:pPr>
        <w:pStyle w:val="Prrafodelista"/>
        <w:widowControl w:val="0"/>
        <w:ind w:left="1134"/>
        <w:jc w:val="both"/>
        <w:rPr>
          <w:rFonts w:ascii="Gothic720 BT" w:eastAsia="Gothic720 BT" w:hAnsi="Gothic720 BT" w:cs="Gothic720 BT"/>
          <w:color w:val="000000"/>
          <w:sz w:val="16"/>
          <w:szCs w:val="16"/>
          <w:lang w:eastAsia="es-MX"/>
        </w:rPr>
      </w:pPr>
    </w:p>
    <w:p w:rsidR="00335422" w:rsidRPr="00335422" w:rsidRDefault="00335422" w:rsidP="000B5E75">
      <w:pPr>
        <w:pStyle w:val="Prrafodelista"/>
        <w:widowControl w:val="0"/>
        <w:numPr>
          <w:ilvl w:val="0"/>
          <w:numId w:val="3"/>
        </w:numPr>
        <w:ind w:left="1134"/>
        <w:jc w:val="both"/>
        <w:rPr>
          <w:rFonts w:ascii="Gothic720 BT" w:eastAsia="Gothic720 BT" w:hAnsi="Gothic720 BT" w:cs="Gothic720 BT"/>
          <w:color w:val="000000"/>
          <w:lang w:eastAsia="es-MX"/>
        </w:rPr>
      </w:pPr>
      <w:r w:rsidRPr="00335422">
        <w:rPr>
          <w:rFonts w:ascii="Gothic720 BT" w:eastAsia="Gothic720 BT" w:hAnsi="Gothic720 BT" w:cs="Gothic720 BT"/>
          <w:color w:val="000000"/>
          <w:lang w:eastAsia="es-MX"/>
        </w:rPr>
        <w:t>Abstenerse de compromisos e intereses particulares</w:t>
      </w:r>
      <w:r w:rsidRPr="00335422">
        <w:rPr>
          <w:rFonts w:ascii="Gothic720 BT" w:eastAsia="Gothic720 BT" w:hAnsi="Gothic720 BT" w:cs="Gothic720 BT"/>
          <w:b/>
          <w:color w:val="000000"/>
          <w:lang w:eastAsia="es-MX"/>
        </w:rPr>
        <w:t xml:space="preserve"> </w:t>
      </w:r>
      <w:r w:rsidRPr="00335422">
        <w:rPr>
          <w:rFonts w:ascii="Gothic720 BT" w:eastAsia="Gothic720 BT" w:hAnsi="Gothic720 BT" w:cs="Gothic720 BT"/>
          <w:color w:val="000000"/>
          <w:lang w:eastAsia="es-MX"/>
        </w:rPr>
        <w:t>que desacrediten sus funciones y pongan en riesgo las actividades del Instituto.</w:t>
      </w:r>
    </w:p>
    <w:p w:rsidR="00335422" w:rsidRPr="00335422" w:rsidRDefault="00335422" w:rsidP="00335422">
      <w:pPr>
        <w:widowControl w:val="0"/>
        <w:jc w:val="both"/>
        <w:rPr>
          <w:rFonts w:ascii="Gothic720 BT" w:eastAsia="Gothic720 BT" w:hAnsi="Gothic720 BT" w:cs="Gothic720 BT"/>
          <w:color w:val="000000"/>
          <w:lang w:eastAsia="es-MX"/>
        </w:rPr>
      </w:pPr>
    </w:p>
    <w:p w:rsidR="00335422" w:rsidRPr="00335422" w:rsidRDefault="00335422" w:rsidP="00335422">
      <w:pPr>
        <w:widowControl w:val="0"/>
        <w:jc w:val="center"/>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CAPÍTULO V</w:t>
      </w:r>
    </w:p>
    <w:p w:rsidR="00335422" w:rsidRPr="00335422" w:rsidRDefault="00335422" w:rsidP="00335422">
      <w:pPr>
        <w:widowControl w:val="0"/>
        <w:jc w:val="center"/>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lastRenderedPageBreak/>
        <w:t>IMPARCIALIDAD</w:t>
      </w:r>
    </w:p>
    <w:p w:rsidR="00335422" w:rsidRPr="00335422" w:rsidRDefault="00335422" w:rsidP="00335422">
      <w:pPr>
        <w:widowControl w:val="0"/>
        <w:jc w:val="both"/>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Artículo 5</w:t>
      </w:r>
      <w:r w:rsidRPr="00335422">
        <w:rPr>
          <w:rFonts w:ascii="Gothic720 BT" w:eastAsia="Gothic720 BT" w:hAnsi="Gothic720 BT" w:cs="Gothic720 BT"/>
          <w:color w:val="000000"/>
          <w:lang w:eastAsia="es-MX"/>
        </w:rPr>
        <w:t>. Quienes ejerzan el servicio público deberán:</w:t>
      </w:r>
    </w:p>
    <w:p w:rsidR="00335422" w:rsidRDefault="00335422" w:rsidP="000B5E75">
      <w:pPr>
        <w:pStyle w:val="Prrafodelista"/>
        <w:widowControl w:val="0"/>
        <w:numPr>
          <w:ilvl w:val="0"/>
          <w:numId w:val="4"/>
        </w:numPr>
        <w:ind w:left="1134"/>
        <w:jc w:val="both"/>
        <w:rPr>
          <w:rFonts w:ascii="Gothic720 BT" w:eastAsia="Gothic720 BT" w:hAnsi="Gothic720 BT" w:cs="Gothic720 BT"/>
          <w:color w:val="000000"/>
          <w:lang w:eastAsia="es-MX"/>
        </w:rPr>
      </w:pPr>
      <w:r w:rsidRPr="00335422">
        <w:rPr>
          <w:rFonts w:ascii="Gothic720 BT" w:eastAsia="Gothic720 BT" w:hAnsi="Gothic720 BT" w:cs="Gothic720 BT"/>
          <w:color w:val="000000"/>
          <w:lang w:eastAsia="es-MX"/>
        </w:rPr>
        <w:t>Conceder un trato equitativo a los partidos políticos, candidaturas independientes, asociaciones políticas y a la sociedad, y</w:t>
      </w:r>
    </w:p>
    <w:p w:rsidR="008D5D91" w:rsidRPr="008D5D91" w:rsidRDefault="008D5D91" w:rsidP="008D5D91">
      <w:pPr>
        <w:pStyle w:val="Prrafodelista"/>
        <w:widowControl w:val="0"/>
        <w:ind w:left="1134"/>
        <w:jc w:val="both"/>
        <w:rPr>
          <w:rFonts w:ascii="Gothic720 BT" w:eastAsia="Gothic720 BT" w:hAnsi="Gothic720 BT" w:cs="Gothic720 BT"/>
          <w:color w:val="000000"/>
          <w:sz w:val="16"/>
          <w:szCs w:val="16"/>
          <w:lang w:eastAsia="es-MX"/>
        </w:rPr>
      </w:pPr>
    </w:p>
    <w:p w:rsidR="00335422" w:rsidRPr="00335422" w:rsidRDefault="00335422" w:rsidP="000B5E75">
      <w:pPr>
        <w:pStyle w:val="Prrafodelista"/>
        <w:widowControl w:val="0"/>
        <w:numPr>
          <w:ilvl w:val="0"/>
          <w:numId w:val="4"/>
        </w:numPr>
        <w:ind w:left="1134"/>
        <w:jc w:val="both"/>
        <w:rPr>
          <w:rFonts w:ascii="Gothic720 BT" w:eastAsia="Gothic720 BT" w:hAnsi="Gothic720 BT" w:cs="Gothic720 BT"/>
          <w:color w:val="000000"/>
          <w:lang w:eastAsia="es-MX"/>
        </w:rPr>
      </w:pPr>
      <w:r w:rsidRPr="00335422">
        <w:rPr>
          <w:rFonts w:ascii="Gothic720 BT" w:eastAsia="Gothic720 BT" w:hAnsi="Gothic720 BT" w:cs="Gothic720 BT"/>
          <w:color w:val="000000"/>
          <w:lang w:eastAsia="es-MX"/>
        </w:rPr>
        <w:t xml:space="preserve">Abstenerse de proporcionar a cualquier persona información de los asuntos que estén bajo su conocimiento y resguardo, por lo que deberán guardar reserva de los asuntos que se generen con motivo del desempeño de sus funciones. </w:t>
      </w:r>
    </w:p>
    <w:p w:rsidR="00DE403C" w:rsidRDefault="00DE403C" w:rsidP="00335422">
      <w:pPr>
        <w:widowControl w:val="0"/>
        <w:jc w:val="center"/>
        <w:rPr>
          <w:rFonts w:ascii="Gothic720 BT" w:eastAsia="Gothic720 BT" w:hAnsi="Gothic720 BT" w:cs="Gothic720 BT"/>
          <w:b/>
          <w:color w:val="000000"/>
          <w:lang w:eastAsia="es-MX"/>
        </w:rPr>
      </w:pPr>
    </w:p>
    <w:p w:rsidR="00335422" w:rsidRPr="00335422" w:rsidRDefault="00335422" w:rsidP="00335422">
      <w:pPr>
        <w:widowControl w:val="0"/>
        <w:jc w:val="center"/>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CAPÍTULO VI</w:t>
      </w:r>
    </w:p>
    <w:p w:rsidR="00335422" w:rsidRPr="00335422" w:rsidRDefault="00335422" w:rsidP="00335422">
      <w:pPr>
        <w:widowControl w:val="0"/>
        <w:jc w:val="center"/>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MÁXIMA PUBLICIDAD</w:t>
      </w:r>
    </w:p>
    <w:p w:rsidR="00335422" w:rsidRPr="00335422" w:rsidRDefault="00335422" w:rsidP="00335422">
      <w:pPr>
        <w:widowControl w:val="0"/>
        <w:jc w:val="both"/>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Artículo 6</w:t>
      </w:r>
      <w:r w:rsidRPr="00335422">
        <w:rPr>
          <w:rFonts w:ascii="Gothic720 BT" w:eastAsia="Gothic720 BT" w:hAnsi="Gothic720 BT" w:cs="Gothic720 BT"/>
          <w:color w:val="000000"/>
          <w:lang w:eastAsia="es-MX"/>
        </w:rPr>
        <w:t>. Quienes ejerzan el servicio público deberán:</w:t>
      </w:r>
    </w:p>
    <w:p w:rsidR="00335422" w:rsidRDefault="00335422" w:rsidP="000B5E75">
      <w:pPr>
        <w:pStyle w:val="Prrafodelista"/>
        <w:widowControl w:val="0"/>
        <w:numPr>
          <w:ilvl w:val="0"/>
          <w:numId w:val="5"/>
        </w:numPr>
        <w:ind w:left="1134"/>
        <w:jc w:val="both"/>
        <w:rPr>
          <w:rFonts w:ascii="Gothic720 BT" w:eastAsia="Gothic720 BT" w:hAnsi="Gothic720 BT" w:cs="Gothic720 BT"/>
          <w:color w:val="000000"/>
          <w:lang w:eastAsia="es-MX"/>
        </w:rPr>
      </w:pPr>
      <w:r w:rsidRPr="00335422">
        <w:rPr>
          <w:rFonts w:ascii="Gothic720 BT" w:eastAsia="Gothic720 BT" w:hAnsi="Gothic720 BT" w:cs="Gothic720 BT"/>
          <w:color w:val="000000"/>
          <w:lang w:eastAsia="es-MX"/>
        </w:rPr>
        <w:t>Difundir a través de los medios institucionales a su alcance, toda la información que tenga el carácter de pública, y</w:t>
      </w:r>
    </w:p>
    <w:p w:rsidR="008D5D91" w:rsidRPr="008D5D91" w:rsidRDefault="008D5D91" w:rsidP="008D5D91">
      <w:pPr>
        <w:pStyle w:val="Prrafodelista"/>
        <w:widowControl w:val="0"/>
        <w:ind w:left="1134"/>
        <w:jc w:val="both"/>
        <w:rPr>
          <w:rFonts w:ascii="Gothic720 BT" w:eastAsia="Gothic720 BT" w:hAnsi="Gothic720 BT" w:cs="Gothic720 BT"/>
          <w:color w:val="000000"/>
          <w:sz w:val="16"/>
          <w:szCs w:val="16"/>
          <w:lang w:eastAsia="es-MX"/>
        </w:rPr>
      </w:pPr>
    </w:p>
    <w:p w:rsidR="00335422" w:rsidRPr="00335422" w:rsidRDefault="00335422" w:rsidP="000B5E75">
      <w:pPr>
        <w:pStyle w:val="Prrafodelista"/>
        <w:widowControl w:val="0"/>
        <w:numPr>
          <w:ilvl w:val="0"/>
          <w:numId w:val="5"/>
        </w:numPr>
        <w:ind w:left="1134"/>
        <w:jc w:val="both"/>
        <w:rPr>
          <w:rFonts w:ascii="Gothic720 BT" w:eastAsia="Gothic720 BT" w:hAnsi="Gothic720 BT" w:cs="Gothic720 BT"/>
          <w:color w:val="000000"/>
          <w:lang w:eastAsia="es-MX"/>
        </w:rPr>
      </w:pPr>
      <w:r w:rsidRPr="00335422">
        <w:rPr>
          <w:rFonts w:ascii="Gothic720 BT" w:eastAsia="Gothic720 BT" w:hAnsi="Gothic720 BT" w:cs="Gothic720 BT"/>
          <w:color w:val="000000"/>
          <w:lang w:eastAsia="es-MX"/>
        </w:rPr>
        <w:t>Proporcionar la información que tenga bajo su resguardo y le sea requerida en términos de la normatividad en materia de transparencia y acceso a la información pública.</w:t>
      </w:r>
    </w:p>
    <w:p w:rsidR="00DE403C" w:rsidRDefault="00DE403C" w:rsidP="00335422">
      <w:pPr>
        <w:widowControl w:val="0"/>
        <w:jc w:val="center"/>
        <w:rPr>
          <w:rFonts w:ascii="Gothic720 BT" w:eastAsia="Gothic720 BT" w:hAnsi="Gothic720 BT" w:cs="Gothic720 BT"/>
          <w:b/>
          <w:color w:val="000000"/>
          <w:lang w:eastAsia="es-MX"/>
        </w:rPr>
      </w:pPr>
    </w:p>
    <w:p w:rsidR="00335422" w:rsidRPr="00335422" w:rsidRDefault="00335422" w:rsidP="00335422">
      <w:pPr>
        <w:widowControl w:val="0"/>
        <w:jc w:val="center"/>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CAPÍTULO VII</w:t>
      </w:r>
    </w:p>
    <w:p w:rsidR="00335422" w:rsidRPr="00335422" w:rsidRDefault="00335422" w:rsidP="00335422">
      <w:pPr>
        <w:widowControl w:val="0"/>
        <w:jc w:val="center"/>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OBJETIVIDAD</w:t>
      </w:r>
    </w:p>
    <w:p w:rsidR="0089032F" w:rsidRPr="00F87639" w:rsidRDefault="00335422" w:rsidP="001701AE">
      <w:pPr>
        <w:widowControl w:val="0"/>
        <w:jc w:val="both"/>
        <w:rPr>
          <w:rFonts w:ascii="Gothic720 BT" w:eastAsia="Gothic720 BT" w:hAnsi="Gothic720 BT" w:cs="Gothic720 BT"/>
          <w:color w:val="000000"/>
          <w:lang w:eastAsia="es-MX"/>
        </w:rPr>
      </w:pPr>
      <w:r w:rsidRPr="00F87639">
        <w:rPr>
          <w:rFonts w:ascii="Gothic720 BT" w:eastAsia="Gothic720 BT" w:hAnsi="Gothic720 BT" w:cs="Gothic720 BT"/>
          <w:b/>
          <w:color w:val="000000"/>
          <w:lang w:eastAsia="es-MX"/>
        </w:rPr>
        <w:t xml:space="preserve">Artículo </w:t>
      </w:r>
      <w:r w:rsidR="00F87639">
        <w:rPr>
          <w:rFonts w:ascii="Gothic720 BT" w:eastAsia="Gothic720 BT" w:hAnsi="Gothic720 BT" w:cs="Gothic720 BT"/>
          <w:b/>
          <w:color w:val="000000"/>
          <w:lang w:eastAsia="es-MX"/>
        </w:rPr>
        <w:t>7</w:t>
      </w:r>
      <w:r w:rsidRPr="00F87639">
        <w:rPr>
          <w:rFonts w:ascii="Gothic720 BT" w:eastAsia="Gothic720 BT" w:hAnsi="Gothic720 BT" w:cs="Gothic720 BT"/>
          <w:color w:val="000000"/>
          <w:lang w:eastAsia="es-MX"/>
        </w:rPr>
        <w:t>. Quienes ejerzan el servicio público deberán</w:t>
      </w:r>
      <w:r w:rsidR="0089032F" w:rsidRPr="00F87639">
        <w:rPr>
          <w:rFonts w:ascii="Gothic720 BT" w:eastAsia="Gothic720 BT" w:hAnsi="Gothic720 BT" w:cs="Gothic720 BT"/>
          <w:color w:val="000000"/>
          <w:lang w:eastAsia="es-MX"/>
        </w:rPr>
        <w:t>:</w:t>
      </w:r>
    </w:p>
    <w:p w:rsidR="00335422" w:rsidRPr="00F87639" w:rsidRDefault="0089032F" w:rsidP="0089032F">
      <w:pPr>
        <w:widowControl w:val="0"/>
        <w:numPr>
          <w:ilvl w:val="0"/>
          <w:numId w:val="8"/>
        </w:numPr>
        <w:jc w:val="both"/>
        <w:rPr>
          <w:rFonts w:ascii="Gothic720 BT" w:eastAsia="Gothic720 BT" w:hAnsi="Gothic720 BT" w:cs="Gothic720 BT"/>
          <w:color w:val="000000"/>
          <w:lang w:eastAsia="es-MX"/>
        </w:rPr>
      </w:pPr>
      <w:r w:rsidRPr="00F87639">
        <w:rPr>
          <w:rFonts w:ascii="Gothic720 BT" w:eastAsia="Gothic720 BT" w:hAnsi="Gothic720 BT" w:cs="Gothic720 BT"/>
          <w:color w:val="000000"/>
          <w:lang w:eastAsia="es-MX"/>
        </w:rPr>
        <w:t>Desarrollar la función electoral fuera de visiones y opiniones personales;</w:t>
      </w:r>
    </w:p>
    <w:p w:rsidR="0089032F" w:rsidRPr="00F87639" w:rsidRDefault="0089032F" w:rsidP="0089032F">
      <w:pPr>
        <w:widowControl w:val="0"/>
        <w:numPr>
          <w:ilvl w:val="0"/>
          <w:numId w:val="8"/>
        </w:numPr>
        <w:jc w:val="both"/>
        <w:rPr>
          <w:rFonts w:ascii="Gothic720 BT" w:eastAsia="Gothic720 BT" w:hAnsi="Gothic720 BT" w:cs="Gothic720 BT"/>
          <w:color w:val="000000"/>
          <w:lang w:eastAsia="es-MX"/>
        </w:rPr>
      </w:pPr>
      <w:r w:rsidRPr="00F87639">
        <w:rPr>
          <w:rFonts w:ascii="Gothic720 BT" w:eastAsia="Gothic720 BT" w:hAnsi="Gothic720 BT" w:cs="Gothic720 BT"/>
          <w:color w:val="000000"/>
          <w:lang w:eastAsia="es-MX"/>
        </w:rPr>
        <w:t>Respetar la diversidad, el pluralismo y el dialogo, y</w:t>
      </w:r>
    </w:p>
    <w:p w:rsidR="0089032F" w:rsidRPr="00F87639" w:rsidRDefault="0089032F" w:rsidP="0089032F">
      <w:pPr>
        <w:widowControl w:val="0"/>
        <w:numPr>
          <w:ilvl w:val="0"/>
          <w:numId w:val="8"/>
        </w:numPr>
        <w:jc w:val="both"/>
        <w:rPr>
          <w:rFonts w:ascii="Gothic720 BT" w:eastAsia="Gothic720 BT" w:hAnsi="Gothic720 BT" w:cs="Gothic720 BT"/>
          <w:color w:val="000000"/>
          <w:lang w:eastAsia="es-MX"/>
        </w:rPr>
      </w:pPr>
      <w:r w:rsidRPr="00F87639">
        <w:rPr>
          <w:rFonts w:ascii="Gothic720 BT" w:eastAsia="Gothic720 BT" w:hAnsi="Gothic720 BT" w:cs="Gothic720 BT"/>
          <w:color w:val="000000"/>
          <w:lang w:eastAsia="es-MX"/>
        </w:rPr>
        <w:t>Escuchar, dialogar con razones y empatía.</w:t>
      </w:r>
    </w:p>
    <w:p w:rsidR="00335422" w:rsidRDefault="00335422" w:rsidP="00335422">
      <w:pPr>
        <w:widowControl w:val="0"/>
        <w:jc w:val="both"/>
        <w:rPr>
          <w:rFonts w:ascii="Gothic720 BT" w:eastAsia="Gothic720 BT" w:hAnsi="Gothic720 BT" w:cs="Gothic720 BT"/>
          <w:color w:val="000000"/>
          <w:lang w:eastAsia="es-MX"/>
        </w:rPr>
      </w:pPr>
    </w:p>
    <w:p w:rsidR="00F87639" w:rsidRPr="00335422" w:rsidRDefault="00F87639" w:rsidP="00335422">
      <w:pPr>
        <w:widowControl w:val="0"/>
        <w:jc w:val="both"/>
        <w:rPr>
          <w:rFonts w:ascii="Gothic720 BT" w:eastAsia="Gothic720 BT" w:hAnsi="Gothic720 BT" w:cs="Gothic720 BT"/>
          <w:color w:val="000000"/>
          <w:lang w:eastAsia="es-MX"/>
        </w:rPr>
      </w:pPr>
    </w:p>
    <w:p w:rsidR="00335422" w:rsidRPr="00335422" w:rsidRDefault="00335422" w:rsidP="00335422">
      <w:pPr>
        <w:widowControl w:val="0"/>
        <w:jc w:val="center"/>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 xml:space="preserve">CAPÍTULO </w:t>
      </w:r>
      <w:r w:rsidR="00F87639">
        <w:rPr>
          <w:rFonts w:ascii="Gothic720 BT" w:eastAsia="Gothic720 BT" w:hAnsi="Gothic720 BT" w:cs="Gothic720 BT"/>
          <w:b/>
          <w:color w:val="000000"/>
          <w:lang w:eastAsia="es-MX"/>
        </w:rPr>
        <w:t>VIII</w:t>
      </w:r>
    </w:p>
    <w:p w:rsidR="00335422" w:rsidRPr="00335422" w:rsidRDefault="00335422" w:rsidP="00335422">
      <w:pPr>
        <w:widowControl w:val="0"/>
        <w:jc w:val="center"/>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VALORES DEMOCRÁTICOS</w:t>
      </w:r>
    </w:p>
    <w:p w:rsidR="00335422" w:rsidRPr="00335422" w:rsidRDefault="00335422" w:rsidP="00335422">
      <w:pPr>
        <w:widowControl w:val="0"/>
        <w:jc w:val="both"/>
        <w:rPr>
          <w:rFonts w:ascii="Gothic720 BT" w:eastAsia="Gothic720 BT" w:hAnsi="Gothic720 BT" w:cs="Gothic720 BT"/>
          <w:color w:val="000000"/>
          <w:lang w:eastAsia="es-MX"/>
        </w:rPr>
      </w:pPr>
      <w:r w:rsidRPr="00335422">
        <w:rPr>
          <w:rFonts w:ascii="Gothic720 BT" w:eastAsia="Gothic720 BT" w:hAnsi="Gothic720 BT" w:cs="Gothic720 BT"/>
          <w:b/>
          <w:color w:val="000000"/>
          <w:lang w:eastAsia="es-MX"/>
        </w:rPr>
        <w:t xml:space="preserve">Artículo </w:t>
      </w:r>
      <w:r w:rsidR="00F87639">
        <w:rPr>
          <w:rFonts w:ascii="Gothic720 BT" w:eastAsia="Gothic720 BT" w:hAnsi="Gothic720 BT" w:cs="Gothic720 BT"/>
          <w:b/>
          <w:color w:val="000000"/>
          <w:lang w:eastAsia="es-MX"/>
        </w:rPr>
        <w:t>8</w:t>
      </w:r>
      <w:r w:rsidRPr="00335422">
        <w:rPr>
          <w:rFonts w:ascii="Gothic720 BT" w:eastAsia="Gothic720 BT" w:hAnsi="Gothic720 BT" w:cs="Gothic720 BT"/>
          <w:color w:val="000000"/>
          <w:lang w:eastAsia="es-MX"/>
        </w:rPr>
        <w:t>. Quienes ejerzan el servicio público deberán conducirse en todo momento observando los valores democráticos del diálogo, respeto, participación, tolerancia, igualdad, legalidad y pluralismo, cuidando el prestigio de la institución.</w:t>
      </w:r>
    </w:p>
    <w:p w:rsidR="002D5716" w:rsidRDefault="002D5716">
      <w:pPr>
        <w:rPr>
          <w:rFonts w:ascii="Gothic720 BT" w:hAnsi="Gothic720 BT"/>
        </w:rPr>
      </w:pPr>
    </w:p>
    <w:sectPr w:rsidR="002D5716" w:rsidSect="008E6AE1">
      <w:headerReference w:type="default" r:id="rId7"/>
      <w:footerReference w:type="default" r:id="rId8"/>
      <w:pgSz w:w="12240" w:h="15840"/>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FA4" w:rsidRDefault="00DB6FA4" w:rsidP="00335422">
      <w:pPr>
        <w:spacing w:after="0" w:line="240" w:lineRule="auto"/>
      </w:pPr>
      <w:r>
        <w:separator/>
      </w:r>
    </w:p>
  </w:endnote>
  <w:endnote w:type="continuationSeparator" w:id="0">
    <w:p w:rsidR="00DB6FA4" w:rsidRDefault="00DB6FA4" w:rsidP="00335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ic725 Bd BT">
    <w:altName w:val="Arial"/>
    <w:charset w:val="00"/>
    <w:family w:val="swiss"/>
    <w:pitch w:val="variable"/>
    <w:sig w:usb0="00000001" w:usb1="00000000" w:usb2="00000000" w:usb3="00000000" w:csb0="0000001B" w:csb1="00000000"/>
  </w:font>
  <w:font w:name="Gothic720 BT">
    <w:altName w:val="Trebuchet MS"/>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22" w:rsidRPr="00335422" w:rsidRDefault="00335422">
    <w:pPr>
      <w:pStyle w:val="Piedepgina"/>
      <w:jc w:val="right"/>
      <w:rPr>
        <w:rFonts w:ascii="Gothic720 BT" w:hAnsi="Gothic720 BT"/>
      </w:rPr>
    </w:pPr>
    <w:r w:rsidRPr="00335422">
      <w:rPr>
        <w:rFonts w:ascii="Gothic720 BT" w:hAnsi="Gothic720 BT"/>
      </w:rPr>
      <w:fldChar w:fldCharType="begin"/>
    </w:r>
    <w:r w:rsidRPr="00335422">
      <w:rPr>
        <w:rFonts w:ascii="Gothic720 BT" w:hAnsi="Gothic720 BT"/>
      </w:rPr>
      <w:instrText>PAGE   \* MERGEFORMAT</w:instrText>
    </w:r>
    <w:r w:rsidRPr="00335422">
      <w:rPr>
        <w:rFonts w:ascii="Gothic720 BT" w:hAnsi="Gothic720 BT"/>
      </w:rPr>
      <w:fldChar w:fldCharType="separate"/>
    </w:r>
    <w:r w:rsidR="00DA2FB1" w:rsidRPr="00DA2FB1">
      <w:rPr>
        <w:rFonts w:ascii="Gothic720 BT" w:hAnsi="Gothic720 BT"/>
        <w:noProof/>
        <w:lang w:val="es-ES"/>
      </w:rPr>
      <w:t>1</w:t>
    </w:r>
    <w:r w:rsidRPr="00335422">
      <w:rPr>
        <w:rFonts w:ascii="Gothic720 BT" w:hAnsi="Gothic720 BT"/>
      </w:rPr>
      <w:fldChar w:fldCharType="end"/>
    </w:r>
  </w:p>
  <w:p w:rsidR="00335422" w:rsidRDefault="0033542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FA4" w:rsidRDefault="00DB6FA4" w:rsidP="00335422">
      <w:pPr>
        <w:spacing w:after="0" w:line="240" w:lineRule="auto"/>
      </w:pPr>
      <w:r>
        <w:separator/>
      </w:r>
    </w:p>
  </w:footnote>
  <w:footnote w:type="continuationSeparator" w:id="0">
    <w:p w:rsidR="00DB6FA4" w:rsidRDefault="00DB6FA4" w:rsidP="00335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734"/>
      <w:gridCol w:w="1392"/>
      <w:gridCol w:w="3702"/>
    </w:tblGrid>
    <w:tr w:rsidR="00B51619" w:rsidRPr="00B51619" w:rsidTr="00B51619">
      <w:tc>
        <w:tcPr>
          <w:tcW w:w="3794" w:type="dxa"/>
          <w:shd w:val="clear" w:color="auto" w:fill="auto"/>
          <w:vAlign w:val="center"/>
        </w:tcPr>
        <w:p w:rsidR="001701AE" w:rsidRPr="00B51619" w:rsidRDefault="001701AE" w:rsidP="00B51619">
          <w:pPr>
            <w:pStyle w:val="Encabezado"/>
            <w:jc w:val="center"/>
            <w:rPr>
              <w:sz w:val="16"/>
              <w:szCs w:val="16"/>
            </w:rPr>
          </w:pPr>
          <w:r w:rsidRPr="00B51619">
            <w:rPr>
              <w:sz w:val="16"/>
              <w:szCs w:val="16"/>
            </w:rPr>
            <w:t>Reformas aprobadas</w:t>
          </w:r>
          <w:r w:rsidR="00EA18DF" w:rsidRPr="00B51619">
            <w:rPr>
              <w:sz w:val="16"/>
              <w:szCs w:val="16"/>
            </w:rPr>
            <w:t xml:space="preserve"> en sesión </w:t>
          </w:r>
        </w:p>
        <w:p w:rsidR="00EA18DF" w:rsidRPr="00B51619" w:rsidRDefault="00EA18DF" w:rsidP="00B51619">
          <w:pPr>
            <w:pStyle w:val="Encabezado"/>
            <w:jc w:val="center"/>
            <w:rPr>
              <w:sz w:val="16"/>
              <w:szCs w:val="16"/>
            </w:rPr>
          </w:pPr>
          <w:r w:rsidRPr="00B51619">
            <w:rPr>
              <w:sz w:val="16"/>
              <w:szCs w:val="16"/>
            </w:rPr>
            <w:t>ordinaria del Consejo General</w:t>
          </w:r>
        </w:p>
      </w:tc>
      <w:tc>
        <w:tcPr>
          <w:tcW w:w="1417" w:type="dxa"/>
          <w:shd w:val="clear" w:color="auto" w:fill="auto"/>
          <w:vAlign w:val="center"/>
        </w:tcPr>
        <w:p w:rsidR="00EA18DF" w:rsidRPr="00B51619" w:rsidRDefault="00EA18DF" w:rsidP="00B51619">
          <w:pPr>
            <w:pStyle w:val="Encabezado"/>
            <w:jc w:val="center"/>
            <w:rPr>
              <w:sz w:val="16"/>
              <w:szCs w:val="16"/>
            </w:rPr>
          </w:pPr>
        </w:p>
      </w:tc>
      <w:tc>
        <w:tcPr>
          <w:tcW w:w="3767" w:type="dxa"/>
          <w:shd w:val="clear" w:color="auto" w:fill="auto"/>
          <w:vAlign w:val="center"/>
        </w:tcPr>
        <w:p w:rsidR="00EA18DF" w:rsidRPr="00B51619" w:rsidRDefault="001701AE" w:rsidP="00B51619">
          <w:pPr>
            <w:pStyle w:val="Encabezado"/>
            <w:jc w:val="center"/>
            <w:rPr>
              <w:sz w:val="16"/>
              <w:szCs w:val="16"/>
            </w:rPr>
          </w:pPr>
          <w:r w:rsidRPr="00B51619">
            <w:rPr>
              <w:sz w:val="16"/>
              <w:szCs w:val="16"/>
            </w:rPr>
            <w:t>Fecha: 30</w:t>
          </w:r>
          <w:r w:rsidR="00EA18DF" w:rsidRPr="00B51619">
            <w:rPr>
              <w:sz w:val="16"/>
              <w:szCs w:val="16"/>
            </w:rPr>
            <w:t xml:space="preserve"> de </w:t>
          </w:r>
          <w:r w:rsidRPr="00B51619">
            <w:rPr>
              <w:sz w:val="16"/>
              <w:szCs w:val="16"/>
            </w:rPr>
            <w:t>junio</w:t>
          </w:r>
          <w:r w:rsidR="00EA18DF" w:rsidRPr="00B51619">
            <w:rPr>
              <w:sz w:val="16"/>
              <w:szCs w:val="16"/>
            </w:rPr>
            <w:t xml:space="preserve"> de 2017</w:t>
          </w:r>
        </w:p>
      </w:tc>
    </w:tr>
  </w:tbl>
  <w:p w:rsidR="00EA18DF" w:rsidRPr="00EA18DF" w:rsidRDefault="00EA18DF" w:rsidP="00EA18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6FD1"/>
    <w:multiLevelType w:val="hybridMultilevel"/>
    <w:tmpl w:val="F808CB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B6798E"/>
    <w:multiLevelType w:val="hybridMultilevel"/>
    <w:tmpl w:val="41F82F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5115B1"/>
    <w:multiLevelType w:val="hybridMultilevel"/>
    <w:tmpl w:val="6562D076"/>
    <w:lvl w:ilvl="0" w:tplc="B350BB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7737D5"/>
    <w:multiLevelType w:val="multilevel"/>
    <w:tmpl w:val="44501668"/>
    <w:lvl w:ilvl="0">
      <w:start w:val="1"/>
      <w:numFmt w:val="upperRoman"/>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63310F82"/>
    <w:multiLevelType w:val="hybridMultilevel"/>
    <w:tmpl w:val="43D47B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D57043E"/>
    <w:multiLevelType w:val="hybridMultilevel"/>
    <w:tmpl w:val="DD300B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9893FA4"/>
    <w:multiLevelType w:val="hybridMultilevel"/>
    <w:tmpl w:val="139809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C1922DB"/>
    <w:multiLevelType w:val="hybridMultilevel"/>
    <w:tmpl w:val="EAE278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22"/>
    <w:rsid w:val="000B5E75"/>
    <w:rsid w:val="001701AE"/>
    <w:rsid w:val="00222D40"/>
    <w:rsid w:val="00243688"/>
    <w:rsid w:val="00255A3E"/>
    <w:rsid w:val="002D5716"/>
    <w:rsid w:val="00335422"/>
    <w:rsid w:val="00344DB2"/>
    <w:rsid w:val="0035206B"/>
    <w:rsid w:val="0041679E"/>
    <w:rsid w:val="00492132"/>
    <w:rsid w:val="004F75DE"/>
    <w:rsid w:val="00593591"/>
    <w:rsid w:val="005B047C"/>
    <w:rsid w:val="008806D4"/>
    <w:rsid w:val="00882D3C"/>
    <w:rsid w:val="0089032F"/>
    <w:rsid w:val="00891C88"/>
    <w:rsid w:val="008D5D91"/>
    <w:rsid w:val="008E6AE1"/>
    <w:rsid w:val="00906D86"/>
    <w:rsid w:val="00965CA4"/>
    <w:rsid w:val="00975253"/>
    <w:rsid w:val="00A169A0"/>
    <w:rsid w:val="00A20800"/>
    <w:rsid w:val="00A609C3"/>
    <w:rsid w:val="00B43166"/>
    <w:rsid w:val="00B51619"/>
    <w:rsid w:val="00B567F5"/>
    <w:rsid w:val="00BD17D0"/>
    <w:rsid w:val="00C4584A"/>
    <w:rsid w:val="00CF7BA2"/>
    <w:rsid w:val="00D535F9"/>
    <w:rsid w:val="00D644B8"/>
    <w:rsid w:val="00DA2FB1"/>
    <w:rsid w:val="00DB6FA4"/>
    <w:rsid w:val="00DC2667"/>
    <w:rsid w:val="00DE403C"/>
    <w:rsid w:val="00DF1600"/>
    <w:rsid w:val="00E4019C"/>
    <w:rsid w:val="00E77D97"/>
    <w:rsid w:val="00EA18DF"/>
    <w:rsid w:val="00F87639"/>
    <w:rsid w:val="00F96C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574892A-E6B0-41BB-9C2A-2117423D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2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35422"/>
    <w:pPr>
      <w:ind w:left="720"/>
      <w:contextualSpacing/>
    </w:pPr>
  </w:style>
  <w:style w:type="character" w:customStyle="1" w:styleId="PrrafodelistaCar">
    <w:name w:val="Párrafo de lista Car"/>
    <w:link w:val="Prrafodelista"/>
    <w:uiPriority w:val="34"/>
    <w:locked/>
    <w:rsid w:val="00335422"/>
  </w:style>
  <w:style w:type="paragraph" w:styleId="Encabezado">
    <w:name w:val="header"/>
    <w:basedOn w:val="Normal"/>
    <w:link w:val="EncabezadoCar"/>
    <w:uiPriority w:val="99"/>
    <w:unhideWhenUsed/>
    <w:rsid w:val="003354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5422"/>
  </w:style>
  <w:style w:type="paragraph" w:styleId="Piedepgina">
    <w:name w:val="footer"/>
    <w:basedOn w:val="Normal"/>
    <w:link w:val="PiedepginaCar"/>
    <w:uiPriority w:val="99"/>
    <w:unhideWhenUsed/>
    <w:rsid w:val="003354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5422"/>
  </w:style>
  <w:style w:type="paragraph" w:styleId="Sinespaciado">
    <w:name w:val="No Spacing"/>
    <w:uiPriority w:val="1"/>
    <w:qFormat/>
    <w:rsid w:val="008E6AE1"/>
    <w:rPr>
      <w:sz w:val="22"/>
      <w:szCs w:val="22"/>
      <w:lang w:eastAsia="en-US"/>
    </w:rPr>
  </w:style>
  <w:style w:type="paragraph" w:styleId="Textodeglobo">
    <w:name w:val="Balloon Text"/>
    <w:basedOn w:val="Normal"/>
    <w:link w:val="TextodegloboCar"/>
    <w:uiPriority w:val="99"/>
    <w:semiHidden/>
    <w:unhideWhenUsed/>
    <w:rsid w:val="0035206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206B"/>
    <w:rPr>
      <w:rFonts w:ascii="Tahoma" w:hAnsi="Tahoma" w:cs="Tahoma"/>
      <w:sz w:val="16"/>
      <w:szCs w:val="16"/>
    </w:rPr>
  </w:style>
  <w:style w:type="table" w:styleId="Tablaconcuadrcula">
    <w:name w:val="Table Grid"/>
    <w:basedOn w:val="Tablanormal"/>
    <w:uiPriority w:val="59"/>
    <w:rsid w:val="00EA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696</Words>
  <Characters>3828</Characters>
  <Application>Microsoft Office Word</Application>
  <DocSecurity>4</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rosy.gomez</dc:creator>
  <cp:keywords/>
  <cp:lastModifiedBy>CI</cp:lastModifiedBy>
  <cp:revision>2</cp:revision>
  <cp:lastPrinted>2017-03-28T20:52:00Z</cp:lastPrinted>
  <dcterms:created xsi:type="dcterms:W3CDTF">2020-03-10T21:08:00Z</dcterms:created>
  <dcterms:modified xsi:type="dcterms:W3CDTF">2020-03-10T21:08:00Z</dcterms:modified>
</cp:coreProperties>
</file>