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36" w:rsidRPr="003C5269" w:rsidRDefault="00627F36" w:rsidP="008E2DA5">
      <w:pPr>
        <w:tabs>
          <w:tab w:val="left" w:pos="4395"/>
          <w:tab w:val="left" w:pos="4663"/>
          <w:tab w:val="left" w:pos="9072"/>
        </w:tabs>
        <w:spacing w:after="0"/>
        <w:ind w:left="4395" w:right="-36"/>
        <w:jc w:val="both"/>
        <w:rPr>
          <w:rFonts w:ascii="Gothic720 BT" w:eastAsia="Times New Roman" w:hAnsi="Gothic720 BT"/>
          <w:lang w:eastAsia="es-ES"/>
        </w:rPr>
      </w:pPr>
      <w:r w:rsidRPr="003C5269">
        <w:rPr>
          <w:rFonts w:ascii="Gothic720 BT" w:eastAsia="Times New Roman" w:hAnsi="Gothic720 BT"/>
          <w:b/>
          <w:lang w:eastAsia="es-ES"/>
        </w:rPr>
        <w:t xml:space="preserve">EXPEDIENTE: </w:t>
      </w:r>
      <w:r w:rsidR="004B1E83" w:rsidRPr="003C5269">
        <w:rPr>
          <w:rFonts w:ascii="Gothic720 BT" w:eastAsia="Times New Roman" w:hAnsi="Gothic720 BT"/>
          <w:lang w:eastAsia="es-ES"/>
        </w:rPr>
        <w:t>030</w:t>
      </w:r>
      <w:r w:rsidRPr="003C5269">
        <w:rPr>
          <w:rFonts w:ascii="Gothic720 BT" w:eastAsia="Times New Roman" w:hAnsi="Gothic720 BT"/>
          <w:lang w:eastAsia="es-ES"/>
        </w:rPr>
        <w:t>/</w:t>
      </w:r>
      <w:r w:rsidR="004B1E83" w:rsidRPr="003C5269">
        <w:rPr>
          <w:rFonts w:ascii="Gothic720 BT" w:eastAsia="Times New Roman" w:hAnsi="Gothic720 BT"/>
          <w:lang w:eastAsia="es-ES"/>
        </w:rPr>
        <w:t>2008</w:t>
      </w:r>
      <w:r w:rsidRPr="003C5269">
        <w:rPr>
          <w:rFonts w:ascii="Gothic720 BT" w:eastAsia="Times New Roman" w:hAnsi="Gothic720 BT"/>
          <w:lang w:eastAsia="es-ES"/>
        </w:rPr>
        <w:t>.</w:t>
      </w:r>
    </w:p>
    <w:p w:rsidR="00627F36" w:rsidRPr="003C5269" w:rsidRDefault="00627F36" w:rsidP="008E2DA5">
      <w:pPr>
        <w:tabs>
          <w:tab w:val="left" w:pos="4395"/>
          <w:tab w:val="left" w:pos="4663"/>
          <w:tab w:val="left" w:pos="9072"/>
        </w:tabs>
        <w:spacing w:after="0"/>
        <w:ind w:left="4395" w:right="-36"/>
        <w:jc w:val="both"/>
        <w:rPr>
          <w:rFonts w:ascii="Gothic720 BT" w:eastAsia="Times New Roman" w:hAnsi="Gothic720 BT"/>
          <w:sz w:val="14"/>
          <w:lang w:eastAsia="es-ES"/>
        </w:rPr>
      </w:pPr>
    </w:p>
    <w:p w:rsidR="00627F36" w:rsidRPr="003C5269" w:rsidRDefault="00627F36" w:rsidP="008E2DA5">
      <w:pPr>
        <w:tabs>
          <w:tab w:val="left" w:pos="4395"/>
          <w:tab w:val="left" w:pos="4663"/>
          <w:tab w:val="left" w:pos="9072"/>
        </w:tabs>
        <w:spacing w:after="0"/>
        <w:ind w:left="4395"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004B1E83" w:rsidRPr="003C5269">
        <w:rPr>
          <w:rFonts w:ascii="Gothic720 BT" w:eastAsia="Times New Roman" w:hAnsi="Gothic720 BT"/>
          <w:lang w:eastAsia="es-ES"/>
        </w:rPr>
        <w:t>PARTIDO VERDE ECOLOGISTA DE MÉXICO.</w:t>
      </w:r>
    </w:p>
    <w:p w:rsidR="004B1E83" w:rsidRPr="003C5269" w:rsidRDefault="004B1E83" w:rsidP="008E2DA5">
      <w:pPr>
        <w:tabs>
          <w:tab w:val="left" w:pos="4395"/>
          <w:tab w:val="left" w:pos="4663"/>
          <w:tab w:val="left" w:pos="9072"/>
        </w:tabs>
        <w:spacing w:after="0"/>
        <w:ind w:left="4395" w:right="-36"/>
        <w:jc w:val="both"/>
        <w:rPr>
          <w:rFonts w:ascii="Gothic720 BT" w:eastAsia="Times New Roman" w:hAnsi="Gothic720 BT"/>
          <w:sz w:val="14"/>
          <w:lang w:eastAsia="es-ES"/>
        </w:rPr>
      </w:pPr>
    </w:p>
    <w:p w:rsidR="00627F36" w:rsidRPr="003C5269" w:rsidRDefault="00627F36" w:rsidP="008E2DA5">
      <w:pPr>
        <w:tabs>
          <w:tab w:val="left" w:pos="0"/>
          <w:tab w:val="left" w:pos="4395"/>
          <w:tab w:val="left" w:pos="7655"/>
          <w:tab w:val="left" w:pos="9072"/>
          <w:tab w:val="left" w:pos="9356"/>
        </w:tabs>
        <w:spacing w:after="0"/>
        <w:ind w:left="4395" w:right="-36"/>
        <w:jc w:val="both"/>
        <w:rPr>
          <w:rFonts w:ascii="Gothic720 BT" w:hAnsi="Gothic720 BT"/>
        </w:rPr>
      </w:pPr>
      <w:r w:rsidRPr="003C5269">
        <w:rPr>
          <w:rFonts w:ascii="Gothic720 BT" w:hAnsi="Gothic720 BT"/>
          <w:b/>
        </w:rPr>
        <w:t>ASUNTO:</w:t>
      </w:r>
      <w:r w:rsidRPr="003C5269">
        <w:rPr>
          <w:rFonts w:ascii="Gothic720 BT" w:hAnsi="Gothic720 BT"/>
        </w:rPr>
        <w:t xml:space="preserve"> </w:t>
      </w:r>
      <w:r w:rsidR="00A61FDE" w:rsidRPr="003C5269">
        <w:rPr>
          <w:rFonts w:ascii="Gothic720 BT" w:hAnsi="Gothic720 BT"/>
        </w:rPr>
        <w:t xml:space="preserve">SE </w:t>
      </w:r>
      <w:r w:rsidR="006F6D49" w:rsidRPr="003C5269">
        <w:rPr>
          <w:rFonts w:ascii="Gothic720 BT" w:hAnsi="Gothic720 BT"/>
        </w:rPr>
        <w:t>RESERVA</w:t>
      </w:r>
      <w:r w:rsidR="00A61FDE" w:rsidRPr="003C5269">
        <w:rPr>
          <w:rFonts w:ascii="Gothic720 BT" w:hAnsi="Gothic720 BT"/>
        </w:rPr>
        <w:t>.</w:t>
      </w:r>
    </w:p>
    <w:p w:rsidR="00627F36" w:rsidRPr="003C5269" w:rsidRDefault="00627F36" w:rsidP="008B1C9A">
      <w:pPr>
        <w:pStyle w:val="Estilo"/>
        <w:spacing w:line="276" w:lineRule="auto"/>
        <w:ind w:right="425"/>
        <w:jc w:val="center"/>
        <w:rPr>
          <w:rFonts w:ascii="Gothic720 BT" w:hAnsi="Gothic720 BT" w:cs="Arial"/>
          <w:b/>
          <w:sz w:val="22"/>
          <w:szCs w:val="22"/>
          <w:lang w:val="es-MX"/>
        </w:rPr>
      </w:pPr>
    </w:p>
    <w:p w:rsidR="008B1C9A" w:rsidRPr="003C5269" w:rsidRDefault="008B1C9A" w:rsidP="00D75BC1">
      <w:pPr>
        <w:pStyle w:val="Estilo"/>
        <w:spacing w:line="276" w:lineRule="auto"/>
        <w:ind w:right="425"/>
        <w:jc w:val="center"/>
        <w:rPr>
          <w:rFonts w:ascii="Gothic720 BT" w:hAnsi="Gothic720 BT" w:cs="Arial"/>
          <w:b/>
          <w:sz w:val="22"/>
          <w:szCs w:val="22"/>
          <w:lang w:val="es-MX"/>
        </w:rPr>
      </w:pPr>
      <w:r w:rsidRPr="003C5269">
        <w:rPr>
          <w:rFonts w:ascii="Gothic720 BT" w:hAnsi="Gothic720 BT" w:cs="Arial"/>
          <w:b/>
          <w:sz w:val="22"/>
          <w:szCs w:val="22"/>
          <w:lang w:val="es-MX"/>
        </w:rPr>
        <w:t>CONSTANCIA DE FIJACIÓN EN ESTRADOS</w:t>
      </w:r>
    </w:p>
    <w:p w:rsidR="00A61FDE" w:rsidRPr="003C5269" w:rsidRDefault="00A61FDE" w:rsidP="00D75BC1">
      <w:pPr>
        <w:pStyle w:val="Estilo"/>
        <w:spacing w:line="276" w:lineRule="auto"/>
        <w:ind w:right="425"/>
        <w:jc w:val="center"/>
        <w:rPr>
          <w:rFonts w:ascii="Gothic720 BT" w:hAnsi="Gothic720 BT" w:cs="Arial"/>
          <w:b/>
          <w:sz w:val="22"/>
          <w:szCs w:val="22"/>
          <w:lang w:val="es-MX"/>
        </w:rPr>
      </w:pPr>
    </w:p>
    <w:p w:rsidR="00A61FDE" w:rsidRPr="003C5269" w:rsidRDefault="008B1C9A" w:rsidP="00D75BC1">
      <w:pPr>
        <w:jc w:val="both"/>
        <w:rPr>
          <w:rFonts w:ascii="Gothic720 BT" w:hAnsi="Gothic720 BT"/>
          <w:lang w:eastAsia="es-MX"/>
        </w:rPr>
      </w:pPr>
      <w:r w:rsidRPr="003C5269">
        <w:rPr>
          <w:rFonts w:ascii="Gothic720 BT" w:hAnsi="Gothic720 BT"/>
          <w:lang w:eastAsia="es-MX"/>
        </w:rPr>
        <w:t xml:space="preserve">En Santiago de Querétaro, Querétaro, </w:t>
      </w:r>
      <w:r w:rsidR="00614E68">
        <w:rPr>
          <w:rFonts w:ascii="Gothic720 BT" w:hAnsi="Gothic720 BT"/>
          <w:lang w:eastAsia="es-ES"/>
        </w:rPr>
        <w:t>diecisiete</w:t>
      </w:r>
      <w:r w:rsidR="00614E68"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sidR="004B1E83" w:rsidRPr="003C5269">
        <w:rPr>
          <w:rFonts w:ascii="Gothic720 BT" w:eastAsia="Times New Roman" w:hAnsi="Gothic720 BT" w:cs="Arial"/>
          <w:color w:val="000000"/>
          <w:lang w:eastAsia="es-ES"/>
        </w:rPr>
        <w:t>agosto</w:t>
      </w:r>
      <w:r w:rsidRPr="003C5269">
        <w:rPr>
          <w:rFonts w:ascii="Gothic720 BT" w:hAnsi="Gothic720 BT"/>
          <w:lang w:eastAsia="es-MX"/>
        </w:rPr>
        <w:t xml:space="preserve"> de dos mil </w:t>
      </w:r>
      <w:r w:rsidR="004B1E83" w:rsidRPr="003C5269">
        <w:rPr>
          <w:rFonts w:ascii="Gothic720 BT" w:hAnsi="Gothic720 BT"/>
          <w:lang w:eastAsia="es-MX"/>
        </w:rPr>
        <w:t>veinte</w:t>
      </w:r>
      <w:r w:rsidRPr="003C5269">
        <w:rPr>
          <w:rFonts w:ascii="Gothic720 BT" w:hAnsi="Gothic720 BT"/>
          <w:lang w:eastAsia="es-MX"/>
        </w:rPr>
        <w:t xml:space="preserve">, el Secretario Ejecutivo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w:t>
      </w:r>
      <w:r w:rsidR="00627F36" w:rsidRPr="003C5269">
        <w:rPr>
          <w:rFonts w:ascii="Gothic720 BT" w:hAnsi="Gothic720 BT"/>
          <w:lang w:eastAsia="es-MX"/>
        </w:rPr>
        <w:t xml:space="preserve">día en que se actúa </w:t>
      </w:r>
      <w:r w:rsidRPr="003C5269">
        <w:rPr>
          <w:rFonts w:ascii="Gothic720 BT" w:hAnsi="Gothic720 BT"/>
          <w:lang w:eastAsia="es-MX"/>
        </w:rPr>
        <w:t xml:space="preserve">en el expediente indicado al rubro, dichos documentos constan en </w:t>
      </w:r>
      <w:r w:rsidR="005E261A" w:rsidRPr="003C5269">
        <w:rPr>
          <w:rFonts w:ascii="Gothic720 BT" w:hAnsi="Gothic720 BT"/>
          <w:lang w:eastAsia="es-MX"/>
        </w:rPr>
        <w:t>cinco</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00627784" w:rsidRPr="003C5269">
        <w:rPr>
          <w:rFonts w:ascii="Gothic720 BT" w:hAnsi="Gothic720 BT"/>
          <w:lang w:eastAsia="es-MX"/>
        </w:rPr>
        <w:t xml:space="preserve"> -----</w:t>
      </w:r>
      <w:r w:rsidR="00DA5D86" w:rsidRPr="003C5269">
        <w:rPr>
          <w:rFonts w:ascii="Gothic720 BT" w:hAnsi="Gothic720 BT"/>
          <w:lang w:eastAsia="es-MX"/>
        </w:rPr>
        <w:t>-----</w:t>
      </w:r>
      <w:r w:rsidR="00D75BC1">
        <w:rPr>
          <w:rFonts w:ascii="Gothic720 BT" w:hAnsi="Gothic720 BT"/>
          <w:lang w:eastAsia="es-MX"/>
        </w:rPr>
        <w:t>------------------------------------------------------------------------------------------------</w:t>
      </w:r>
    </w:p>
    <w:p w:rsidR="00A61FDE" w:rsidRPr="003C5269" w:rsidRDefault="00A61FDE" w:rsidP="00D75BC1">
      <w:pPr>
        <w:spacing w:after="0"/>
        <w:jc w:val="center"/>
        <w:rPr>
          <w:rFonts w:ascii="Gothic720 BT" w:hAnsi="Gothic720 BT"/>
          <w:lang w:eastAsia="es-MX"/>
        </w:rPr>
      </w:pPr>
    </w:p>
    <w:p w:rsidR="00627784" w:rsidRPr="003C5269" w:rsidRDefault="00627784" w:rsidP="00D75BC1">
      <w:pPr>
        <w:spacing w:after="0"/>
        <w:jc w:val="center"/>
        <w:rPr>
          <w:rFonts w:ascii="Gothic720 BT" w:hAnsi="Gothic720 BT"/>
          <w:lang w:eastAsia="es-MX"/>
        </w:rPr>
      </w:pPr>
    </w:p>
    <w:p w:rsidR="00627784" w:rsidRPr="003C5269" w:rsidRDefault="00627784" w:rsidP="00D75BC1">
      <w:pPr>
        <w:spacing w:after="0"/>
        <w:jc w:val="center"/>
        <w:rPr>
          <w:rFonts w:ascii="Gothic720 BT" w:hAnsi="Gothic720 BT"/>
          <w:lang w:eastAsia="es-MX"/>
        </w:rPr>
      </w:pPr>
    </w:p>
    <w:p w:rsidR="00A61FDE" w:rsidRPr="003C5269" w:rsidRDefault="008B1C9A" w:rsidP="00D75BC1">
      <w:pPr>
        <w:spacing w:after="0"/>
        <w:jc w:val="center"/>
        <w:rPr>
          <w:rFonts w:ascii="Gothic720 BT" w:hAnsi="Gothic720 BT"/>
          <w:lang w:eastAsia="es-MX"/>
        </w:rPr>
      </w:pPr>
      <w:r w:rsidRPr="003C5269">
        <w:rPr>
          <w:rFonts w:ascii="Gothic720 BT" w:hAnsi="Gothic720 BT" w:cs="Arial"/>
          <w:b/>
        </w:rPr>
        <w:t>Lic. José Eugenio Plascencia</w:t>
      </w:r>
      <w:r w:rsidR="00627F36" w:rsidRPr="003C5269">
        <w:rPr>
          <w:rFonts w:ascii="Gothic720 BT" w:hAnsi="Gothic720 BT" w:cs="Arial"/>
          <w:b/>
        </w:rPr>
        <w:t xml:space="preserve"> Zarazúa</w:t>
      </w:r>
    </w:p>
    <w:p w:rsidR="00951C09" w:rsidRDefault="008B1C9A" w:rsidP="00D75BC1">
      <w:pPr>
        <w:spacing w:after="0"/>
        <w:jc w:val="center"/>
        <w:rPr>
          <w:rFonts w:ascii="Gothic720 BT" w:hAnsi="Gothic720 BT" w:cs="Arial"/>
        </w:rPr>
      </w:pPr>
      <w:r w:rsidRPr="003C5269">
        <w:rPr>
          <w:rFonts w:ascii="Gothic720 BT" w:hAnsi="Gothic720 BT" w:cs="Arial"/>
        </w:rPr>
        <w:t>Secretario Ejecutivo</w:t>
      </w:r>
    </w:p>
    <w:p w:rsidR="00951C09" w:rsidRDefault="00951C09">
      <w:pPr>
        <w:spacing w:after="160" w:line="259" w:lineRule="auto"/>
        <w:rPr>
          <w:rFonts w:ascii="Gothic720 BT" w:hAnsi="Gothic720 BT" w:cs="Arial"/>
        </w:rPr>
      </w:pPr>
      <w:r>
        <w:rPr>
          <w:rFonts w:ascii="Gothic720 BT" w:hAnsi="Gothic720 BT" w:cs="Arial"/>
        </w:rPr>
        <w:br w:type="page"/>
      </w:r>
    </w:p>
    <w:p w:rsidR="00951C09" w:rsidRPr="003C5269" w:rsidRDefault="00951C09" w:rsidP="00951C09">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lastRenderedPageBreak/>
        <w:t xml:space="preserve">EXPEDIENTE: </w:t>
      </w:r>
      <w:r w:rsidRPr="003C5269">
        <w:rPr>
          <w:rFonts w:ascii="Gothic720 BT" w:eastAsia="Times New Roman" w:hAnsi="Gothic720 BT"/>
          <w:lang w:eastAsia="es-ES"/>
        </w:rPr>
        <w:t>030/2008.</w:t>
      </w:r>
    </w:p>
    <w:p w:rsidR="00951C09" w:rsidRPr="003C5269" w:rsidRDefault="00951C09" w:rsidP="00951C09">
      <w:pPr>
        <w:tabs>
          <w:tab w:val="left" w:pos="4663"/>
          <w:tab w:val="left" w:pos="9072"/>
        </w:tabs>
        <w:spacing w:after="0"/>
        <w:ind w:left="4253" w:right="-36"/>
        <w:jc w:val="both"/>
        <w:rPr>
          <w:rFonts w:ascii="Gothic720 BT" w:eastAsia="Times New Roman" w:hAnsi="Gothic720 BT"/>
          <w:b/>
          <w:sz w:val="18"/>
          <w:lang w:eastAsia="es-ES"/>
        </w:rPr>
      </w:pPr>
    </w:p>
    <w:p w:rsidR="00951C09" w:rsidRPr="003C5269" w:rsidRDefault="00951C09" w:rsidP="00951C09">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VERDE ECOLOGISTA DE MÉXICO. </w:t>
      </w:r>
    </w:p>
    <w:p w:rsidR="00951C09" w:rsidRPr="003C5269" w:rsidRDefault="00951C09" w:rsidP="00951C09">
      <w:pPr>
        <w:tabs>
          <w:tab w:val="left" w:pos="5409"/>
        </w:tabs>
        <w:spacing w:after="0"/>
        <w:ind w:left="4253" w:right="-36"/>
        <w:jc w:val="both"/>
        <w:rPr>
          <w:rFonts w:ascii="Gothic720 BT" w:hAnsi="Gothic720 BT"/>
          <w:b/>
          <w:sz w:val="18"/>
        </w:rPr>
      </w:pPr>
      <w:r w:rsidRPr="003C5269">
        <w:rPr>
          <w:rFonts w:ascii="Gothic720 BT" w:hAnsi="Gothic720 BT"/>
          <w:b/>
        </w:rPr>
        <w:tab/>
      </w:r>
    </w:p>
    <w:p w:rsidR="00951C09" w:rsidRPr="003C5269" w:rsidRDefault="00951C09" w:rsidP="00951C09">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SE RESERVA. </w:t>
      </w:r>
    </w:p>
    <w:p w:rsidR="00951C09" w:rsidRPr="003C5269" w:rsidRDefault="00951C09" w:rsidP="00951C09">
      <w:pPr>
        <w:tabs>
          <w:tab w:val="left" w:pos="567"/>
          <w:tab w:val="left" w:pos="7797"/>
          <w:tab w:val="left" w:pos="9356"/>
        </w:tabs>
        <w:spacing w:after="0"/>
        <w:rPr>
          <w:rFonts w:ascii="Gothic720 BT" w:hAnsi="Gothic720 BT"/>
          <w:sz w:val="16"/>
        </w:rPr>
      </w:pPr>
    </w:p>
    <w:p w:rsidR="00951C09" w:rsidRPr="003C5269" w:rsidRDefault="00951C09" w:rsidP="00951C09">
      <w:pPr>
        <w:tabs>
          <w:tab w:val="left" w:pos="567"/>
          <w:tab w:val="left" w:pos="7797"/>
          <w:tab w:val="left" w:pos="9356"/>
        </w:tabs>
        <w:spacing w:after="0"/>
        <w:rPr>
          <w:rFonts w:ascii="Gothic720 BT" w:hAnsi="Gothic720 BT"/>
          <w:lang w:eastAsia="es-ES"/>
        </w:rPr>
      </w:pPr>
      <w:r w:rsidRPr="003C5269">
        <w:rPr>
          <w:rFonts w:ascii="Gothic720 BT" w:hAnsi="Gothic720 BT"/>
          <w:lang w:eastAsia="es-ES"/>
        </w:rPr>
        <w:t xml:space="preserve">Santiago de Querétaro, Querétaro, </w:t>
      </w:r>
      <w:r>
        <w:rPr>
          <w:rFonts w:ascii="Gothic720 BT" w:hAnsi="Gothic720 BT"/>
          <w:lang w:eastAsia="es-ES"/>
        </w:rPr>
        <w:t>diecisiete</w:t>
      </w:r>
      <w:r w:rsidRPr="003C5269">
        <w:rPr>
          <w:rFonts w:ascii="Gothic720 BT" w:hAnsi="Gothic720 BT"/>
          <w:lang w:eastAsia="es-ES"/>
        </w:rPr>
        <w:t xml:space="preserve"> de agosto de dos mil veinte.</w:t>
      </w:r>
    </w:p>
    <w:p w:rsidR="00951C09" w:rsidRPr="003C5269" w:rsidRDefault="00951C09" w:rsidP="00951C09">
      <w:pPr>
        <w:tabs>
          <w:tab w:val="left" w:pos="567"/>
        </w:tabs>
        <w:spacing w:after="0"/>
        <w:ind w:left="567"/>
        <w:jc w:val="both"/>
        <w:rPr>
          <w:rFonts w:ascii="Gothic720 BT" w:hAnsi="Gothic720 BT"/>
          <w:b/>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b/>
        </w:rPr>
        <w:t>VISTO</w:t>
      </w:r>
      <w:r w:rsidRPr="003C5269">
        <w:rPr>
          <w:rFonts w:ascii="Gothic720 BT" w:hAnsi="Gothic720 BT"/>
        </w:rPr>
        <w:t xml:space="preserve"> el escrito y anexos recibidos en la Oficialía de Partes del Instituto Electoral del Estado de Querétaro</w:t>
      </w:r>
      <w:r w:rsidRPr="003C5269">
        <w:rPr>
          <w:rStyle w:val="Refdenotaalpie"/>
          <w:rFonts w:ascii="Gothic720 BT" w:hAnsi="Gothic720 BT"/>
        </w:rPr>
        <w:footnoteReference w:id="1"/>
      </w:r>
      <w:r w:rsidRPr="003C5269">
        <w:rPr>
          <w:rFonts w:ascii="Gothic720 BT" w:hAnsi="Gothic720 BT"/>
        </w:rPr>
        <w:t xml:space="preserve"> el cuatro de agosto del año en curso,</w:t>
      </w:r>
      <w:r w:rsidRPr="003C5269">
        <w:rPr>
          <w:rStyle w:val="Refdenotaalpie"/>
          <w:rFonts w:ascii="Gothic720 BT" w:hAnsi="Gothic720 BT"/>
        </w:rPr>
        <w:footnoteReference w:id="2"/>
      </w:r>
      <w:r w:rsidRPr="003C5269">
        <w:rPr>
          <w:rFonts w:ascii="Gothic720 BT" w:hAnsi="Gothic720 BT"/>
        </w:rPr>
        <w:t xml:space="preserve"> registrado con el folio 0593, signado por Ricardo Astudillo Suárez, representante propietario del Partido Verde Ecologista de México ante el Consejo General del Instituto, por medio del cual informó la aprobación del nombramiento del titular de la Secretaría de Finanzas del Comité Ejecutivo Estatal, así como los nombramientos de quien refirió como militantes del citado partido Yesenia García Olvera, Ma. Del Pueblito González Juárez y Blanca Huerta Hernández, como integrantes del Consejo Político Estatal;</w:t>
      </w:r>
      <w:r w:rsidRPr="003C5269">
        <w:rPr>
          <w:rStyle w:val="Refdenotaalpie"/>
          <w:rFonts w:ascii="Gothic720 BT" w:hAnsi="Gothic720 BT"/>
        </w:rPr>
        <w:footnoteReference w:id="3"/>
      </w:r>
      <w:r w:rsidRPr="003C5269">
        <w:rPr>
          <w:rFonts w:ascii="Gothic720 BT" w:hAnsi="Gothic720 BT"/>
        </w:rPr>
        <w:t xml:space="preserve"> con fundamento en lo dispuesto por el artículo 63, fracción XXXI de la Ley Electoral del Estado de Querétaro, con relación al artículo 25, párrafo 1, inciso l) de la Ley General de Partidos Políticos, la Secretaría Ejecutiva del Instituto </w:t>
      </w:r>
      <w:r w:rsidRPr="003C5269">
        <w:rPr>
          <w:rFonts w:ascii="Gothic720 BT" w:hAnsi="Gothic720 BT"/>
          <w:b/>
        </w:rPr>
        <w:t>ACUERDA:</w:t>
      </w:r>
    </w:p>
    <w:p w:rsidR="00951C09" w:rsidRPr="003C5269" w:rsidRDefault="00951C09" w:rsidP="00951C09">
      <w:pPr>
        <w:tabs>
          <w:tab w:val="left" w:pos="567"/>
        </w:tabs>
        <w:spacing w:after="0"/>
        <w:jc w:val="both"/>
        <w:rPr>
          <w:rFonts w:ascii="Gothic720 BT" w:hAnsi="Gothic720 BT"/>
          <w:b/>
          <w:sz w:val="16"/>
          <w:szCs w:val="16"/>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b/>
        </w:rPr>
        <w:t>PRIMERO. Recepción.</w:t>
      </w:r>
      <w:r w:rsidRPr="003C5269">
        <w:rPr>
          <w:rFonts w:ascii="Gothic720 BT" w:hAnsi="Gothic720 BT"/>
        </w:rPr>
        <w:t xml:space="preserve"> Se tiene por recibido el d</w:t>
      </w:r>
      <w:r w:rsidRPr="003C5269">
        <w:rPr>
          <w:rFonts w:ascii="Gothic720 BT" w:hAnsi="Gothic720 BT" w:cs="Arial"/>
          <w:lang w:eastAsia="es-ES"/>
        </w:rPr>
        <w:t>ocumento de cuenta, mismo que consta en un total de dos fojas útiles con texto por un solo lado,</w:t>
      </w:r>
      <w:r w:rsidRPr="003C5269">
        <w:rPr>
          <w:rStyle w:val="Refdenotaalpie"/>
          <w:rFonts w:ascii="Gothic720 BT" w:hAnsi="Gothic720 BT" w:cs="Arial"/>
          <w:lang w:eastAsia="es-ES"/>
        </w:rPr>
        <w:footnoteReference w:id="4"/>
      </w:r>
      <w:r w:rsidRPr="003C5269">
        <w:rPr>
          <w:rFonts w:ascii="Gothic720 BT" w:hAnsi="Gothic720 BT" w:cs="Arial"/>
          <w:lang w:eastAsia="es-ES"/>
        </w:rPr>
        <w:t xml:space="preserve"> así como sus anexos que constan en un total de cinco fojas útiles, con texto por un solo lado y </w:t>
      </w:r>
      <w:r w:rsidRPr="003C5269">
        <w:rPr>
          <w:rFonts w:ascii="Gothic720 BT" w:hAnsi="Gothic720 BT"/>
        </w:rPr>
        <w:t xml:space="preserve">un </w:t>
      </w:r>
      <w:r>
        <w:rPr>
          <w:rFonts w:ascii="Gothic720 BT" w:hAnsi="Gothic720 BT"/>
        </w:rPr>
        <w:t xml:space="preserve">extracto del </w:t>
      </w:r>
      <w:r w:rsidRPr="003C5269">
        <w:rPr>
          <w:rFonts w:ascii="Gothic720 BT" w:hAnsi="Gothic720 BT"/>
        </w:rPr>
        <w:t>ejemplar de</w:t>
      </w:r>
      <w:r>
        <w:rPr>
          <w:rFonts w:ascii="Gothic720 BT" w:hAnsi="Gothic720 BT"/>
        </w:rPr>
        <w:t>l</w:t>
      </w:r>
      <w:r w:rsidRPr="003C5269">
        <w:rPr>
          <w:rFonts w:ascii="Gothic720 BT" w:hAnsi="Gothic720 BT"/>
        </w:rPr>
        <w:t xml:space="preserve"> periódico Plaza de Armas</w:t>
      </w:r>
      <w:r>
        <w:rPr>
          <w:rFonts w:ascii="Gothic720 BT" w:hAnsi="Gothic720 BT"/>
        </w:rPr>
        <w:t xml:space="preserve"> en el que se advierte</w:t>
      </w:r>
      <w:r w:rsidRPr="003C5269">
        <w:rPr>
          <w:rFonts w:ascii="Gothic720 BT" w:hAnsi="Gothic720 BT"/>
        </w:rPr>
        <w:t xml:space="preserve"> la convocatoria </w:t>
      </w:r>
      <w:r>
        <w:rPr>
          <w:rFonts w:ascii="Gothic720 BT" w:hAnsi="Gothic720 BT"/>
        </w:rPr>
        <w:t>señalada en el escrito de cuenta</w:t>
      </w:r>
      <w:r w:rsidRPr="003C5269">
        <w:rPr>
          <w:rFonts w:ascii="Gothic720 BT" w:hAnsi="Gothic720 BT"/>
        </w:rPr>
        <w:t>,</w:t>
      </w:r>
      <w:r w:rsidRPr="003C5269">
        <w:rPr>
          <w:rStyle w:val="Refdenotaalpie"/>
          <w:rFonts w:ascii="Gothic720 BT" w:hAnsi="Gothic720 BT"/>
        </w:rPr>
        <w:footnoteReference w:id="5"/>
      </w:r>
      <w:r w:rsidRPr="003C5269">
        <w:rPr>
          <w:rFonts w:ascii="Gothic720 BT" w:hAnsi="Gothic720 BT" w:cs="Arial"/>
          <w:lang w:eastAsia="es-ES"/>
        </w:rPr>
        <w:t xml:space="preserve"> los cuales se ordena agregar en autos para los efectos conducentes. </w:t>
      </w:r>
    </w:p>
    <w:p w:rsidR="00951C09" w:rsidRPr="003C5269" w:rsidRDefault="00951C09" w:rsidP="00951C09">
      <w:pPr>
        <w:tabs>
          <w:tab w:val="left" w:pos="567"/>
        </w:tabs>
        <w:spacing w:after="0"/>
        <w:jc w:val="both"/>
        <w:rPr>
          <w:rFonts w:ascii="Gothic720 BT" w:hAnsi="Gothic720 BT"/>
          <w:sz w:val="16"/>
          <w:szCs w:val="16"/>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b/>
        </w:rPr>
        <w:t>SEGUNDO.</w:t>
      </w:r>
      <w:r w:rsidRPr="003C5269">
        <w:rPr>
          <w:rFonts w:ascii="Gothic720 BT" w:hAnsi="Gothic720 BT"/>
        </w:rPr>
        <w:t xml:space="preserve"> </w:t>
      </w:r>
      <w:r w:rsidRPr="003C5269">
        <w:rPr>
          <w:rFonts w:ascii="Gothic720 BT" w:hAnsi="Gothic720 BT"/>
          <w:b/>
        </w:rPr>
        <w:t>Se reserva</w:t>
      </w:r>
      <w:r w:rsidRPr="003C5269">
        <w:rPr>
          <w:rFonts w:ascii="Gothic720 BT" w:hAnsi="Gothic720 BT"/>
        </w:rPr>
        <w:t xml:space="preserve">. </w:t>
      </w:r>
    </w:p>
    <w:p w:rsidR="00951C09" w:rsidRPr="003C5269" w:rsidRDefault="00951C09" w:rsidP="00951C09">
      <w:pPr>
        <w:tabs>
          <w:tab w:val="left" w:pos="567"/>
        </w:tabs>
        <w:spacing w:after="0"/>
        <w:jc w:val="both"/>
        <w:rPr>
          <w:rFonts w:ascii="Gothic720 BT" w:hAnsi="Gothic720 BT"/>
          <w:sz w:val="16"/>
          <w:szCs w:val="16"/>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rPr>
        <w:t xml:space="preserve">1. De conformidad con el artículo </w:t>
      </w:r>
      <w:r w:rsidRPr="003C5269">
        <w:rPr>
          <w:rFonts w:ascii="Gothic720 BT" w:hAnsi="Gothic720 BT" w:cs="Arial"/>
        </w:rPr>
        <w:t xml:space="preserve">25, párrafo 1, inciso l) de la Ley General de Partidos Políticos </w:t>
      </w:r>
      <w:r w:rsidRPr="003C5269">
        <w:rPr>
          <w:rFonts w:ascii="Gothic720 BT" w:hAnsi="Gothic720 BT"/>
        </w:rPr>
        <w:t>los partidos políticos tienen la obligación de comunicar al Instituto Nacional Electoral</w:t>
      </w:r>
      <w:r w:rsidRPr="003C5269">
        <w:rPr>
          <w:rStyle w:val="Refdenotaalpie"/>
          <w:rFonts w:ascii="Gothic720 BT" w:hAnsi="Gothic720 BT"/>
        </w:rPr>
        <w:footnoteReference w:id="6"/>
      </w:r>
      <w:r w:rsidRPr="003C5269">
        <w:rPr>
          <w:rFonts w:ascii="Gothic720 BT" w:hAnsi="Gothic720 BT"/>
        </w:rPr>
        <w:t xml:space="preserve"> o a los organismos públicos locales, según corresponda, los cambios de las personas que integren sus órganos directivos en términos de la normatividad aplicable. </w:t>
      </w:r>
    </w:p>
    <w:p w:rsidR="00951C09" w:rsidRPr="003C5269" w:rsidRDefault="00951C09" w:rsidP="00951C09">
      <w:pPr>
        <w:tabs>
          <w:tab w:val="left" w:pos="567"/>
        </w:tabs>
        <w:spacing w:after="0"/>
        <w:jc w:val="both"/>
        <w:rPr>
          <w:rFonts w:ascii="Gothic720 BT" w:hAnsi="Gothic720 BT"/>
          <w:sz w:val="16"/>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rPr>
        <w:t xml:space="preserve">2. A través de la circular INE/UTVOPL/249/2019 signada por el Titular de la Unidad Técnica de Vinculación con los Organismos Públicos Locales del Instituto </w:t>
      </w:r>
      <w:r w:rsidRPr="003C5269">
        <w:rPr>
          <w:rFonts w:ascii="Gothic720 BT" w:hAnsi="Gothic720 BT"/>
        </w:rPr>
        <w:lastRenderedPageBreak/>
        <w:t>Nacional</w:t>
      </w:r>
      <w:r w:rsidRPr="003C5269">
        <w:rPr>
          <w:rStyle w:val="Refdenotaalpie"/>
          <w:rFonts w:ascii="Gothic720 BT" w:hAnsi="Gothic720 BT"/>
        </w:rPr>
        <w:footnoteReference w:id="7"/>
      </w:r>
      <w:r w:rsidRPr="003C5269">
        <w:rPr>
          <w:rFonts w:ascii="Gothic720 BT" w:hAnsi="Gothic720 BT"/>
        </w:rPr>
        <w:t xml:space="preserve"> se remitió a este Instituto el oficio INE/DEPPP/DE/DPPF/1445/2019 emitido por el Director Ejecutivo de Prerrogativas y Partidos Políticos del citado organismo nacional, por medio del cual se dio respuesta a la consulta realizada por el Consejo Estatal Electoral y de Participación Ciudadana de San Luis Potosí.</w:t>
      </w:r>
      <w:r w:rsidRPr="003C5269">
        <w:rPr>
          <w:rStyle w:val="Refdenotaalpie"/>
          <w:rFonts w:ascii="Gothic720 BT" w:hAnsi="Gothic720 BT"/>
        </w:rPr>
        <w:footnoteReference w:id="8"/>
      </w:r>
      <w:r w:rsidRPr="003C5269">
        <w:rPr>
          <w:rFonts w:ascii="Gothic720 BT" w:hAnsi="Gothic720 BT"/>
        </w:rPr>
        <w:t xml:space="preserve">   </w:t>
      </w:r>
    </w:p>
    <w:p w:rsidR="00951C09" w:rsidRPr="003C5269" w:rsidRDefault="00951C09" w:rsidP="00951C09">
      <w:pPr>
        <w:tabs>
          <w:tab w:val="left" w:pos="567"/>
        </w:tabs>
        <w:spacing w:after="0"/>
        <w:jc w:val="both"/>
        <w:rPr>
          <w:rFonts w:ascii="Gothic720 BT" w:hAnsi="Gothic720 BT"/>
          <w:sz w:val="16"/>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rPr>
        <w:t xml:space="preserve">3. En el mencionado oficio de respuesta, la Dirección Ejecutiva estableció: </w:t>
      </w:r>
    </w:p>
    <w:p w:rsidR="00951C09" w:rsidRPr="003C5269" w:rsidRDefault="00951C09" w:rsidP="00951C09">
      <w:pPr>
        <w:tabs>
          <w:tab w:val="left" w:pos="567"/>
        </w:tabs>
        <w:spacing w:after="0"/>
        <w:jc w:val="both"/>
        <w:rPr>
          <w:rFonts w:ascii="Gothic720 BT" w:hAnsi="Gothic720 BT"/>
          <w:sz w:val="10"/>
        </w:rPr>
      </w:pPr>
    </w:p>
    <w:p w:rsidR="00951C09" w:rsidRPr="003C5269" w:rsidRDefault="00951C09" w:rsidP="00951C09">
      <w:pPr>
        <w:tabs>
          <w:tab w:val="left" w:pos="567"/>
        </w:tabs>
        <w:spacing w:after="0"/>
        <w:ind w:left="567" w:right="615"/>
        <w:jc w:val="both"/>
        <w:rPr>
          <w:rFonts w:ascii="Gothic720 BT" w:hAnsi="Gothic720 BT"/>
          <w:sz w:val="18"/>
        </w:rPr>
      </w:pPr>
      <w:r w:rsidRPr="003C5269">
        <w:rPr>
          <w:rFonts w:ascii="Gothic720 BT" w:hAnsi="Gothic720 BT"/>
          <w:sz w:val="18"/>
        </w:rPr>
        <w:t>…</w:t>
      </w:r>
    </w:p>
    <w:p w:rsidR="00951C09" w:rsidRPr="003C5269" w:rsidRDefault="00951C09" w:rsidP="00951C09">
      <w:pPr>
        <w:tabs>
          <w:tab w:val="left" w:pos="567"/>
        </w:tabs>
        <w:spacing w:after="0"/>
        <w:ind w:left="567" w:right="615"/>
        <w:jc w:val="both"/>
        <w:rPr>
          <w:rFonts w:ascii="Gothic720 BT" w:hAnsi="Gothic720 BT"/>
          <w:sz w:val="18"/>
        </w:rPr>
      </w:pPr>
      <w:r w:rsidRPr="003C5269">
        <w:rPr>
          <w:rFonts w:ascii="Gothic720 BT" w:hAnsi="Gothic720 BT"/>
          <w:sz w:val="18"/>
        </w:rPr>
        <w:t>…es importante señalar que, con fundamento en lo dispuesto por el artículo 55, párrafo 1, inciso i), de la Ley General de Instituciones y Procedimientos Electorales, en relación con los artículos 43 y 25, párrafo 1, incisos f) y l), de la LGPP […Ley General de Partidos Políticos…]; así como los artículos 1 y 19, del “</w:t>
      </w:r>
      <w:r w:rsidRPr="003C5269">
        <w:rPr>
          <w:rFonts w:ascii="Gothic720 BT" w:hAnsi="Gothic720 BT"/>
          <w:i/>
          <w:sz w:val="18"/>
        </w:rPr>
        <w:t xml:space="preserve">Reglamento sobre modificaciones a Documentos Básicos, Registro de integrantes de órganos directivos y cambio de domicilio de Agrupaciones Políticas y Partidos Políticos Nacionales; así como respecto al registro de Reglamentos internos de estos últimos y la acreditación de sus representantes ante los Consejos del Instituto Nacional Electoral”, </w:t>
      </w:r>
      <w:r w:rsidRPr="003C5269">
        <w:rPr>
          <w:rFonts w:ascii="Gothic720 BT" w:hAnsi="Gothic720 BT"/>
          <w:sz w:val="18"/>
        </w:rPr>
        <w:t xml:space="preserve">le comunicó (sic) que esta Dirección Ejecutiva del Instituto Nacional Electoral tiene la atribución de llevar el libro de registro de los integrantes de los </w:t>
      </w:r>
      <w:r w:rsidRPr="003C5269">
        <w:rPr>
          <w:rFonts w:ascii="Gothic720 BT" w:hAnsi="Gothic720 BT"/>
          <w:b/>
          <w:sz w:val="18"/>
        </w:rPr>
        <w:t>órganos directivos</w:t>
      </w:r>
      <w:r w:rsidRPr="003C5269">
        <w:rPr>
          <w:rFonts w:ascii="Gothic720 BT" w:hAnsi="Gothic720 BT"/>
          <w:sz w:val="18"/>
        </w:rPr>
        <w:t xml:space="preserve"> a nivel </w:t>
      </w:r>
      <w:r w:rsidRPr="003C5269">
        <w:rPr>
          <w:rFonts w:ascii="Gothic720 BT" w:hAnsi="Gothic720 BT"/>
          <w:b/>
          <w:sz w:val="18"/>
        </w:rPr>
        <w:t xml:space="preserve">nacional y estatal </w:t>
      </w:r>
      <w:r w:rsidRPr="003C5269">
        <w:rPr>
          <w:rFonts w:ascii="Gothic720 BT" w:hAnsi="Gothic720 BT"/>
          <w:sz w:val="18"/>
        </w:rPr>
        <w:t xml:space="preserve">de los Partidos Políticos con </w:t>
      </w:r>
      <w:r w:rsidRPr="003C5269">
        <w:rPr>
          <w:rFonts w:ascii="Gothic720 BT" w:hAnsi="Gothic720 BT"/>
          <w:b/>
          <w:sz w:val="18"/>
        </w:rPr>
        <w:t>registro nacional vigente</w:t>
      </w:r>
      <w:r w:rsidRPr="003C5269">
        <w:rPr>
          <w:rFonts w:ascii="Gothic720 BT" w:hAnsi="Gothic720 BT"/>
          <w:sz w:val="18"/>
        </w:rPr>
        <w:t>; más no así el registro de los órganos de dirección de los partidos políticos con registro local en las entidades federativas.</w:t>
      </w:r>
    </w:p>
    <w:p w:rsidR="00951C09" w:rsidRPr="003C5269" w:rsidRDefault="00951C09" w:rsidP="00951C09">
      <w:pPr>
        <w:tabs>
          <w:tab w:val="left" w:pos="567"/>
        </w:tabs>
        <w:spacing w:after="0"/>
        <w:ind w:left="567" w:right="615"/>
        <w:jc w:val="both"/>
        <w:rPr>
          <w:rFonts w:ascii="Gothic720 BT" w:hAnsi="Gothic720 BT"/>
          <w:sz w:val="8"/>
        </w:rPr>
      </w:pPr>
    </w:p>
    <w:p w:rsidR="00951C09" w:rsidRPr="003C5269" w:rsidRDefault="00951C09" w:rsidP="00951C09">
      <w:pPr>
        <w:tabs>
          <w:tab w:val="left" w:pos="567"/>
        </w:tabs>
        <w:spacing w:after="0"/>
        <w:ind w:left="567" w:right="615"/>
        <w:jc w:val="both"/>
        <w:rPr>
          <w:rFonts w:ascii="Gothic720 BT" w:hAnsi="Gothic720 BT"/>
          <w:sz w:val="2"/>
        </w:rPr>
      </w:pPr>
    </w:p>
    <w:p w:rsidR="00951C09" w:rsidRPr="003C5269" w:rsidRDefault="00951C09" w:rsidP="00951C09">
      <w:pPr>
        <w:tabs>
          <w:tab w:val="left" w:pos="567"/>
        </w:tabs>
        <w:spacing w:after="0"/>
        <w:ind w:left="567" w:right="615"/>
        <w:jc w:val="both"/>
        <w:rPr>
          <w:rFonts w:ascii="Gothic720 BT" w:hAnsi="Gothic720 BT"/>
          <w:sz w:val="18"/>
        </w:rPr>
      </w:pPr>
      <w:r w:rsidRPr="003C5269">
        <w:rPr>
          <w:rFonts w:ascii="Gothic720 BT" w:hAnsi="Gothic720 BT"/>
          <w:sz w:val="18"/>
        </w:rPr>
        <w:t xml:space="preserve">Bajo esa premisa corresponde a los Organismos Públicos Locales realizar el registro de los integrantes de los órganos directivos de los partidos políticos locales, de conformidad con lo dispuesto por los artículos 5, numeral 1 y 25, numeral 1, inciso l) de la LGPP; y para cumplir con ello, cuentan con facultades para verificar previamente que el partido político interesado haya dado cumplimiento al procedimiento establecido en sus estatutos.         </w:t>
      </w:r>
    </w:p>
    <w:p w:rsidR="00951C09" w:rsidRPr="003C5269" w:rsidRDefault="00951C09" w:rsidP="00951C09">
      <w:pPr>
        <w:tabs>
          <w:tab w:val="left" w:pos="567"/>
        </w:tabs>
        <w:spacing w:after="0"/>
        <w:ind w:left="567" w:right="615"/>
        <w:jc w:val="both"/>
        <w:rPr>
          <w:rFonts w:ascii="Gothic720 BT" w:hAnsi="Gothic720 BT"/>
          <w:sz w:val="18"/>
        </w:rPr>
      </w:pPr>
      <w:r w:rsidRPr="003C5269">
        <w:rPr>
          <w:rFonts w:ascii="Gothic720 BT" w:hAnsi="Gothic720 BT"/>
          <w:sz w:val="18"/>
        </w:rPr>
        <w:t>…</w:t>
      </w:r>
    </w:p>
    <w:p w:rsidR="00951C09" w:rsidRPr="003C5269" w:rsidRDefault="00951C09" w:rsidP="00951C09">
      <w:pPr>
        <w:tabs>
          <w:tab w:val="left" w:pos="567"/>
        </w:tabs>
        <w:spacing w:after="0"/>
        <w:ind w:left="567" w:right="615"/>
        <w:jc w:val="both"/>
        <w:rPr>
          <w:rFonts w:ascii="Gothic720 BT" w:hAnsi="Gothic720 BT"/>
          <w:sz w:val="18"/>
        </w:rPr>
      </w:pPr>
      <w:r w:rsidRPr="003C5269">
        <w:rPr>
          <w:rFonts w:ascii="Gothic720 BT" w:hAnsi="Gothic720 BT"/>
          <w:sz w:val="18"/>
        </w:rPr>
        <w:t>(Énfasis original)</w:t>
      </w:r>
    </w:p>
    <w:p w:rsidR="00951C09" w:rsidRPr="003C5269" w:rsidRDefault="00951C09" w:rsidP="00951C09">
      <w:pPr>
        <w:tabs>
          <w:tab w:val="left" w:pos="567"/>
        </w:tabs>
        <w:spacing w:after="0"/>
        <w:ind w:left="567" w:right="708"/>
        <w:jc w:val="both"/>
        <w:rPr>
          <w:rFonts w:ascii="Gothic720 BT" w:hAnsi="Gothic720 BT"/>
          <w:sz w:val="18"/>
        </w:rPr>
      </w:pPr>
    </w:p>
    <w:p w:rsidR="00951C09" w:rsidRPr="003C5269" w:rsidRDefault="00951C09" w:rsidP="00951C09">
      <w:pPr>
        <w:tabs>
          <w:tab w:val="left" w:pos="567"/>
        </w:tabs>
        <w:spacing w:after="0"/>
        <w:ind w:right="-1"/>
        <w:jc w:val="both"/>
        <w:rPr>
          <w:rFonts w:ascii="Gothic720 BT" w:hAnsi="Gothic720 BT"/>
        </w:rPr>
      </w:pPr>
      <w:r w:rsidRPr="003C5269">
        <w:rPr>
          <w:rFonts w:ascii="Gothic720 BT" w:hAnsi="Gothic720 BT"/>
        </w:rPr>
        <w:t>4. Así, los artículos 1 y 2 del Reglamento sobre modificaciones a Documentos Básicos, Registro de integrantes de órganos directivos y cambio de domicilio de Agrupaciones Políticas y Partidos Políticos Nacionales; así como respecto al registro de Reglamentos internos de estos últimos y la acreditación de sus representantes ante los Consejos del Instituto Nacional Electoral</w:t>
      </w:r>
      <w:r w:rsidRPr="003C5269">
        <w:rPr>
          <w:rStyle w:val="Refdenotaalpie"/>
          <w:rFonts w:ascii="Gothic720 BT" w:hAnsi="Gothic720 BT"/>
        </w:rPr>
        <w:footnoteReference w:id="9"/>
      </w:r>
      <w:r w:rsidRPr="003C5269">
        <w:rPr>
          <w:rFonts w:ascii="Gothic720 BT" w:hAnsi="Gothic720 BT"/>
        </w:rPr>
        <w:t xml:space="preserve"> señalan que dicho ordenamiento establece el procedimiento para la presentación, revisión, análisis, registro y certificación de la documentación que se entregue a la referida autoridad electoral nacional, relativa a, entre otros, a la elección, designación o sustitución de dirigentes a nivel nacional y estatal; además, que es de observancia general y obligatoria para el Instituto Nacional y los partidos políticos.  </w:t>
      </w:r>
    </w:p>
    <w:p w:rsidR="00951C09" w:rsidRPr="003C5269" w:rsidRDefault="00951C09" w:rsidP="00951C09">
      <w:pPr>
        <w:tabs>
          <w:tab w:val="left" w:pos="567"/>
        </w:tabs>
        <w:spacing w:after="0"/>
        <w:ind w:right="-1"/>
        <w:jc w:val="both"/>
        <w:rPr>
          <w:rFonts w:ascii="Gothic720 BT" w:hAnsi="Gothic720 BT"/>
        </w:rPr>
      </w:pPr>
    </w:p>
    <w:p w:rsidR="00951C09" w:rsidRPr="003C5269" w:rsidRDefault="00951C09" w:rsidP="00951C09">
      <w:pPr>
        <w:tabs>
          <w:tab w:val="left" w:pos="567"/>
        </w:tabs>
        <w:spacing w:after="0"/>
        <w:ind w:right="-1"/>
        <w:jc w:val="both"/>
        <w:rPr>
          <w:rFonts w:ascii="Gothic720 BT" w:hAnsi="Gothic720 BT"/>
        </w:rPr>
      </w:pPr>
      <w:r w:rsidRPr="003C5269">
        <w:rPr>
          <w:rFonts w:ascii="Gothic720 BT" w:hAnsi="Gothic720 BT"/>
        </w:rPr>
        <w:t xml:space="preserve">5. Los artículos 30 y 40 del Reglamento establecen que una vez que, conforme a sus Estatutos, concluya el procedimiento de cambio en la integración de los órganos directivos nacionales o estatales de los partidos políticos, la dirigencia </w:t>
      </w:r>
      <w:r w:rsidRPr="003C5269">
        <w:rPr>
          <w:rFonts w:ascii="Gothic720 BT" w:hAnsi="Gothic720 BT"/>
        </w:rPr>
        <w:lastRenderedPageBreak/>
        <w:t xml:space="preserve">nacional, su representante legal o el representante del partido político ante el Consejo General del Instituto Nacional cuenta con un plazo de diez días hábiles para informar por escrito a la Dirección Ejecutiva de Prerrogativas y Partidos Políticos del Instituto Nacional los cambios correspondientes; asimismo, que una vez que cuente con los elementos correspondientes, o vencido el plazo para el cumplimiento del último requerimiento, la referida Dirección cuenta con el plazo de diez días hábiles para determinar lo conducente respecto del registro de los órganos directivos de que se trate.  </w:t>
      </w:r>
    </w:p>
    <w:p w:rsidR="00951C09" w:rsidRPr="003C5269" w:rsidRDefault="00951C09" w:rsidP="00951C09">
      <w:pPr>
        <w:tabs>
          <w:tab w:val="left" w:pos="567"/>
        </w:tabs>
        <w:spacing w:after="0"/>
        <w:ind w:right="-1"/>
        <w:jc w:val="both"/>
        <w:rPr>
          <w:rFonts w:ascii="Gothic720 BT" w:hAnsi="Gothic720 BT"/>
        </w:rPr>
      </w:pPr>
    </w:p>
    <w:p w:rsidR="00951C09" w:rsidRPr="003C5269" w:rsidRDefault="00951C09" w:rsidP="00951C09">
      <w:pPr>
        <w:tabs>
          <w:tab w:val="left" w:pos="567"/>
        </w:tabs>
        <w:spacing w:after="0"/>
        <w:ind w:right="-1"/>
        <w:jc w:val="both"/>
        <w:rPr>
          <w:rFonts w:ascii="Gothic720 BT" w:hAnsi="Gothic720 BT"/>
        </w:rPr>
      </w:pPr>
      <w:r w:rsidRPr="003C5269">
        <w:rPr>
          <w:rFonts w:ascii="Gothic720 BT" w:hAnsi="Gothic720 BT"/>
        </w:rPr>
        <w:t xml:space="preserve">6. De lo anterior, se advierte que los partidos políticos deben comunicar a este Instituto y al Instituto Nacional los cambios respecto a la integración de los órganos de dirección estatales y que es competencia de la Dirección Ejecutiva de Prerrogativas y Partidos Políticos de la autoridad nacional acordar lo conducente con relación a dicha renovación de estructura interna de los partidos. </w:t>
      </w:r>
    </w:p>
    <w:p w:rsidR="00951C09" w:rsidRPr="003C5269" w:rsidRDefault="00951C09" w:rsidP="00951C09">
      <w:pPr>
        <w:tabs>
          <w:tab w:val="left" w:pos="567"/>
        </w:tabs>
        <w:spacing w:after="0"/>
        <w:jc w:val="both"/>
        <w:rPr>
          <w:rFonts w:ascii="Gothic720 BT" w:hAnsi="Gothic720 BT"/>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rPr>
        <w:t xml:space="preserve">7. Ahora bien, del documento de cuenta se advierte que la representación del Partido Verde Ecologista de México informó que el veintisiete de julio el Consejo Político del Estado de Querétaro del citado partido aprobó el nombramiento de Rigoberto </w:t>
      </w:r>
      <w:proofErr w:type="spellStart"/>
      <w:r w:rsidRPr="003C5269">
        <w:rPr>
          <w:rFonts w:ascii="Gothic720 BT" w:hAnsi="Gothic720 BT"/>
        </w:rPr>
        <w:t>Najarro</w:t>
      </w:r>
      <w:proofErr w:type="spellEnd"/>
      <w:r w:rsidRPr="003C5269">
        <w:rPr>
          <w:rFonts w:ascii="Gothic720 BT" w:hAnsi="Gothic720 BT"/>
        </w:rPr>
        <w:t xml:space="preserve"> Díaz como titular de la Secretaría de Finanzas del Comité Ejecutivo Estatal, el cual fungirá como responsable de Finanzas ante la Unidad Técnica de Fiscalización.</w:t>
      </w:r>
    </w:p>
    <w:p w:rsidR="00951C09" w:rsidRPr="003C5269" w:rsidRDefault="00951C09" w:rsidP="00951C09">
      <w:pPr>
        <w:tabs>
          <w:tab w:val="left" w:pos="567"/>
        </w:tabs>
        <w:spacing w:after="0"/>
        <w:jc w:val="both"/>
        <w:rPr>
          <w:rFonts w:ascii="Gothic720 BT" w:hAnsi="Gothic720 BT"/>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rPr>
        <w:t>8. Además refirió los nombramientos de Yesenia García Olvera, Ma. Del Pueblito González Juárez y Blanca Huerta Hernández, como integrantes del citado Consejo, para lo cual adjuntó la documentación que estimó pertinente, consistente en el acuerdo CPEQRO-01/2020, así como un ejemplar de la convocatoria publicada en el periódico Plaza de Armas.</w:t>
      </w:r>
    </w:p>
    <w:p w:rsidR="00951C09" w:rsidRPr="003C5269" w:rsidRDefault="00951C09" w:rsidP="00951C09">
      <w:pPr>
        <w:tabs>
          <w:tab w:val="left" w:pos="567"/>
        </w:tabs>
        <w:spacing w:after="0"/>
        <w:jc w:val="both"/>
        <w:rPr>
          <w:rFonts w:ascii="Gothic720 BT" w:hAnsi="Gothic720 BT"/>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rPr>
        <w:t xml:space="preserve">9. Aunado a </w:t>
      </w:r>
      <w:r>
        <w:rPr>
          <w:rFonts w:ascii="Gothic720 BT" w:hAnsi="Gothic720 BT"/>
        </w:rPr>
        <w:t xml:space="preserve">lo anterior, el </w:t>
      </w:r>
      <w:proofErr w:type="spellStart"/>
      <w:r>
        <w:rPr>
          <w:rFonts w:ascii="Gothic720 BT" w:hAnsi="Gothic720 BT"/>
        </w:rPr>
        <w:t>promovente</w:t>
      </w:r>
      <w:proofErr w:type="spellEnd"/>
      <w:r w:rsidRPr="003C5269">
        <w:rPr>
          <w:rFonts w:ascii="Gothic720 BT" w:hAnsi="Gothic720 BT"/>
        </w:rPr>
        <w:t xml:space="preserve"> señaló</w:t>
      </w:r>
      <w:r>
        <w:rPr>
          <w:rFonts w:ascii="Gothic720 BT" w:hAnsi="Gothic720 BT"/>
        </w:rPr>
        <w:t xml:space="preserve"> que</w:t>
      </w:r>
      <w:r w:rsidRPr="003C5269">
        <w:rPr>
          <w:rFonts w:ascii="Gothic720 BT" w:hAnsi="Gothic720 BT"/>
        </w:rPr>
        <w:t xml:space="preserve"> remitirán a la brevedad a este Instituto las constancias del Instituto Nacional, en donde se acreditan los respectivos cambios. </w:t>
      </w:r>
    </w:p>
    <w:p w:rsidR="00951C09" w:rsidRPr="003C5269" w:rsidRDefault="00951C09" w:rsidP="00951C09">
      <w:pPr>
        <w:tabs>
          <w:tab w:val="left" w:pos="567"/>
        </w:tabs>
        <w:spacing w:after="0"/>
        <w:jc w:val="both"/>
        <w:rPr>
          <w:rFonts w:ascii="Gothic720 BT" w:hAnsi="Gothic720 BT"/>
        </w:rPr>
      </w:pPr>
    </w:p>
    <w:p w:rsidR="00951C09" w:rsidRPr="003C5269" w:rsidRDefault="00951C09" w:rsidP="00951C09">
      <w:pPr>
        <w:tabs>
          <w:tab w:val="left" w:pos="567"/>
        </w:tabs>
        <w:spacing w:after="0"/>
        <w:jc w:val="both"/>
        <w:rPr>
          <w:rFonts w:ascii="Gothic720 BT" w:hAnsi="Gothic720 BT"/>
        </w:rPr>
      </w:pPr>
      <w:r w:rsidRPr="003C5269">
        <w:rPr>
          <w:rFonts w:ascii="Gothic720 BT" w:hAnsi="Gothic720 BT"/>
        </w:rPr>
        <w:t xml:space="preserve">10. En consecuencia, esta autoridad se reserva proveer respecto al cambio de estructura interna del Partido Verde Ecologista de México en la entidad, hasta en tanto, se remita a este Instituto la certificación expedida por la autoridad nacional en la que conste la nueva estructura o en su caso la determinación emitida por la Dirección Ejecutiva de Prerrogativas y Partidos Políticos del Instituto Nacional en la que se advierta que se acordó de conformidad el citado cambio de los órganos directivos del mencionado partido, lo anterior, en términos de las facultades conferidas a dicha autoridad nacional  en los artículos 55, párrafo 1, inciso i) de la Ley General de Instituciones y Procedimientos Electorales, con relación con los </w:t>
      </w:r>
      <w:r w:rsidRPr="003C5269">
        <w:rPr>
          <w:rFonts w:ascii="Gothic720 BT" w:hAnsi="Gothic720 BT"/>
        </w:rPr>
        <w:lastRenderedPageBreak/>
        <w:t>artículos 25, párrafo 1, incisos f) y l), así como 43 de la Ley General de Partidos Políticos; así como los artículos 1 y 19 del Reglamento.</w:t>
      </w:r>
    </w:p>
    <w:p w:rsidR="00951C09" w:rsidRPr="003C5269" w:rsidRDefault="00951C09" w:rsidP="00951C09">
      <w:pPr>
        <w:tabs>
          <w:tab w:val="left" w:pos="567"/>
        </w:tabs>
        <w:spacing w:after="0"/>
        <w:jc w:val="both"/>
        <w:rPr>
          <w:rFonts w:ascii="Gothic720 BT" w:hAnsi="Gothic720 BT"/>
        </w:rPr>
      </w:pPr>
      <w:r w:rsidRPr="003C5269">
        <w:rPr>
          <w:rFonts w:ascii="Gothic720 BT" w:hAnsi="Gothic720 BT"/>
        </w:rPr>
        <w:t xml:space="preserve">  </w:t>
      </w:r>
    </w:p>
    <w:p w:rsidR="00951C09" w:rsidRPr="003C5269" w:rsidRDefault="00951C09" w:rsidP="00951C09">
      <w:pPr>
        <w:tabs>
          <w:tab w:val="left" w:pos="567"/>
        </w:tabs>
        <w:spacing w:after="0"/>
        <w:jc w:val="both"/>
        <w:rPr>
          <w:rFonts w:ascii="Gothic720 BT" w:hAnsi="Gothic720 BT"/>
        </w:rPr>
      </w:pPr>
      <w:r w:rsidRPr="003C5269">
        <w:rPr>
          <w:rFonts w:ascii="Gothic720 BT" w:hAnsi="Gothic720 BT"/>
          <w:b/>
        </w:rPr>
        <w:t>Notifíquese de manera personal representación del Partido Verde Ecologista de México ante el Consejo General y en los estrados, con fundamento en los artículos 50, fracciones I y II, 51, 52 y 56, fracciones I y II de la Ley de Medios de Impugnación en materia electoral del Estado de Querétaro.</w:t>
      </w:r>
    </w:p>
    <w:p w:rsidR="00951C09" w:rsidRPr="003C5269" w:rsidRDefault="00951C09" w:rsidP="00951C09">
      <w:pPr>
        <w:spacing w:after="0"/>
        <w:jc w:val="both"/>
        <w:rPr>
          <w:rFonts w:ascii="Gothic720 BT" w:hAnsi="Gothic720 BT"/>
        </w:rPr>
      </w:pPr>
    </w:p>
    <w:p w:rsidR="00951C09" w:rsidRPr="003C5269" w:rsidRDefault="00951C09" w:rsidP="00951C09">
      <w:pPr>
        <w:spacing w:after="0"/>
        <w:jc w:val="both"/>
        <w:rPr>
          <w:rFonts w:ascii="Gothic720 BT" w:hAnsi="Gothic720 BT"/>
          <w:b/>
        </w:rPr>
      </w:pPr>
      <w:r w:rsidRPr="003C5269">
        <w:rPr>
          <w:rFonts w:ascii="Gothic720 BT" w:hAnsi="Gothic720 BT"/>
        </w:rPr>
        <w:t xml:space="preserve">Así lo acordó el Secretario Ejecutivo del Instituto Electoral del Estado de Querétaro de conformidad con el artículo 63, fracción XXXI de la Ley Electoral del Estado de Querétaro, para su debida constancia legal. </w:t>
      </w:r>
      <w:r w:rsidRPr="003C5269">
        <w:rPr>
          <w:rFonts w:ascii="Gothic720 BT" w:hAnsi="Gothic720 BT"/>
          <w:b/>
        </w:rPr>
        <w:t>DOY FE.</w:t>
      </w:r>
    </w:p>
    <w:p w:rsidR="00951C09" w:rsidRPr="003C5269" w:rsidRDefault="00951C09" w:rsidP="00951C09">
      <w:pPr>
        <w:spacing w:after="0"/>
        <w:jc w:val="both"/>
        <w:rPr>
          <w:rFonts w:ascii="Gothic720 BT" w:hAnsi="Gothic720 BT"/>
          <w:b/>
          <w:sz w:val="18"/>
        </w:rPr>
      </w:pPr>
    </w:p>
    <w:p w:rsidR="00951C09" w:rsidRPr="003C5269" w:rsidRDefault="00951C09" w:rsidP="00951C09">
      <w:pPr>
        <w:spacing w:after="0"/>
        <w:jc w:val="both"/>
        <w:rPr>
          <w:rFonts w:ascii="Gothic720 BT" w:hAnsi="Gothic720 BT"/>
          <w:b/>
        </w:rPr>
      </w:pPr>
    </w:p>
    <w:p w:rsidR="00951C09" w:rsidRPr="003C5269" w:rsidRDefault="00951C09" w:rsidP="00951C09">
      <w:pPr>
        <w:spacing w:after="0"/>
        <w:jc w:val="center"/>
        <w:rPr>
          <w:rFonts w:ascii="Gothic720 BT" w:hAnsi="Gothic720 BT"/>
          <w:b/>
        </w:rPr>
      </w:pPr>
      <w:r w:rsidRPr="003C5269">
        <w:rPr>
          <w:rFonts w:ascii="Gothic720 BT" w:hAnsi="Gothic720 BT"/>
          <w:b/>
        </w:rPr>
        <w:t>Lic. José Eugenio Plascencia Zarazúa</w:t>
      </w:r>
    </w:p>
    <w:p w:rsidR="00951C09" w:rsidRPr="003C5269" w:rsidRDefault="00951C09" w:rsidP="00951C09">
      <w:pPr>
        <w:spacing w:after="0"/>
        <w:jc w:val="center"/>
        <w:rPr>
          <w:rFonts w:ascii="Gothic720 BT" w:hAnsi="Gothic720 BT"/>
        </w:rPr>
      </w:pPr>
      <w:r w:rsidRPr="003C5269">
        <w:rPr>
          <w:rFonts w:ascii="Gothic720 BT" w:hAnsi="Gothic720 BT"/>
        </w:rPr>
        <w:t>Secretario Ejecutivo</w:t>
      </w:r>
    </w:p>
    <w:p w:rsidR="00951C09" w:rsidRPr="003C5269" w:rsidRDefault="00951C09" w:rsidP="00951C09">
      <w:pPr>
        <w:spacing w:after="160" w:line="259" w:lineRule="auto"/>
        <w:rPr>
          <w:rFonts w:ascii="Gothic720 BT" w:hAnsi="Gothic720 BT"/>
        </w:rPr>
      </w:pPr>
      <w:bookmarkStart w:id="0" w:name="_GoBack"/>
      <w:bookmarkEnd w:id="0"/>
    </w:p>
    <w:sectPr w:rsidR="00951C09" w:rsidRPr="003C5269" w:rsidSect="00F770C6">
      <w:footerReference w:type="default" r:id="rId9"/>
      <w:pgSz w:w="12240" w:h="15840"/>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B2" w:rsidRDefault="00BE73B2" w:rsidP="008B1C9A">
      <w:pPr>
        <w:spacing w:after="0" w:line="240" w:lineRule="auto"/>
      </w:pPr>
      <w:r>
        <w:separator/>
      </w:r>
    </w:p>
  </w:endnote>
  <w:endnote w:type="continuationSeparator" w:id="0">
    <w:p w:rsidR="00BE73B2" w:rsidRDefault="00BE73B2" w:rsidP="008B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ic720 BT" w:hAnsi="Gothic720 BT"/>
        <w:color w:val="FFFFFF" w:themeColor="background1"/>
        <w:sz w:val="16"/>
        <w:szCs w:val="16"/>
      </w:rPr>
      <w:id w:val="1168898148"/>
      <w:docPartObj>
        <w:docPartGallery w:val="Page Numbers (Bottom of Page)"/>
        <w:docPartUnique/>
      </w:docPartObj>
    </w:sdtPr>
    <w:sdtEndPr/>
    <w:sdtContent>
      <w:p w:rsidR="00656143" w:rsidRPr="00F97141" w:rsidRDefault="00656143">
        <w:pPr>
          <w:pStyle w:val="Piedepgina"/>
          <w:jc w:val="right"/>
          <w:rPr>
            <w:rFonts w:ascii="Gothic720 BT" w:hAnsi="Gothic720 BT"/>
            <w:color w:val="FFFFFF" w:themeColor="background1"/>
            <w:sz w:val="16"/>
            <w:szCs w:val="16"/>
          </w:rPr>
        </w:pPr>
        <w:r w:rsidRPr="00F97141">
          <w:rPr>
            <w:rFonts w:ascii="Gothic720 BT" w:hAnsi="Gothic720 BT"/>
            <w:color w:val="FFFFFF" w:themeColor="background1"/>
            <w:sz w:val="16"/>
            <w:szCs w:val="16"/>
          </w:rPr>
          <w:fldChar w:fldCharType="begin"/>
        </w:r>
        <w:r w:rsidRPr="00F97141">
          <w:rPr>
            <w:rFonts w:ascii="Gothic720 BT" w:hAnsi="Gothic720 BT"/>
            <w:color w:val="FFFFFF" w:themeColor="background1"/>
            <w:sz w:val="16"/>
            <w:szCs w:val="16"/>
          </w:rPr>
          <w:instrText>PAGE   \* MERGEFORMAT</w:instrText>
        </w:r>
        <w:r w:rsidRPr="00F97141">
          <w:rPr>
            <w:rFonts w:ascii="Gothic720 BT" w:hAnsi="Gothic720 BT"/>
            <w:color w:val="FFFFFF" w:themeColor="background1"/>
            <w:sz w:val="16"/>
            <w:szCs w:val="16"/>
          </w:rPr>
          <w:fldChar w:fldCharType="separate"/>
        </w:r>
        <w:r w:rsidR="00951C09" w:rsidRPr="00951C09">
          <w:rPr>
            <w:rFonts w:ascii="Gothic720 BT" w:hAnsi="Gothic720 BT"/>
            <w:noProof/>
            <w:color w:val="FFFFFF" w:themeColor="background1"/>
            <w:sz w:val="16"/>
            <w:szCs w:val="16"/>
            <w:lang w:val="es-ES"/>
          </w:rPr>
          <w:t>4</w:t>
        </w:r>
        <w:r w:rsidRPr="00F97141">
          <w:rPr>
            <w:rFonts w:ascii="Gothic720 BT" w:hAnsi="Gothic720 BT"/>
            <w:color w:val="FFFFFF" w:themeColor="background1"/>
            <w:sz w:val="16"/>
            <w:szCs w:val="16"/>
          </w:rPr>
          <w:fldChar w:fldCharType="end"/>
        </w:r>
      </w:p>
    </w:sdtContent>
  </w:sdt>
  <w:p w:rsidR="00E3605A" w:rsidRPr="00656143" w:rsidRDefault="00BE73B2">
    <w:pPr>
      <w:pStyle w:val="Piedepgina"/>
      <w:rPr>
        <w:rFonts w:ascii="Gothic720 BT" w:hAnsi="Gothic720 B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B2" w:rsidRDefault="00BE73B2" w:rsidP="008B1C9A">
      <w:pPr>
        <w:spacing w:after="0" w:line="240" w:lineRule="auto"/>
      </w:pPr>
      <w:r>
        <w:separator/>
      </w:r>
    </w:p>
  </w:footnote>
  <w:footnote w:type="continuationSeparator" w:id="0">
    <w:p w:rsidR="00BE73B2" w:rsidRDefault="00BE73B2" w:rsidP="008B1C9A">
      <w:pPr>
        <w:spacing w:after="0" w:line="240" w:lineRule="auto"/>
      </w:pPr>
      <w:r>
        <w:continuationSeparator/>
      </w:r>
    </w:p>
  </w:footnote>
  <w:footnote w:id="1">
    <w:p w:rsidR="00951C09" w:rsidRPr="00F770C6" w:rsidRDefault="00951C09" w:rsidP="00951C09">
      <w:pPr>
        <w:pStyle w:val="Textonotapie"/>
        <w:jc w:val="both"/>
        <w:rPr>
          <w:rFonts w:ascii="Gothic720 BT" w:hAnsi="Gothic720 BT"/>
          <w:sz w:val="14"/>
          <w:szCs w:val="14"/>
        </w:rPr>
      </w:pPr>
      <w:r w:rsidRPr="00F770C6">
        <w:rPr>
          <w:rStyle w:val="Refdenotaalpie"/>
          <w:rFonts w:ascii="Gothic720 BT" w:hAnsi="Gothic720 BT"/>
          <w:sz w:val="14"/>
          <w:szCs w:val="14"/>
        </w:rPr>
        <w:footnoteRef/>
      </w:r>
      <w:r w:rsidRPr="00F770C6">
        <w:rPr>
          <w:rFonts w:ascii="Gothic720 BT" w:hAnsi="Gothic720 BT"/>
          <w:sz w:val="14"/>
          <w:szCs w:val="14"/>
        </w:rPr>
        <w:t xml:space="preserve"> En adelante Instituto. </w:t>
      </w:r>
    </w:p>
  </w:footnote>
  <w:footnote w:id="2">
    <w:p w:rsidR="00951C09" w:rsidRPr="00F770C6" w:rsidRDefault="00951C09" w:rsidP="00951C09">
      <w:pPr>
        <w:pStyle w:val="Textonotapie"/>
        <w:jc w:val="both"/>
        <w:rPr>
          <w:rFonts w:ascii="Gothic720 BT" w:hAnsi="Gothic720 BT"/>
          <w:sz w:val="14"/>
          <w:szCs w:val="14"/>
        </w:rPr>
      </w:pPr>
      <w:r w:rsidRPr="00F770C6">
        <w:rPr>
          <w:rStyle w:val="Refdenotaalpie"/>
          <w:rFonts w:ascii="Gothic720 BT" w:hAnsi="Gothic720 BT"/>
          <w:sz w:val="14"/>
          <w:szCs w:val="14"/>
        </w:rPr>
        <w:footnoteRef/>
      </w:r>
      <w:r w:rsidRPr="00F770C6">
        <w:rPr>
          <w:rFonts w:ascii="Gothic720 BT" w:hAnsi="Gothic720 BT"/>
          <w:sz w:val="14"/>
          <w:szCs w:val="14"/>
        </w:rPr>
        <w:t xml:space="preserve"> Las fechas que se señalan en lo subsecuente, salvo mención diversa, corresponden a dos mil veinte. </w:t>
      </w:r>
    </w:p>
  </w:footnote>
  <w:footnote w:id="3">
    <w:p w:rsidR="00951C09" w:rsidRPr="00F770C6" w:rsidRDefault="00951C09" w:rsidP="00951C09">
      <w:pPr>
        <w:pStyle w:val="Textonotapie"/>
        <w:jc w:val="both"/>
        <w:rPr>
          <w:rFonts w:ascii="Gothic720 BT" w:hAnsi="Gothic720 BT"/>
          <w:sz w:val="14"/>
          <w:szCs w:val="14"/>
        </w:rPr>
      </w:pPr>
      <w:r w:rsidRPr="00F770C6">
        <w:rPr>
          <w:rStyle w:val="Refdenotaalpie"/>
          <w:rFonts w:ascii="Gothic720 BT" w:hAnsi="Gothic720 BT"/>
          <w:sz w:val="14"/>
          <w:szCs w:val="14"/>
        </w:rPr>
        <w:footnoteRef/>
      </w:r>
      <w:r w:rsidRPr="00F770C6">
        <w:rPr>
          <w:rFonts w:ascii="Gothic720 BT" w:hAnsi="Gothic720 BT"/>
          <w:sz w:val="14"/>
          <w:szCs w:val="14"/>
        </w:rPr>
        <w:t xml:space="preserve"> Para lo cual adjuntó la documentación que estimó pertinente.</w:t>
      </w:r>
    </w:p>
  </w:footnote>
  <w:footnote w:id="4">
    <w:p w:rsidR="00951C09" w:rsidRPr="00F770C6" w:rsidRDefault="00951C09" w:rsidP="00951C09">
      <w:pPr>
        <w:pStyle w:val="Textonotapie"/>
        <w:jc w:val="both"/>
        <w:rPr>
          <w:rFonts w:ascii="Gothic720 BT" w:hAnsi="Gothic720 BT"/>
          <w:sz w:val="14"/>
          <w:szCs w:val="14"/>
        </w:rPr>
      </w:pPr>
      <w:r w:rsidRPr="00F770C6">
        <w:rPr>
          <w:rStyle w:val="Refdenotaalpie"/>
          <w:rFonts w:ascii="Gothic720 BT" w:hAnsi="Gothic720 BT"/>
          <w:sz w:val="14"/>
          <w:szCs w:val="14"/>
        </w:rPr>
        <w:footnoteRef/>
      </w:r>
      <w:r w:rsidRPr="00F770C6">
        <w:rPr>
          <w:rFonts w:ascii="Gothic720 BT" w:hAnsi="Gothic720 BT"/>
          <w:sz w:val="14"/>
          <w:szCs w:val="14"/>
        </w:rPr>
        <w:t xml:space="preserve"> Cabe señalar que, la primera foja del escrito de cuenta, contiene impreso en la parte posterior el acuse emitido por este Instituto.  </w:t>
      </w:r>
    </w:p>
  </w:footnote>
  <w:footnote w:id="5">
    <w:p w:rsidR="00951C09" w:rsidRPr="003E266D" w:rsidRDefault="00951C09" w:rsidP="00951C09">
      <w:pPr>
        <w:pStyle w:val="Textonotapie"/>
        <w:jc w:val="both"/>
        <w:rPr>
          <w:rFonts w:ascii="Gothic720 BT" w:hAnsi="Gothic720 BT"/>
          <w:sz w:val="14"/>
          <w:szCs w:val="14"/>
        </w:rPr>
      </w:pPr>
      <w:r w:rsidRPr="00F770C6">
        <w:rPr>
          <w:rStyle w:val="Refdenotaalpie"/>
          <w:rFonts w:ascii="Gothic720 BT" w:hAnsi="Gothic720 BT"/>
          <w:sz w:val="14"/>
          <w:szCs w:val="14"/>
        </w:rPr>
        <w:footnoteRef/>
      </w:r>
      <w:r w:rsidRPr="00F770C6">
        <w:rPr>
          <w:rFonts w:ascii="Gothic720 BT" w:hAnsi="Gothic720 BT"/>
          <w:sz w:val="14"/>
          <w:szCs w:val="14"/>
        </w:rPr>
        <w:t xml:space="preserve"> Que entre otras, contiene las leyendas “CONVOCATORIA”, “A LOS CC. INTEGRANTES DEL CONSEJO POLÍTICO DEL PARTIDO </w:t>
      </w:r>
      <w:r w:rsidRPr="003E266D">
        <w:rPr>
          <w:rFonts w:ascii="Gothic720 BT" w:hAnsi="Gothic720 BT"/>
          <w:sz w:val="14"/>
          <w:szCs w:val="14"/>
        </w:rPr>
        <w:t>VERDE ECOLOGISTA DE MÉXICO EN EL ESTADO DE QUERÉTARO”.</w:t>
      </w:r>
    </w:p>
  </w:footnote>
  <w:footnote w:id="6">
    <w:p w:rsidR="00951C09" w:rsidRDefault="00951C09" w:rsidP="00951C09">
      <w:pPr>
        <w:pStyle w:val="Textonotapie"/>
        <w:jc w:val="both"/>
      </w:pPr>
      <w:r w:rsidRPr="003E266D">
        <w:rPr>
          <w:rStyle w:val="Refdenotaalpie"/>
          <w:rFonts w:ascii="Gothic720 BT" w:hAnsi="Gothic720 BT"/>
          <w:sz w:val="14"/>
          <w:szCs w:val="14"/>
        </w:rPr>
        <w:footnoteRef/>
      </w:r>
      <w:r w:rsidRPr="003E266D">
        <w:rPr>
          <w:rFonts w:ascii="Gothic720 BT" w:hAnsi="Gothic720 BT"/>
          <w:sz w:val="14"/>
          <w:szCs w:val="14"/>
        </w:rPr>
        <w:t xml:space="preserve"> En adelante Instituto Nacional.</w:t>
      </w:r>
    </w:p>
  </w:footnote>
  <w:footnote w:id="7">
    <w:p w:rsidR="00951C09" w:rsidRPr="00F770C6" w:rsidRDefault="00951C09" w:rsidP="00951C09">
      <w:pPr>
        <w:pStyle w:val="Textonotapie"/>
        <w:jc w:val="both"/>
        <w:rPr>
          <w:rFonts w:ascii="Gothic720 BT" w:hAnsi="Gothic720 BT"/>
          <w:sz w:val="14"/>
          <w:szCs w:val="14"/>
        </w:rPr>
      </w:pPr>
      <w:r w:rsidRPr="00F770C6">
        <w:rPr>
          <w:rStyle w:val="Refdenotaalpie"/>
          <w:rFonts w:ascii="Gothic720 BT" w:hAnsi="Gothic720 BT"/>
          <w:sz w:val="14"/>
          <w:szCs w:val="14"/>
        </w:rPr>
        <w:footnoteRef/>
      </w:r>
      <w:r w:rsidRPr="00F770C6">
        <w:rPr>
          <w:rFonts w:ascii="Gothic720 BT" w:hAnsi="Gothic720 BT"/>
          <w:sz w:val="14"/>
          <w:szCs w:val="14"/>
        </w:rPr>
        <w:t xml:space="preserve"> Recibida en la Secretaría Ejecutiva el nueve de abril de dos mil diecinueve, a través del oficio P/136/19 signado por el Consejero Presidente de este Instituto. </w:t>
      </w:r>
    </w:p>
  </w:footnote>
  <w:footnote w:id="8">
    <w:p w:rsidR="00951C09" w:rsidRPr="00627784" w:rsidRDefault="00951C09" w:rsidP="00951C09">
      <w:pPr>
        <w:pStyle w:val="Textonotapie"/>
        <w:rPr>
          <w:rFonts w:ascii="Gothic720 BT" w:hAnsi="Gothic720 BT"/>
          <w:sz w:val="14"/>
          <w:szCs w:val="14"/>
        </w:rPr>
      </w:pPr>
      <w:r w:rsidRPr="00627784">
        <w:rPr>
          <w:rStyle w:val="Refdenotaalpie"/>
          <w:rFonts w:ascii="Gothic720 BT" w:hAnsi="Gothic720 BT"/>
          <w:sz w:val="14"/>
          <w:szCs w:val="14"/>
        </w:rPr>
        <w:footnoteRef/>
      </w:r>
      <w:r w:rsidRPr="00627784">
        <w:rPr>
          <w:rFonts w:ascii="Gothic720 BT" w:hAnsi="Gothic720 BT"/>
          <w:sz w:val="14"/>
          <w:szCs w:val="14"/>
        </w:rPr>
        <w:t xml:space="preserve"> Vinculada con el registro de partidos políticos locales. </w:t>
      </w:r>
    </w:p>
  </w:footnote>
  <w:footnote w:id="9">
    <w:p w:rsidR="00951C09" w:rsidRPr="00627784" w:rsidRDefault="00951C09" w:rsidP="00951C09">
      <w:pPr>
        <w:pStyle w:val="Textonotapie"/>
        <w:rPr>
          <w:rFonts w:ascii="Gothic720 BT" w:hAnsi="Gothic720 BT"/>
          <w:sz w:val="14"/>
          <w:szCs w:val="14"/>
        </w:rPr>
      </w:pPr>
      <w:r w:rsidRPr="00627784">
        <w:rPr>
          <w:rStyle w:val="Refdenotaalpie"/>
          <w:rFonts w:ascii="Gothic720 BT" w:hAnsi="Gothic720 BT"/>
          <w:sz w:val="14"/>
          <w:szCs w:val="14"/>
        </w:rPr>
        <w:footnoteRef/>
      </w:r>
      <w:r w:rsidRPr="00627784">
        <w:rPr>
          <w:rFonts w:ascii="Gothic720 BT" w:hAnsi="Gothic720 BT"/>
          <w:sz w:val="14"/>
          <w:szCs w:val="14"/>
        </w:rPr>
        <w:t xml:space="preserve"> En adelante Reglamento.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A637A"/>
    <w:multiLevelType w:val="hybridMultilevel"/>
    <w:tmpl w:val="0940180C"/>
    <w:lvl w:ilvl="0" w:tplc="9B5CA728">
      <w:start w:val="1"/>
      <w:numFmt w:val="bullet"/>
      <w:lvlText w:val=""/>
      <w:lvlJc w:val="left"/>
      <w:pPr>
        <w:ind w:left="1287"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A"/>
    <w:rsid w:val="00032580"/>
    <w:rsid w:val="000542AF"/>
    <w:rsid w:val="0005515C"/>
    <w:rsid w:val="00056011"/>
    <w:rsid w:val="00063B87"/>
    <w:rsid w:val="00074E47"/>
    <w:rsid w:val="0009231C"/>
    <w:rsid w:val="00092962"/>
    <w:rsid w:val="00092A3D"/>
    <w:rsid w:val="000B0255"/>
    <w:rsid w:val="00132DFF"/>
    <w:rsid w:val="001443D8"/>
    <w:rsid w:val="00147A6C"/>
    <w:rsid w:val="001658C8"/>
    <w:rsid w:val="001803AF"/>
    <w:rsid w:val="001933E5"/>
    <w:rsid w:val="001A3FB3"/>
    <w:rsid w:val="001C4D58"/>
    <w:rsid w:val="001C69E5"/>
    <w:rsid w:val="002308E2"/>
    <w:rsid w:val="00242319"/>
    <w:rsid w:val="00270801"/>
    <w:rsid w:val="00271935"/>
    <w:rsid w:val="0028213C"/>
    <w:rsid w:val="002C24CE"/>
    <w:rsid w:val="0030494A"/>
    <w:rsid w:val="00314713"/>
    <w:rsid w:val="00330E49"/>
    <w:rsid w:val="003654B5"/>
    <w:rsid w:val="003673DD"/>
    <w:rsid w:val="003C5269"/>
    <w:rsid w:val="003E266D"/>
    <w:rsid w:val="00421ECD"/>
    <w:rsid w:val="004229E9"/>
    <w:rsid w:val="00454A67"/>
    <w:rsid w:val="00470987"/>
    <w:rsid w:val="0049367C"/>
    <w:rsid w:val="004B1E83"/>
    <w:rsid w:val="004C4B29"/>
    <w:rsid w:val="004C637C"/>
    <w:rsid w:val="004E0DDA"/>
    <w:rsid w:val="004E5E7B"/>
    <w:rsid w:val="00522106"/>
    <w:rsid w:val="00560590"/>
    <w:rsid w:val="00572DC1"/>
    <w:rsid w:val="005947A9"/>
    <w:rsid w:val="005B1E2A"/>
    <w:rsid w:val="005B6532"/>
    <w:rsid w:val="005E261A"/>
    <w:rsid w:val="005F142A"/>
    <w:rsid w:val="00614E68"/>
    <w:rsid w:val="00627784"/>
    <w:rsid w:val="00627F36"/>
    <w:rsid w:val="006447F6"/>
    <w:rsid w:val="006516CB"/>
    <w:rsid w:val="00656143"/>
    <w:rsid w:val="006A2A7F"/>
    <w:rsid w:val="006C3110"/>
    <w:rsid w:val="006D1B92"/>
    <w:rsid w:val="006D66C2"/>
    <w:rsid w:val="006F6D49"/>
    <w:rsid w:val="007204D2"/>
    <w:rsid w:val="0072770E"/>
    <w:rsid w:val="00757B94"/>
    <w:rsid w:val="00762148"/>
    <w:rsid w:val="00780349"/>
    <w:rsid w:val="007851DA"/>
    <w:rsid w:val="0087522E"/>
    <w:rsid w:val="008B1C9A"/>
    <w:rsid w:val="008C6961"/>
    <w:rsid w:val="008D0B59"/>
    <w:rsid w:val="008D19F8"/>
    <w:rsid w:val="008E2DA5"/>
    <w:rsid w:val="00936531"/>
    <w:rsid w:val="00951C09"/>
    <w:rsid w:val="0095559D"/>
    <w:rsid w:val="00956226"/>
    <w:rsid w:val="009D63FD"/>
    <w:rsid w:val="009E5419"/>
    <w:rsid w:val="00A01774"/>
    <w:rsid w:val="00A03B18"/>
    <w:rsid w:val="00A13913"/>
    <w:rsid w:val="00A33727"/>
    <w:rsid w:val="00A56F64"/>
    <w:rsid w:val="00A61FDE"/>
    <w:rsid w:val="00A6655D"/>
    <w:rsid w:val="00A91FC4"/>
    <w:rsid w:val="00AE1FC7"/>
    <w:rsid w:val="00B172D0"/>
    <w:rsid w:val="00B37190"/>
    <w:rsid w:val="00B37840"/>
    <w:rsid w:val="00B8474A"/>
    <w:rsid w:val="00BC3E3C"/>
    <w:rsid w:val="00BD5F7A"/>
    <w:rsid w:val="00BE73B2"/>
    <w:rsid w:val="00C04903"/>
    <w:rsid w:val="00C26298"/>
    <w:rsid w:val="00C325BC"/>
    <w:rsid w:val="00C72B78"/>
    <w:rsid w:val="00C969C8"/>
    <w:rsid w:val="00CC1AAC"/>
    <w:rsid w:val="00CC34EA"/>
    <w:rsid w:val="00CD5AE0"/>
    <w:rsid w:val="00D077CB"/>
    <w:rsid w:val="00D15727"/>
    <w:rsid w:val="00D33D64"/>
    <w:rsid w:val="00D4489A"/>
    <w:rsid w:val="00D75BC1"/>
    <w:rsid w:val="00DA5D86"/>
    <w:rsid w:val="00DE1D2D"/>
    <w:rsid w:val="00DF5917"/>
    <w:rsid w:val="00E03B40"/>
    <w:rsid w:val="00E544D1"/>
    <w:rsid w:val="00E6529B"/>
    <w:rsid w:val="00E66B42"/>
    <w:rsid w:val="00E91425"/>
    <w:rsid w:val="00E937ED"/>
    <w:rsid w:val="00EE1A2F"/>
    <w:rsid w:val="00F42254"/>
    <w:rsid w:val="00F670E2"/>
    <w:rsid w:val="00F701EE"/>
    <w:rsid w:val="00F770C6"/>
    <w:rsid w:val="00F97141"/>
    <w:rsid w:val="00FD691F"/>
    <w:rsid w:val="00FE1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B1C9A"/>
    <w:pPr>
      <w:ind w:left="720"/>
      <w:contextualSpacing/>
    </w:p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8B1C9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8B1C9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8B1C9A"/>
    <w:rPr>
      <w:vertAlign w:val="superscript"/>
    </w:rPr>
  </w:style>
  <w:style w:type="paragraph" w:styleId="Piedepgina">
    <w:name w:val="footer"/>
    <w:basedOn w:val="Normal"/>
    <w:link w:val="PiedepginaCar"/>
    <w:uiPriority w:val="99"/>
    <w:unhideWhenUsed/>
    <w:rsid w:val="008B1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C9A"/>
  </w:style>
  <w:style w:type="paragraph" w:customStyle="1" w:styleId="Default">
    <w:name w:val="Default"/>
    <w:rsid w:val="008B1C9A"/>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Sinespaciado">
    <w:name w:val="No Spacing"/>
    <w:link w:val="SinespaciadoCar"/>
    <w:uiPriority w:val="1"/>
    <w:qFormat/>
    <w:rsid w:val="008B1C9A"/>
    <w:pPr>
      <w:spacing w:after="0" w:line="240" w:lineRule="auto"/>
    </w:pPr>
  </w:style>
  <w:style w:type="character" w:customStyle="1" w:styleId="SinespaciadoCar">
    <w:name w:val="Sin espaciado Car"/>
    <w:basedOn w:val="Fuentedeprrafopredeter"/>
    <w:link w:val="Sinespaciado"/>
    <w:uiPriority w:val="1"/>
    <w:locked/>
    <w:rsid w:val="008B1C9A"/>
  </w:style>
  <w:style w:type="character" w:customStyle="1" w:styleId="PrrafodelistaCar">
    <w:name w:val="Párrafo de lista Car"/>
    <w:link w:val="Prrafodelista"/>
    <w:uiPriority w:val="34"/>
    <w:locked/>
    <w:rsid w:val="008B1C9A"/>
  </w:style>
  <w:style w:type="paragraph" w:customStyle="1" w:styleId="Estilo">
    <w:name w:val="Estilo"/>
    <w:rsid w:val="008B1C9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143"/>
  </w:style>
  <w:style w:type="paragraph" w:styleId="Textodeglobo">
    <w:name w:val="Balloon Text"/>
    <w:basedOn w:val="Normal"/>
    <w:link w:val="TextodegloboCar"/>
    <w:uiPriority w:val="99"/>
    <w:semiHidden/>
    <w:unhideWhenUsed/>
    <w:rsid w:val="00656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1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B1C9A"/>
    <w:pPr>
      <w:ind w:left="720"/>
      <w:contextualSpacing/>
    </w:p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8B1C9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8B1C9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8B1C9A"/>
    <w:rPr>
      <w:vertAlign w:val="superscript"/>
    </w:rPr>
  </w:style>
  <w:style w:type="paragraph" w:styleId="Piedepgina">
    <w:name w:val="footer"/>
    <w:basedOn w:val="Normal"/>
    <w:link w:val="PiedepginaCar"/>
    <w:uiPriority w:val="99"/>
    <w:unhideWhenUsed/>
    <w:rsid w:val="008B1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C9A"/>
  </w:style>
  <w:style w:type="paragraph" w:customStyle="1" w:styleId="Default">
    <w:name w:val="Default"/>
    <w:rsid w:val="008B1C9A"/>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Sinespaciado">
    <w:name w:val="No Spacing"/>
    <w:link w:val="SinespaciadoCar"/>
    <w:uiPriority w:val="1"/>
    <w:qFormat/>
    <w:rsid w:val="008B1C9A"/>
    <w:pPr>
      <w:spacing w:after="0" w:line="240" w:lineRule="auto"/>
    </w:pPr>
  </w:style>
  <w:style w:type="character" w:customStyle="1" w:styleId="SinespaciadoCar">
    <w:name w:val="Sin espaciado Car"/>
    <w:basedOn w:val="Fuentedeprrafopredeter"/>
    <w:link w:val="Sinespaciado"/>
    <w:uiPriority w:val="1"/>
    <w:locked/>
    <w:rsid w:val="008B1C9A"/>
  </w:style>
  <w:style w:type="character" w:customStyle="1" w:styleId="PrrafodelistaCar">
    <w:name w:val="Párrafo de lista Car"/>
    <w:link w:val="Prrafodelista"/>
    <w:uiPriority w:val="34"/>
    <w:locked/>
    <w:rsid w:val="008B1C9A"/>
  </w:style>
  <w:style w:type="paragraph" w:customStyle="1" w:styleId="Estilo">
    <w:name w:val="Estilo"/>
    <w:rsid w:val="008B1C9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143"/>
  </w:style>
  <w:style w:type="paragraph" w:styleId="Textodeglobo">
    <w:name w:val="Balloon Text"/>
    <w:basedOn w:val="Normal"/>
    <w:link w:val="TextodegloboCar"/>
    <w:uiPriority w:val="99"/>
    <w:semiHidden/>
    <w:unhideWhenUsed/>
    <w:rsid w:val="00656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E9B5-3E2C-4B39-BABE-7879BF63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Noemi.Sabino</dc:creator>
  <cp:lastModifiedBy>Soledad.Martinez</cp:lastModifiedBy>
  <cp:revision>22</cp:revision>
  <cp:lastPrinted>2020-08-17T18:32:00Z</cp:lastPrinted>
  <dcterms:created xsi:type="dcterms:W3CDTF">2020-08-10T19:54:00Z</dcterms:created>
  <dcterms:modified xsi:type="dcterms:W3CDTF">2020-08-17T21:41:00Z</dcterms:modified>
</cp:coreProperties>
</file>