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47" w:rsidRDefault="003F3F47" w:rsidP="003F3F47">
      <w:pPr>
        <w:tabs>
          <w:tab w:val="left" w:pos="4663"/>
          <w:tab w:val="left" w:pos="9072"/>
        </w:tabs>
        <w:spacing w:after="0"/>
        <w:ind w:left="3828" w:right="-36"/>
        <w:jc w:val="both"/>
        <w:rPr>
          <w:rFonts w:ascii="Gothic720 BT" w:eastAsia="Times New Roman" w:hAnsi="Gothic720 BT"/>
          <w:b/>
          <w:lang w:eastAsia="es-ES"/>
        </w:rPr>
      </w:pPr>
    </w:p>
    <w:p w:rsidR="003F3F47" w:rsidRDefault="003F3F47" w:rsidP="003F3F47">
      <w:pPr>
        <w:tabs>
          <w:tab w:val="left" w:pos="4663"/>
          <w:tab w:val="left" w:pos="9072"/>
        </w:tabs>
        <w:spacing w:after="0"/>
        <w:ind w:left="3828" w:right="-36"/>
        <w:jc w:val="both"/>
        <w:rPr>
          <w:rFonts w:ascii="Gothic720 BT" w:eastAsia="Times New Roman" w:hAnsi="Gothic720 BT"/>
          <w:b/>
          <w:lang w:eastAsia="es-ES"/>
        </w:rPr>
      </w:pPr>
    </w:p>
    <w:p w:rsidR="003F3F47" w:rsidRPr="00195E18" w:rsidRDefault="003F3F47" w:rsidP="003F3F47">
      <w:pPr>
        <w:tabs>
          <w:tab w:val="left" w:pos="4663"/>
          <w:tab w:val="left" w:pos="9072"/>
        </w:tabs>
        <w:spacing w:after="0"/>
        <w:ind w:left="3828" w:right="-36"/>
        <w:jc w:val="both"/>
        <w:rPr>
          <w:rFonts w:ascii="Gothic720 BT" w:eastAsia="Times New Roman" w:hAnsi="Gothic720 BT"/>
          <w:lang w:eastAsia="es-ES"/>
        </w:rPr>
      </w:pPr>
      <w:r w:rsidRPr="00195E18">
        <w:rPr>
          <w:rFonts w:ascii="Gothic720 BT" w:eastAsia="Times New Roman" w:hAnsi="Gothic720 BT"/>
          <w:b/>
          <w:lang w:eastAsia="es-ES"/>
        </w:rPr>
        <w:t xml:space="preserve">EXPEDIENTE: </w:t>
      </w:r>
      <w:r>
        <w:rPr>
          <w:rFonts w:ascii="Gothic720 BT" w:eastAsia="Times New Roman" w:hAnsi="Gothic720 BT"/>
          <w:lang w:eastAsia="es-ES"/>
        </w:rPr>
        <w:t>015/1997</w:t>
      </w:r>
      <w:r w:rsidRPr="00195E18">
        <w:rPr>
          <w:rFonts w:ascii="Gothic720 BT" w:eastAsia="Times New Roman" w:hAnsi="Gothic720 BT"/>
          <w:lang w:eastAsia="es-ES"/>
        </w:rPr>
        <w:t>.</w:t>
      </w:r>
    </w:p>
    <w:p w:rsidR="003F3F47" w:rsidRPr="009B7E37" w:rsidRDefault="003F3F47" w:rsidP="003F3F47">
      <w:pPr>
        <w:tabs>
          <w:tab w:val="left" w:pos="4663"/>
          <w:tab w:val="left" w:pos="9072"/>
        </w:tabs>
        <w:spacing w:after="0"/>
        <w:ind w:left="3828" w:right="-36"/>
        <w:jc w:val="both"/>
        <w:rPr>
          <w:rFonts w:ascii="Gothic720 BT" w:eastAsia="Times New Roman" w:hAnsi="Gothic720 BT"/>
          <w:b/>
          <w:sz w:val="14"/>
          <w:lang w:eastAsia="es-ES"/>
        </w:rPr>
      </w:pPr>
    </w:p>
    <w:p w:rsidR="003F3F47" w:rsidRPr="00195E18" w:rsidRDefault="003F3F47" w:rsidP="003F3F47">
      <w:pPr>
        <w:tabs>
          <w:tab w:val="left" w:pos="4663"/>
          <w:tab w:val="left" w:pos="9072"/>
        </w:tabs>
        <w:spacing w:after="0"/>
        <w:ind w:left="3828"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Pr>
          <w:rFonts w:ascii="Gothic720 BT" w:eastAsia="Times New Roman" w:hAnsi="Gothic720 BT"/>
          <w:lang w:eastAsia="es-ES"/>
        </w:rPr>
        <w:t>PARTIDO DE LA REVOLUCIÓN DEMOCRÁTICA</w:t>
      </w:r>
      <w:r w:rsidRPr="00195E18">
        <w:rPr>
          <w:rFonts w:ascii="Gothic720 BT" w:eastAsia="Times New Roman" w:hAnsi="Gothic720 BT"/>
          <w:lang w:eastAsia="es-ES"/>
        </w:rPr>
        <w:t xml:space="preserve">. </w:t>
      </w:r>
    </w:p>
    <w:p w:rsidR="003F3F47" w:rsidRPr="00195E18" w:rsidRDefault="003F3F47" w:rsidP="003F3F47">
      <w:pPr>
        <w:tabs>
          <w:tab w:val="left" w:pos="5409"/>
        </w:tabs>
        <w:spacing w:after="0"/>
        <w:ind w:left="3828" w:right="-36"/>
        <w:jc w:val="both"/>
        <w:rPr>
          <w:rFonts w:ascii="Gothic720 BT" w:hAnsi="Gothic720 BT"/>
          <w:b/>
          <w:sz w:val="18"/>
        </w:rPr>
      </w:pPr>
      <w:r w:rsidRPr="00195E18">
        <w:rPr>
          <w:rFonts w:ascii="Gothic720 BT" w:hAnsi="Gothic720 BT"/>
          <w:b/>
        </w:rPr>
        <w:tab/>
      </w:r>
    </w:p>
    <w:p w:rsidR="003F3F47" w:rsidRPr="00AA2AEF" w:rsidRDefault="003F3F47" w:rsidP="003F3F47">
      <w:pPr>
        <w:tabs>
          <w:tab w:val="left" w:pos="4663"/>
          <w:tab w:val="left" w:pos="9072"/>
        </w:tabs>
        <w:spacing w:after="0"/>
        <w:ind w:left="3828" w:right="-36"/>
        <w:jc w:val="both"/>
        <w:rPr>
          <w:rFonts w:ascii="Gothic720 BT" w:hAnsi="Gothic720 BT"/>
        </w:rPr>
      </w:pPr>
      <w:r w:rsidRPr="00195E18">
        <w:rPr>
          <w:rFonts w:ascii="Gothic720 BT" w:hAnsi="Gothic720 BT"/>
          <w:b/>
        </w:rPr>
        <w:t>ASUNTO:</w:t>
      </w:r>
      <w:r>
        <w:rPr>
          <w:rFonts w:ascii="Gothic720 BT" w:hAnsi="Gothic720 BT"/>
        </w:rPr>
        <w:t xml:space="preserve"> SE ORDENA AGREGAR.</w:t>
      </w:r>
    </w:p>
    <w:p w:rsidR="003F3F47" w:rsidRDefault="003F3F47" w:rsidP="003F3F47">
      <w:pPr>
        <w:jc w:val="both"/>
        <w:rPr>
          <w:rFonts w:ascii="Gothic720 BT" w:hAnsi="Gothic720 BT" w:cs="Arial"/>
        </w:rPr>
      </w:pPr>
    </w:p>
    <w:p w:rsidR="003F3F47" w:rsidRPr="00542F34" w:rsidRDefault="003F3F47" w:rsidP="003F3F47">
      <w:pPr>
        <w:jc w:val="both"/>
        <w:rPr>
          <w:rFonts w:ascii="Gothic720 BT" w:hAnsi="Gothic720 BT" w:cs="Arial"/>
          <w:caps/>
        </w:rPr>
      </w:pPr>
      <w:r w:rsidRPr="00E40FB3">
        <w:rPr>
          <w:rFonts w:ascii="Gothic720 BT" w:hAnsi="Gothic720 BT" w:cs="Arial"/>
        </w:rPr>
        <w:t xml:space="preserve">En Santiago de Querétaro, Querétaro, </w:t>
      </w:r>
      <w:r>
        <w:rPr>
          <w:rFonts w:ascii="Gothic720 BT" w:hAnsi="Gothic720 BT"/>
          <w:lang w:eastAsia="es-ES"/>
        </w:rPr>
        <w:t>catorce</w:t>
      </w:r>
      <w:r w:rsidRPr="00E40FB3">
        <w:rPr>
          <w:rFonts w:ascii="Gothic720 BT" w:hAnsi="Gothic720 BT"/>
          <w:lang w:eastAsia="es-ES"/>
        </w:rPr>
        <w:t xml:space="preserve"> </w:t>
      </w:r>
      <w:r w:rsidRPr="00E40FB3">
        <w:rPr>
          <w:rFonts w:ascii="Gothic720 BT" w:hAnsi="Gothic720 BT" w:cs="Arial"/>
        </w:rPr>
        <w:t xml:space="preserve">de </w:t>
      </w:r>
      <w:r>
        <w:rPr>
          <w:rFonts w:ascii="Gothic720 BT" w:hAnsi="Gothic720 BT" w:cs="Arial"/>
        </w:rPr>
        <w:t>diciembre</w:t>
      </w:r>
      <w:r w:rsidRPr="00E40FB3">
        <w:rPr>
          <w:rFonts w:ascii="Gothic720 BT" w:hAnsi="Gothic720 BT" w:cs="Arial"/>
        </w:rPr>
        <w:t xml:space="preserve"> de dos mil veinte,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E40FB3">
        <w:rPr>
          <w:rFonts w:ascii="Gothic720 BT" w:hAnsi="Gothic720 BT" w:cs="Arial"/>
          <w:b/>
        </w:rPr>
        <w:t>NOTIFICA</w:t>
      </w:r>
      <w:r w:rsidRPr="00E40FB3">
        <w:rPr>
          <w:rFonts w:ascii="Gothic720 BT" w:hAnsi="Gothic720 BT" w:cs="Arial"/>
        </w:rPr>
        <w:t xml:space="preserve"> el contenido del proveído de mérito, mediante cédula que se fija en los </w:t>
      </w:r>
      <w:r w:rsidRPr="00E40FB3">
        <w:rPr>
          <w:rFonts w:ascii="Gothic720 BT" w:hAnsi="Gothic720 BT" w:cs="Arial"/>
          <w:b/>
        </w:rPr>
        <w:t>ESTRADOS</w:t>
      </w:r>
      <w:r w:rsidRPr="00E40FB3">
        <w:rPr>
          <w:rFonts w:ascii="Gothic720 BT" w:hAnsi="Gothic720 BT" w:cs="Arial"/>
        </w:rPr>
        <w:t xml:space="preserve"> de este Consejo General, anexando copia del mismo, documentos que constan en un total de </w:t>
      </w:r>
      <w:r>
        <w:rPr>
          <w:rFonts w:ascii="Gothic720 BT" w:hAnsi="Gothic720 BT" w:cs="Arial"/>
        </w:rPr>
        <w:t>una</w:t>
      </w:r>
      <w:r w:rsidRPr="00E40FB3">
        <w:rPr>
          <w:rFonts w:ascii="Gothic720 BT" w:hAnsi="Gothic720 BT" w:cs="Arial"/>
        </w:rPr>
        <w:t xml:space="preserve"> foja</w:t>
      </w:r>
      <w:r>
        <w:rPr>
          <w:rFonts w:ascii="Gothic720 BT" w:hAnsi="Gothic720 BT" w:cs="Arial"/>
        </w:rPr>
        <w:t xml:space="preserve"> útil</w:t>
      </w:r>
      <w:r w:rsidRPr="00E40FB3">
        <w:rPr>
          <w:rFonts w:ascii="Gothic720 BT" w:hAnsi="Gothic720 BT" w:cs="Arial"/>
        </w:rPr>
        <w:t xml:space="preserve"> con texto por un solo lado. </w:t>
      </w:r>
      <w:r w:rsidRPr="00E40FB3">
        <w:rPr>
          <w:rFonts w:ascii="Gothic720 BT" w:hAnsi="Gothic720 BT" w:cs="Arial"/>
          <w:b/>
          <w:caps/>
        </w:rPr>
        <w:t>Doy fe</w:t>
      </w:r>
      <w:r w:rsidRPr="00E40FB3">
        <w:rPr>
          <w:rFonts w:ascii="Gothic720 BT" w:hAnsi="Gothic720 BT" w:cs="Arial"/>
          <w:caps/>
        </w:rPr>
        <w:t>. -------------------</w:t>
      </w:r>
      <w:r>
        <w:rPr>
          <w:rFonts w:ascii="Gothic720 BT" w:hAnsi="Gothic720 BT" w:cs="Arial"/>
          <w:caps/>
        </w:rPr>
        <w:t>-------------------------------------------------------</w:t>
      </w:r>
    </w:p>
    <w:p w:rsidR="003F3F47" w:rsidRPr="00E40FB3" w:rsidRDefault="003F3F47" w:rsidP="003F3F47">
      <w:pPr>
        <w:spacing w:after="0"/>
        <w:jc w:val="center"/>
        <w:rPr>
          <w:rFonts w:ascii="Gothic720 BT" w:hAnsi="Gothic720 BT" w:cs="Arial"/>
          <w:b/>
          <w:lang w:eastAsia="es-ES"/>
        </w:rPr>
      </w:pPr>
    </w:p>
    <w:p w:rsidR="003F3F47" w:rsidRPr="00E40FB3" w:rsidRDefault="003F3F47" w:rsidP="003F3F47">
      <w:pPr>
        <w:spacing w:after="0"/>
        <w:jc w:val="center"/>
        <w:rPr>
          <w:rFonts w:ascii="Gothic720 BT" w:hAnsi="Gothic720 BT" w:cs="Arial"/>
          <w:b/>
          <w:lang w:eastAsia="es-ES"/>
        </w:rPr>
      </w:pPr>
    </w:p>
    <w:p w:rsidR="003F3F47" w:rsidRDefault="003F3F47" w:rsidP="003F3F47">
      <w:pPr>
        <w:spacing w:after="0"/>
        <w:jc w:val="both"/>
        <w:rPr>
          <w:rFonts w:ascii="Gothic720 BT" w:hAnsi="Gothic720 BT"/>
          <w:b/>
        </w:rPr>
      </w:pPr>
    </w:p>
    <w:p w:rsidR="003F3F47" w:rsidRPr="00D826CC" w:rsidRDefault="003F3F47" w:rsidP="003F3F47">
      <w:pPr>
        <w:pStyle w:val="Prrafodelista"/>
        <w:ind w:left="0" w:right="-235"/>
        <w:jc w:val="center"/>
        <w:rPr>
          <w:rFonts w:ascii="Gothic720 BT" w:hAnsi="Gothic720 BT" w:cs="Arial"/>
          <w:sz w:val="22"/>
          <w:szCs w:val="22"/>
          <w:lang w:val="es-MX"/>
        </w:rPr>
      </w:pPr>
      <w:r w:rsidRPr="00D826CC">
        <w:rPr>
          <w:rFonts w:ascii="Gothic720 BT" w:hAnsi="Gothic720 BT" w:cs="Arial"/>
          <w:b/>
          <w:sz w:val="22"/>
          <w:szCs w:val="22"/>
          <w:lang w:val="es-MX"/>
        </w:rPr>
        <w:t>Mtro. Carlos Alejandro Pérez Espíndola</w:t>
      </w:r>
    </w:p>
    <w:p w:rsidR="003F3F47" w:rsidRPr="00D826CC" w:rsidRDefault="003F3F47" w:rsidP="003F3F47">
      <w:pPr>
        <w:pStyle w:val="Prrafodelista"/>
        <w:spacing w:line="276" w:lineRule="auto"/>
        <w:ind w:left="0" w:right="-235"/>
        <w:jc w:val="center"/>
        <w:rPr>
          <w:rFonts w:ascii="Gothic720 BT" w:hAnsi="Gothic720 BT" w:cs="Arial"/>
          <w:color w:val="000000"/>
        </w:rPr>
      </w:pPr>
      <w:r>
        <w:rPr>
          <w:rFonts w:ascii="Gothic720 BT" w:hAnsi="Gothic720 BT" w:cs="Arial"/>
          <w:sz w:val="22"/>
          <w:szCs w:val="22"/>
          <w:lang w:val="es-MX"/>
        </w:rPr>
        <w:t>Secretario</w:t>
      </w:r>
      <w:r w:rsidRPr="00D826CC">
        <w:rPr>
          <w:rFonts w:ascii="Gothic720 BT" w:hAnsi="Gothic720 BT" w:cs="Arial"/>
          <w:sz w:val="22"/>
          <w:szCs w:val="22"/>
          <w:lang w:val="es-MX"/>
        </w:rPr>
        <w:t xml:space="preserve"> Ejecutiv</w:t>
      </w:r>
      <w:r>
        <w:rPr>
          <w:rFonts w:ascii="Gothic720 BT" w:hAnsi="Gothic720 BT" w:cs="Arial"/>
          <w:sz w:val="22"/>
          <w:szCs w:val="22"/>
          <w:lang w:val="es-MX"/>
        </w:rPr>
        <w:t>o</w:t>
      </w: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3F3F47" w:rsidRDefault="003F3F47" w:rsidP="003F3F47">
      <w:pPr>
        <w:ind w:left="-142" w:right="-235"/>
        <w:jc w:val="center"/>
        <w:rPr>
          <w:rFonts w:ascii="Gothic720 BT" w:eastAsia="Times New Roman" w:hAnsi="Gothic720 BT" w:cs="Arial"/>
          <w:color w:val="000000"/>
          <w:lang w:eastAsia="es-ES"/>
        </w:rPr>
      </w:pPr>
    </w:p>
    <w:p w:rsidR="00FA546C" w:rsidRPr="00195E18" w:rsidRDefault="00FA546C" w:rsidP="00FA546C">
      <w:pPr>
        <w:tabs>
          <w:tab w:val="left" w:pos="4663"/>
          <w:tab w:val="left" w:pos="9072"/>
        </w:tabs>
        <w:spacing w:after="0"/>
        <w:ind w:left="3828" w:right="-36"/>
        <w:jc w:val="both"/>
        <w:rPr>
          <w:rFonts w:ascii="Gothic720 BT" w:eastAsia="Times New Roman" w:hAnsi="Gothic720 BT"/>
          <w:lang w:eastAsia="es-ES"/>
        </w:rPr>
      </w:pPr>
      <w:r w:rsidRPr="00195E18">
        <w:rPr>
          <w:rFonts w:ascii="Gothic720 BT" w:eastAsia="Times New Roman" w:hAnsi="Gothic720 BT"/>
          <w:b/>
          <w:lang w:eastAsia="es-ES"/>
        </w:rPr>
        <w:lastRenderedPageBreak/>
        <w:t xml:space="preserve">EXPEDIENTE: </w:t>
      </w:r>
      <w:r>
        <w:rPr>
          <w:rFonts w:ascii="Gothic720 BT" w:eastAsia="Times New Roman" w:hAnsi="Gothic720 BT"/>
          <w:lang w:eastAsia="es-ES"/>
        </w:rPr>
        <w:t>015/1997</w:t>
      </w:r>
      <w:r w:rsidRPr="00195E18">
        <w:rPr>
          <w:rFonts w:ascii="Gothic720 BT" w:eastAsia="Times New Roman" w:hAnsi="Gothic720 BT"/>
          <w:lang w:eastAsia="es-ES"/>
        </w:rPr>
        <w:t>.</w:t>
      </w:r>
    </w:p>
    <w:p w:rsidR="00FA546C" w:rsidRPr="009B7E37" w:rsidRDefault="00FA546C" w:rsidP="00FA546C">
      <w:pPr>
        <w:tabs>
          <w:tab w:val="left" w:pos="4663"/>
          <w:tab w:val="left" w:pos="9072"/>
        </w:tabs>
        <w:spacing w:after="0"/>
        <w:ind w:left="3828" w:right="-36"/>
        <w:jc w:val="both"/>
        <w:rPr>
          <w:rFonts w:ascii="Gothic720 BT" w:eastAsia="Times New Roman" w:hAnsi="Gothic720 BT"/>
          <w:b/>
          <w:sz w:val="14"/>
          <w:lang w:eastAsia="es-ES"/>
        </w:rPr>
      </w:pPr>
    </w:p>
    <w:p w:rsidR="00FA546C" w:rsidRPr="00195E18" w:rsidRDefault="00FA546C" w:rsidP="00FA546C">
      <w:pPr>
        <w:tabs>
          <w:tab w:val="left" w:pos="4663"/>
          <w:tab w:val="left" w:pos="9072"/>
        </w:tabs>
        <w:spacing w:after="0"/>
        <w:ind w:left="3828" w:right="-36"/>
        <w:jc w:val="both"/>
        <w:rPr>
          <w:rFonts w:ascii="Gothic720 BT" w:eastAsia="Times New Roman" w:hAnsi="Gothic720 BT"/>
          <w:lang w:eastAsia="es-ES"/>
        </w:rPr>
      </w:pPr>
      <w:r w:rsidRPr="00195E18">
        <w:rPr>
          <w:rFonts w:ascii="Gothic720 BT" w:eastAsia="Times New Roman" w:hAnsi="Gothic720 BT"/>
          <w:b/>
          <w:lang w:eastAsia="es-ES"/>
        </w:rPr>
        <w:t xml:space="preserve">PROMOVENTE: </w:t>
      </w:r>
      <w:r>
        <w:rPr>
          <w:rFonts w:ascii="Gothic720 BT" w:eastAsia="Times New Roman" w:hAnsi="Gothic720 BT"/>
          <w:lang w:eastAsia="es-ES"/>
        </w:rPr>
        <w:t>PARTIDO DE LA REVOLUCIÓN DEMOCRÁTICA</w:t>
      </w:r>
      <w:r w:rsidRPr="00195E18">
        <w:rPr>
          <w:rFonts w:ascii="Gothic720 BT" w:eastAsia="Times New Roman" w:hAnsi="Gothic720 BT"/>
          <w:lang w:eastAsia="es-ES"/>
        </w:rPr>
        <w:t xml:space="preserve">. </w:t>
      </w:r>
    </w:p>
    <w:p w:rsidR="00FA546C" w:rsidRPr="00195E18" w:rsidRDefault="00FA546C" w:rsidP="00FA546C">
      <w:pPr>
        <w:tabs>
          <w:tab w:val="left" w:pos="5409"/>
        </w:tabs>
        <w:spacing w:after="0"/>
        <w:ind w:left="3828" w:right="-36"/>
        <w:jc w:val="both"/>
        <w:rPr>
          <w:rFonts w:ascii="Gothic720 BT" w:hAnsi="Gothic720 BT"/>
          <w:b/>
          <w:sz w:val="18"/>
        </w:rPr>
      </w:pPr>
      <w:r w:rsidRPr="00195E18">
        <w:rPr>
          <w:rFonts w:ascii="Gothic720 BT" w:hAnsi="Gothic720 BT"/>
          <w:b/>
        </w:rPr>
        <w:tab/>
      </w:r>
    </w:p>
    <w:p w:rsidR="00FA546C" w:rsidRPr="00AA2AEF" w:rsidRDefault="00FA546C" w:rsidP="00FA546C">
      <w:pPr>
        <w:tabs>
          <w:tab w:val="left" w:pos="4663"/>
          <w:tab w:val="left" w:pos="9072"/>
        </w:tabs>
        <w:spacing w:after="0"/>
        <w:ind w:left="3828" w:right="-36"/>
        <w:jc w:val="both"/>
        <w:rPr>
          <w:rFonts w:ascii="Gothic720 BT" w:hAnsi="Gothic720 BT"/>
        </w:rPr>
      </w:pPr>
      <w:r w:rsidRPr="00195E18">
        <w:rPr>
          <w:rFonts w:ascii="Gothic720 BT" w:hAnsi="Gothic720 BT"/>
          <w:b/>
        </w:rPr>
        <w:t>ASUNTO:</w:t>
      </w:r>
      <w:r>
        <w:rPr>
          <w:rFonts w:ascii="Gothic720 BT" w:hAnsi="Gothic720 BT"/>
        </w:rPr>
        <w:t xml:space="preserve"> SE ORDENA AGREGAR.</w:t>
      </w:r>
    </w:p>
    <w:p w:rsidR="00FA546C" w:rsidRPr="00195E18" w:rsidRDefault="00FA546C" w:rsidP="00FA546C">
      <w:pPr>
        <w:tabs>
          <w:tab w:val="left" w:pos="567"/>
          <w:tab w:val="left" w:pos="7797"/>
          <w:tab w:val="left" w:pos="9356"/>
        </w:tabs>
        <w:spacing w:after="0"/>
        <w:rPr>
          <w:rFonts w:ascii="Gothic720 BT" w:hAnsi="Gothic720 BT"/>
          <w:sz w:val="16"/>
        </w:rPr>
      </w:pPr>
    </w:p>
    <w:p w:rsidR="00FA546C" w:rsidRPr="00195E18" w:rsidRDefault="00FA546C" w:rsidP="00FA546C">
      <w:pPr>
        <w:tabs>
          <w:tab w:val="left" w:pos="567"/>
          <w:tab w:val="left" w:pos="7797"/>
          <w:tab w:val="left" w:pos="9356"/>
        </w:tabs>
        <w:spacing w:after="0"/>
        <w:rPr>
          <w:rFonts w:ascii="Gothic720 BT" w:hAnsi="Gothic720 BT"/>
          <w:lang w:eastAsia="es-ES"/>
        </w:rPr>
      </w:pPr>
      <w:r w:rsidRPr="00195E18">
        <w:rPr>
          <w:rFonts w:ascii="Gothic720 BT" w:hAnsi="Gothic720 BT"/>
          <w:lang w:eastAsia="es-ES"/>
        </w:rPr>
        <w:t>Santiago de Querétaro, Querétaro,</w:t>
      </w:r>
      <w:r>
        <w:rPr>
          <w:rFonts w:ascii="Gothic720 BT" w:hAnsi="Gothic720 BT"/>
          <w:lang w:eastAsia="es-ES"/>
        </w:rPr>
        <w:t xml:space="preserve"> catorce de diciembre de dos mil veinte</w:t>
      </w:r>
      <w:r w:rsidRPr="00195E18">
        <w:rPr>
          <w:rFonts w:ascii="Gothic720 BT" w:hAnsi="Gothic720 BT"/>
          <w:lang w:eastAsia="es-ES"/>
        </w:rPr>
        <w:t>.</w:t>
      </w:r>
    </w:p>
    <w:p w:rsidR="00FA546C" w:rsidRPr="00195E18" w:rsidRDefault="00FA546C" w:rsidP="00FA546C">
      <w:pPr>
        <w:tabs>
          <w:tab w:val="left" w:pos="567"/>
        </w:tabs>
        <w:spacing w:after="0"/>
        <w:ind w:left="567"/>
        <w:jc w:val="both"/>
        <w:rPr>
          <w:rFonts w:ascii="Gothic720 BT" w:hAnsi="Gothic720 BT"/>
          <w:b/>
        </w:rPr>
      </w:pPr>
    </w:p>
    <w:p w:rsidR="00FA546C" w:rsidRDefault="00FA546C" w:rsidP="00FA546C">
      <w:pPr>
        <w:tabs>
          <w:tab w:val="left" w:pos="567"/>
        </w:tabs>
        <w:spacing w:after="0"/>
        <w:jc w:val="both"/>
        <w:rPr>
          <w:rFonts w:ascii="Gothic720 BT" w:hAnsi="Gothic720 BT"/>
          <w:b/>
        </w:rPr>
      </w:pPr>
      <w:r w:rsidRPr="00195E18">
        <w:rPr>
          <w:rFonts w:ascii="Gothic720 BT" w:hAnsi="Gothic720 BT"/>
          <w:b/>
        </w:rPr>
        <w:t>VISTO</w:t>
      </w:r>
      <w:r>
        <w:rPr>
          <w:rFonts w:ascii="Gothic720 BT" w:hAnsi="Gothic720 BT"/>
        </w:rPr>
        <w:t xml:space="preserve"> e</w:t>
      </w:r>
      <w:r w:rsidRPr="00195E18">
        <w:rPr>
          <w:rFonts w:ascii="Gothic720 BT" w:hAnsi="Gothic720 BT"/>
        </w:rPr>
        <w:t xml:space="preserve">l </w:t>
      </w:r>
      <w:r>
        <w:rPr>
          <w:rFonts w:ascii="Gothic720 BT" w:hAnsi="Gothic720 BT"/>
        </w:rPr>
        <w:t>escrito y sus anexos recibidos</w:t>
      </w:r>
      <w:r w:rsidRPr="00195E18">
        <w:rPr>
          <w:rFonts w:ascii="Gothic720 BT" w:hAnsi="Gothic720 BT"/>
        </w:rPr>
        <w:t xml:space="preserve"> en la Oficialía de Partes de</w:t>
      </w:r>
      <w:r>
        <w:rPr>
          <w:rFonts w:ascii="Gothic720 BT" w:hAnsi="Gothic720 BT"/>
        </w:rPr>
        <w:t xml:space="preserve"> este</w:t>
      </w:r>
      <w:r w:rsidRPr="00195E18">
        <w:rPr>
          <w:rFonts w:ascii="Gothic720 BT" w:hAnsi="Gothic720 BT"/>
        </w:rPr>
        <w:t xml:space="preserve"> Instituto el </w:t>
      </w:r>
      <w:r>
        <w:rPr>
          <w:rFonts w:ascii="Gothic720 BT" w:hAnsi="Gothic720 BT"/>
        </w:rPr>
        <w:t>diez de diciembre del año en curso, registrado con el folio 1456</w:t>
      </w:r>
      <w:r w:rsidRPr="00195E18">
        <w:rPr>
          <w:rFonts w:ascii="Gothic720 BT" w:hAnsi="Gothic720 BT"/>
        </w:rPr>
        <w:t>, signado por</w:t>
      </w:r>
      <w:r>
        <w:rPr>
          <w:rFonts w:ascii="Gothic720 BT" w:hAnsi="Gothic720 BT"/>
        </w:rPr>
        <w:t xml:space="preserve"> Adolfo Camacho Esquivel, represente propietario del Partido de la Revolución Democrática ante el Consejo General,</w:t>
      </w:r>
      <w:r w:rsidRPr="00195E18">
        <w:rPr>
          <w:rFonts w:ascii="Gothic720 BT" w:hAnsi="Gothic720 BT"/>
        </w:rPr>
        <w:t xml:space="preserve"> por medio del cual</w:t>
      </w:r>
      <w:r>
        <w:rPr>
          <w:rFonts w:ascii="Gothic720 BT" w:hAnsi="Gothic720 BT"/>
        </w:rPr>
        <w:t xml:space="preserve"> remitió la convocatoria a cargos de elección popular de dicho partido en el Estado, para el proceso electoral local 2020-2021, con fundamento en el artículo 63, fracción </w:t>
      </w:r>
      <w:r w:rsidR="00FD79DB">
        <w:rPr>
          <w:rFonts w:ascii="Gothic720 BT" w:hAnsi="Gothic720 BT"/>
        </w:rPr>
        <w:t xml:space="preserve">XXXI </w:t>
      </w:r>
      <w:r>
        <w:rPr>
          <w:rFonts w:ascii="Gothic720 BT" w:hAnsi="Gothic720 BT"/>
        </w:rPr>
        <w:t xml:space="preserve">de la Ley Electoral del Estado de Querétaro; el Secretario Ejecutivo del Instituto </w:t>
      </w:r>
      <w:r>
        <w:rPr>
          <w:rFonts w:ascii="Gothic720 BT" w:hAnsi="Gothic720 BT"/>
          <w:b/>
        </w:rPr>
        <w:t>ACUERDA:</w:t>
      </w:r>
    </w:p>
    <w:p w:rsidR="00FA546C" w:rsidRDefault="00FA546C" w:rsidP="00FA546C">
      <w:pPr>
        <w:tabs>
          <w:tab w:val="left" w:pos="567"/>
        </w:tabs>
        <w:spacing w:after="0"/>
        <w:jc w:val="both"/>
        <w:rPr>
          <w:rFonts w:ascii="Gothic720 BT" w:hAnsi="Gothic720 BT"/>
          <w:b/>
        </w:rPr>
      </w:pPr>
    </w:p>
    <w:p w:rsidR="00FB3494" w:rsidRDefault="00FB3494" w:rsidP="00FA546C">
      <w:pPr>
        <w:tabs>
          <w:tab w:val="left" w:pos="567"/>
        </w:tabs>
        <w:spacing w:after="0"/>
        <w:jc w:val="both"/>
        <w:rPr>
          <w:rFonts w:ascii="Gothic720 BT" w:hAnsi="Gothic720 BT" w:cs="Arial"/>
          <w:lang w:eastAsia="es-ES"/>
        </w:rPr>
      </w:pPr>
      <w:r>
        <w:rPr>
          <w:rFonts w:ascii="Gothic720 BT" w:hAnsi="Gothic720 BT"/>
          <w:b/>
        </w:rPr>
        <w:t>ÚNICO</w:t>
      </w:r>
      <w:r w:rsidR="00FA546C" w:rsidRPr="00195E18">
        <w:rPr>
          <w:rFonts w:ascii="Gothic720 BT" w:hAnsi="Gothic720 BT"/>
          <w:b/>
        </w:rPr>
        <w:t xml:space="preserve">. </w:t>
      </w:r>
      <w:r w:rsidR="002D5F44">
        <w:rPr>
          <w:rFonts w:ascii="Gothic720 BT" w:hAnsi="Gothic720 BT"/>
          <w:b/>
        </w:rPr>
        <w:t>Se ordena agregar</w:t>
      </w:r>
      <w:r w:rsidR="00FA546C" w:rsidRPr="00195E18">
        <w:rPr>
          <w:rFonts w:ascii="Gothic720 BT" w:hAnsi="Gothic720 BT"/>
          <w:b/>
        </w:rPr>
        <w:t>.</w:t>
      </w:r>
      <w:r w:rsidR="00FA546C">
        <w:rPr>
          <w:rFonts w:ascii="Gothic720 BT" w:hAnsi="Gothic720 BT"/>
        </w:rPr>
        <w:t xml:space="preserve"> Se tienen por recibidos los</w:t>
      </w:r>
      <w:r w:rsidR="00FA546C" w:rsidRPr="00195E18">
        <w:rPr>
          <w:rFonts w:ascii="Gothic720 BT" w:hAnsi="Gothic720 BT"/>
        </w:rPr>
        <w:t xml:space="preserve"> d</w:t>
      </w:r>
      <w:r w:rsidR="00FA546C">
        <w:rPr>
          <w:rFonts w:ascii="Gothic720 BT" w:hAnsi="Gothic720 BT" w:cs="Arial"/>
          <w:lang w:eastAsia="es-ES"/>
        </w:rPr>
        <w:t>ocumentos de cuenta, mismos que constan</w:t>
      </w:r>
      <w:r w:rsidR="00FA546C" w:rsidRPr="00195E18">
        <w:rPr>
          <w:rFonts w:ascii="Gothic720 BT" w:hAnsi="Gothic720 BT" w:cs="Arial"/>
          <w:lang w:eastAsia="es-ES"/>
        </w:rPr>
        <w:t xml:space="preserve"> en un total de </w:t>
      </w:r>
      <w:r w:rsidR="00FD79DB">
        <w:rPr>
          <w:rFonts w:ascii="Gothic720 BT" w:hAnsi="Gothic720 BT" w:cs="Arial"/>
          <w:lang w:eastAsia="es-ES"/>
        </w:rPr>
        <w:t>cuarenta y dos</w:t>
      </w:r>
      <w:r w:rsidR="00FA546C">
        <w:rPr>
          <w:rFonts w:ascii="Gothic720 BT" w:hAnsi="Gothic720 BT" w:cs="Arial"/>
          <w:lang w:eastAsia="es-ES"/>
        </w:rPr>
        <w:t xml:space="preserve"> fojas útiles</w:t>
      </w:r>
      <w:r w:rsidR="00FA546C" w:rsidRPr="00195E18">
        <w:rPr>
          <w:rFonts w:ascii="Gothic720 BT" w:hAnsi="Gothic720 BT" w:cs="Arial"/>
          <w:lang w:eastAsia="es-ES"/>
        </w:rPr>
        <w:t xml:space="preserve"> con texto por un solo lado,</w:t>
      </w:r>
      <w:r w:rsidR="00FA546C">
        <w:rPr>
          <w:rStyle w:val="Refdenotaalpie"/>
          <w:rFonts w:ascii="Gothic720 BT" w:hAnsi="Gothic720 BT" w:cs="Arial"/>
          <w:lang w:eastAsia="es-ES"/>
        </w:rPr>
        <w:footnoteReference w:id="1"/>
      </w:r>
      <w:r w:rsidR="00FA546C" w:rsidRPr="00195E18">
        <w:rPr>
          <w:rFonts w:ascii="Gothic720 BT" w:hAnsi="Gothic720 BT" w:cs="Arial"/>
          <w:lang w:eastAsia="es-ES"/>
        </w:rPr>
        <w:t xml:space="preserve"> </w:t>
      </w:r>
      <w:r w:rsidR="00FA546C">
        <w:rPr>
          <w:rFonts w:ascii="Gothic720 BT" w:hAnsi="Gothic720 BT" w:cs="Arial"/>
          <w:lang w:eastAsia="es-ES"/>
        </w:rPr>
        <w:t>los cuales</w:t>
      </w:r>
      <w:r w:rsidR="00FA546C" w:rsidRPr="00195E18">
        <w:rPr>
          <w:rFonts w:ascii="Gothic720 BT" w:hAnsi="Gothic720 BT" w:cs="Arial"/>
          <w:lang w:eastAsia="es-ES"/>
        </w:rPr>
        <w:t xml:space="preserve"> se ordena agregar en autos.</w:t>
      </w:r>
    </w:p>
    <w:p w:rsidR="00FB3494" w:rsidRDefault="00FB3494" w:rsidP="00FA546C">
      <w:pPr>
        <w:tabs>
          <w:tab w:val="left" w:pos="567"/>
        </w:tabs>
        <w:spacing w:after="0"/>
        <w:jc w:val="both"/>
        <w:rPr>
          <w:rFonts w:ascii="Gothic720 BT" w:hAnsi="Gothic720 BT" w:cs="Arial"/>
          <w:lang w:eastAsia="es-ES"/>
        </w:rPr>
      </w:pPr>
    </w:p>
    <w:p w:rsidR="00FA546C" w:rsidRDefault="00FB3494" w:rsidP="00FA546C">
      <w:pPr>
        <w:tabs>
          <w:tab w:val="left" w:pos="567"/>
        </w:tabs>
        <w:spacing w:after="0"/>
        <w:jc w:val="both"/>
        <w:rPr>
          <w:rFonts w:ascii="Gothic720 BT" w:hAnsi="Gothic720 BT" w:cs="Arial"/>
          <w:lang w:eastAsia="es-ES"/>
        </w:rPr>
      </w:pPr>
      <w:r>
        <w:rPr>
          <w:rFonts w:ascii="Gothic720 BT" w:hAnsi="Gothic720 BT" w:cs="Arial"/>
          <w:lang w:eastAsia="es-ES"/>
        </w:rPr>
        <w:t xml:space="preserve">Cabe señalar que en términos del artículo 41, Base I, penúltimo párrafo de la Constitución Política de los Estados Unidos Mexicanos, con relación al artículo 34, párrafos 1 y 2, inciso d) de la Ley General de Partidos Políticos, el contenido de la convocaría informada por el Partido de la Revolución Democrática constituye un asunto interno, por lo que su contenido es atribuible únicamente al referido partido político nacional, por lo que en caso de controversias deberán observarse las determinaciones emitidas por </w:t>
      </w:r>
      <w:r w:rsidR="00787E73">
        <w:rPr>
          <w:rFonts w:ascii="Gothic720 BT" w:hAnsi="Gothic720 BT" w:cs="Arial"/>
          <w:lang w:eastAsia="es-ES"/>
        </w:rPr>
        <w:t>los órganos internos competentes, así como las sentencias que en su caso emitan las autoridades jurisdiccionales competentes.</w:t>
      </w:r>
    </w:p>
    <w:p w:rsidR="00787E73" w:rsidRDefault="00787E73" w:rsidP="00FA546C">
      <w:pPr>
        <w:tabs>
          <w:tab w:val="left" w:pos="567"/>
        </w:tabs>
        <w:spacing w:after="0"/>
        <w:jc w:val="both"/>
        <w:rPr>
          <w:rFonts w:ascii="Gothic720 BT" w:hAnsi="Gothic720 BT"/>
        </w:rPr>
      </w:pPr>
    </w:p>
    <w:p w:rsidR="00FA546C" w:rsidRPr="00787E73" w:rsidRDefault="00FA546C" w:rsidP="00FA546C">
      <w:pPr>
        <w:tabs>
          <w:tab w:val="left" w:pos="567"/>
        </w:tabs>
        <w:spacing w:after="0"/>
        <w:jc w:val="both"/>
        <w:rPr>
          <w:rFonts w:ascii="Gothic720 BT" w:hAnsi="Gothic720 BT"/>
          <w:b/>
        </w:rPr>
      </w:pPr>
      <w:r w:rsidRPr="00195E18">
        <w:rPr>
          <w:rFonts w:ascii="Gothic720 BT" w:hAnsi="Gothic720 BT"/>
          <w:b/>
        </w:rPr>
        <w:t xml:space="preserve">Notifíquese </w:t>
      </w:r>
      <w:r>
        <w:rPr>
          <w:rFonts w:ascii="Gothic720 BT" w:hAnsi="Gothic720 BT"/>
          <w:b/>
        </w:rPr>
        <w:t xml:space="preserve">a través de los estrados del </w:t>
      </w:r>
      <w:r w:rsidRPr="00195E18">
        <w:rPr>
          <w:rFonts w:ascii="Gothic720 BT" w:hAnsi="Gothic720 BT"/>
          <w:b/>
        </w:rPr>
        <w:t>Consejo General</w:t>
      </w:r>
      <w:r>
        <w:rPr>
          <w:rFonts w:ascii="Gothic720 BT" w:hAnsi="Gothic720 BT"/>
          <w:b/>
        </w:rPr>
        <w:t xml:space="preserve"> del Instituto Electoral del Estado de Querétaro</w:t>
      </w:r>
      <w:r w:rsidRPr="00195E18">
        <w:rPr>
          <w:rFonts w:ascii="Gothic720 BT" w:hAnsi="Gothic720 BT"/>
          <w:b/>
        </w:rPr>
        <w:t>, con fundamento en</w:t>
      </w:r>
      <w:r>
        <w:rPr>
          <w:rFonts w:ascii="Gothic720 BT" w:hAnsi="Gothic720 BT"/>
          <w:b/>
        </w:rPr>
        <w:t xml:space="preserve"> los artículos 50, </w:t>
      </w:r>
      <w:r w:rsidR="00787E73">
        <w:rPr>
          <w:rFonts w:ascii="Gothic720 BT" w:hAnsi="Gothic720 BT"/>
          <w:b/>
        </w:rPr>
        <w:t>fracción</w:t>
      </w:r>
      <w:r>
        <w:rPr>
          <w:rFonts w:ascii="Gothic720 BT" w:hAnsi="Gothic720 BT"/>
          <w:b/>
        </w:rPr>
        <w:t xml:space="preserve"> </w:t>
      </w:r>
      <w:r w:rsidRPr="00195E18">
        <w:rPr>
          <w:rFonts w:ascii="Gothic720 BT" w:hAnsi="Gothic720 BT"/>
          <w:b/>
        </w:rPr>
        <w:t xml:space="preserve">II, </w:t>
      </w:r>
      <w:r w:rsidR="00787E73">
        <w:rPr>
          <w:rFonts w:ascii="Gothic720 BT" w:hAnsi="Gothic720 BT"/>
          <w:b/>
        </w:rPr>
        <w:t xml:space="preserve">52 y </w:t>
      </w:r>
      <w:r>
        <w:rPr>
          <w:rFonts w:ascii="Gothic720 BT" w:hAnsi="Gothic720 BT"/>
          <w:b/>
        </w:rPr>
        <w:t xml:space="preserve">56, </w:t>
      </w:r>
      <w:r w:rsidR="00787E73">
        <w:rPr>
          <w:rFonts w:ascii="Gothic720 BT" w:hAnsi="Gothic720 BT"/>
          <w:b/>
        </w:rPr>
        <w:t xml:space="preserve">fracción </w:t>
      </w:r>
      <w:r>
        <w:rPr>
          <w:rFonts w:ascii="Gothic720 BT" w:hAnsi="Gothic720 BT"/>
          <w:b/>
        </w:rPr>
        <w:t>I</w:t>
      </w:r>
      <w:r w:rsidRPr="00195E18">
        <w:rPr>
          <w:rFonts w:ascii="Gothic720 BT" w:hAnsi="Gothic720 BT"/>
          <w:b/>
        </w:rPr>
        <w:t>I de la Ley de Medios de Impugnación en materia electoral del Estado de Querétaro.</w:t>
      </w:r>
    </w:p>
    <w:p w:rsidR="00FA546C" w:rsidRPr="00195E18" w:rsidRDefault="00FA546C" w:rsidP="00FA546C">
      <w:pPr>
        <w:spacing w:after="0"/>
        <w:jc w:val="both"/>
        <w:rPr>
          <w:rFonts w:ascii="Gothic720 BT" w:hAnsi="Gothic720 BT"/>
        </w:rPr>
      </w:pPr>
    </w:p>
    <w:p w:rsidR="00FA546C" w:rsidRPr="00195E18" w:rsidRDefault="00FA546C" w:rsidP="00FA546C">
      <w:pPr>
        <w:spacing w:after="0"/>
        <w:jc w:val="both"/>
        <w:rPr>
          <w:rFonts w:ascii="Gothic720 BT" w:hAnsi="Gothic720 BT"/>
          <w:b/>
        </w:rPr>
      </w:pPr>
      <w:r w:rsidRPr="00195E18">
        <w:rPr>
          <w:rFonts w:ascii="Gothic720 BT" w:hAnsi="Gothic720 BT"/>
        </w:rPr>
        <w:t>Así l</w:t>
      </w:r>
      <w:r>
        <w:rPr>
          <w:rFonts w:ascii="Gothic720 BT" w:hAnsi="Gothic720 BT"/>
        </w:rPr>
        <w:t xml:space="preserve">o proveyó y firmó </w:t>
      </w:r>
      <w:r w:rsidR="00787E73">
        <w:rPr>
          <w:rFonts w:ascii="Gothic720 BT" w:hAnsi="Gothic720 BT"/>
        </w:rPr>
        <w:t xml:space="preserve">el </w:t>
      </w:r>
      <w:r>
        <w:rPr>
          <w:rFonts w:ascii="Gothic720 BT" w:hAnsi="Gothic720 BT"/>
        </w:rPr>
        <w:t>Secretar</w:t>
      </w:r>
      <w:r w:rsidR="00787E73">
        <w:rPr>
          <w:rFonts w:ascii="Gothic720 BT" w:hAnsi="Gothic720 BT"/>
        </w:rPr>
        <w:t>io</w:t>
      </w:r>
      <w:r>
        <w:rPr>
          <w:rFonts w:ascii="Gothic720 BT" w:hAnsi="Gothic720 BT"/>
        </w:rPr>
        <w:t xml:space="preserve"> Ejecutiv</w:t>
      </w:r>
      <w:r w:rsidR="00787E73">
        <w:rPr>
          <w:rFonts w:ascii="Gothic720 BT" w:hAnsi="Gothic720 BT"/>
        </w:rPr>
        <w:t xml:space="preserve">o </w:t>
      </w:r>
      <w:r>
        <w:rPr>
          <w:rFonts w:ascii="Gothic720 BT" w:hAnsi="Gothic720 BT"/>
        </w:rPr>
        <w:t xml:space="preserve">del Instituto Electoral del Estado de Querétaro, quien autoriza. </w:t>
      </w:r>
      <w:r w:rsidRPr="00195E18">
        <w:rPr>
          <w:rFonts w:ascii="Gothic720 BT" w:hAnsi="Gothic720 BT"/>
          <w:b/>
        </w:rPr>
        <w:t>DOY FE.</w:t>
      </w:r>
    </w:p>
    <w:p w:rsidR="00FA546C" w:rsidRPr="00195E18" w:rsidRDefault="00FA546C" w:rsidP="00FA546C">
      <w:pPr>
        <w:spacing w:after="0"/>
        <w:jc w:val="both"/>
        <w:rPr>
          <w:rFonts w:ascii="Gothic720 BT" w:hAnsi="Gothic720 BT"/>
          <w:b/>
        </w:rPr>
      </w:pPr>
    </w:p>
    <w:p w:rsidR="00FA546C" w:rsidRDefault="00FA546C" w:rsidP="00FA546C">
      <w:pPr>
        <w:spacing w:after="0"/>
        <w:jc w:val="both"/>
        <w:rPr>
          <w:rFonts w:ascii="Gothic720 BT" w:hAnsi="Gothic720 BT"/>
          <w:b/>
        </w:rPr>
      </w:pPr>
    </w:p>
    <w:p w:rsidR="00FA546C" w:rsidRPr="00D826CC" w:rsidRDefault="00FA546C" w:rsidP="00FA546C">
      <w:pPr>
        <w:pStyle w:val="Prrafodelista"/>
        <w:ind w:left="0" w:right="-235"/>
        <w:jc w:val="center"/>
        <w:rPr>
          <w:rFonts w:ascii="Gothic720 BT" w:hAnsi="Gothic720 BT" w:cs="Arial"/>
          <w:sz w:val="22"/>
          <w:szCs w:val="22"/>
          <w:lang w:val="es-MX"/>
        </w:rPr>
      </w:pPr>
      <w:r w:rsidRPr="00D826CC">
        <w:rPr>
          <w:rFonts w:ascii="Gothic720 BT" w:hAnsi="Gothic720 BT" w:cs="Arial"/>
          <w:b/>
          <w:sz w:val="22"/>
          <w:szCs w:val="22"/>
          <w:lang w:val="es-MX"/>
        </w:rPr>
        <w:t>Mtro. Carlos Alejandro Pérez Espíndola</w:t>
      </w:r>
    </w:p>
    <w:p w:rsidR="00FA546C" w:rsidRPr="00E40FB3" w:rsidRDefault="00FA546C" w:rsidP="003F3F47">
      <w:pPr>
        <w:pStyle w:val="Prrafodelista"/>
        <w:spacing w:line="276" w:lineRule="auto"/>
        <w:ind w:left="0" w:right="-235"/>
        <w:jc w:val="center"/>
        <w:rPr>
          <w:rFonts w:ascii="Gothic720 BT" w:hAnsi="Gothic720 BT"/>
          <w:b/>
        </w:rPr>
      </w:pPr>
      <w:r>
        <w:rPr>
          <w:rFonts w:ascii="Gothic720 BT" w:hAnsi="Gothic720 BT" w:cs="Arial"/>
          <w:sz w:val="22"/>
          <w:szCs w:val="22"/>
          <w:lang w:val="es-MX"/>
        </w:rPr>
        <w:t>Secretario</w:t>
      </w:r>
      <w:r w:rsidRPr="00D826CC">
        <w:rPr>
          <w:rFonts w:ascii="Gothic720 BT" w:hAnsi="Gothic720 BT" w:cs="Arial"/>
          <w:sz w:val="22"/>
          <w:szCs w:val="22"/>
          <w:lang w:val="es-MX"/>
        </w:rPr>
        <w:t xml:space="preserve"> Ejecutiv</w:t>
      </w:r>
      <w:r>
        <w:rPr>
          <w:rFonts w:ascii="Gothic720 BT" w:hAnsi="Gothic720 BT" w:cs="Arial"/>
          <w:sz w:val="22"/>
          <w:szCs w:val="22"/>
          <w:lang w:val="es-MX"/>
        </w:rPr>
        <w:t>o</w:t>
      </w:r>
      <w:bookmarkStart w:id="0" w:name="_GoBack"/>
      <w:bookmarkEnd w:id="0"/>
    </w:p>
    <w:p w:rsidR="001B3CF8" w:rsidRDefault="001B3CF8" w:rsidP="001B3CF8">
      <w:pPr>
        <w:spacing w:after="0"/>
        <w:jc w:val="both"/>
        <w:rPr>
          <w:rFonts w:ascii="Gothic720 BT" w:hAnsi="Gothic720 BT"/>
          <w:b/>
        </w:rPr>
      </w:pPr>
    </w:p>
    <w:sectPr w:rsidR="001B3CF8" w:rsidSect="009B7E37">
      <w:pgSz w:w="12240" w:h="15840"/>
      <w:pgMar w:top="993"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6F" w:rsidRDefault="008E4B6F" w:rsidP="00FA546C">
      <w:pPr>
        <w:spacing w:after="0" w:line="240" w:lineRule="auto"/>
      </w:pPr>
      <w:r>
        <w:separator/>
      </w:r>
    </w:p>
  </w:endnote>
  <w:endnote w:type="continuationSeparator" w:id="0">
    <w:p w:rsidR="008E4B6F" w:rsidRDefault="008E4B6F" w:rsidP="00FA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6F" w:rsidRDefault="008E4B6F" w:rsidP="00FA546C">
      <w:pPr>
        <w:spacing w:after="0" w:line="240" w:lineRule="auto"/>
      </w:pPr>
      <w:r>
        <w:separator/>
      </w:r>
    </w:p>
  </w:footnote>
  <w:footnote w:type="continuationSeparator" w:id="0">
    <w:p w:rsidR="008E4B6F" w:rsidRDefault="008E4B6F" w:rsidP="00FA546C">
      <w:pPr>
        <w:spacing w:after="0" w:line="240" w:lineRule="auto"/>
      </w:pPr>
      <w:r>
        <w:continuationSeparator/>
      </w:r>
    </w:p>
  </w:footnote>
  <w:footnote w:id="1">
    <w:p w:rsidR="00FA546C" w:rsidRPr="00625093" w:rsidRDefault="00FA546C" w:rsidP="00FA546C">
      <w:pPr>
        <w:pStyle w:val="Textonotapie"/>
        <w:jc w:val="both"/>
        <w:rPr>
          <w:rFonts w:ascii="Gothic720 BT" w:hAnsi="Gothic720 BT"/>
          <w:sz w:val="14"/>
          <w:szCs w:val="14"/>
        </w:rPr>
      </w:pPr>
      <w:r w:rsidRPr="00625093">
        <w:rPr>
          <w:rStyle w:val="Refdenotaalpie"/>
          <w:rFonts w:ascii="Gothic720 BT" w:hAnsi="Gothic720 BT"/>
          <w:sz w:val="14"/>
          <w:szCs w:val="14"/>
        </w:rPr>
        <w:footnoteRef/>
      </w:r>
      <w:r w:rsidRPr="00625093">
        <w:rPr>
          <w:rFonts w:ascii="Gothic720 BT" w:hAnsi="Gothic720 BT"/>
          <w:sz w:val="14"/>
          <w:szCs w:val="14"/>
        </w:rPr>
        <w:t xml:space="preserve"> Se precisa que se agrega en autos el acuse de recibo de la Oficialía de Partes de este Instituto, el cual consta en una foja </w:t>
      </w:r>
      <w:r w:rsidR="00FD79DB">
        <w:rPr>
          <w:rFonts w:ascii="Gothic720 BT" w:hAnsi="Gothic720 BT"/>
          <w:sz w:val="14"/>
          <w:szCs w:val="14"/>
        </w:rPr>
        <w:t>útil con texto por un solo lado</w:t>
      </w:r>
      <w:r w:rsidRPr="00625093">
        <w:rPr>
          <w:rFonts w:ascii="Gothic720 BT" w:hAnsi="Gothic720 BT"/>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6C"/>
    <w:rsid w:val="001443D8"/>
    <w:rsid w:val="001B3CF8"/>
    <w:rsid w:val="002D5F44"/>
    <w:rsid w:val="003F3F47"/>
    <w:rsid w:val="00671BA9"/>
    <w:rsid w:val="007329CC"/>
    <w:rsid w:val="00787E73"/>
    <w:rsid w:val="00810033"/>
    <w:rsid w:val="0087522E"/>
    <w:rsid w:val="008E4B6F"/>
    <w:rsid w:val="009B7E37"/>
    <w:rsid w:val="00C325BC"/>
    <w:rsid w:val="00F62941"/>
    <w:rsid w:val="00F62B8B"/>
    <w:rsid w:val="00F750BF"/>
    <w:rsid w:val="00FA546C"/>
    <w:rsid w:val="00FB3494"/>
    <w:rsid w:val="00FD7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6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FA546C"/>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FA546C"/>
    <w:rPr>
      <w:rFonts w:ascii="Calibri" w:eastAsia="Calibri" w:hAnsi="Calibri" w:cs="Times New Roman"/>
      <w:sz w:val="20"/>
      <w:szCs w:val="20"/>
    </w:rPr>
  </w:style>
  <w:style w:type="character" w:styleId="Refdenotaalpie">
    <w:name w:val="footnote reference"/>
    <w:aliases w:val="4_G,16 Point,Superscript 6 Point,Texto nota al pie,Footnote Reference Char3,Footnote Reference Char1 Char,Ref. de nota al"/>
    <w:uiPriority w:val="99"/>
    <w:unhideWhenUsed/>
    <w:qFormat/>
    <w:rsid w:val="00FA546C"/>
    <w:rPr>
      <w:vertAlign w:val="superscript"/>
    </w:rPr>
  </w:style>
  <w:style w:type="paragraph" w:customStyle="1" w:styleId="Default">
    <w:name w:val="Default"/>
    <w:rsid w:val="00FA546C"/>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Prrafodelista">
    <w:name w:val="List Paragraph"/>
    <w:basedOn w:val="Normal"/>
    <w:link w:val="PrrafodelistaCar"/>
    <w:uiPriority w:val="34"/>
    <w:qFormat/>
    <w:rsid w:val="00FA546C"/>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FA546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29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9C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6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FA546C"/>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FA546C"/>
    <w:rPr>
      <w:rFonts w:ascii="Calibri" w:eastAsia="Calibri" w:hAnsi="Calibri" w:cs="Times New Roman"/>
      <w:sz w:val="20"/>
      <w:szCs w:val="20"/>
    </w:rPr>
  </w:style>
  <w:style w:type="character" w:styleId="Refdenotaalpie">
    <w:name w:val="footnote reference"/>
    <w:aliases w:val="4_G,16 Point,Superscript 6 Point,Texto nota al pie,Footnote Reference Char3,Footnote Reference Char1 Char,Ref. de nota al"/>
    <w:uiPriority w:val="99"/>
    <w:unhideWhenUsed/>
    <w:qFormat/>
    <w:rsid w:val="00FA546C"/>
    <w:rPr>
      <w:vertAlign w:val="superscript"/>
    </w:rPr>
  </w:style>
  <w:style w:type="paragraph" w:customStyle="1" w:styleId="Default">
    <w:name w:val="Default"/>
    <w:rsid w:val="00FA546C"/>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Prrafodelista">
    <w:name w:val="List Paragraph"/>
    <w:basedOn w:val="Normal"/>
    <w:link w:val="PrrafodelistaCar"/>
    <w:uiPriority w:val="34"/>
    <w:qFormat/>
    <w:rsid w:val="00FA546C"/>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FA546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29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9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Aura.Aguilar</cp:lastModifiedBy>
  <cp:revision>2</cp:revision>
  <cp:lastPrinted>2020-12-15T01:11:00Z</cp:lastPrinted>
  <dcterms:created xsi:type="dcterms:W3CDTF">2020-12-16T19:21:00Z</dcterms:created>
  <dcterms:modified xsi:type="dcterms:W3CDTF">2020-12-16T19:21:00Z</dcterms:modified>
</cp:coreProperties>
</file>