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3DC49" w14:textId="77777777" w:rsidR="00EC631D" w:rsidRPr="00AD59C9" w:rsidRDefault="00EC631D" w:rsidP="00EC631D">
      <w:pPr>
        <w:spacing w:after="200" w:line="276" w:lineRule="auto"/>
        <w:ind w:left="4111"/>
        <w:jc w:val="both"/>
        <w:rPr>
          <w:rFonts w:ascii="Gothic720 BT" w:hAnsi="Gothic720 BT"/>
        </w:rPr>
      </w:pPr>
      <w:r w:rsidRPr="00AD59C9">
        <w:rPr>
          <w:rFonts w:ascii="Gothic720 BT" w:hAnsi="Gothic720 BT"/>
          <w:b/>
        </w:rPr>
        <w:t>EXPEDIENTE:</w:t>
      </w:r>
      <w:r w:rsidRPr="00AD59C9">
        <w:rPr>
          <w:rFonts w:ascii="Gothic720 BT" w:hAnsi="Gothic720 BT"/>
        </w:rPr>
        <w:t xml:space="preserve"> </w:t>
      </w:r>
      <w:r w:rsidRPr="00E00452">
        <w:rPr>
          <w:rFonts w:ascii="Gothic720 BT" w:eastAsia="Calibri" w:hAnsi="Gothic720 BT" w:cs="Arial"/>
          <w:lang w:eastAsia="es-MX"/>
        </w:rPr>
        <w:t>IEEQ/AG/005/2020-P</w:t>
      </w:r>
      <w:r w:rsidRPr="00EA69F8">
        <w:rPr>
          <w:rFonts w:ascii="Gothic720 BT" w:eastAsia="Calibri" w:hAnsi="Gothic720 BT" w:cs="Arial"/>
          <w:lang w:eastAsia="es-MX"/>
        </w:rPr>
        <w:t>.</w:t>
      </w:r>
    </w:p>
    <w:p w14:paraId="6B66CABD" w14:textId="77777777" w:rsidR="00EC631D" w:rsidRPr="00AD59C9" w:rsidRDefault="00EC631D" w:rsidP="00EC631D">
      <w:pPr>
        <w:spacing w:after="200" w:line="276" w:lineRule="auto"/>
        <w:ind w:left="4111"/>
        <w:jc w:val="both"/>
        <w:rPr>
          <w:rFonts w:ascii="Gothic720 BT" w:hAnsi="Gothic720 BT"/>
          <w:b/>
        </w:rPr>
      </w:pPr>
      <w:r w:rsidRPr="00AD59C9">
        <w:rPr>
          <w:rFonts w:ascii="Gothic720 BT" w:eastAsia="Calibri" w:hAnsi="Gothic720 BT" w:cs="Arial"/>
          <w:b/>
          <w:lang w:eastAsia="es-MX"/>
        </w:rPr>
        <w:t>PROMOVENTE</w:t>
      </w:r>
      <w:r w:rsidRPr="00AD59C9">
        <w:rPr>
          <w:rFonts w:ascii="Gothic720 BT" w:eastAsia="Calibri" w:hAnsi="Gothic720 BT" w:cs="Arial"/>
          <w:lang w:eastAsia="es-MX"/>
        </w:rPr>
        <w:t xml:space="preserve">: </w:t>
      </w:r>
      <w:r>
        <w:rPr>
          <w:rFonts w:ascii="Gothic720 BT" w:eastAsia="Calibri" w:hAnsi="Gothic720 BT" w:cs="Arial"/>
          <w:lang w:eastAsia="es-MX"/>
        </w:rPr>
        <w:t>FUERZA POR MÉXICO</w:t>
      </w:r>
      <w:r w:rsidRPr="00AD59C9">
        <w:rPr>
          <w:rFonts w:ascii="Gothic720 BT" w:eastAsia="Calibri" w:hAnsi="Gothic720 BT" w:cs="Arial"/>
          <w:lang w:eastAsia="es-MX"/>
        </w:rPr>
        <w:t>.</w:t>
      </w:r>
    </w:p>
    <w:p w14:paraId="617C95EA" w14:textId="77777777" w:rsidR="00EC631D" w:rsidRPr="00AD59C9" w:rsidRDefault="00EC631D" w:rsidP="00EC631D">
      <w:pPr>
        <w:spacing w:after="200" w:line="276" w:lineRule="auto"/>
        <w:ind w:left="4111"/>
        <w:jc w:val="both"/>
        <w:rPr>
          <w:rFonts w:ascii="Gothic720 BT" w:hAnsi="Gothic720 BT"/>
        </w:rPr>
      </w:pPr>
      <w:r w:rsidRPr="00AD59C9">
        <w:rPr>
          <w:rFonts w:ascii="Gothic720 BT" w:hAnsi="Gothic720 BT"/>
          <w:b/>
        </w:rPr>
        <w:t>ASUNTO:</w:t>
      </w:r>
      <w:r w:rsidRPr="00AD59C9">
        <w:rPr>
          <w:rFonts w:ascii="Gothic720 BT" w:hAnsi="Gothic720 BT"/>
        </w:rPr>
        <w:t xml:space="preserve"> </w:t>
      </w:r>
      <w:r>
        <w:rPr>
          <w:rFonts w:ascii="Gothic720 BT" w:hAnsi="Gothic720 BT"/>
        </w:rPr>
        <w:t>SE AGREGA Y REQUERIMIENTO</w:t>
      </w:r>
      <w:r w:rsidRPr="00AD59C9">
        <w:rPr>
          <w:rFonts w:ascii="Gothic720 BT" w:hAnsi="Gothic720 BT"/>
        </w:rPr>
        <w:t>.</w:t>
      </w:r>
    </w:p>
    <w:p w14:paraId="03902986" w14:textId="77777777" w:rsidR="00EC631D" w:rsidRPr="006E1A31" w:rsidRDefault="00EC631D" w:rsidP="00EC631D">
      <w:pPr>
        <w:tabs>
          <w:tab w:val="left" w:pos="4678"/>
        </w:tabs>
        <w:spacing w:before="100" w:beforeAutospacing="1" w:after="100" w:afterAutospacing="1" w:line="240" w:lineRule="auto"/>
        <w:jc w:val="center"/>
        <w:rPr>
          <w:rFonts w:ascii="Gothic720 BT" w:hAnsi="Gothic720 BT" w:cs="Arial"/>
          <w:b/>
          <w:bCs/>
          <w:lang w:val="es-ES"/>
        </w:rPr>
      </w:pPr>
      <w:r w:rsidRPr="006E1A31">
        <w:rPr>
          <w:rFonts w:ascii="Gothic720 BT" w:hAnsi="Gothic720 BT" w:cs="Arial"/>
          <w:b/>
          <w:bCs/>
          <w:lang w:val="es-ES"/>
        </w:rPr>
        <w:t>CÉDULA DE NOTIFICACIÓN POR ESTRADOS</w:t>
      </w:r>
    </w:p>
    <w:p w14:paraId="4C95A24A" w14:textId="77777777" w:rsidR="00EC631D" w:rsidRPr="006E1A31" w:rsidRDefault="00EC631D" w:rsidP="00EC631D">
      <w:pPr>
        <w:spacing w:before="100" w:beforeAutospacing="1" w:after="100" w:afterAutospacing="1"/>
        <w:jc w:val="both"/>
        <w:rPr>
          <w:rFonts w:ascii="Gothic720 BT" w:hAnsi="Gothic720 BT" w:cs="Arial"/>
          <w:b/>
          <w:bCs/>
          <w:lang w:val="es-ES"/>
        </w:rPr>
      </w:pPr>
      <w:r w:rsidRPr="006E1A31">
        <w:rPr>
          <w:rFonts w:ascii="Gothic720 BT" w:hAnsi="Gothic720 BT" w:cs="Arial"/>
          <w:bCs/>
          <w:lang w:val="es-ES"/>
        </w:rPr>
        <w:t xml:space="preserve">En la ciudad de Santiago de Querétaro, Querétaro, </w:t>
      </w:r>
      <w:r>
        <w:rPr>
          <w:rFonts w:ascii="Gothic720 BT" w:hAnsi="Gothic720 BT" w:cs="Arial"/>
          <w:bCs/>
          <w:lang w:val="es-ES"/>
        </w:rPr>
        <w:t>doce de marzo de dos mil veintiuno</w:t>
      </w:r>
      <w:r w:rsidRPr="006E1A31">
        <w:rPr>
          <w:rFonts w:ascii="Gothic720 BT" w:hAnsi="Gothic720 BT" w:cs="Arial"/>
          <w:bCs/>
          <w:lang w:val="es-ES"/>
        </w:rPr>
        <w:t xml:space="preserve">, en cumplimiento a lo ordenado en el proveído </w:t>
      </w:r>
      <w:r>
        <w:rPr>
          <w:rFonts w:ascii="Gothic720 BT" w:hAnsi="Gothic720 BT" w:cs="Arial"/>
          <w:bCs/>
          <w:lang w:val="es-ES"/>
        </w:rPr>
        <w:t>que consta</w:t>
      </w:r>
      <w:r w:rsidRPr="006E1A31">
        <w:rPr>
          <w:rFonts w:ascii="Gothic720 BT" w:hAnsi="Gothic720 BT" w:cs="Arial"/>
          <w:bCs/>
          <w:lang w:val="es-ES"/>
        </w:rPr>
        <w:t xml:space="preserve"> en el expediente al rubro indicado, con fundamento en lo dispuesto por los artículos 50, fracción II, 52 y 56, fracción II de la Ley de Medios de Impugnación en Materia Electoral del Estado de Querétaro, el Secretar</w:t>
      </w:r>
      <w:r>
        <w:rPr>
          <w:rFonts w:ascii="Gothic720 BT" w:hAnsi="Gothic720 BT" w:cs="Arial"/>
          <w:bCs/>
          <w:lang w:val="es-ES"/>
        </w:rPr>
        <w:t>io</w:t>
      </w:r>
      <w:r w:rsidRPr="006E1A31">
        <w:rPr>
          <w:rFonts w:ascii="Gothic720 BT" w:hAnsi="Gothic720 BT" w:cs="Arial"/>
          <w:bCs/>
          <w:lang w:val="es-ES"/>
        </w:rPr>
        <w:t xml:space="preserve"> Ejecutiv</w:t>
      </w:r>
      <w:r>
        <w:rPr>
          <w:rFonts w:ascii="Gothic720 BT" w:hAnsi="Gothic720 BT" w:cs="Arial"/>
          <w:bCs/>
          <w:lang w:val="es-ES"/>
        </w:rPr>
        <w:t>o</w:t>
      </w:r>
      <w:r w:rsidRPr="006E1A31">
        <w:rPr>
          <w:rFonts w:ascii="Gothic720 BT" w:hAnsi="Gothic720 BT" w:cs="Arial"/>
          <w:bCs/>
          <w:lang w:val="es-ES"/>
        </w:rPr>
        <w:t xml:space="preserve"> </w:t>
      </w:r>
      <w:r w:rsidRPr="006E1A31">
        <w:rPr>
          <w:rFonts w:ascii="Gothic720 BT" w:hAnsi="Gothic720 BT" w:cs="Arial"/>
          <w:b/>
          <w:bCs/>
          <w:lang w:val="es-ES"/>
        </w:rPr>
        <w:t>NOTIFICA</w:t>
      </w:r>
      <w:r w:rsidRPr="006E1A31">
        <w:rPr>
          <w:rFonts w:ascii="Gothic720 BT" w:hAnsi="Gothic720 BT" w:cs="Arial"/>
          <w:bCs/>
          <w:lang w:val="es-ES"/>
        </w:rPr>
        <w:t xml:space="preserve">, mediante cédula que se fija en los </w:t>
      </w:r>
      <w:r w:rsidRPr="006E1A31">
        <w:rPr>
          <w:rFonts w:ascii="Gothic720 BT" w:hAnsi="Gothic720 BT" w:cs="Arial"/>
          <w:b/>
          <w:bCs/>
          <w:lang w:val="es-ES"/>
        </w:rPr>
        <w:t>ESTRADOS</w:t>
      </w:r>
      <w:r w:rsidRPr="006E1A31">
        <w:rPr>
          <w:rFonts w:ascii="Gothic720 BT" w:hAnsi="Gothic720 BT" w:cs="Arial"/>
          <w:bCs/>
          <w:lang w:val="es-ES"/>
        </w:rPr>
        <w:t xml:space="preserve"> del Consejo General del Instituto Electoral del Estado de Querétaro, el contenido del proveído emitido el día en que se actúa en el expediente </w:t>
      </w:r>
      <w:r>
        <w:rPr>
          <w:rFonts w:ascii="Gothic720 BT" w:hAnsi="Gothic720 BT" w:cs="Arial"/>
          <w:lang w:eastAsia="es-ES"/>
        </w:rPr>
        <w:t>de cuenta</w:t>
      </w:r>
      <w:r w:rsidRPr="006E1A31">
        <w:rPr>
          <w:rFonts w:ascii="Gothic720 BT" w:hAnsi="Gothic720 BT" w:cs="Arial"/>
          <w:bCs/>
          <w:lang w:val="es-ES"/>
        </w:rPr>
        <w:t xml:space="preserve">. Documento que consta de </w:t>
      </w:r>
      <w:r>
        <w:rPr>
          <w:rFonts w:ascii="Gothic720 BT" w:hAnsi="Gothic720 BT" w:cs="Arial"/>
          <w:bCs/>
          <w:lang w:val="es-ES"/>
        </w:rPr>
        <w:t>una foja útil</w:t>
      </w:r>
      <w:r w:rsidRPr="006E1A31">
        <w:rPr>
          <w:rFonts w:ascii="Gothic720 BT" w:hAnsi="Gothic720 BT" w:cs="Arial"/>
          <w:bCs/>
          <w:lang w:val="es-ES"/>
        </w:rPr>
        <w:t xml:space="preserve"> con texto por </w:t>
      </w:r>
      <w:r>
        <w:rPr>
          <w:rFonts w:ascii="Gothic720 BT" w:hAnsi="Gothic720 BT" w:cs="Arial"/>
          <w:bCs/>
          <w:lang w:val="es-ES"/>
        </w:rPr>
        <w:t>ambos lados</w:t>
      </w:r>
      <w:r w:rsidRPr="006E1A31">
        <w:rPr>
          <w:rFonts w:ascii="Gothic720 BT" w:hAnsi="Gothic720 BT" w:cs="Arial"/>
          <w:bCs/>
          <w:lang w:val="es-ES"/>
        </w:rPr>
        <w:t xml:space="preserve">, anexando copia </w:t>
      </w:r>
      <w:proofErr w:type="gramStart"/>
      <w:r w:rsidRPr="006E1A31">
        <w:rPr>
          <w:rFonts w:ascii="Gothic720 BT" w:hAnsi="Gothic720 BT" w:cs="Arial"/>
          <w:bCs/>
          <w:lang w:val="es-ES"/>
        </w:rPr>
        <w:t>del mismo</w:t>
      </w:r>
      <w:proofErr w:type="gramEnd"/>
      <w:r w:rsidRPr="006E1A31">
        <w:rPr>
          <w:rFonts w:ascii="Gothic720 BT" w:hAnsi="Gothic720 BT" w:cs="Arial"/>
          <w:bCs/>
          <w:lang w:val="es-ES"/>
        </w:rPr>
        <w:t xml:space="preserve">. </w:t>
      </w:r>
      <w:r w:rsidRPr="006E1A31">
        <w:rPr>
          <w:rFonts w:ascii="Gothic720 BT" w:hAnsi="Gothic720 BT" w:cs="Arial"/>
          <w:b/>
          <w:bCs/>
          <w:lang w:val="es-ES"/>
        </w:rPr>
        <w:t>DOY FE.</w:t>
      </w:r>
      <w:r w:rsidRPr="006E1A31">
        <w:rPr>
          <w:rFonts w:ascii="Gothic720 BT" w:hAnsi="Gothic720 BT" w:cs="Arial"/>
          <w:bCs/>
          <w:lang w:val="es-ES"/>
        </w:rPr>
        <w:t xml:space="preserve"> --------------------</w:t>
      </w:r>
      <w:r>
        <w:rPr>
          <w:rFonts w:ascii="Gothic720 BT" w:hAnsi="Gothic720 BT" w:cs="Arial"/>
          <w:bCs/>
          <w:lang w:val="es-ES"/>
        </w:rPr>
        <w:t>--</w:t>
      </w:r>
      <w:r w:rsidRPr="006E1A31">
        <w:rPr>
          <w:rFonts w:ascii="Gothic720 BT" w:hAnsi="Gothic720 BT" w:cs="Arial"/>
          <w:bCs/>
          <w:lang w:val="es-ES"/>
        </w:rPr>
        <w:t>------</w:t>
      </w:r>
      <w:r>
        <w:rPr>
          <w:rFonts w:ascii="Gothic720 BT" w:hAnsi="Gothic720 BT" w:cs="Arial"/>
          <w:bCs/>
          <w:lang w:val="es-ES"/>
        </w:rPr>
        <w:t>---------------------</w:t>
      </w:r>
    </w:p>
    <w:p w14:paraId="237FDBF5" w14:textId="77777777" w:rsidR="00EC631D" w:rsidRPr="00AD59C9" w:rsidRDefault="00EC631D" w:rsidP="00EC631D">
      <w:pPr>
        <w:spacing w:after="0" w:line="240" w:lineRule="auto"/>
        <w:ind w:left="567"/>
        <w:jc w:val="center"/>
        <w:rPr>
          <w:rFonts w:ascii="Gothic720 BT" w:hAnsi="Gothic720 BT" w:cs="Arial"/>
          <w:b/>
          <w:lang w:val="es-ES" w:eastAsia="es-ES"/>
        </w:rPr>
      </w:pPr>
    </w:p>
    <w:p w14:paraId="7B260F21" w14:textId="77777777" w:rsidR="00EC631D" w:rsidRPr="00AD59C9" w:rsidRDefault="00EC631D" w:rsidP="00EC631D">
      <w:pPr>
        <w:spacing w:after="0" w:line="240" w:lineRule="auto"/>
        <w:rPr>
          <w:rFonts w:ascii="Gothic720 BT" w:hAnsi="Gothic720 BT" w:cs="Arial"/>
          <w:b/>
          <w:lang w:val="es-ES" w:eastAsia="es-ES"/>
        </w:rPr>
      </w:pPr>
    </w:p>
    <w:p w14:paraId="7E1F6FFA" w14:textId="77777777" w:rsidR="00EC631D" w:rsidRPr="00AD59C9" w:rsidRDefault="00EC631D" w:rsidP="00EC631D">
      <w:pPr>
        <w:spacing w:after="0" w:line="240" w:lineRule="auto"/>
        <w:ind w:left="284"/>
        <w:jc w:val="center"/>
        <w:rPr>
          <w:rFonts w:ascii="Gothic720 BT" w:hAnsi="Gothic720 BT" w:cs="Arial"/>
          <w:b/>
          <w:lang w:val="es-ES" w:eastAsia="es-ES"/>
        </w:rPr>
      </w:pPr>
    </w:p>
    <w:p w14:paraId="1717C7ED" w14:textId="77777777" w:rsidR="00EC631D" w:rsidRPr="00AD59C9" w:rsidRDefault="00EC631D" w:rsidP="00EC631D">
      <w:pPr>
        <w:tabs>
          <w:tab w:val="left" w:pos="7539"/>
        </w:tabs>
        <w:spacing w:after="0" w:line="240" w:lineRule="auto"/>
        <w:ind w:left="284"/>
        <w:rPr>
          <w:rFonts w:ascii="Gothic720 BT" w:hAnsi="Gothic720 BT" w:cs="Arial"/>
          <w:b/>
          <w:lang w:val="es-ES" w:eastAsia="es-ES"/>
        </w:rPr>
      </w:pPr>
      <w:r w:rsidRPr="00AD59C9">
        <w:rPr>
          <w:rFonts w:ascii="Gothic720 BT" w:hAnsi="Gothic720 BT" w:cs="Arial"/>
          <w:b/>
          <w:lang w:val="es-ES" w:eastAsia="es-ES"/>
        </w:rPr>
        <w:tab/>
      </w:r>
    </w:p>
    <w:p w14:paraId="065D9D8D" w14:textId="77777777" w:rsidR="00EC631D" w:rsidRPr="00AD59C9" w:rsidRDefault="00EC631D" w:rsidP="00EC631D">
      <w:pPr>
        <w:spacing w:after="0" w:line="240" w:lineRule="auto"/>
        <w:ind w:left="284"/>
        <w:rPr>
          <w:rFonts w:ascii="Gothic720 BT" w:hAnsi="Gothic720 BT" w:cs="Arial"/>
          <w:b/>
          <w:lang w:val="es-ES" w:eastAsia="es-ES"/>
        </w:rPr>
      </w:pPr>
    </w:p>
    <w:p w14:paraId="5071E484" w14:textId="77777777" w:rsidR="00EC631D" w:rsidRPr="00AD59C9" w:rsidRDefault="00EC631D" w:rsidP="00EC631D">
      <w:pPr>
        <w:spacing w:after="0" w:line="240" w:lineRule="auto"/>
        <w:ind w:left="426"/>
        <w:jc w:val="center"/>
        <w:rPr>
          <w:rFonts w:ascii="Gothic720 BT" w:eastAsia="Calibri" w:hAnsi="Gothic720 BT" w:cs="Times New Roman"/>
          <w:b/>
          <w:lang w:eastAsia="es-MX"/>
        </w:rPr>
      </w:pPr>
      <w:r w:rsidRPr="00AD59C9">
        <w:rPr>
          <w:rFonts w:ascii="Gothic720 BT" w:eastAsia="Calibri" w:hAnsi="Gothic720 BT" w:cs="Times New Roman"/>
          <w:b/>
          <w:lang w:eastAsia="es-MX"/>
        </w:rPr>
        <w:t>Mtro. Carlos Alejandro Pérez Espíndola</w:t>
      </w:r>
    </w:p>
    <w:p w14:paraId="3C5881EE" w14:textId="77777777" w:rsidR="00EC631D" w:rsidRPr="00AD59C9" w:rsidRDefault="00EC631D" w:rsidP="00EC631D">
      <w:pPr>
        <w:spacing w:after="0" w:line="240" w:lineRule="auto"/>
        <w:ind w:left="426"/>
        <w:jc w:val="center"/>
        <w:rPr>
          <w:rFonts w:ascii="Gothic720 BT" w:eastAsia="Calibri" w:hAnsi="Gothic720 BT" w:cs="Times New Roman"/>
          <w:b/>
          <w:lang w:eastAsia="es-MX"/>
        </w:rPr>
      </w:pPr>
      <w:r w:rsidRPr="00AD59C9">
        <w:rPr>
          <w:rFonts w:ascii="Gothic720 BT" w:eastAsia="Calibri" w:hAnsi="Gothic720 BT" w:cs="Times New Roman"/>
          <w:lang w:eastAsia="es-MX"/>
        </w:rPr>
        <w:t>Secretario Ejecutivo</w:t>
      </w:r>
    </w:p>
    <w:p w14:paraId="2A7D6978" w14:textId="77777777" w:rsidR="00EC631D" w:rsidRPr="00AD59C9" w:rsidRDefault="00EC631D" w:rsidP="00EC631D">
      <w:pPr>
        <w:tabs>
          <w:tab w:val="left" w:pos="4569"/>
          <w:tab w:val="left" w:pos="9214"/>
        </w:tabs>
        <w:spacing w:after="0" w:line="240" w:lineRule="auto"/>
        <w:ind w:left="284"/>
        <w:jc w:val="center"/>
        <w:rPr>
          <w:rFonts w:ascii="Gothic720 BT" w:hAnsi="Gothic720 BT" w:cs="Arial"/>
          <w:lang w:val="es-ES" w:eastAsia="es-ES"/>
        </w:rPr>
      </w:pPr>
    </w:p>
    <w:p w14:paraId="2843EA8D" w14:textId="77777777" w:rsidR="00EC631D" w:rsidRPr="00AD59C9" w:rsidRDefault="00EC631D" w:rsidP="00EC631D">
      <w:pPr>
        <w:tabs>
          <w:tab w:val="left" w:pos="4569"/>
          <w:tab w:val="left" w:pos="9214"/>
        </w:tabs>
        <w:spacing w:after="0" w:line="240" w:lineRule="auto"/>
        <w:ind w:left="284"/>
        <w:jc w:val="center"/>
        <w:rPr>
          <w:rFonts w:ascii="Gothic720 BT" w:hAnsi="Gothic720 BT" w:cs="Arial"/>
          <w:lang w:val="es-ES" w:eastAsia="es-ES"/>
        </w:rPr>
      </w:pPr>
    </w:p>
    <w:p w14:paraId="5089E16A" w14:textId="77777777" w:rsidR="00EC631D" w:rsidRPr="00AD59C9" w:rsidRDefault="00EC631D" w:rsidP="00EC631D">
      <w:pPr>
        <w:tabs>
          <w:tab w:val="left" w:pos="4569"/>
          <w:tab w:val="left" w:pos="9214"/>
        </w:tabs>
        <w:spacing w:after="0" w:line="240" w:lineRule="auto"/>
        <w:ind w:left="1416" w:right="51"/>
        <w:jc w:val="center"/>
        <w:rPr>
          <w:rFonts w:ascii="Gothic720 BT" w:hAnsi="Gothic720 BT" w:cs="Arial"/>
          <w:lang w:val="es-ES" w:eastAsia="es-ES"/>
        </w:rPr>
      </w:pPr>
    </w:p>
    <w:p w14:paraId="54997034" w14:textId="77777777" w:rsidR="00EC631D" w:rsidRPr="00AD59C9" w:rsidRDefault="00EC631D" w:rsidP="00EC631D">
      <w:pPr>
        <w:tabs>
          <w:tab w:val="left" w:pos="4569"/>
          <w:tab w:val="left" w:pos="9214"/>
        </w:tabs>
        <w:spacing w:after="0" w:line="240" w:lineRule="auto"/>
        <w:ind w:left="1416" w:right="51"/>
        <w:jc w:val="center"/>
        <w:rPr>
          <w:rFonts w:ascii="Gothic720 BT" w:hAnsi="Gothic720 BT" w:cs="Arial"/>
          <w:lang w:eastAsia="es-ES"/>
        </w:rPr>
      </w:pPr>
    </w:p>
    <w:p w14:paraId="1D726CC9" w14:textId="77777777" w:rsidR="00EC631D" w:rsidRPr="00AD59C9" w:rsidRDefault="00EC631D" w:rsidP="00EC631D">
      <w:pPr>
        <w:tabs>
          <w:tab w:val="left" w:pos="4569"/>
          <w:tab w:val="left" w:pos="9214"/>
        </w:tabs>
        <w:spacing w:after="0" w:line="240" w:lineRule="auto"/>
        <w:ind w:left="1416" w:right="51"/>
        <w:jc w:val="center"/>
        <w:rPr>
          <w:rFonts w:ascii="Gothic720 BT" w:hAnsi="Gothic720 BT" w:cs="Arial"/>
          <w:lang w:val="es-ES" w:eastAsia="es-ES"/>
        </w:rPr>
      </w:pPr>
    </w:p>
    <w:p w14:paraId="49C41217" w14:textId="77777777" w:rsidR="00EC631D" w:rsidRPr="00AD59C9" w:rsidRDefault="00EC631D" w:rsidP="00EC631D">
      <w:pPr>
        <w:rPr>
          <w:rFonts w:ascii="Gothic720 BT" w:hAnsi="Gothic720 BT"/>
        </w:rPr>
      </w:pPr>
    </w:p>
    <w:p w14:paraId="36B6BC9A" w14:textId="77777777" w:rsidR="00EC631D" w:rsidRDefault="00EC631D" w:rsidP="0074638F">
      <w:pPr>
        <w:spacing w:after="200" w:line="276" w:lineRule="auto"/>
        <w:ind w:left="4536"/>
        <w:jc w:val="both"/>
        <w:rPr>
          <w:rFonts w:ascii="Gothic720 BT" w:hAnsi="Gothic720 BT"/>
          <w:b/>
        </w:rPr>
      </w:pPr>
    </w:p>
    <w:p w14:paraId="6CD9FAA4" w14:textId="2D94D178" w:rsidR="00EC631D" w:rsidRDefault="00EC631D" w:rsidP="0074638F">
      <w:pPr>
        <w:spacing w:after="200" w:line="276" w:lineRule="auto"/>
        <w:ind w:left="4536"/>
        <w:jc w:val="both"/>
        <w:rPr>
          <w:rFonts w:ascii="Gothic720 BT" w:hAnsi="Gothic720 BT"/>
          <w:b/>
        </w:rPr>
      </w:pPr>
    </w:p>
    <w:p w14:paraId="4134B060" w14:textId="1D5F2D2B" w:rsidR="0074363C" w:rsidRDefault="0074363C" w:rsidP="0074638F">
      <w:pPr>
        <w:spacing w:after="200" w:line="276" w:lineRule="auto"/>
        <w:ind w:left="4536"/>
        <w:jc w:val="both"/>
        <w:rPr>
          <w:rFonts w:ascii="Gothic720 BT" w:hAnsi="Gothic720 BT"/>
          <w:b/>
        </w:rPr>
      </w:pPr>
    </w:p>
    <w:p w14:paraId="67547960" w14:textId="2EC13EE7" w:rsidR="0074363C" w:rsidRDefault="0074363C" w:rsidP="0074638F">
      <w:pPr>
        <w:spacing w:after="200" w:line="276" w:lineRule="auto"/>
        <w:ind w:left="4536"/>
        <w:jc w:val="both"/>
        <w:rPr>
          <w:rFonts w:ascii="Gothic720 BT" w:hAnsi="Gothic720 BT"/>
          <w:b/>
        </w:rPr>
      </w:pPr>
    </w:p>
    <w:p w14:paraId="4696F464" w14:textId="282A7D51" w:rsidR="0074363C" w:rsidRDefault="0074363C" w:rsidP="0074638F">
      <w:pPr>
        <w:spacing w:after="200" w:line="276" w:lineRule="auto"/>
        <w:ind w:left="4536"/>
        <w:jc w:val="both"/>
        <w:rPr>
          <w:rFonts w:ascii="Gothic720 BT" w:hAnsi="Gothic720 BT"/>
          <w:b/>
        </w:rPr>
      </w:pPr>
    </w:p>
    <w:p w14:paraId="01164FDE" w14:textId="5002970B" w:rsidR="0074363C" w:rsidRDefault="0074363C" w:rsidP="0074638F">
      <w:pPr>
        <w:spacing w:after="200" w:line="276" w:lineRule="auto"/>
        <w:ind w:left="4536"/>
        <w:jc w:val="both"/>
        <w:rPr>
          <w:rFonts w:ascii="Gothic720 BT" w:hAnsi="Gothic720 BT"/>
          <w:b/>
        </w:rPr>
      </w:pPr>
    </w:p>
    <w:p w14:paraId="0E695EF6" w14:textId="7B6CB9C3" w:rsidR="0074363C" w:rsidRDefault="0074363C" w:rsidP="0074638F">
      <w:pPr>
        <w:spacing w:after="200" w:line="276" w:lineRule="auto"/>
        <w:ind w:left="4536"/>
        <w:jc w:val="both"/>
        <w:rPr>
          <w:rFonts w:ascii="Gothic720 BT" w:hAnsi="Gothic720 BT"/>
          <w:b/>
        </w:rPr>
      </w:pPr>
    </w:p>
    <w:p w14:paraId="151F691A" w14:textId="77777777" w:rsidR="0074363C" w:rsidRDefault="0074363C" w:rsidP="0074638F">
      <w:pPr>
        <w:spacing w:after="200" w:line="276" w:lineRule="auto"/>
        <w:ind w:left="4536"/>
        <w:jc w:val="both"/>
        <w:rPr>
          <w:rFonts w:ascii="Gothic720 BT" w:hAnsi="Gothic720 BT"/>
          <w:b/>
        </w:rPr>
      </w:pPr>
    </w:p>
    <w:p w14:paraId="72D9A3C0" w14:textId="77777777" w:rsidR="00EC631D" w:rsidRDefault="00EC631D" w:rsidP="0074638F">
      <w:pPr>
        <w:spacing w:after="200" w:line="276" w:lineRule="auto"/>
        <w:ind w:left="4536"/>
        <w:jc w:val="both"/>
        <w:rPr>
          <w:rFonts w:ascii="Gothic720 BT" w:hAnsi="Gothic720 BT"/>
          <w:b/>
        </w:rPr>
      </w:pPr>
    </w:p>
    <w:p w14:paraId="73367AC3" w14:textId="01714E68" w:rsidR="00B7168D" w:rsidRPr="00AD59C9" w:rsidRDefault="00B7168D" w:rsidP="0074638F">
      <w:pPr>
        <w:spacing w:after="200" w:line="276" w:lineRule="auto"/>
        <w:ind w:left="4536"/>
        <w:jc w:val="both"/>
        <w:rPr>
          <w:rFonts w:ascii="Gothic720 BT" w:hAnsi="Gothic720 BT"/>
        </w:rPr>
      </w:pPr>
      <w:r w:rsidRPr="00AD59C9">
        <w:rPr>
          <w:rFonts w:ascii="Gothic720 BT" w:hAnsi="Gothic720 BT"/>
          <w:b/>
        </w:rPr>
        <w:t>EXPEDIENTE:</w:t>
      </w:r>
      <w:r w:rsidRPr="00AD59C9">
        <w:rPr>
          <w:rFonts w:ascii="Gothic720 BT" w:hAnsi="Gothic720 BT"/>
        </w:rPr>
        <w:t xml:space="preserve"> </w:t>
      </w:r>
      <w:r w:rsidR="00E00452" w:rsidRPr="00E00452">
        <w:rPr>
          <w:rFonts w:ascii="Gothic720 BT" w:eastAsia="Calibri" w:hAnsi="Gothic720 BT" w:cs="Arial"/>
          <w:lang w:eastAsia="es-MX"/>
        </w:rPr>
        <w:t>IEEQ/AG/005/2020-P</w:t>
      </w:r>
      <w:r w:rsidRPr="00EA69F8">
        <w:rPr>
          <w:rFonts w:ascii="Gothic720 BT" w:eastAsia="Calibri" w:hAnsi="Gothic720 BT" w:cs="Arial"/>
          <w:lang w:eastAsia="es-MX"/>
        </w:rPr>
        <w:t>.</w:t>
      </w:r>
    </w:p>
    <w:p w14:paraId="0C108CC5" w14:textId="77777777" w:rsidR="00B7168D" w:rsidRPr="00AD59C9" w:rsidRDefault="00B7168D" w:rsidP="0074638F">
      <w:pPr>
        <w:spacing w:after="200" w:line="276" w:lineRule="auto"/>
        <w:ind w:left="4536"/>
        <w:jc w:val="both"/>
        <w:rPr>
          <w:rFonts w:ascii="Gothic720 BT" w:hAnsi="Gothic720 BT"/>
          <w:b/>
        </w:rPr>
      </w:pPr>
      <w:r w:rsidRPr="00AD59C9">
        <w:rPr>
          <w:rFonts w:ascii="Gothic720 BT" w:eastAsia="Calibri" w:hAnsi="Gothic720 BT" w:cs="Arial"/>
          <w:b/>
          <w:lang w:eastAsia="es-MX"/>
        </w:rPr>
        <w:t>PROMOV</w:t>
      </w:r>
      <w:r w:rsidR="00A50D0A" w:rsidRPr="00AD59C9">
        <w:rPr>
          <w:rFonts w:ascii="Gothic720 BT" w:eastAsia="Calibri" w:hAnsi="Gothic720 BT" w:cs="Arial"/>
          <w:b/>
          <w:lang w:eastAsia="es-MX"/>
        </w:rPr>
        <w:t>ENTE</w:t>
      </w:r>
      <w:r w:rsidR="00A50D0A" w:rsidRPr="00AD59C9">
        <w:rPr>
          <w:rFonts w:ascii="Gothic720 BT" w:eastAsia="Calibri" w:hAnsi="Gothic720 BT" w:cs="Arial"/>
          <w:lang w:eastAsia="es-MX"/>
        </w:rPr>
        <w:t xml:space="preserve">: </w:t>
      </w:r>
      <w:r w:rsidR="00E00452">
        <w:rPr>
          <w:rFonts w:ascii="Gothic720 BT" w:eastAsia="Calibri" w:hAnsi="Gothic720 BT" w:cs="Arial"/>
          <w:lang w:eastAsia="es-MX"/>
        </w:rPr>
        <w:t>FUERZA POR MÉXICO</w:t>
      </w:r>
      <w:r w:rsidRPr="00AD59C9">
        <w:rPr>
          <w:rFonts w:ascii="Gothic720 BT" w:eastAsia="Calibri" w:hAnsi="Gothic720 BT" w:cs="Arial"/>
          <w:lang w:eastAsia="es-MX"/>
        </w:rPr>
        <w:t>.</w:t>
      </w:r>
    </w:p>
    <w:p w14:paraId="71F513D7" w14:textId="77777777" w:rsidR="00D62C66" w:rsidRPr="00AD59C9" w:rsidRDefault="000C5550" w:rsidP="0074638F">
      <w:pPr>
        <w:spacing w:after="200" w:line="276" w:lineRule="auto"/>
        <w:ind w:left="4536"/>
        <w:jc w:val="both"/>
        <w:rPr>
          <w:rFonts w:ascii="Gothic720 BT" w:hAnsi="Gothic720 BT"/>
        </w:rPr>
      </w:pPr>
      <w:r w:rsidRPr="00AD59C9">
        <w:rPr>
          <w:rFonts w:ascii="Gothic720 BT" w:hAnsi="Gothic720 BT"/>
          <w:b/>
        </w:rPr>
        <w:t>ASUNTO:</w:t>
      </w:r>
      <w:r w:rsidR="000F2B3C">
        <w:rPr>
          <w:rFonts w:ascii="Gothic720 BT" w:hAnsi="Gothic720 BT"/>
          <w:b/>
        </w:rPr>
        <w:t xml:space="preserve"> </w:t>
      </w:r>
      <w:r w:rsidR="00E00452">
        <w:rPr>
          <w:rFonts w:ascii="Gothic720 BT" w:hAnsi="Gothic720 BT"/>
        </w:rPr>
        <w:t>SE AGREGA Y REQUERIMIENTO</w:t>
      </w:r>
      <w:r w:rsidR="00B7168D" w:rsidRPr="00AD59C9">
        <w:rPr>
          <w:rFonts w:ascii="Gothic720 BT" w:hAnsi="Gothic720 BT"/>
        </w:rPr>
        <w:t>.</w:t>
      </w:r>
    </w:p>
    <w:p w14:paraId="62071ABC" w14:textId="4E239580" w:rsidR="00B7168D" w:rsidRPr="00AD59C9" w:rsidRDefault="00B7168D" w:rsidP="00B7168D">
      <w:pPr>
        <w:spacing w:after="0" w:line="240" w:lineRule="auto"/>
        <w:ind w:left="567"/>
        <w:rPr>
          <w:rFonts w:ascii="Gothic720 BT" w:eastAsia="Calibri" w:hAnsi="Gothic720 BT" w:cs="Times New Roman"/>
          <w:lang w:eastAsia="es-MX"/>
        </w:rPr>
      </w:pPr>
      <w:r w:rsidRPr="00AD59C9">
        <w:rPr>
          <w:rFonts w:ascii="Gothic720 BT" w:eastAsia="Calibri" w:hAnsi="Gothic720 BT" w:cs="Times New Roman"/>
          <w:lang w:eastAsia="es-MX"/>
        </w:rPr>
        <w:t xml:space="preserve">Santiago de Querétaro, Querétaro, </w:t>
      </w:r>
      <w:r w:rsidR="0074638F">
        <w:rPr>
          <w:rFonts w:ascii="Gothic720 BT" w:eastAsia="Calibri" w:hAnsi="Gothic720 BT" w:cs="Times New Roman"/>
          <w:lang w:eastAsia="es-MX"/>
        </w:rPr>
        <w:t>doce</w:t>
      </w:r>
      <w:r w:rsidR="00E00452">
        <w:rPr>
          <w:rFonts w:ascii="Gothic720 BT" w:eastAsia="Calibri" w:hAnsi="Gothic720 BT" w:cs="Times New Roman"/>
          <w:lang w:eastAsia="es-MX"/>
        </w:rPr>
        <w:t xml:space="preserve"> de marzo</w:t>
      </w:r>
      <w:r w:rsidRPr="00AD59C9">
        <w:rPr>
          <w:rFonts w:ascii="Gothic720 BT" w:eastAsia="Calibri" w:hAnsi="Gothic720 BT" w:cs="Times New Roman"/>
          <w:lang w:eastAsia="es-MX"/>
        </w:rPr>
        <w:t xml:space="preserve"> de dos mil veintiuno.</w:t>
      </w:r>
    </w:p>
    <w:p w14:paraId="45999369" w14:textId="77777777" w:rsidR="00B7168D" w:rsidRPr="007F3B26" w:rsidRDefault="00B7168D" w:rsidP="00B7168D">
      <w:pPr>
        <w:spacing w:after="0" w:line="240" w:lineRule="auto"/>
        <w:ind w:left="567"/>
        <w:jc w:val="both"/>
        <w:rPr>
          <w:rFonts w:ascii="Gothic720 BT" w:eastAsia="Calibri" w:hAnsi="Gothic720 BT" w:cs="Times New Roman"/>
          <w:sz w:val="16"/>
          <w:highlight w:val="yellow"/>
          <w:lang w:eastAsia="es-MX"/>
        </w:rPr>
      </w:pPr>
    </w:p>
    <w:p w14:paraId="2FB8F950" w14:textId="6FAC04C7" w:rsidR="00B7168D" w:rsidRPr="005F0DB2" w:rsidRDefault="00B7168D" w:rsidP="0074638F">
      <w:pPr>
        <w:spacing w:after="200" w:line="276" w:lineRule="auto"/>
        <w:ind w:left="567"/>
        <w:jc w:val="both"/>
        <w:rPr>
          <w:rFonts w:ascii="Gothic720 BT" w:hAnsi="Gothic720 BT"/>
        </w:rPr>
      </w:pPr>
      <w:r w:rsidRPr="00AD59C9">
        <w:rPr>
          <w:rFonts w:ascii="Gothic720 BT" w:hAnsi="Gothic720 BT"/>
          <w:b/>
        </w:rPr>
        <w:t>VISTO</w:t>
      </w:r>
      <w:r w:rsidR="00E00452">
        <w:rPr>
          <w:rFonts w:ascii="Gothic720 BT" w:hAnsi="Gothic720 BT"/>
          <w:b/>
        </w:rPr>
        <w:t xml:space="preserve"> </w:t>
      </w:r>
      <w:r w:rsidR="00E00452">
        <w:rPr>
          <w:rFonts w:ascii="Gothic720 BT" w:hAnsi="Gothic720 BT"/>
        </w:rPr>
        <w:t xml:space="preserve">el oficio DEOEPyPP/306/2021, recibido en </w:t>
      </w:r>
      <w:r w:rsidR="00E00452" w:rsidRPr="00E00452">
        <w:rPr>
          <w:rFonts w:ascii="Gothic720 BT" w:hAnsi="Gothic720 BT"/>
        </w:rPr>
        <w:t xml:space="preserve">esta Secretaría Ejecutiva el </w:t>
      </w:r>
      <w:r w:rsidR="0074638F">
        <w:rPr>
          <w:rFonts w:ascii="Gothic720 BT" w:hAnsi="Gothic720 BT"/>
        </w:rPr>
        <w:t>once</w:t>
      </w:r>
      <w:r w:rsidR="00E00452" w:rsidRPr="00E00452">
        <w:rPr>
          <w:rFonts w:ascii="Gothic720 BT" w:hAnsi="Gothic720 BT"/>
        </w:rPr>
        <w:t xml:space="preserve"> </w:t>
      </w:r>
      <w:r w:rsidR="00E00452">
        <w:rPr>
          <w:rFonts w:ascii="Gothic720 BT" w:hAnsi="Gothic720 BT"/>
        </w:rPr>
        <w:t xml:space="preserve">de marzo del presente año, </w:t>
      </w:r>
      <w:r w:rsidR="00E00452" w:rsidRPr="00E00452">
        <w:rPr>
          <w:rFonts w:ascii="Gothic720 BT" w:hAnsi="Gothic720 BT"/>
        </w:rPr>
        <w:t xml:space="preserve">emitido por el Director </w:t>
      </w:r>
      <w:r w:rsidR="0007281D">
        <w:rPr>
          <w:rFonts w:ascii="Gothic720 BT" w:hAnsi="Gothic720 BT"/>
        </w:rPr>
        <w:t xml:space="preserve">Ejecutivo de Organización Electoral, </w:t>
      </w:r>
      <w:r w:rsidR="00E00452" w:rsidRPr="00E00452">
        <w:rPr>
          <w:rFonts w:ascii="Gothic720 BT" w:hAnsi="Gothic720 BT"/>
        </w:rPr>
        <w:t>Prerrogativas y Partidos Políticos de</w:t>
      </w:r>
      <w:r w:rsidR="0007281D">
        <w:rPr>
          <w:rFonts w:ascii="Gothic720 BT" w:hAnsi="Gothic720 BT"/>
        </w:rPr>
        <w:t xml:space="preserve"> este</w:t>
      </w:r>
      <w:r w:rsidR="00E00452" w:rsidRPr="00E00452">
        <w:rPr>
          <w:rFonts w:ascii="Gothic720 BT" w:hAnsi="Gothic720 BT"/>
        </w:rPr>
        <w:t xml:space="preserve"> Instituto</w:t>
      </w:r>
      <w:r w:rsidR="00E00452">
        <w:rPr>
          <w:rFonts w:ascii="Gothic720 BT" w:hAnsi="Gothic720 BT"/>
        </w:rPr>
        <w:t xml:space="preserve">, </w:t>
      </w:r>
      <w:r w:rsidR="0007281D">
        <w:rPr>
          <w:rFonts w:ascii="Gothic720 BT" w:hAnsi="Gothic720 BT"/>
        </w:rPr>
        <w:t>con relación al</w:t>
      </w:r>
      <w:r w:rsidR="0074638F">
        <w:rPr>
          <w:rFonts w:ascii="Gothic720 BT" w:hAnsi="Gothic720 BT"/>
        </w:rPr>
        <w:t xml:space="preserve"> </w:t>
      </w:r>
      <w:r w:rsidR="0007281D">
        <w:rPr>
          <w:rFonts w:ascii="Gothic720 BT" w:hAnsi="Gothic720 BT"/>
        </w:rPr>
        <w:t>escrito registrado con el folio 0559, signado por</w:t>
      </w:r>
      <w:r w:rsidR="00E00452">
        <w:rPr>
          <w:rFonts w:ascii="Gothic720 BT" w:hAnsi="Gothic720 BT"/>
        </w:rPr>
        <w:t xml:space="preserve"> Mariana Ortiz Cabrera, representante</w:t>
      </w:r>
      <w:r w:rsidR="00867219">
        <w:rPr>
          <w:rFonts w:ascii="Gothic720 BT" w:hAnsi="Gothic720 BT"/>
        </w:rPr>
        <w:t xml:space="preserve"> propietaria del Partido Fuerza por México ante el Consejo General, relacionado </w:t>
      </w:r>
      <w:r w:rsidR="0007281D">
        <w:rPr>
          <w:rFonts w:ascii="Gothic720 BT" w:hAnsi="Gothic720 BT"/>
        </w:rPr>
        <w:t>con</w:t>
      </w:r>
      <w:r w:rsidR="00867219">
        <w:rPr>
          <w:rFonts w:ascii="Gothic720 BT" w:hAnsi="Gothic720 BT"/>
        </w:rPr>
        <w:t xml:space="preserve"> la acreditación </w:t>
      </w:r>
      <w:r w:rsidR="0074638F">
        <w:rPr>
          <w:rFonts w:ascii="Gothic720 BT" w:hAnsi="Gothic720 BT"/>
        </w:rPr>
        <w:t>d</w:t>
      </w:r>
      <w:r w:rsidR="00867219">
        <w:rPr>
          <w:rFonts w:ascii="Gothic720 BT" w:hAnsi="Gothic720 BT"/>
        </w:rPr>
        <w:t>e su representación</w:t>
      </w:r>
      <w:r w:rsidR="0007281D">
        <w:rPr>
          <w:rFonts w:ascii="Gothic720 BT" w:hAnsi="Gothic720 BT"/>
        </w:rPr>
        <w:t xml:space="preserve"> ante los consejos distritales y municipales</w:t>
      </w:r>
      <w:r w:rsidR="00867219">
        <w:rPr>
          <w:rFonts w:ascii="Gothic720 BT" w:hAnsi="Gothic720 BT"/>
        </w:rPr>
        <w:t>;</w:t>
      </w:r>
      <w:r w:rsidR="0074638F">
        <w:rPr>
          <w:rStyle w:val="Refdenotaalpie"/>
          <w:rFonts w:ascii="Gothic720 BT" w:hAnsi="Gothic720 BT"/>
        </w:rPr>
        <w:footnoteReference w:id="1"/>
      </w:r>
      <w:r w:rsidR="0007281D">
        <w:rPr>
          <w:rFonts w:ascii="Gothic720 BT" w:hAnsi="Gothic720 BT"/>
        </w:rPr>
        <w:t xml:space="preserve"> </w:t>
      </w:r>
      <w:r w:rsidR="005F0DB2">
        <w:rPr>
          <w:rFonts w:ascii="Gothic720 BT" w:hAnsi="Gothic720 BT"/>
        </w:rPr>
        <w:t>c</w:t>
      </w:r>
      <w:r w:rsidRPr="00AD59C9">
        <w:rPr>
          <w:rFonts w:ascii="Gothic720 BT" w:hAnsi="Gothic720 BT"/>
        </w:rPr>
        <w:t xml:space="preserve">on fundamento en lo dispuesto en el artículo 63, fracciones I, VIII y XXXI de la Ley Electoral del Estado de Querétaro, el Secretario Ejecutivo </w:t>
      </w:r>
      <w:r w:rsidRPr="00AD59C9">
        <w:rPr>
          <w:rFonts w:ascii="Gothic720 BT" w:eastAsia="Calibri" w:hAnsi="Gothic720 BT" w:cs="Times New Roman"/>
          <w:b/>
          <w:color w:val="000000" w:themeColor="text1"/>
          <w:lang w:eastAsia="es-MX"/>
        </w:rPr>
        <w:t>ACUERDA:</w:t>
      </w:r>
    </w:p>
    <w:p w14:paraId="6641478E" w14:textId="77777777" w:rsidR="00B7168D" w:rsidRDefault="00B7168D" w:rsidP="00B7168D">
      <w:pPr>
        <w:pStyle w:val="Default"/>
        <w:spacing w:line="276" w:lineRule="auto"/>
        <w:ind w:left="567"/>
        <w:jc w:val="both"/>
        <w:rPr>
          <w:rFonts w:ascii="Gothic720 BT" w:hAnsi="Gothic720 BT" w:cs="Arial"/>
          <w:sz w:val="22"/>
          <w:szCs w:val="22"/>
          <w:lang w:eastAsia="es-MX"/>
        </w:rPr>
      </w:pPr>
      <w:r w:rsidRPr="00AD59C9">
        <w:rPr>
          <w:rFonts w:ascii="Gothic720 BT" w:hAnsi="Gothic720 BT"/>
          <w:b/>
          <w:sz w:val="22"/>
          <w:szCs w:val="22"/>
          <w:lang w:eastAsia="es-MX"/>
        </w:rPr>
        <w:t>PRIMERO.</w:t>
      </w:r>
      <w:r w:rsidRPr="00AD59C9">
        <w:rPr>
          <w:rFonts w:ascii="Gothic720 BT" w:hAnsi="Gothic720 BT" w:cs="Arial"/>
          <w:b/>
          <w:sz w:val="22"/>
          <w:szCs w:val="22"/>
          <w:lang w:eastAsia="es-MX"/>
        </w:rPr>
        <w:t xml:space="preserve"> </w:t>
      </w:r>
      <w:r w:rsidR="005F0DB2">
        <w:rPr>
          <w:rFonts w:ascii="Gothic720 BT" w:hAnsi="Gothic720 BT" w:cs="Arial"/>
          <w:b/>
          <w:sz w:val="22"/>
          <w:szCs w:val="22"/>
          <w:lang w:eastAsia="es-MX"/>
        </w:rPr>
        <w:t>Se agrega</w:t>
      </w:r>
      <w:r w:rsidRPr="00AD59C9">
        <w:rPr>
          <w:rFonts w:ascii="Gothic720 BT" w:hAnsi="Gothic720 BT" w:cs="Arial"/>
          <w:b/>
          <w:sz w:val="22"/>
          <w:szCs w:val="22"/>
          <w:lang w:eastAsia="es-MX"/>
        </w:rPr>
        <w:t>.</w:t>
      </w:r>
      <w:r w:rsidRPr="00AD59C9">
        <w:rPr>
          <w:rFonts w:ascii="Gothic720 BT" w:hAnsi="Gothic720 BT" w:cs="Arial"/>
          <w:bCs/>
          <w:color w:val="auto"/>
          <w:sz w:val="22"/>
          <w:szCs w:val="22"/>
          <w:lang w:val="es-MX"/>
        </w:rPr>
        <w:t xml:space="preserve"> Se tiene</w:t>
      </w:r>
      <w:r w:rsidR="004A7A77">
        <w:rPr>
          <w:rFonts w:ascii="Gothic720 BT" w:hAnsi="Gothic720 BT" w:cs="Arial"/>
          <w:bCs/>
          <w:color w:val="auto"/>
          <w:sz w:val="22"/>
          <w:szCs w:val="22"/>
          <w:lang w:val="es-MX"/>
        </w:rPr>
        <w:t xml:space="preserve"> </w:t>
      </w:r>
      <w:r w:rsidRPr="00AD59C9">
        <w:rPr>
          <w:rFonts w:ascii="Gothic720 BT" w:hAnsi="Gothic720 BT" w:cs="Arial"/>
          <w:bCs/>
          <w:color w:val="auto"/>
          <w:sz w:val="22"/>
          <w:szCs w:val="22"/>
          <w:lang w:val="es-MX"/>
        </w:rPr>
        <w:t xml:space="preserve">por recibido </w:t>
      </w:r>
      <w:r w:rsidR="00A244B8">
        <w:rPr>
          <w:rFonts w:ascii="Gothic720 BT" w:hAnsi="Gothic720 BT" w:cs="Arial"/>
          <w:bCs/>
          <w:color w:val="auto"/>
          <w:sz w:val="22"/>
          <w:szCs w:val="22"/>
          <w:lang w:val="es-MX"/>
        </w:rPr>
        <w:t>el</w:t>
      </w:r>
      <w:r w:rsidR="00A50D0A">
        <w:rPr>
          <w:rFonts w:ascii="Gothic720 BT" w:hAnsi="Gothic720 BT" w:cs="Arial"/>
          <w:bCs/>
          <w:color w:val="auto"/>
          <w:sz w:val="22"/>
          <w:szCs w:val="22"/>
          <w:lang w:val="es-MX"/>
        </w:rPr>
        <w:t xml:space="preserve"> </w:t>
      </w:r>
      <w:r w:rsidRPr="00AD59C9">
        <w:rPr>
          <w:rFonts w:ascii="Gothic720 BT" w:hAnsi="Gothic720 BT" w:cs="Arial"/>
          <w:bCs/>
          <w:color w:val="auto"/>
          <w:sz w:val="22"/>
          <w:szCs w:val="22"/>
          <w:lang w:val="es-MX"/>
        </w:rPr>
        <w:t xml:space="preserve">documento de cuenta que consta </w:t>
      </w:r>
      <w:r>
        <w:rPr>
          <w:rFonts w:ascii="Gothic720 BT" w:hAnsi="Gothic720 BT" w:cs="Arial"/>
          <w:bCs/>
          <w:color w:val="auto"/>
          <w:sz w:val="22"/>
          <w:szCs w:val="22"/>
          <w:lang w:val="es-MX"/>
        </w:rPr>
        <w:t>en</w:t>
      </w:r>
      <w:r w:rsidRPr="00AD59C9">
        <w:rPr>
          <w:rFonts w:ascii="Gothic720 BT" w:hAnsi="Gothic720 BT" w:cs="Arial"/>
          <w:bCs/>
          <w:color w:val="auto"/>
          <w:sz w:val="22"/>
          <w:szCs w:val="22"/>
          <w:lang w:val="es-MX"/>
        </w:rPr>
        <w:t xml:space="preserve"> </w:t>
      </w:r>
      <w:r w:rsidR="00A50D0A">
        <w:rPr>
          <w:rFonts w:ascii="Gothic720 BT" w:hAnsi="Gothic720 BT" w:cs="Arial"/>
          <w:bCs/>
          <w:color w:val="auto"/>
          <w:sz w:val="22"/>
          <w:szCs w:val="22"/>
          <w:lang w:val="es-MX"/>
        </w:rPr>
        <w:t>un total de</w:t>
      </w:r>
      <w:r>
        <w:rPr>
          <w:rFonts w:ascii="Gothic720 BT" w:hAnsi="Gothic720 BT" w:cs="Arial"/>
          <w:bCs/>
          <w:color w:val="auto"/>
          <w:sz w:val="22"/>
          <w:szCs w:val="22"/>
          <w:lang w:val="es-MX"/>
        </w:rPr>
        <w:t xml:space="preserve"> </w:t>
      </w:r>
      <w:r w:rsidR="005F0DB2">
        <w:rPr>
          <w:rFonts w:ascii="Gothic720 BT" w:hAnsi="Gothic720 BT" w:cs="Arial"/>
          <w:bCs/>
          <w:color w:val="auto"/>
          <w:sz w:val="22"/>
          <w:szCs w:val="22"/>
          <w:lang w:val="es-MX"/>
        </w:rPr>
        <w:t>una</w:t>
      </w:r>
      <w:r w:rsidR="00A50D0A">
        <w:rPr>
          <w:rFonts w:ascii="Gothic720 BT" w:hAnsi="Gothic720 BT" w:cs="Arial"/>
          <w:bCs/>
          <w:color w:val="auto"/>
          <w:sz w:val="22"/>
          <w:szCs w:val="22"/>
          <w:lang w:val="es-MX"/>
        </w:rPr>
        <w:t xml:space="preserve"> </w:t>
      </w:r>
      <w:r>
        <w:rPr>
          <w:rFonts w:ascii="Gothic720 BT" w:hAnsi="Gothic720 BT" w:cs="Arial"/>
          <w:bCs/>
          <w:color w:val="auto"/>
          <w:sz w:val="22"/>
          <w:szCs w:val="22"/>
          <w:lang w:val="es-MX"/>
        </w:rPr>
        <w:t>foja</w:t>
      </w:r>
      <w:r w:rsidRPr="00AD59C9">
        <w:rPr>
          <w:rFonts w:ascii="Gothic720 BT" w:hAnsi="Gothic720 BT" w:cs="Arial"/>
          <w:bCs/>
          <w:color w:val="auto"/>
          <w:sz w:val="22"/>
          <w:szCs w:val="22"/>
          <w:lang w:val="es-MX"/>
        </w:rPr>
        <w:t xml:space="preserve"> útil</w:t>
      </w:r>
      <w:r w:rsidR="005F0DB2">
        <w:rPr>
          <w:rFonts w:ascii="Gothic720 BT" w:hAnsi="Gothic720 BT" w:cs="Arial"/>
          <w:bCs/>
          <w:color w:val="auto"/>
          <w:sz w:val="22"/>
          <w:szCs w:val="22"/>
          <w:lang w:val="es-MX"/>
        </w:rPr>
        <w:t xml:space="preserve"> con texto por un solo lado</w:t>
      </w:r>
      <w:r w:rsidR="009F49C4">
        <w:rPr>
          <w:rFonts w:ascii="Gothic720 BT" w:hAnsi="Gothic720 BT" w:cs="Arial"/>
          <w:bCs/>
          <w:color w:val="auto"/>
          <w:sz w:val="22"/>
          <w:szCs w:val="22"/>
          <w:lang w:val="es-MX"/>
        </w:rPr>
        <w:t>,</w:t>
      </w:r>
      <w:r w:rsidRPr="00AD59C9">
        <w:rPr>
          <w:rFonts w:ascii="Gothic720 BT" w:hAnsi="Gothic720 BT" w:cs="Arial"/>
          <w:bCs/>
          <w:color w:val="auto"/>
          <w:sz w:val="22"/>
          <w:szCs w:val="22"/>
          <w:lang w:val="es-MX"/>
        </w:rPr>
        <w:t xml:space="preserve"> </w:t>
      </w:r>
      <w:r w:rsidR="005F0DB2">
        <w:rPr>
          <w:rFonts w:ascii="Gothic720 BT" w:hAnsi="Gothic720 BT"/>
          <w:sz w:val="22"/>
          <w:szCs w:val="22"/>
          <w:lang w:eastAsia="es-MX"/>
        </w:rPr>
        <w:t>misma</w:t>
      </w:r>
      <w:r w:rsidRPr="00AD59C9">
        <w:rPr>
          <w:rFonts w:ascii="Gothic720 BT" w:hAnsi="Gothic720 BT"/>
          <w:sz w:val="22"/>
          <w:szCs w:val="22"/>
          <w:lang w:eastAsia="es-MX"/>
        </w:rPr>
        <w:t xml:space="preserve"> que se ordena agregar en autos para los efectos conducentes</w:t>
      </w:r>
      <w:r w:rsidRPr="00AD59C9">
        <w:rPr>
          <w:rFonts w:ascii="Gothic720 BT" w:hAnsi="Gothic720 BT" w:cs="Arial"/>
          <w:sz w:val="22"/>
          <w:szCs w:val="22"/>
          <w:lang w:eastAsia="es-MX"/>
        </w:rPr>
        <w:t>.</w:t>
      </w:r>
    </w:p>
    <w:p w14:paraId="7162F617" w14:textId="77777777" w:rsidR="00681640" w:rsidRDefault="00681640" w:rsidP="00B7168D">
      <w:pPr>
        <w:pStyle w:val="Default"/>
        <w:spacing w:line="276" w:lineRule="auto"/>
        <w:ind w:left="567"/>
        <w:jc w:val="both"/>
        <w:rPr>
          <w:rFonts w:ascii="Gothic720 BT" w:hAnsi="Gothic720 BT"/>
          <w:color w:val="auto"/>
          <w:sz w:val="22"/>
          <w:szCs w:val="22"/>
          <w:lang w:val="es-MX" w:eastAsia="es-MX"/>
        </w:rPr>
      </w:pPr>
    </w:p>
    <w:p w14:paraId="7C87B295" w14:textId="0D068A94" w:rsidR="00A67533" w:rsidRDefault="00681640" w:rsidP="005A6300">
      <w:pPr>
        <w:pStyle w:val="Default"/>
        <w:spacing w:line="276" w:lineRule="auto"/>
        <w:ind w:left="567"/>
        <w:jc w:val="both"/>
        <w:rPr>
          <w:rFonts w:ascii="Gothic720 BT" w:hAnsi="Gothic720 BT"/>
          <w:color w:val="auto"/>
          <w:sz w:val="22"/>
          <w:szCs w:val="22"/>
          <w:lang w:eastAsia="es-MX"/>
        </w:rPr>
      </w:pPr>
      <w:r>
        <w:rPr>
          <w:rFonts w:ascii="Gothic720 BT" w:hAnsi="Gothic720 BT"/>
          <w:b/>
          <w:color w:val="auto"/>
          <w:sz w:val="22"/>
          <w:szCs w:val="22"/>
          <w:lang w:val="es-MX" w:eastAsia="es-MX"/>
        </w:rPr>
        <w:t xml:space="preserve">SEGUNDO. </w:t>
      </w:r>
      <w:r w:rsidR="005F0DB2">
        <w:rPr>
          <w:rFonts w:ascii="Gothic720 BT" w:hAnsi="Gothic720 BT"/>
          <w:b/>
          <w:color w:val="auto"/>
          <w:sz w:val="22"/>
          <w:szCs w:val="22"/>
          <w:lang w:val="es-MX" w:eastAsia="es-MX"/>
        </w:rPr>
        <w:t>R</w:t>
      </w:r>
      <w:r w:rsidR="00A550E5">
        <w:rPr>
          <w:rFonts w:ascii="Gothic720 BT" w:hAnsi="Gothic720 BT"/>
          <w:b/>
          <w:color w:val="auto"/>
          <w:sz w:val="22"/>
          <w:szCs w:val="22"/>
          <w:lang w:val="es-MX" w:eastAsia="es-MX"/>
        </w:rPr>
        <w:t>equerimiento</w:t>
      </w:r>
      <w:r>
        <w:rPr>
          <w:rFonts w:ascii="Gothic720 BT" w:hAnsi="Gothic720 BT"/>
          <w:b/>
          <w:color w:val="auto"/>
          <w:sz w:val="22"/>
          <w:szCs w:val="22"/>
          <w:lang w:val="es-MX" w:eastAsia="es-MX"/>
        </w:rPr>
        <w:t xml:space="preserve">. </w:t>
      </w:r>
      <w:r w:rsidR="00A550E5">
        <w:rPr>
          <w:rFonts w:ascii="Gothic720 BT" w:hAnsi="Gothic720 BT"/>
          <w:color w:val="auto"/>
          <w:sz w:val="22"/>
          <w:szCs w:val="22"/>
          <w:lang w:val="es-MX" w:eastAsia="es-MX"/>
        </w:rPr>
        <w:t xml:space="preserve">Del </w:t>
      </w:r>
      <w:r w:rsidR="00F54CD9">
        <w:rPr>
          <w:rFonts w:ascii="Gothic720 BT" w:hAnsi="Gothic720 BT"/>
          <w:color w:val="auto"/>
          <w:sz w:val="22"/>
          <w:szCs w:val="22"/>
          <w:lang w:val="es-MX" w:eastAsia="es-MX"/>
        </w:rPr>
        <w:t xml:space="preserve">documento </w:t>
      </w:r>
      <w:r w:rsidR="005F0DB2">
        <w:rPr>
          <w:rFonts w:ascii="Gothic720 BT" w:hAnsi="Gothic720 BT"/>
          <w:color w:val="auto"/>
          <w:sz w:val="22"/>
          <w:szCs w:val="22"/>
          <w:lang w:val="es-MX" w:eastAsia="es-MX"/>
        </w:rPr>
        <w:t>de cuenta</w:t>
      </w:r>
      <w:r w:rsidR="0007281D">
        <w:rPr>
          <w:rFonts w:ascii="Gothic720 BT" w:hAnsi="Gothic720 BT"/>
          <w:color w:val="auto"/>
          <w:sz w:val="22"/>
          <w:szCs w:val="22"/>
          <w:lang w:val="es-MX" w:eastAsia="es-MX"/>
        </w:rPr>
        <w:t xml:space="preserve"> </w:t>
      </w:r>
      <w:r w:rsidR="00F54CD9">
        <w:rPr>
          <w:rFonts w:ascii="Gothic720 BT" w:hAnsi="Gothic720 BT"/>
          <w:color w:val="auto"/>
          <w:sz w:val="22"/>
          <w:szCs w:val="22"/>
          <w:lang w:val="es-MX" w:eastAsia="es-MX"/>
        </w:rPr>
        <w:t xml:space="preserve">se advierte que </w:t>
      </w:r>
      <w:r w:rsidR="0007281D">
        <w:rPr>
          <w:rFonts w:ascii="Gothic720 BT" w:hAnsi="Gothic720 BT"/>
          <w:color w:val="auto"/>
          <w:sz w:val="22"/>
          <w:szCs w:val="22"/>
          <w:lang w:val="es-MX" w:eastAsia="es-MX"/>
        </w:rPr>
        <w:t xml:space="preserve">del análisis del escrito registrado con el folio 0559, </w:t>
      </w:r>
      <w:r w:rsidR="005F0DB2">
        <w:rPr>
          <w:rFonts w:ascii="Gothic720 BT" w:hAnsi="Gothic720 BT"/>
          <w:color w:val="auto"/>
          <w:sz w:val="22"/>
          <w:szCs w:val="22"/>
          <w:lang w:val="es-MX" w:eastAsia="es-MX"/>
        </w:rPr>
        <w:t>la</w:t>
      </w:r>
      <w:r w:rsidR="00F54CD9">
        <w:rPr>
          <w:rFonts w:ascii="Gothic720 BT" w:hAnsi="Gothic720 BT"/>
          <w:color w:val="auto"/>
          <w:sz w:val="22"/>
          <w:szCs w:val="22"/>
          <w:lang w:val="es-MX" w:eastAsia="es-MX"/>
        </w:rPr>
        <w:t xml:space="preserve"> </w:t>
      </w:r>
      <w:r w:rsidR="0007281D">
        <w:rPr>
          <w:rFonts w:ascii="Gothic720 BT" w:hAnsi="Gothic720 BT"/>
          <w:color w:val="auto"/>
          <w:sz w:val="22"/>
          <w:szCs w:val="22"/>
          <w:lang w:val="es-MX" w:eastAsia="es-MX"/>
        </w:rPr>
        <w:t xml:space="preserve">representación del partido Fuerza por México ante el Consejo General solicitó la </w:t>
      </w:r>
      <w:r w:rsidR="005F0DB2">
        <w:rPr>
          <w:rFonts w:ascii="Gothic720 BT" w:hAnsi="Gothic720 BT"/>
          <w:color w:val="auto"/>
          <w:sz w:val="22"/>
          <w:szCs w:val="22"/>
          <w:lang w:eastAsia="es-MX"/>
        </w:rPr>
        <w:t xml:space="preserve">acreditación de las </w:t>
      </w:r>
      <w:r w:rsidR="0007281D">
        <w:rPr>
          <w:rFonts w:ascii="Gothic720 BT" w:hAnsi="Gothic720 BT"/>
          <w:color w:val="auto"/>
          <w:sz w:val="22"/>
          <w:szCs w:val="22"/>
          <w:lang w:eastAsia="es-MX"/>
        </w:rPr>
        <w:t xml:space="preserve">personas </w:t>
      </w:r>
      <w:r w:rsidR="005F0DB2">
        <w:rPr>
          <w:rFonts w:ascii="Gothic720 BT" w:hAnsi="Gothic720 BT"/>
          <w:color w:val="auto"/>
          <w:sz w:val="22"/>
          <w:szCs w:val="22"/>
          <w:lang w:eastAsia="es-MX"/>
        </w:rPr>
        <w:t xml:space="preserve">representantes </w:t>
      </w:r>
      <w:r w:rsidR="0007281D">
        <w:rPr>
          <w:rFonts w:ascii="Gothic720 BT" w:hAnsi="Gothic720 BT"/>
          <w:color w:val="auto"/>
          <w:sz w:val="22"/>
          <w:szCs w:val="22"/>
          <w:lang w:eastAsia="es-MX"/>
        </w:rPr>
        <w:t xml:space="preserve">de dicho partido </w:t>
      </w:r>
      <w:r w:rsidR="005F0DB2">
        <w:rPr>
          <w:rFonts w:ascii="Gothic720 BT" w:hAnsi="Gothic720 BT"/>
          <w:color w:val="auto"/>
          <w:sz w:val="22"/>
          <w:szCs w:val="22"/>
          <w:lang w:eastAsia="es-MX"/>
        </w:rPr>
        <w:t>ante</w:t>
      </w:r>
      <w:r w:rsidR="0007281D">
        <w:rPr>
          <w:rFonts w:ascii="Gothic720 BT" w:hAnsi="Gothic720 BT"/>
          <w:color w:val="auto"/>
          <w:sz w:val="22"/>
          <w:szCs w:val="22"/>
          <w:lang w:eastAsia="es-MX"/>
        </w:rPr>
        <w:t xml:space="preserve"> los</w:t>
      </w:r>
      <w:r w:rsidR="005F0DB2">
        <w:rPr>
          <w:rFonts w:ascii="Gothic720 BT" w:hAnsi="Gothic720 BT"/>
          <w:color w:val="auto"/>
          <w:sz w:val="22"/>
          <w:szCs w:val="22"/>
          <w:lang w:eastAsia="es-MX"/>
        </w:rPr>
        <w:t xml:space="preserve"> Consejos Distritales y Municipales de este órgano electoral</w:t>
      </w:r>
      <w:r w:rsidR="008A09B0">
        <w:rPr>
          <w:rFonts w:ascii="Gothic720 BT" w:hAnsi="Gothic720 BT"/>
          <w:color w:val="auto"/>
          <w:sz w:val="22"/>
          <w:szCs w:val="22"/>
          <w:lang w:eastAsia="es-MX"/>
        </w:rPr>
        <w:t>.</w:t>
      </w:r>
    </w:p>
    <w:p w14:paraId="7CDB036C" w14:textId="77777777" w:rsidR="008A09B0" w:rsidRDefault="008A09B0" w:rsidP="005A6300">
      <w:pPr>
        <w:pStyle w:val="Default"/>
        <w:spacing w:line="276" w:lineRule="auto"/>
        <w:ind w:left="567"/>
        <w:jc w:val="both"/>
        <w:rPr>
          <w:rFonts w:ascii="Gothic720 BT" w:hAnsi="Gothic720 BT"/>
          <w:color w:val="auto"/>
          <w:sz w:val="22"/>
          <w:szCs w:val="22"/>
          <w:lang w:eastAsia="es-MX"/>
        </w:rPr>
      </w:pPr>
    </w:p>
    <w:p w14:paraId="609727FB" w14:textId="1579F7EF" w:rsidR="002E4588" w:rsidRDefault="0007281D" w:rsidP="002E4588">
      <w:pPr>
        <w:pStyle w:val="Default"/>
        <w:spacing w:line="276" w:lineRule="auto"/>
        <w:ind w:left="567"/>
        <w:jc w:val="both"/>
        <w:rPr>
          <w:rFonts w:ascii="Gothic720 BT" w:hAnsi="Gothic720 BT"/>
        </w:rPr>
      </w:pPr>
      <w:r>
        <w:rPr>
          <w:rFonts w:ascii="Gothic720 BT" w:hAnsi="Gothic720 BT"/>
          <w:color w:val="auto"/>
          <w:sz w:val="22"/>
          <w:szCs w:val="22"/>
          <w:lang w:eastAsia="es-MX"/>
        </w:rPr>
        <w:t>No obstante, del análisis realizado por el órgano competente se advierte que e</w:t>
      </w:r>
      <w:r>
        <w:rPr>
          <w:rFonts w:ascii="Gothic720 BT" w:hAnsi="Gothic720 BT"/>
        </w:rPr>
        <w:t>l</w:t>
      </w:r>
      <w:r w:rsidRPr="003C7A38">
        <w:rPr>
          <w:rFonts w:ascii="Gothic720 BT" w:hAnsi="Gothic720 BT"/>
        </w:rPr>
        <w:t xml:space="preserve"> artículo 37, fracción XXXIV de los Estatutos prevé que la Comisión Nacional Permanente</w:t>
      </w:r>
      <w:r w:rsidRPr="00D6303A">
        <w:rPr>
          <w:rStyle w:val="Refdenotaalpie"/>
          <w:rFonts w:ascii="Gothic720 BT" w:hAnsi="Gothic720 BT"/>
        </w:rPr>
        <w:footnoteReference w:id="2"/>
      </w:r>
      <w:r w:rsidR="002E4588">
        <w:rPr>
          <w:rFonts w:ascii="Gothic720 BT" w:hAnsi="Gothic720 BT"/>
        </w:rPr>
        <w:t xml:space="preserve"> </w:t>
      </w:r>
      <w:r w:rsidRPr="003C7A38">
        <w:rPr>
          <w:rFonts w:ascii="Gothic720 BT" w:hAnsi="Gothic720 BT"/>
        </w:rPr>
        <w:t xml:space="preserve">tiene facultades para </w:t>
      </w:r>
      <w:r w:rsidRPr="003C7A38">
        <w:rPr>
          <w:rFonts w:ascii="Gothic720 BT" w:hAnsi="Gothic720 BT"/>
          <w:i/>
        </w:rPr>
        <w:t>aprobar</w:t>
      </w:r>
      <w:r w:rsidRPr="003C7A38">
        <w:rPr>
          <w:rFonts w:ascii="Gothic720 BT" w:hAnsi="Gothic720 BT"/>
        </w:rPr>
        <w:t xml:space="preserve"> los nombramientos de representantes del citado partido político ante los órganos electorales nacional y locales.</w:t>
      </w:r>
      <w:r w:rsidRPr="00D6303A">
        <w:rPr>
          <w:rStyle w:val="Refdenotaalpie"/>
          <w:rFonts w:ascii="Gothic720 BT" w:hAnsi="Gothic720 BT"/>
        </w:rPr>
        <w:footnoteReference w:id="3"/>
      </w:r>
      <w:r w:rsidRPr="003C7A38">
        <w:rPr>
          <w:rFonts w:ascii="Gothic720 BT" w:hAnsi="Gothic720 BT"/>
        </w:rPr>
        <w:t xml:space="preserve"> </w:t>
      </w:r>
    </w:p>
    <w:p w14:paraId="05F7DEA4" w14:textId="77777777" w:rsidR="002E4588" w:rsidRDefault="002E4588" w:rsidP="002E4588">
      <w:pPr>
        <w:pStyle w:val="Default"/>
        <w:spacing w:line="276" w:lineRule="auto"/>
        <w:ind w:left="567"/>
        <w:jc w:val="both"/>
        <w:rPr>
          <w:rFonts w:ascii="Gothic720 BT" w:hAnsi="Gothic720 BT"/>
        </w:rPr>
      </w:pPr>
    </w:p>
    <w:p w14:paraId="27ECC3C1" w14:textId="77777777" w:rsidR="002E4588" w:rsidRDefault="002E4588" w:rsidP="002E4588">
      <w:pPr>
        <w:pStyle w:val="Default"/>
        <w:spacing w:line="276" w:lineRule="auto"/>
        <w:ind w:left="567"/>
        <w:jc w:val="both"/>
        <w:rPr>
          <w:rFonts w:ascii="Gothic720 BT" w:hAnsi="Gothic720 BT" w:cs="Arial"/>
        </w:rPr>
      </w:pPr>
      <w:r>
        <w:rPr>
          <w:rFonts w:ascii="Gothic720 BT" w:hAnsi="Gothic720 BT"/>
        </w:rPr>
        <w:lastRenderedPageBreak/>
        <w:t>Por su parte, e</w:t>
      </w:r>
      <w:r w:rsidR="0007281D" w:rsidRPr="002E4588">
        <w:rPr>
          <w:rFonts w:ascii="Gothic720 BT" w:hAnsi="Gothic720 BT"/>
        </w:rPr>
        <w:t xml:space="preserve">l artículo 52, fracción IX de los Estatuto menciona que la persona titular de la Presidencia del Comité Ejecutivo Nacional tiene entre sus facultades la de </w:t>
      </w:r>
      <w:r w:rsidR="0007281D" w:rsidRPr="002E4588">
        <w:rPr>
          <w:rFonts w:ascii="Gothic720 BT" w:hAnsi="Gothic720 BT"/>
          <w:i/>
        </w:rPr>
        <w:t>proponer</w:t>
      </w:r>
      <w:r w:rsidR="0007281D" w:rsidRPr="002E4588">
        <w:rPr>
          <w:rFonts w:ascii="Gothic720 BT" w:hAnsi="Gothic720 BT"/>
        </w:rPr>
        <w:t xml:space="preserve"> a la Comisión Permanente Nacional, para su </w:t>
      </w:r>
      <w:r w:rsidR="0007281D" w:rsidRPr="002E4588">
        <w:rPr>
          <w:rFonts w:ascii="Gothic720 BT" w:hAnsi="Gothic720 BT"/>
          <w:i/>
        </w:rPr>
        <w:t>aprobación</w:t>
      </w:r>
      <w:r w:rsidR="0007281D" w:rsidRPr="002E4588">
        <w:rPr>
          <w:rFonts w:ascii="Gothic720 BT" w:hAnsi="Gothic720 BT"/>
        </w:rPr>
        <w:t>, a las personas representantes del partido político Fuerza por México ante los organismos electorales nacional y locales que correspondan</w:t>
      </w:r>
      <w:r w:rsidR="0007281D" w:rsidRPr="002E4588">
        <w:rPr>
          <w:rFonts w:ascii="Gothic720 BT" w:hAnsi="Gothic720 BT" w:cs="Arial"/>
        </w:rPr>
        <w:t xml:space="preserve">. </w:t>
      </w:r>
    </w:p>
    <w:p w14:paraId="4A7B9C39" w14:textId="77777777" w:rsidR="002E4588" w:rsidRDefault="002E4588" w:rsidP="002E4588">
      <w:pPr>
        <w:pStyle w:val="Default"/>
        <w:spacing w:line="276" w:lineRule="auto"/>
        <w:ind w:left="567"/>
        <w:jc w:val="both"/>
        <w:rPr>
          <w:rFonts w:ascii="Gothic720 BT" w:hAnsi="Gothic720 BT" w:cs="Arial"/>
        </w:rPr>
      </w:pPr>
    </w:p>
    <w:p w14:paraId="472D3660" w14:textId="77777777" w:rsidR="002E4588" w:rsidRDefault="002E4588" w:rsidP="002E4588">
      <w:pPr>
        <w:pStyle w:val="Default"/>
        <w:spacing w:line="276" w:lineRule="auto"/>
        <w:ind w:left="567"/>
        <w:jc w:val="both"/>
        <w:rPr>
          <w:rFonts w:ascii="Gothic720 BT" w:hAnsi="Gothic720 BT"/>
        </w:rPr>
      </w:pPr>
      <w:r>
        <w:rPr>
          <w:rFonts w:ascii="Gothic720 BT" w:hAnsi="Gothic720 BT" w:cs="Arial"/>
        </w:rPr>
        <w:t>En tanto que e</w:t>
      </w:r>
      <w:r w:rsidR="0007281D" w:rsidRPr="002E4588">
        <w:rPr>
          <w:rFonts w:ascii="Gothic720 BT" w:hAnsi="Gothic720 BT"/>
        </w:rPr>
        <w:t xml:space="preserve">l artículo 125, fracción VII de los Estatutos refiere que la persona titular de la Presidencia del Comité Directivo Estatal tiene las facultades y atribuciones para </w:t>
      </w:r>
      <w:r w:rsidR="0007281D" w:rsidRPr="002E4588">
        <w:rPr>
          <w:rFonts w:ascii="Gothic720 BT" w:hAnsi="Gothic720 BT"/>
          <w:i/>
        </w:rPr>
        <w:t>designar</w:t>
      </w:r>
      <w:r w:rsidR="0007281D" w:rsidRPr="002E4588">
        <w:rPr>
          <w:rFonts w:ascii="Gothic720 BT" w:hAnsi="Gothic720 BT"/>
        </w:rPr>
        <w:t xml:space="preserve">, </w:t>
      </w:r>
      <w:r w:rsidR="0007281D" w:rsidRPr="002E4588">
        <w:rPr>
          <w:rFonts w:ascii="Gothic720 BT" w:hAnsi="Gothic720 BT"/>
          <w:i/>
        </w:rPr>
        <w:t>previo acuerdo con la Comisión Permanente Nacional</w:t>
      </w:r>
      <w:r w:rsidR="0007281D" w:rsidRPr="002E4588">
        <w:rPr>
          <w:rFonts w:ascii="Gothic720 BT" w:hAnsi="Gothic720 BT"/>
        </w:rPr>
        <w:t>, a las personas representantes del partido político Fuerza por México ante los organismos públicos locales electorales que correspondan.</w:t>
      </w:r>
      <w:r w:rsidR="0007281D" w:rsidRPr="00D6303A">
        <w:rPr>
          <w:rStyle w:val="Refdenotaalpie"/>
          <w:rFonts w:ascii="Gothic720 BT" w:hAnsi="Gothic720 BT" w:cs="Arial"/>
        </w:rPr>
        <w:footnoteReference w:id="4"/>
      </w:r>
    </w:p>
    <w:p w14:paraId="0C806E16" w14:textId="77777777" w:rsidR="002E4588" w:rsidRDefault="002E4588" w:rsidP="002E4588">
      <w:pPr>
        <w:pStyle w:val="Default"/>
        <w:spacing w:line="276" w:lineRule="auto"/>
        <w:ind w:left="567"/>
        <w:jc w:val="both"/>
        <w:rPr>
          <w:rFonts w:ascii="Gothic720 BT" w:hAnsi="Gothic720 BT"/>
        </w:rPr>
      </w:pPr>
    </w:p>
    <w:p w14:paraId="78163036" w14:textId="6CC65228" w:rsidR="002E4588" w:rsidRDefault="002E4588" w:rsidP="008E76BC">
      <w:pPr>
        <w:pStyle w:val="Default"/>
        <w:spacing w:line="276" w:lineRule="auto"/>
        <w:ind w:left="567"/>
        <w:jc w:val="both"/>
        <w:rPr>
          <w:rFonts w:ascii="Gothic720 BT" w:hAnsi="Gothic720 BT"/>
          <w:color w:val="auto"/>
          <w:sz w:val="22"/>
          <w:szCs w:val="22"/>
          <w:lang w:val="es-MX" w:eastAsia="es-MX"/>
        </w:rPr>
      </w:pPr>
      <w:r>
        <w:rPr>
          <w:rFonts w:ascii="Gothic720 BT" w:hAnsi="Gothic720 BT"/>
        </w:rPr>
        <w:t xml:space="preserve">En ese sentido, </w:t>
      </w:r>
      <w:r w:rsidR="00AE5F91">
        <w:rPr>
          <w:rFonts w:ascii="Gothic720 BT" w:hAnsi="Gothic720 BT"/>
          <w:color w:val="auto"/>
          <w:sz w:val="22"/>
          <w:szCs w:val="22"/>
          <w:lang w:val="es-MX" w:eastAsia="es-MX"/>
        </w:rPr>
        <w:t>corresponde a la Comisión Permanente Nacional</w:t>
      </w:r>
      <w:r w:rsidR="00434E51">
        <w:rPr>
          <w:rFonts w:ascii="Gothic720 BT" w:hAnsi="Gothic720 BT"/>
          <w:color w:val="auto"/>
          <w:sz w:val="22"/>
          <w:szCs w:val="22"/>
          <w:lang w:val="es-MX" w:eastAsia="es-MX"/>
        </w:rPr>
        <w:t xml:space="preserve"> del partido político en cuestión, </w:t>
      </w:r>
      <w:r w:rsidR="00AE5F91" w:rsidRPr="002E4588">
        <w:rPr>
          <w:rFonts w:ascii="Gothic720 BT" w:hAnsi="Gothic720 BT"/>
          <w:color w:val="auto"/>
          <w:sz w:val="22"/>
          <w:szCs w:val="22"/>
          <w:lang w:val="es-MX" w:eastAsia="es-MX"/>
        </w:rPr>
        <w:t>aprobar</w:t>
      </w:r>
      <w:r w:rsidR="00434E51">
        <w:rPr>
          <w:rFonts w:ascii="Gothic720 BT" w:hAnsi="Gothic720 BT"/>
          <w:color w:val="auto"/>
          <w:sz w:val="22"/>
          <w:szCs w:val="22"/>
          <w:lang w:val="es-MX" w:eastAsia="es-MX"/>
        </w:rPr>
        <w:t xml:space="preserve"> los nombramientos de </w:t>
      </w:r>
      <w:r>
        <w:rPr>
          <w:rFonts w:ascii="Gothic720 BT" w:hAnsi="Gothic720 BT"/>
          <w:color w:val="auto"/>
          <w:sz w:val="22"/>
          <w:szCs w:val="22"/>
          <w:lang w:val="es-MX" w:eastAsia="es-MX"/>
        </w:rPr>
        <w:t>la</w:t>
      </w:r>
      <w:r w:rsidR="00434E51">
        <w:rPr>
          <w:rFonts w:ascii="Gothic720 BT" w:hAnsi="Gothic720 BT"/>
          <w:color w:val="auto"/>
          <w:sz w:val="22"/>
          <w:szCs w:val="22"/>
          <w:lang w:val="es-MX" w:eastAsia="es-MX"/>
        </w:rPr>
        <w:t xml:space="preserve"> represent</w:t>
      </w:r>
      <w:r>
        <w:rPr>
          <w:rFonts w:ascii="Gothic720 BT" w:hAnsi="Gothic720 BT"/>
          <w:color w:val="auto"/>
          <w:sz w:val="22"/>
          <w:szCs w:val="22"/>
          <w:lang w:val="es-MX" w:eastAsia="es-MX"/>
        </w:rPr>
        <w:t>ación</w:t>
      </w:r>
      <w:r w:rsidR="00434E51">
        <w:rPr>
          <w:rFonts w:ascii="Gothic720 BT" w:hAnsi="Gothic720 BT"/>
          <w:color w:val="auto"/>
          <w:sz w:val="22"/>
          <w:szCs w:val="22"/>
          <w:lang w:val="es-MX" w:eastAsia="es-MX"/>
        </w:rPr>
        <w:t xml:space="preserve"> ante </w:t>
      </w:r>
      <w:r>
        <w:rPr>
          <w:rFonts w:ascii="Gothic720 BT" w:hAnsi="Gothic720 BT"/>
          <w:color w:val="auto"/>
          <w:sz w:val="22"/>
          <w:szCs w:val="22"/>
          <w:lang w:val="es-MX" w:eastAsia="es-MX"/>
        </w:rPr>
        <w:t xml:space="preserve">los organismos públicos locales y como consecuencia, ante los Consejos Distritales y Municipales, en consecuencia, </w:t>
      </w:r>
      <w:r w:rsidR="00434E51">
        <w:rPr>
          <w:rFonts w:ascii="Gothic720 BT" w:hAnsi="Gothic720 BT"/>
          <w:b/>
          <w:color w:val="auto"/>
          <w:sz w:val="22"/>
          <w:szCs w:val="22"/>
          <w:lang w:val="es-MX" w:eastAsia="es-MX"/>
        </w:rPr>
        <w:t xml:space="preserve">SE REQUIERE </w:t>
      </w:r>
      <w:r w:rsidR="00434E51">
        <w:rPr>
          <w:rFonts w:ascii="Gothic720 BT" w:hAnsi="Gothic720 BT"/>
          <w:color w:val="auto"/>
          <w:sz w:val="22"/>
          <w:szCs w:val="22"/>
          <w:lang w:val="es-MX" w:eastAsia="es-MX"/>
        </w:rPr>
        <w:t xml:space="preserve">al </w:t>
      </w:r>
      <w:r>
        <w:rPr>
          <w:rFonts w:ascii="Gothic720 BT" w:hAnsi="Gothic720 BT"/>
          <w:color w:val="auto"/>
          <w:sz w:val="22"/>
          <w:szCs w:val="22"/>
          <w:lang w:val="es-MX" w:eastAsia="es-MX"/>
        </w:rPr>
        <w:t>Partido Fuerza por México a efecto de que remita las constancias que acrediten la aprobación de los nombramientos de las personas señaladas como representantes ante los Consejos Distritales y Municipales, en su caso, la delegación de dicha facultad en términos estatutarios</w:t>
      </w:r>
      <w:r w:rsidR="00441EAA">
        <w:rPr>
          <w:rFonts w:ascii="Gothic720 BT" w:hAnsi="Gothic720 BT"/>
          <w:color w:val="auto"/>
          <w:sz w:val="22"/>
          <w:szCs w:val="22"/>
          <w:lang w:val="es-MX" w:eastAsia="es-MX"/>
        </w:rPr>
        <w:t xml:space="preserve"> y para que </w:t>
      </w:r>
      <w:r>
        <w:rPr>
          <w:rFonts w:ascii="Gothic720 BT" w:hAnsi="Gothic720 BT"/>
          <w:color w:val="auto"/>
          <w:sz w:val="22"/>
          <w:szCs w:val="22"/>
          <w:lang w:val="es-MX" w:eastAsia="es-MX"/>
        </w:rPr>
        <w:t>m</w:t>
      </w:r>
      <w:r w:rsidR="00434E51">
        <w:rPr>
          <w:rFonts w:ascii="Gothic720 BT" w:hAnsi="Gothic720 BT"/>
          <w:color w:val="auto"/>
          <w:sz w:val="22"/>
          <w:szCs w:val="22"/>
          <w:lang w:val="es-MX" w:eastAsia="es-MX"/>
        </w:rPr>
        <w:t>anifieste lo que a su interés convenga</w:t>
      </w:r>
      <w:r>
        <w:rPr>
          <w:rFonts w:ascii="Gothic720 BT" w:hAnsi="Gothic720 BT"/>
          <w:color w:val="auto"/>
          <w:sz w:val="22"/>
          <w:szCs w:val="22"/>
          <w:lang w:val="es-MX" w:eastAsia="es-MX"/>
        </w:rPr>
        <w:t xml:space="preserve">. </w:t>
      </w:r>
    </w:p>
    <w:p w14:paraId="26DA28F4" w14:textId="77777777" w:rsidR="002E4588" w:rsidRDefault="002E4588" w:rsidP="008E76BC">
      <w:pPr>
        <w:pStyle w:val="Default"/>
        <w:spacing w:line="276" w:lineRule="auto"/>
        <w:ind w:left="567"/>
        <w:jc w:val="both"/>
        <w:rPr>
          <w:rFonts w:ascii="Gothic720 BT" w:hAnsi="Gothic720 BT"/>
          <w:color w:val="auto"/>
          <w:sz w:val="22"/>
          <w:szCs w:val="22"/>
          <w:lang w:val="es-MX" w:eastAsia="es-MX"/>
        </w:rPr>
      </w:pPr>
    </w:p>
    <w:p w14:paraId="2B599F62" w14:textId="55B22080" w:rsidR="00B7168D" w:rsidRPr="00AD59C9" w:rsidRDefault="00B7168D" w:rsidP="00B7168D">
      <w:pPr>
        <w:pStyle w:val="Default"/>
        <w:spacing w:line="276" w:lineRule="auto"/>
        <w:ind w:left="567"/>
        <w:jc w:val="both"/>
        <w:rPr>
          <w:rFonts w:ascii="Gothic720 BT" w:hAnsi="Gothic720 BT" w:cs="Arial"/>
          <w:b/>
          <w:sz w:val="22"/>
          <w:szCs w:val="22"/>
          <w:lang w:val="es-MX"/>
        </w:rPr>
      </w:pPr>
      <w:r w:rsidRPr="00AD59C9">
        <w:rPr>
          <w:rFonts w:ascii="Gothic720 BT" w:hAnsi="Gothic720 BT" w:cs="Arial"/>
          <w:b/>
          <w:sz w:val="22"/>
          <w:szCs w:val="22"/>
          <w:lang w:val="es-MX"/>
        </w:rPr>
        <w:t xml:space="preserve">Notifíquese </w:t>
      </w:r>
      <w:r w:rsidR="00434E51" w:rsidRPr="00434E51">
        <w:rPr>
          <w:rFonts w:ascii="Gothic720 BT" w:hAnsi="Gothic720 BT" w:cs="Arial"/>
          <w:b/>
          <w:sz w:val="22"/>
          <w:szCs w:val="22"/>
          <w:lang w:val="es-MX"/>
        </w:rPr>
        <w:t xml:space="preserve">por oficio a la representación </w:t>
      </w:r>
      <w:r w:rsidR="00434E51">
        <w:rPr>
          <w:rFonts w:ascii="Gothic720 BT" w:hAnsi="Gothic720 BT" w:cs="Arial"/>
          <w:b/>
          <w:sz w:val="22"/>
          <w:szCs w:val="22"/>
          <w:lang w:val="es-MX"/>
        </w:rPr>
        <w:t xml:space="preserve">del Partido </w:t>
      </w:r>
      <w:r w:rsidR="00273B36">
        <w:rPr>
          <w:rFonts w:ascii="Gothic720 BT" w:hAnsi="Gothic720 BT" w:cs="Arial"/>
          <w:b/>
          <w:sz w:val="22"/>
          <w:szCs w:val="22"/>
          <w:lang w:val="es-MX"/>
        </w:rPr>
        <w:t>Fuerza por México</w:t>
      </w:r>
      <w:r w:rsidR="00441EAA">
        <w:rPr>
          <w:rFonts w:ascii="Gothic720 BT" w:hAnsi="Gothic720 BT" w:cs="Arial"/>
          <w:b/>
          <w:sz w:val="22"/>
          <w:szCs w:val="22"/>
          <w:lang w:val="es-MX"/>
        </w:rPr>
        <w:t xml:space="preserve"> ante el Instituto</w:t>
      </w:r>
      <w:r w:rsidR="00434E51">
        <w:rPr>
          <w:rFonts w:ascii="Gothic720 BT" w:hAnsi="Gothic720 BT" w:cs="Arial"/>
          <w:b/>
          <w:sz w:val="22"/>
          <w:szCs w:val="22"/>
          <w:lang w:val="es-MX"/>
        </w:rPr>
        <w:t xml:space="preserve"> y </w:t>
      </w:r>
      <w:r>
        <w:rPr>
          <w:rFonts w:ascii="Gothic720 BT" w:hAnsi="Gothic720 BT" w:cs="Arial"/>
          <w:b/>
          <w:sz w:val="22"/>
          <w:szCs w:val="22"/>
          <w:lang w:val="es-MX"/>
        </w:rPr>
        <w:t>en los</w:t>
      </w:r>
      <w:r w:rsidRPr="00AD59C9">
        <w:rPr>
          <w:rFonts w:ascii="Gothic720 BT" w:hAnsi="Gothic720 BT" w:cs="Arial"/>
          <w:b/>
          <w:sz w:val="22"/>
          <w:szCs w:val="22"/>
          <w:lang w:val="es-MX"/>
        </w:rPr>
        <w:t xml:space="preserve"> estrados d</w:t>
      </w:r>
      <w:r>
        <w:rPr>
          <w:rFonts w:ascii="Gothic720 BT" w:hAnsi="Gothic720 BT" w:cs="Arial"/>
          <w:b/>
          <w:sz w:val="22"/>
          <w:szCs w:val="22"/>
          <w:lang w:val="es-MX"/>
        </w:rPr>
        <w:t>el Consejo General, de conformidad con</w:t>
      </w:r>
      <w:r w:rsidRPr="00AD59C9">
        <w:rPr>
          <w:rFonts w:ascii="Gothic720 BT" w:hAnsi="Gothic720 BT" w:cs="Arial"/>
          <w:b/>
          <w:sz w:val="22"/>
          <w:szCs w:val="22"/>
          <w:lang w:val="es-MX"/>
        </w:rPr>
        <w:t xml:space="preserve"> lo establecid</w:t>
      </w:r>
      <w:r>
        <w:rPr>
          <w:rFonts w:ascii="Gothic720 BT" w:hAnsi="Gothic720 BT" w:cs="Arial"/>
          <w:b/>
          <w:sz w:val="22"/>
          <w:szCs w:val="22"/>
          <w:lang w:val="es-MX"/>
        </w:rPr>
        <w:t>o por los artículos 50, fracción</w:t>
      </w:r>
      <w:r w:rsidRPr="00AD59C9">
        <w:rPr>
          <w:rFonts w:ascii="Gothic720 BT" w:hAnsi="Gothic720 BT" w:cs="Arial"/>
          <w:b/>
          <w:sz w:val="22"/>
          <w:szCs w:val="22"/>
          <w:lang w:val="es-MX"/>
        </w:rPr>
        <w:t xml:space="preserve"> II, 52</w:t>
      </w:r>
      <w:r w:rsidR="00273B36">
        <w:rPr>
          <w:rFonts w:ascii="Gothic720 BT" w:hAnsi="Gothic720 BT" w:cs="Arial"/>
          <w:b/>
          <w:sz w:val="22"/>
          <w:szCs w:val="22"/>
          <w:lang w:val="es-MX"/>
        </w:rPr>
        <w:t>, 53, fracción II</w:t>
      </w:r>
      <w:r>
        <w:rPr>
          <w:rFonts w:ascii="Gothic720 BT" w:hAnsi="Gothic720 BT" w:cs="Arial"/>
          <w:b/>
          <w:sz w:val="22"/>
          <w:szCs w:val="22"/>
          <w:lang w:val="es-MX"/>
        </w:rPr>
        <w:t xml:space="preserve"> y 56, fracción </w:t>
      </w:r>
      <w:r w:rsidRPr="00AD59C9">
        <w:rPr>
          <w:rFonts w:ascii="Gothic720 BT" w:hAnsi="Gothic720 BT" w:cs="Arial"/>
          <w:b/>
          <w:sz w:val="22"/>
          <w:szCs w:val="22"/>
          <w:lang w:val="es-MX"/>
        </w:rPr>
        <w:t>II de la Ley de Medios de Impugnación en Materia Electoral del Estado de Querétaro.</w:t>
      </w:r>
    </w:p>
    <w:p w14:paraId="28444E64" w14:textId="77777777" w:rsidR="00B7168D" w:rsidRPr="00AD59C9" w:rsidRDefault="00B7168D" w:rsidP="00B7168D">
      <w:pPr>
        <w:pStyle w:val="Default"/>
        <w:spacing w:line="276" w:lineRule="auto"/>
        <w:ind w:left="567"/>
        <w:jc w:val="both"/>
        <w:rPr>
          <w:rFonts w:ascii="Gothic720 BT" w:hAnsi="Gothic720 BT" w:cs="Arial"/>
          <w:b/>
          <w:sz w:val="22"/>
          <w:szCs w:val="22"/>
        </w:rPr>
      </w:pPr>
    </w:p>
    <w:p w14:paraId="5F80195C" w14:textId="77777777" w:rsidR="00B7168D" w:rsidRPr="00AD59C9" w:rsidRDefault="00B7168D" w:rsidP="00B7168D">
      <w:pPr>
        <w:pStyle w:val="Default"/>
        <w:spacing w:line="276" w:lineRule="auto"/>
        <w:ind w:left="567"/>
        <w:jc w:val="both"/>
        <w:rPr>
          <w:rFonts w:ascii="Gothic720 BT" w:eastAsiaTheme="minorHAnsi" w:hAnsi="Gothic720 BT" w:cstheme="minorBidi"/>
          <w:color w:val="auto"/>
          <w:sz w:val="22"/>
          <w:szCs w:val="22"/>
          <w:lang w:val="es-MX"/>
        </w:rPr>
      </w:pPr>
      <w:r w:rsidRPr="00AD59C9">
        <w:rPr>
          <w:rFonts w:ascii="Gothic720 BT" w:hAnsi="Gothic720 BT"/>
          <w:sz w:val="22"/>
          <w:szCs w:val="22"/>
          <w:lang w:eastAsia="es-MX"/>
        </w:rPr>
        <w:t xml:space="preserve">Así lo proveyó y firmó el Secretario Ejecutivo del Instituto Electoral del Estado de Querétaro, quien autoriza. </w:t>
      </w:r>
      <w:r w:rsidRPr="00AD59C9">
        <w:rPr>
          <w:rFonts w:ascii="Gothic720 BT" w:hAnsi="Gothic720 BT"/>
          <w:b/>
          <w:sz w:val="22"/>
          <w:szCs w:val="22"/>
          <w:lang w:eastAsia="es-MX"/>
        </w:rPr>
        <w:t>DOY FE.</w:t>
      </w:r>
    </w:p>
    <w:p w14:paraId="5059BFC1" w14:textId="77777777" w:rsidR="00B7168D" w:rsidRPr="00AD59C9" w:rsidRDefault="00B7168D" w:rsidP="00B7168D">
      <w:pPr>
        <w:spacing w:after="0" w:line="276" w:lineRule="auto"/>
        <w:rPr>
          <w:rFonts w:ascii="Gothic720 BT" w:eastAsia="Calibri" w:hAnsi="Gothic720 BT" w:cs="Arial"/>
          <w:b/>
          <w:lang w:eastAsia="es-MX"/>
        </w:rPr>
      </w:pPr>
    </w:p>
    <w:p w14:paraId="05CE0D8D" w14:textId="77777777" w:rsidR="00B7168D" w:rsidRPr="00AD59C9" w:rsidRDefault="00B7168D" w:rsidP="00B7168D">
      <w:pPr>
        <w:spacing w:after="0" w:line="276" w:lineRule="auto"/>
        <w:rPr>
          <w:rFonts w:ascii="Gothic720 BT" w:eastAsia="Calibri" w:hAnsi="Gothic720 BT" w:cs="Arial"/>
          <w:b/>
          <w:lang w:eastAsia="es-MX"/>
        </w:rPr>
      </w:pPr>
    </w:p>
    <w:p w14:paraId="4CEA812F" w14:textId="77777777" w:rsidR="00B7168D" w:rsidRPr="00AD59C9" w:rsidRDefault="00B7168D" w:rsidP="00B7168D">
      <w:pPr>
        <w:spacing w:after="0" w:line="276" w:lineRule="auto"/>
        <w:rPr>
          <w:rFonts w:ascii="Gothic720 BT" w:eastAsia="Calibri" w:hAnsi="Gothic720 BT" w:cs="Arial"/>
          <w:b/>
          <w:lang w:eastAsia="es-MX"/>
        </w:rPr>
      </w:pPr>
    </w:p>
    <w:p w14:paraId="5B6AD34C" w14:textId="77777777" w:rsidR="00B7168D" w:rsidRPr="00AD59C9" w:rsidRDefault="00B7168D" w:rsidP="00B7168D">
      <w:pPr>
        <w:spacing w:after="0" w:line="276" w:lineRule="auto"/>
        <w:ind w:left="426"/>
        <w:jc w:val="center"/>
        <w:rPr>
          <w:rFonts w:ascii="Gothic720 BT" w:eastAsia="Calibri" w:hAnsi="Gothic720 BT" w:cs="Times New Roman"/>
          <w:b/>
          <w:lang w:eastAsia="es-MX"/>
        </w:rPr>
      </w:pPr>
      <w:r w:rsidRPr="00AD59C9">
        <w:rPr>
          <w:rFonts w:ascii="Gothic720 BT" w:eastAsia="Calibri" w:hAnsi="Gothic720 BT" w:cs="Times New Roman"/>
          <w:b/>
          <w:lang w:eastAsia="es-MX"/>
        </w:rPr>
        <w:t>Mtro. Carlos Alejandro Pérez Espíndola</w:t>
      </w:r>
    </w:p>
    <w:p w14:paraId="6FDAC12E" w14:textId="59F0FA82" w:rsidR="0087522E" w:rsidRPr="0074363C" w:rsidRDefault="00B7168D" w:rsidP="0074363C">
      <w:pPr>
        <w:spacing w:after="0" w:line="276" w:lineRule="auto"/>
        <w:ind w:left="426"/>
        <w:jc w:val="center"/>
        <w:rPr>
          <w:rFonts w:ascii="Gothic720 BT" w:eastAsia="Calibri" w:hAnsi="Gothic720 BT" w:cs="Times New Roman"/>
          <w:b/>
          <w:lang w:eastAsia="es-MX"/>
        </w:rPr>
      </w:pPr>
      <w:r w:rsidRPr="00AD59C9">
        <w:rPr>
          <w:rFonts w:ascii="Gothic720 BT" w:eastAsia="Calibri" w:hAnsi="Gothic720 BT" w:cs="Times New Roman"/>
          <w:lang w:eastAsia="es-MX"/>
        </w:rPr>
        <w:t>Secretario Ejecutivo</w:t>
      </w:r>
    </w:p>
    <w:sectPr w:rsidR="0087522E" w:rsidRPr="0074363C" w:rsidSect="007F3B26">
      <w:footerReference w:type="default" r:id="rId8"/>
      <w:pgSz w:w="12240" w:h="15840"/>
      <w:pgMar w:top="1418" w:right="1418" w:bottom="1276" w:left="266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A6E34" w14:textId="77777777" w:rsidR="002957A7" w:rsidRDefault="002957A7" w:rsidP="00B7168D">
      <w:pPr>
        <w:spacing w:after="0" w:line="240" w:lineRule="auto"/>
      </w:pPr>
      <w:r>
        <w:separator/>
      </w:r>
    </w:p>
  </w:endnote>
  <w:endnote w:type="continuationSeparator" w:id="0">
    <w:p w14:paraId="40385572" w14:textId="77777777" w:rsidR="002957A7" w:rsidRDefault="002957A7" w:rsidP="00B71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3427A" w14:textId="77777777" w:rsidR="00F21DBB" w:rsidRDefault="002957A7">
    <w:pPr>
      <w:pStyle w:val="Piedepgina"/>
      <w:jc w:val="right"/>
    </w:pPr>
  </w:p>
  <w:p w14:paraId="73BA3389" w14:textId="77777777" w:rsidR="00896B13" w:rsidRDefault="002957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4F766" w14:textId="77777777" w:rsidR="002957A7" w:rsidRDefault="002957A7" w:rsidP="00B7168D">
      <w:pPr>
        <w:spacing w:after="0" w:line="240" w:lineRule="auto"/>
      </w:pPr>
      <w:r>
        <w:separator/>
      </w:r>
    </w:p>
  </w:footnote>
  <w:footnote w:type="continuationSeparator" w:id="0">
    <w:p w14:paraId="38CB43B9" w14:textId="77777777" w:rsidR="002957A7" w:rsidRDefault="002957A7" w:rsidP="00B7168D">
      <w:pPr>
        <w:spacing w:after="0" w:line="240" w:lineRule="auto"/>
      </w:pPr>
      <w:r>
        <w:continuationSeparator/>
      </w:r>
    </w:p>
  </w:footnote>
  <w:footnote w:id="1">
    <w:p w14:paraId="51D4E03B" w14:textId="52F1EDDE" w:rsidR="0074638F" w:rsidRPr="00C44AFB" w:rsidRDefault="0074638F">
      <w:pPr>
        <w:pStyle w:val="Textonotapie"/>
        <w:rPr>
          <w:rFonts w:ascii="Gothic720 BT" w:hAnsi="Gothic720 BT"/>
          <w:sz w:val="16"/>
          <w:szCs w:val="16"/>
        </w:rPr>
      </w:pPr>
      <w:r w:rsidRPr="00C44AFB">
        <w:rPr>
          <w:rStyle w:val="Refdenotaalpie"/>
          <w:rFonts w:ascii="Gothic720 BT" w:hAnsi="Gothic720 BT"/>
          <w:sz w:val="16"/>
          <w:szCs w:val="16"/>
        </w:rPr>
        <w:footnoteRef/>
      </w:r>
      <w:r w:rsidRPr="00C44AFB">
        <w:rPr>
          <w:rFonts w:ascii="Gothic720 BT" w:hAnsi="Gothic720 BT"/>
          <w:sz w:val="16"/>
          <w:szCs w:val="16"/>
        </w:rPr>
        <w:t xml:space="preserve"> Mismo que se remitió para su análisis mediante oficio SE/771/21 el cuatro de marzo del presente año.</w:t>
      </w:r>
    </w:p>
  </w:footnote>
  <w:footnote w:id="2">
    <w:p w14:paraId="1ED95A31" w14:textId="77777777" w:rsidR="0007281D" w:rsidRPr="00FA26D0" w:rsidRDefault="0007281D" w:rsidP="0007281D">
      <w:pPr>
        <w:tabs>
          <w:tab w:val="left" w:pos="567"/>
        </w:tabs>
        <w:spacing w:after="0" w:line="240" w:lineRule="auto"/>
        <w:ind w:right="-235"/>
        <w:jc w:val="both"/>
        <w:rPr>
          <w:rFonts w:ascii="Gothic720 BT" w:hAnsi="Gothic720 BT"/>
          <w:sz w:val="16"/>
          <w:szCs w:val="16"/>
        </w:rPr>
      </w:pPr>
      <w:r w:rsidRPr="00FA26D0">
        <w:rPr>
          <w:rStyle w:val="Refdenotaalpie"/>
          <w:rFonts w:ascii="Gothic720 BT" w:hAnsi="Gothic720 BT"/>
          <w:sz w:val="16"/>
          <w:szCs w:val="16"/>
        </w:rPr>
        <w:footnoteRef/>
      </w:r>
      <w:r w:rsidRPr="00FA26D0">
        <w:rPr>
          <w:rFonts w:ascii="Gothic720 BT" w:hAnsi="Gothic720 BT"/>
          <w:sz w:val="16"/>
          <w:szCs w:val="16"/>
        </w:rPr>
        <w:t xml:space="preserve"> </w:t>
      </w:r>
      <w:r>
        <w:rPr>
          <w:rFonts w:ascii="Gothic720 BT" w:hAnsi="Gothic720 BT"/>
          <w:sz w:val="16"/>
          <w:szCs w:val="16"/>
        </w:rPr>
        <w:t>En términos del</w:t>
      </w:r>
      <w:r w:rsidRPr="00FA26D0">
        <w:rPr>
          <w:rFonts w:ascii="Gothic720 BT" w:hAnsi="Gothic720 BT"/>
          <w:sz w:val="16"/>
          <w:szCs w:val="16"/>
        </w:rPr>
        <w:t xml:space="preserve"> artículo 32 de los referidos Estatutos, la Comisión Permanente Nacional es el órgano encargado de la definición política, estratégica, operativa, electoral, normativa, de administración y de afiliación del partido político, y </w:t>
      </w:r>
      <w:r w:rsidRPr="00FA26D0">
        <w:rPr>
          <w:rFonts w:ascii="Gothic720 BT" w:hAnsi="Gothic720 BT"/>
          <w:i/>
          <w:sz w:val="16"/>
          <w:szCs w:val="16"/>
        </w:rPr>
        <w:t>es la máxima autoridad en los recesos de la Asamblea Nacional</w:t>
      </w:r>
      <w:r w:rsidRPr="00FA26D0">
        <w:rPr>
          <w:rFonts w:ascii="Gothic720 BT" w:hAnsi="Gothic720 BT"/>
          <w:sz w:val="16"/>
          <w:szCs w:val="16"/>
        </w:rPr>
        <w:t>.</w:t>
      </w:r>
    </w:p>
  </w:footnote>
  <w:footnote w:id="3">
    <w:p w14:paraId="1365C320" w14:textId="77777777" w:rsidR="0007281D" w:rsidRPr="00FA26D0" w:rsidRDefault="0007281D" w:rsidP="0007281D">
      <w:pPr>
        <w:pStyle w:val="Textonotapie"/>
        <w:ind w:right="-235"/>
        <w:jc w:val="both"/>
        <w:rPr>
          <w:rFonts w:ascii="Gothic720 BT" w:hAnsi="Gothic720 BT"/>
          <w:sz w:val="16"/>
          <w:szCs w:val="16"/>
        </w:rPr>
      </w:pPr>
      <w:r w:rsidRPr="00FA26D0">
        <w:rPr>
          <w:rStyle w:val="Refdenotaalpie"/>
          <w:rFonts w:ascii="Gothic720 BT" w:hAnsi="Gothic720 BT"/>
          <w:sz w:val="16"/>
          <w:szCs w:val="16"/>
        </w:rPr>
        <w:footnoteRef/>
      </w:r>
      <w:r w:rsidRPr="00FA26D0">
        <w:rPr>
          <w:rFonts w:ascii="Gothic720 BT" w:hAnsi="Gothic720 BT"/>
          <w:sz w:val="16"/>
          <w:szCs w:val="16"/>
        </w:rPr>
        <w:t xml:space="preserve"> Aunado a ello, en términos del artículo 38, fracción VI de los Estatutos, quien ejerza la Presidencia de la Comisión Permanente Nacional tiene facultades para dar seguimiento de manera puntual a todo lo relacionado con la representación del partido político ante los organismos electorales nacional y locales.</w:t>
      </w:r>
    </w:p>
  </w:footnote>
  <w:footnote w:id="4">
    <w:p w14:paraId="41FB5461" w14:textId="77777777" w:rsidR="0007281D" w:rsidRPr="00FA26D0" w:rsidRDefault="0007281D" w:rsidP="0007281D">
      <w:pPr>
        <w:pStyle w:val="Textonotapie"/>
        <w:ind w:right="-235"/>
        <w:jc w:val="both"/>
        <w:rPr>
          <w:rFonts w:ascii="Gothic720 BT" w:hAnsi="Gothic720 BT"/>
          <w:sz w:val="16"/>
          <w:szCs w:val="16"/>
        </w:rPr>
      </w:pPr>
      <w:r w:rsidRPr="00FA26D0">
        <w:rPr>
          <w:rStyle w:val="Refdenotaalpie"/>
          <w:rFonts w:ascii="Gothic720 BT" w:hAnsi="Gothic720 BT"/>
          <w:sz w:val="16"/>
          <w:szCs w:val="16"/>
        </w:rPr>
        <w:footnoteRef/>
      </w:r>
      <w:r w:rsidRPr="00FA26D0">
        <w:rPr>
          <w:rFonts w:ascii="Gothic720 BT" w:hAnsi="Gothic720 BT"/>
          <w:sz w:val="16"/>
          <w:szCs w:val="16"/>
        </w:rPr>
        <w:t xml:space="preserve"> </w:t>
      </w:r>
      <w:r>
        <w:rPr>
          <w:rFonts w:ascii="Gothic720 BT" w:hAnsi="Gothic720 BT"/>
          <w:sz w:val="16"/>
          <w:szCs w:val="16"/>
        </w:rPr>
        <w:t>De conformidad con el</w:t>
      </w:r>
      <w:r w:rsidRPr="00FA26D0">
        <w:rPr>
          <w:rFonts w:ascii="Gothic720 BT" w:hAnsi="Gothic720 BT"/>
          <w:sz w:val="16"/>
          <w:szCs w:val="16"/>
        </w:rPr>
        <w:t xml:space="preserve"> artículo 120 de los Estatutos el Comité Directivo Estatal, es el órgano de representación dentro de su ámbito territorial, jurídica, política, electoral, administrativa y operativa del partido político </w:t>
      </w:r>
      <w:r w:rsidRPr="00B52995">
        <w:rPr>
          <w:rFonts w:ascii="Gothic720 BT" w:hAnsi="Gothic720 BT"/>
          <w:i/>
          <w:sz w:val="16"/>
          <w:szCs w:val="16"/>
        </w:rPr>
        <w:t>en la ejecución de los acuerdos y resoluciones emitidas, entre otros, por la Comisión Permanente Nacional</w:t>
      </w:r>
      <w:r w:rsidRPr="00B52995">
        <w:rPr>
          <w:rFonts w:ascii="Gothic720 BT" w:hAnsi="Gothic720 BT"/>
          <w:sz w:val="16"/>
          <w:szCs w:val="16"/>
        </w:rPr>
        <w:t>,</w:t>
      </w:r>
      <w:r w:rsidRPr="00FA26D0">
        <w:rPr>
          <w:rFonts w:ascii="Gothic720 BT" w:hAnsi="Gothic720 BT"/>
          <w:sz w:val="16"/>
          <w:szCs w:val="16"/>
        </w:rPr>
        <w:t xml:space="preserve"> de conformidad con las normas constitucionales, legales, normativas, estatutarias y reglamentarias que rigen a dicho partido como entidad de interés público.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1625E"/>
    <w:multiLevelType w:val="hybridMultilevel"/>
    <w:tmpl w:val="D034EF54"/>
    <w:lvl w:ilvl="0" w:tplc="F74A861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3D8B3EAD"/>
    <w:multiLevelType w:val="hybridMultilevel"/>
    <w:tmpl w:val="79C4DB42"/>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0A248F8"/>
    <w:multiLevelType w:val="hybridMultilevel"/>
    <w:tmpl w:val="6988F24C"/>
    <w:lvl w:ilvl="0" w:tplc="90CC45C0">
      <w:start w:val="1"/>
      <w:numFmt w:val="lowerLetter"/>
      <w:lvlText w:val="%1)"/>
      <w:lvlJc w:val="left"/>
      <w:pPr>
        <w:ind w:left="927" w:hanging="360"/>
      </w:pPr>
      <w:rPr>
        <w:rFonts w:hint="default"/>
        <w:b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7D557055"/>
    <w:multiLevelType w:val="hybridMultilevel"/>
    <w:tmpl w:val="16D438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68D"/>
    <w:rsid w:val="00034A89"/>
    <w:rsid w:val="0007281D"/>
    <w:rsid w:val="000C5550"/>
    <w:rsid w:val="000D1CBC"/>
    <w:rsid w:val="000F2B3C"/>
    <w:rsid w:val="0012292B"/>
    <w:rsid w:val="00134696"/>
    <w:rsid w:val="001443D8"/>
    <w:rsid w:val="001C0F26"/>
    <w:rsid w:val="001F672C"/>
    <w:rsid w:val="00205F13"/>
    <w:rsid w:val="002101EE"/>
    <w:rsid w:val="00212883"/>
    <w:rsid w:val="00221616"/>
    <w:rsid w:val="00224FDB"/>
    <w:rsid w:val="00245B83"/>
    <w:rsid w:val="00273B36"/>
    <w:rsid w:val="00281099"/>
    <w:rsid w:val="002957A7"/>
    <w:rsid w:val="002A18D9"/>
    <w:rsid w:val="002E4588"/>
    <w:rsid w:val="003369DA"/>
    <w:rsid w:val="003C5D61"/>
    <w:rsid w:val="003C7A6E"/>
    <w:rsid w:val="003D0996"/>
    <w:rsid w:val="003D4F82"/>
    <w:rsid w:val="003F7F32"/>
    <w:rsid w:val="00421A1E"/>
    <w:rsid w:val="00434E51"/>
    <w:rsid w:val="00441EAA"/>
    <w:rsid w:val="004431B8"/>
    <w:rsid w:val="004A7A77"/>
    <w:rsid w:val="004C553D"/>
    <w:rsid w:val="004D7976"/>
    <w:rsid w:val="00516013"/>
    <w:rsid w:val="005536C0"/>
    <w:rsid w:val="00556FFD"/>
    <w:rsid w:val="005A6300"/>
    <w:rsid w:val="005F0DB2"/>
    <w:rsid w:val="00602C40"/>
    <w:rsid w:val="00620CFA"/>
    <w:rsid w:val="00624AFB"/>
    <w:rsid w:val="00652F93"/>
    <w:rsid w:val="00671BA9"/>
    <w:rsid w:val="00675D03"/>
    <w:rsid w:val="00681640"/>
    <w:rsid w:val="006B0C65"/>
    <w:rsid w:val="0074363C"/>
    <w:rsid w:val="0074638F"/>
    <w:rsid w:val="00753A47"/>
    <w:rsid w:val="00753D9D"/>
    <w:rsid w:val="00776411"/>
    <w:rsid w:val="007A3457"/>
    <w:rsid w:val="007A59CA"/>
    <w:rsid w:val="007E193C"/>
    <w:rsid w:val="007E3A98"/>
    <w:rsid w:val="00810033"/>
    <w:rsid w:val="008330BC"/>
    <w:rsid w:val="00867219"/>
    <w:rsid w:val="00873AC9"/>
    <w:rsid w:val="0087522E"/>
    <w:rsid w:val="008A09B0"/>
    <w:rsid w:val="008B3575"/>
    <w:rsid w:val="008E76BC"/>
    <w:rsid w:val="0094312F"/>
    <w:rsid w:val="00966355"/>
    <w:rsid w:val="009A04E7"/>
    <w:rsid w:val="009C5E4C"/>
    <w:rsid w:val="009F49C4"/>
    <w:rsid w:val="00A0633B"/>
    <w:rsid w:val="00A244B8"/>
    <w:rsid w:val="00A27535"/>
    <w:rsid w:val="00A50D0A"/>
    <w:rsid w:val="00A550E5"/>
    <w:rsid w:val="00A67533"/>
    <w:rsid w:val="00A77B7F"/>
    <w:rsid w:val="00A818F5"/>
    <w:rsid w:val="00AE1AEA"/>
    <w:rsid w:val="00AE5F91"/>
    <w:rsid w:val="00B06FEF"/>
    <w:rsid w:val="00B7168D"/>
    <w:rsid w:val="00BC0CBF"/>
    <w:rsid w:val="00BF04F7"/>
    <w:rsid w:val="00C00409"/>
    <w:rsid w:val="00C216BC"/>
    <w:rsid w:val="00C3185D"/>
    <w:rsid w:val="00C325BC"/>
    <w:rsid w:val="00C44AFB"/>
    <w:rsid w:val="00C66D77"/>
    <w:rsid w:val="00C910D7"/>
    <w:rsid w:val="00CA42AD"/>
    <w:rsid w:val="00CA6A14"/>
    <w:rsid w:val="00D50A16"/>
    <w:rsid w:val="00D552C2"/>
    <w:rsid w:val="00D62C66"/>
    <w:rsid w:val="00E00452"/>
    <w:rsid w:val="00E357F2"/>
    <w:rsid w:val="00E6308D"/>
    <w:rsid w:val="00E96E86"/>
    <w:rsid w:val="00EA0E56"/>
    <w:rsid w:val="00EC631D"/>
    <w:rsid w:val="00EC636A"/>
    <w:rsid w:val="00F37B94"/>
    <w:rsid w:val="00F54CD9"/>
    <w:rsid w:val="00F62B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D1A14"/>
  <w15:chartTrackingRefBased/>
  <w15:docId w15:val="{7708E1B3-37B7-4064-A71C-A6BFC031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6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7168D"/>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paragraph" w:styleId="Piedepgina">
    <w:name w:val="footer"/>
    <w:basedOn w:val="Normal"/>
    <w:link w:val="PiedepginaCar"/>
    <w:uiPriority w:val="99"/>
    <w:unhideWhenUsed/>
    <w:rsid w:val="00B716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168D"/>
  </w:style>
  <w:style w:type="character" w:styleId="Refdenotaalpie">
    <w:name w:val="footnote reference"/>
    <w:aliases w:val="4_G,16 Point,Superscript 6 Point,Texto nota al pie,Footnote Reference Char3,Footnote Reference Char1 Char,Ref. de nota al"/>
    <w:basedOn w:val="Fuentedeprrafopredeter"/>
    <w:uiPriority w:val="99"/>
    <w:unhideWhenUsed/>
    <w:qFormat/>
    <w:rsid w:val="00B7168D"/>
    <w:rPr>
      <w:vertAlign w:val="superscript"/>
    </w:rPr>
  </w:style>
  <w:style w:type="paragraph" w:styleId="Prrafodelista">
    <w:name w:val="List Paragraph"/>
    <w:basedOn w:val="Normal"/>
    <w:link w:val="PrrafodelistaCar"/>
    <w:uiPriority w:val="34"/>
    <w:qFormat/>
    <w:rsid w:val="00B7168D"/>
    <w:pPr>
      <w:ind w:left="720"/>
      <w:contextualSpacing/>
    </w:pPr>
  </w:style>
  <w:style w:type="paragraph" w:customStyle="1" w:styleId="Pa7">
    <w:name w:val="Pa7"/>
    <w:basedOn w:val="Default"/>
    <w:next w:val="Default"/>
    <w:uiPriority w:val="99"/>
    <w:rsid w:val="00B7168D"/>
    <w:pPr>
      <w:spacing w:line="201" w:lineRule="atLeast"/>
    </w:pPr>
    <w:rPr>
      <w:rFonts w:ascii="Calibri" w:eastAsiaTheme="minorHAnsi" w:hAnsi="Calibri" w:cs="Calibri"/>
      <w:color w:val="auto"/>
      <w:lang w:val="es-MX"/>
    </w:rPr>
  </w:style>
  <w:style w:type="paragraph" w:styleId="Textonotapie">
    <w:name w:val="footnote text"/>
    <w:aliases w:val="Ref. de nota al pie1,Texto de nota al pie,Footnotes refss,Appel note de bas de page,Footnote number,referencia nota al pie,BVI fnr,f,Ref. de nota al pie 2,Car10,Car1 Car Car,Texto nota pie1,Car1 Car Car1 Car Car Car,Car10 Car,Car1"/>
    <w:basedOn w:val="Normal"/>
    <w:link w:val="TextonotapieCar"/>
    <w:uiPriority w:val="99"/>
    <w:unhideWhenUsed/>
    <w:qFormat/>
    <w:rsid w:val="00B7168D"/>
    <w:pPr>
      <w:spacing w:after="0" w:line="240" w:lineRule="auto"/>
    </w:pPr>
    <w:rPr>
      <w:sz w:val="20"/>
      <w:szCs w:val="20"/>
    </w:rPr>
  </w:style>
  <w:style w:type="character" w:customStyle="1" w:styleId="TextonotapieCar">
    <w:name w:val="Texto nota pie Car"/>
    <w:aliases w:val="Ref. de nota al pie1 Car,Texto de nota al pie Car,Footnotes refss Car,Appel note de bas de page Car,Footnote number Car,referencia nota al pie Car,BVI fnr Car,f Car,Ref. de nota al pie 2 Car,Car10 Car1,Car1 Car Car Car,Car10 Car Car"/>
    <w:basedOn w:val="Fuentedeprrafopredeter"/>
    <w:link w:val="Textonotapie"/>
    <w:uiPriority w:val="99"/>
    <w:rsid w:val="00B7168D"/>
    <w:rPr>
      <w:sz w:val="20"/>
      <w:szCs w:val="20"/>
    </w:rPr>
  </w:style>
  <w:style w:type="table" w:styleId="Tablaconcuadrcula">
    <w:name w:val="Table Grid"/>
    <w:basedOn w:val="Tablanormal"/>
    <w:uiPriority w:val="39"/>
    <w:rsid w:val="00C21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10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10D7"/>
    <w:rPr>
      <w:rFonts w:ascii="Segoe UI" w:hAnsi="Segoe UI" w:cs="Segoe UI"/>
      <w:sz w:val="18"/>
      <w:szCs w:val="18"/>
    </w:rPr>
  </w:style>
  <w:style w:type="table" w:styleId="Tabladecuadrcula4">
    <w:name w:val="Grid Table 4"/>
    <w:basedOn w:val="Tablanormal"/>
    <w:uiPriority w:val="49"/>
    <w:rsid w:val="007E3A9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3">
    <w:name w:val="Grid Table 4 Accent 3"/>
    <w:basedOn w:val="Tablanormal"/>
    <w:uiPriority w:val="49"/>
    <w:rsid w:val="004C553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nfasis3">
    <w:name w:val="Grid Table 6 Colorful Accent 3"/>
    <w:basedOn w:val="Tablanormal"/>
    <w:uiPriority w:val="51"/>
    <w:rsid w:val="004C553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PrrafodelistaCar">
    <w:name w:val="Párrafo de lista Car"/>
    <w:link w:val="Prrafodelista"/>
    <w:uiPriority w:val="34"/>
    <w:locked/>
    <w:rsid w:val="00072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3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6CC66-0C89-4DB6-AC3D-8AD299DC1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687</Words>
  <Characters>3782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Ejecutiva</dc:creator>
  <cp:keywords/>
  <dc:description/>
  <cp:lastModifiedBy>Secretaría Ejecutiva</cp:lastModifiedBy>
  <cp:revision>12</cp:revision>
  <cp:lastPrinted>2021-03-13T01:24:00Z</cp:lastPrinted>
  <dcterms:created xsi:type="dcterms:W3CDTF">2021-03-12T18:06:00Z</dcterms:created>
  <dcterms:modified xsi:type="dcterms:W3CDTF">2021-03-15T19:33:00Z</dcterms:modified>
</cp:coreProperties>
</file>