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dxa"/>
        <w:jc w:val="right"/>
        <w:tblInd w:w="-4427" w:type="dxa"/>
        <w:tblLayout w:type="fixed"/>
        <w:tblLook w:val="0400" w:firstRow="0" w:lastRow="0" w:firstColumn="0" w:lastColumn="0" w:noHBand="0" w:noVBand="1"/>
      </w:tblPr>
      <w:tblGrid>
        <w:gridCol w:w="5550"/>
      </w:tblGrid>
      <w:tr w:rsidR="00A82344" w:rsidRPr="004D4425" w:rsidTr="000273FF">
        <w:trPr>
          <w:jc w:val="right"/>
        </w:trPr>
        <w:tc>
          <w:tcPr>
            <w:tcW w:w="5550" w:type="dxa"/>
          </w:tcPr>
          <w:p w:rsidR="00A82344" w:rsidRPr="004D4425" w:rsidRDefault="00A82344" w:rsidP="000273FF">
            <w:pPr>
              <w:spacing w:after="0"/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  <w:r w:rsidRPr="004D4425">
              <w:rPr>
                <w:rFonts w:ascii="Gothic720 BT" w:hAnsi="Gothic720 BT"/>
                <w:b/>
                <w:sz w:val="21"/>
                <w:szCs w:val="21"/>
              </w:rPr>
              <w:t>PROCEDIMIENTO ORDINARIO SANCIONADOR</w:t>
            </w:r>
          </w:p>
          <w:p w:rsidR="00A82344" w:rsidRPr="004D4425" w:rsidRDefault="00A82344" w:rsidP="000273FF">
            <w:pPr>
              <w:spacing w:after="0"/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</w:p>
          <w:p w:rsidR="00A82344" w:rsidRPr="004D4425" w:rsidRDefault="00A82344" w:rsidP="000273FF">
            <w:pPr>
              <w:spacing w:after="0"/>
              <w:jc w:val="both"/>
              <w:rPr>
                <w:rFonts w:ascii="Gothic720 BT" w:hAnsi="Gothic720 BT"/>
                <w:sz w:val="21"/>
                <w:szCs w:val="21"/>
              </w:rPr>
            </w:pPr>
            <w:r w:rsidRPr="004D4425">
              <w:rPr>
                <w:rFonts w:ascii="Gothic720 BT" w:hAnsi="Gothic720 BT"/>
                <w:b/>
                <w:sz w:val="21"/>
                <w:szCs w:val="21"/>
              </w:rPr>
              <w:t>EXPEDIENTE:</w:t>
            </w:r>
            <w:r w:rsidRPr="004D4425">
              <w:rPr>
                <w:rFonts w:ascii="Gothic720 BT" w:hAnsi="Gothic720 BT"/>
                <w:sz w:val="21"/>
                <w:szCs w:val="21"/>
              </w:rPr>
              <w:t xml:space="preserve"> IEEQ/POS/004/2020-P</w:t>
            </w:r>
          </w:p>
          <w:p w:rsidR="00A82344" w:rsidRPr="004D4425" w:rsidRDefault="00A82344" w:rsidP="000273FF">
            <w:pPr>
              <w:spacing w:after="0"/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</w:p>
          <w:p w:rsidR="00A82344" w:rsidRPr="004D4425" w:rsidRDefault="00A82344" w:rsidP="000273FF">
            <w:pPr>
              <w:spacing w:after="0"/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  <w:r w:rsidRPr="004D4425">
              <w:rPr>
                <w:rFonts w:ascii="Gothic720 BT" w:hAnsi="Gothic720 BT"/>
                <w:b/>
                <w:sz w:val="21"/>
                <w:szCs w:val="21"/>
              </w:rPr>
              <w:t xml:space="preserve">DENUNCIANTE: </w:t>
            </w:r>
            <w:r w:rsidRPr="004D4425">
              <w:rPr>
                <w:rFonts w:ascii="Gothic720 BT" w:hAnsi="Gothic720 BT"/>
                <w:sz w:val="21"/>
                <w:szCs w:val="21"/>
              </w:rPr>
              <w:t>PROCEDIMIENTO QUE SE INICIA DE OFICIO CON BASE EN LA VISTA REALIZADA POR EL INSTITUTO NACIONAL ELECTORAL.</w:t>
            </w:r>
          </w:p>
          <w:p w:rsidR="00A82344" w:rsidRPr="004D4425" w:rsidRDefault="00A82344" w:rsidP="000273FF">
            <w:pPr>
              <w:spacing w:after="0"/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</w:p>
          <w:p w:rsidR="00A82344" w:rsidRPr="004D4425" w:rsidRDefault="00A82344" w:rsidP="000273FF">
            <w:pPr>
              <w:spacing w:after="0"/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  <w:r w:rsidRPr="004D4425">
              <w:rPr>
                <w:rFonts w:ascii="Gothic720 BT" w:hAnsi="Gothic720 BT"/>
                <w:b/>
                <w:sz w:val="21"/>
                <w:szCs w:val="21"/>
              </w:rPr>
              <w:t>DENUNCIADO:</w:t>
            </w:r>
            <w:r w:rsidRPr="004D4425">
              <w:rPr>
                <w:rFonts w:ascii="Gothic720 BT" w:hAnsi="Gothic720 BT"/>
                <w:sz w:val="21"/>
                <w:szCs w:val="21"/>
              </w:rPr>
              <w:t xml:space="preserve"> PARTIDO MOVIMIENTO CIUDADANO.</w:t>
            </w:r>
          </w:p>
          <w:p w:rsidR="00A82344" w:rsidRPr="004D4425" w:rsidRDefault="00A82344" w:rsidP="000273FF">
            <w:pPr>
              <w:spacing w:after="0"/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</w:p>
          <w:p w:rsidR="00A82344" w:rsidRPr="004D4425" w:rsidRDefault="00A82344" w:rsidP="00852C3E">
            <w:pPr>
              <w:spacing w:after="0"/>
              <w:jc w:val="both"/>
              <w:rPr>
                <w:rFonts w:ascii="Gothic720 BT" w:hAnsi="Gothic720 BT"/>
                <w:sz w:val="21"/>
                <w:szCs w:val="21"/>
              </w:rPr>
            </w:pPr>
            <w:r w:rsidRPr="004D4425">
              <w:rPr>
                <w:rFonts w:ascii="Gothic720 BT" w:hAnsi="Gothic720 BT"/>
                <w:b/>
                <w:sz w:val="21"/>
                <w:szCs w:val="21"/>
              </w:rPr>
              <w:t>ASUNTO:</w:t>
            </w:r>
            <w:r w:rsidR="000E10ED" w:rsidRPr="004D4425">
              <w:rPr>
                <w:rFonts w:ascii="Gothic720 BT" w:hAnsi="Gothic720 BT"/>
                <w:sz w:val="21"/>
                <w:szCs w:val="21"/>
              </w:rPr>
              <w:t xml:space="preserve"> RE</w:t>
            </w:r>
            <w:r w:rsidR="00852C3E" w:rsidRPr="004D4425">
              <w:rPr>
                <w:rFonts w:ascii="Gothic720 BT" w:hAnsi="Gothic720 BT"/>
                <w:sz w:val="21"/>
                <w:szCs w:val="21"/>
              </w:rPr>
              <w:t>CEPCIÓN Y OFICIALÍA ELECTORAL</w:t>
            </w:r>
            <w:r w:rsidRPr="004D4425">
              <w:rPr>
                <w:rFonts w:ascii="Gothic720 BT" w:hAnsi="Gothic720 BT"/>
                <w:sz w:val="21"/>
                <w:szCs w:val="21"/>
              </w:rPr>
              <w:t>.</w:t>
            </w:r>
          </w:p>
        </w:tc>
      </w:tr>
    </w:tbl>
    <w:p w:rsidR="00A82344" w:rsidRPr="004D4425" w:rsidRDefault="00A82344" w:rsidP="00A82344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tabs>
          <w:tab w:val="left" w:pos="0"/>
          <w:tab w:val="left" w:pos="142"/>
        </w:tabs>
        <w:spacing w:after="0"/>
        <w:ind w:left="70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 xml:space="preserve">Santiago de Querétaro, Querétaro, </w:t>
      </w:r>
      <w:r w:rsidR="00226774" w:rsidRPr="004D4425">
        <w:rPr>
          <w:rFonts w:ascii="Gothic720 BT" w:hAnsi="Gothic720 BT" w:cs="Calibri"/>
          <w:sz w:val="21"/>
          <w:szCs w:val="21"/>
        </w:rPr>
        <w:t>veintiocho</w:t>
      </w:r>
      <w:r w:rsidRPr="004D4425">
        <w:rPr>
          <w:rFonts w:ascii="Gothic720 BT" w:hAnsi="Gothic720 BT" w:cs="Calibri"/>
          <w:sz w:val="21"/>
          <w:szCs w:val="21"/>
        </w:rPr>
        <w:t xml:space="preserve"> de enero de dos mil veintiuno.</w:t>
      </w:r>
      <w:r w:rsidRPr="004D4425">
        <w:rPr>
          <w:rFonts w:ascii="Gothic720 BT" w:hAnsi="Gothic720 BT" w:cs="Calibri"/>
          <w:sz w:val="21"/>
          <w:szCs w:val="21"/>
          <w:vertAlign w:val="superscript"/>
        </w:rPr>
        <w:footnoteReference w:id="1"/>
      </w:r>
    </w:p>
    <w:p w:rsidR="00A82344" w:rsidRPr="004D4425" w:rsidRDefault="00A82344" w:rsidP="00A82344">
      <w:pPr>
        <w:tabs>
          <w:tab w:val="left" w:pos="0"/>
          <w:tab w:val="left" w:pos="142"/>
          <w:tab w:val="left" w:pos="7655"/>
          <w:tab w:val="left" w:pos="9356"/>
        </w:tabs>
        <w:spacing w:after="0"/>
        <w:ind w:left="709" w:hanging="142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spacing w:after="0"/>
        <w:ind w:left="70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b/>
          <w:sz w:val="21"/>
          <w:szCs w:val="21"/>
        </w:rPr>
        <w:t>VISTO</w:t>
      </w:r>
      <w:r w:rsidR="00226774" w:rsidRPr="004D4425">
        <w:rPr>
          <w:rFonts w:ascii="Gothic720 BT" w:hAnsi="Gothic720 BT" w:cs="Calibri"/>
          <w:b/>
          <w:sz w:val="21"/>
          <w:szCs w:val="21"/>
        </w:rPr>
        <w:t>S</w:t>
      </w:r>
      <w:r w:rsidRPr="004D4425">
        <w:rPr>
          <w:rFonts w:ascii="Gothic720 BT" w:hAnsi="Gothic720 BT"/>
          <w:sz w:val="21"/>
          <w:szCs w:val="21"/>
        </w:rPr>
        <w:t xml:space="preserve"> l</w:t>
      </w:r>
      <w:r w:rsidR="00226774" w:rsidRPr="004D4425">
        <w:rPr>
          <w:rFonts w:ascii="Gothic720 BT" w:hAnsi="Gothic720 BT"/>
          <w:sz w:val="21"/>
          <w:szCs w:val="21"/>
        </w:rPr>
        <w:t>os</w:t>
      </w:r>
      <w:r w:rsidRPr="004D4425">
        <w:rPr>
          <w:rFonts w:ascii="Gothic720 BT" w:hAnsi="Gothic720 BT"/>
          <w:sz w:val="21"/>
          <w:szCs w:val="21"/>
        </w:rPr>
        <w:t xml:space="preserve"> escrito</w:t>
      </w:r>
      <w:r w:rsidR="00226774" w:rsidRPr="004D4425">
        <w:rPr>
          <w:rFonts w:ascii="Gothic720 BT" w:hAnsi="Gothic720 BT"/>
          <w:sz w:val="21"/>
          <w:szCs w:val="21"/>
        </w:rPr>
        <w:t>s</w:t>
      </w:r>
      <w:r w:rsidRPr="004D4425">
        <w:rPr>
          <w:rFonts w:ascii="Gothic720 BT" w:hAnsi="Gothic720 BT"/>
          <w:sz w:val="21"/>
          <w:szCs w:val="21"/>
        </w:rPr>
        <w:t xml:space="preserve"> </w:t>
      </w:r>
      <w:r w:rsidRPr="004D4425">
        <w:rPr>
          <w:rFonts w:ascii="Gothic720 BT" w:hAnsi="Gothic720 BT" w:cs="Calibri"/>
          <w:sz w:val="21"/>
          <w:szCs w:val="21"/>
        </w:rPr>
        <w:t>signado</w:t>
      </w:r>
      <w:r w:rsidR="00226774" w:rsidRPr="004D4425">
        <w:rPr>
          <w:rFonts w:ascii="Gothic720 BT" w:hAnsi="Gothic720 BT" w:cs="Calibri"/>
          <w:sz w:val="21"/>
          <w:szCs w:val="21"/>
        </w:rPr>
        <w:t>s</w:t>
      </w:r>
      <w:r w:rsidRPr="004D4425">
        <w:rPr>
          <w:rFonts w:ascii="Gothic720 BT" w:hAnsi="Gothic720 BT" w:cs="Calibri"/>
          <w:sz w:val="21"/>
          <w:szCs w:val="21"/>
        </w:rPr>
        <w:t xml:space="preserve"> por César Moisés Cadena Romero, Delegado Nacional de Movimiento Ciudadano en el Estado de Querétaro, recibido</w:t>
      </w:r>
      <w:r w:rsidR="00226774" w:rsidRPr="004D4425">
        <w:rPr>
          <w:rFonts w:ascii="Gothic720 BT" w:hAnsi="Gothic720 BT" w:cs="Calibri"/>
          <w:sz w:val="21"/>
          <w:szCs w:val="21"/>
        </w:rPr>
        <w:t>s</w:t>
      </w:r>
      <w:r w:rsidRPr="004D4425">
        <w:rPr>
          <w:rFonts w:ascii="Gothic720 BT" w:hAnsi="Gothic720 BT" w:cs="Calibri"/>
          <w:sz w:val="21"/>
          <w:szCs w:val="21"/>
        </w:rPr>
        <w:t xml:space="preserve"> en la Oficialía de Partes del Instituto Electoral del Estado de Querétaro</w:t>
      </w:r>
      <w:r w:rsidRPr="004D4425">
        <w:rPr>
          <w:rFonts w:ascii="Gothic720 BT" w:hAnsi="Gothic720 BT" w:cs="Calibri"/>
          <w:sz w:val="21"/>
          <w:szCs w:val="21"/>
          <w:vertAlign w:val="superscript"/>
        </w:rPr>
        <w:footnoteReference w:id="2"/>
      </w:r>
      <w:r w:rsidRPr="004D4425">
        <w:rPr>
          <w:rFonts w:ascii="Gothic720 BT" w:hAnsi="Gothic720 BT" w:cs="Calibri"/>
          <w:sz w:val="21"/>
          <w:szCs w:val="21"/>
        </w:rPr>
        <w:t xml:space="preserve"> el veinticinco y </w:t>
      </w:r>
      <w:r w:rsidR="00226774" w:rsidRPr="004D4425">
        <w:rPr>
          <w:rFonts w:ascii="Gothic720 BT" w:hAnsi="Gothic720 BT" w:cs="Calibri"/>
          <w:sz w:val="21"/>
          <w:szCs w:val="21"/>
        </w:rPr>
        <w:t xml:space="preserve">veintisiete de enero, </w:t>
      </w:r>
      <w:r w:rsidRPr="004D4425">
        <w:rPr>
          <w:rFonts w:ascii="Gothic720 BT" w:hAnsi="Gothic720 BT"/>
          <w:sz w:val="21"/>
          <w:szCs w:val="21"/>
        </w:rPr>
        <w:t>registrado</w:t>
      </w:r>
      <w:r w:rsidR="00226774" w:rsidRPr="004D4425">
        <w:rPr>
          <w:rFonts w:ascii="Gothic720 BT" w:hAnsi="Gothic720 BT"/>
          <w:sz w:val="21"/>
          <w:szCs w:val="21"/>
        </w:rPr>
        <w:t>s</w:t>
      </w:r>
      <w:r w:rsidRPr="004D4425">
        <w:rPr>
          <w:rFonts w:ascii="Gothic720 BT" w:hAnsi="Gothic720 BT"/>
          <w:sz w:val="21"/>
          <w:szCs w:val="21"/>
        </w:rPr>
        <w:t xml:space="preserve"> con el folio</w:t>
      </w:r>
      <w:r w:rsidR="00226774" w:rsidRPr="004D4425">
        <w:rPr>
          <w:rFonts w:ascii="Gothic720 BT" w:hAnsi="Gothic720 BT"/>
          <w:sz w:val="21"/>
          <w:szCs w:val="21"/>
        </w:rPr>
        <w:t xml:space="preserve"> 0192 y 0215</w:t>
      </w:r>
      <w:r w:rsidR="00BC0D38" w:rsidRPr="004D4425">
        <w:rPr>
          <w:rFonts w:ascii="Gothic720 BT" w:hAnsi="Gothic720 BT"/>
          <w:sz w:val="21"/>
          <w:szCs w:val="21"/>
        </w:rPr>
        <w:t>, respectivamente</w:t>
      </w:r>
      <w:r w:rsidR="00226774" w:rsidRPr="004D4425">
        <w:rPr>
          <w:rFonts w:ascii="Gothic720 BT" w:hAnsi="Gothic720 BT"/>
          <w:sz w:val="21"/>
          <w:szCs w:val="21"/>
        </w:rPr>
        <w:t>,</w:t>
      </w:r>
      <w:r w:rsidRPr="004D4425">
        <w:rPr>
          <w:rFonts w:ascii="Gothic720 BT" w:hAnsi="Gothic720 BT"/>
          <w:sz w:val="21"/>
          <w:szCs w:val="21"/>
        </w:rPr>
        <w:t xml:space="preserve"> </w:t>
      </w:r>
      <w:r w:rsidRPr="004D4425">
        <w:rPr>
          <w:rFonts w:ascii="Gothic720 BT" w:hAnsi="Gothic720 BT" w:cs="Calibri"/>
          <w:sz w:val="21"/>
          <w:szCs w:val="21"/>
        </w:rPr>
        <w:t>con fundamento en los artículos 77, fracciones III, V y XIV de la Ley Electoral del Estado de Querétaro,</w:t>
      </w:r>
      <w:r w:rsidRPr="004D4425">
        <w:rPr>
          <w:rFonts w:ascii="Gothic720 BT" w:hAnsi="Gothic720 BT" w:cs="Calibri"/>
          <w:sz w:val="21"/>
          <w:szCs w:val="21"/>
          <w:vertAlign w:val="superscript"/>
        </w:rPr>
        <w:footnoteReference w:id="3"/>
      </w:r>
      <w:r w:rsidR="00226774" w:rsidRPr="004D4425">
        <w:rPr>
          <w:rFonts w:ascii="Gothic720 BT" w:hAnsi="Gothic720 BT" w:cs="Calibri"/>
          <w:sz w:val="21"/>
          <w:szCs w:val="21"/>
        </w:rPr>
        <w:t xml:space="preserve"> y 45, fracción II, inciso </w:t>
      </w:r>
      <w:r w:rsidRPr="004D4425">
        <w:rPr>
          <w:rFonts w:ascii="Gothic720 BT" w:hAnsi="Gothic720 BT" w:cs="Calibri"/>
          <w:sz w:val="21"/>
          <w:szCs w:val="21"/>
        </w:rPr>
        <w:t>d) del Reglamento Interior del Instituto; la Dirección Ejecutiva de Asuntos Jurídicos</w:t>
      </w:r>
      <w:r w:rsidRPr="004D4425">
        <w:rPr>
          <w:rFonts w:ascii="Gothic720 BT" w:hAnsi="Gothic720 BT" w:cs="Calibri"/>
          <w:sz w:val="21"/>
          <w:szCs w:val="21"/>
          <w:vertAlign w:val="superscript"/>
        </w:rPr>
        <w:footnoteReference w:id="4"/>
      </w:r>
      <w:r w:rsidRPr="004D4425">
        <w:rPr>
          <w:rFonts w:ascii="Gothic720 BT" w:hAnsi="Gothic720 BT" w:cs="Calibri"/>
          <w:sz w:val="21"/>
          <w:szCs w:val="21"/>
        </w:rPr>
        <w:t xml:space="preserve"> del Instituto </w:t>
      </w:r>
      <w:r w:rsidRPr="004D4425">
        <w:rPr>
          <w:rFonts w:ascii="Gothic720 BT" w:hAnsi="Gothic720 BT" w:cs="Calibri"/>
          <w:b/>
          <w:sz w:val="21"/>
          <w:szCs w:val="21"/>
        </w:rPr>
        <w:t>ACUERDA</w:t>
      </w:r>
      <w:r w:rsidRPr="004D4425">
        <w:rPr>
          <w:rFonts w:ascii="Gothic720 BT" w:hAnsi="Gothic720 BT" w:cs="Calibri"/>
          <w:sz w:val="21"/>
          <w:szCs w:val="21"/>
        </w:rPr>
        <w:t>:</w:t>
      </w:r>
    </w:p>
    <w:p w:rsidR="00A82344" w:rsidRPr="004D4425" w:rsidRDefault="00A82344" w:rsidP="00A82344">
      <w:pPr>
        <w:spacing w:after="0"/>
        <w:jc w:val="both"/>
        <w:rPr>
          <w:rFonts w:ascii="Gothic720 BT" w:hAnsi="Gothic720 BT" w:cs="Calibri"/>
          <w:sz w:val="21"/>
          <w:szCs w:val="21"/>
        </w:rPr>
      </w:pPr>
    </w:p>
    <w:p w:rsidR="00226774" w:rsidRPr="004D4425" w:rsidRDefault="00A82344" w:rsidP="00A82344">
      <w:pPr>
        <w:spacing w:after="0"/>
        <w:ind w:left="709"/>
        <w:jc w:val="both"/>
        <w:rPr>
          <w:rFonts w:ascii="Gothic720 BT" w:hAnsi="Gothic720 BT"/>
          <w:bCs/>
          <w:sz w:val="21"/>
          <w:szCs w:val="21"/>
          <w:lang w:val="es-ES" w:eastAsia="es-MX"/>
        </w:rPr>
      </w:pPr>
      <w:r w:rsidRPr="004D4425">
        <w:rPr>
          <w:rFonts w:ascii="Gothic720 BT" w:hAnsi="Gothic720 BT" w:cs="Calibri"/>
          <w:b/>
          <w:sz w:val="21"/>
          <w:szCs w:val="21"/>
        </w:rPr>
        <w:t>PRIMERO.</w:t>
      </w:r>
      <w:r w:rsidRPr="004D4425">
        <w:rPr>
          <w:rFonts w:ascii="Gothic720 BT" w:hAnsi="Gothic720 BT"/>
          <w:b/>
          <w:bCs/>
          <w:sz w:val="21"/>
          <w:szCs w:val="21"/>
          <w:lang w:val="es-ES" w:eastAsia="es-MX"/>
        </w:rPr>
        <w:t xml:space="preserve"> Recepción. </w:t>
      </w:r>
      <w:r w:rsidRPr="004D4425">
        <w:rPr>
          <w:rFonts w:ascii="Gothic720 BT" w:hAnsi="Gothic720 BT"/>
          <w:sz w:val="21"/>
          <w:szCs w:val="21"/>
        </w:rPr>
        <w:t>Se tiene</w:t>
      </w:r>
      <w:r w:rsidR="00226774" w:rsidRPr="004D4425">
        <w:rPr>
          <w:rFonts w:ascii="Gothic720 BT" w:hAnsi="Gothic720 BT"/>
          <w:sz w:val="21"/>
          <w:szCs w:val="21"/>
        </w:rPr>
        <w:t>n</w:t>
      </w:r>
      <w:r w:rsidRPr="004D4425">
        <w:rPr>
          <w:rFonts w:ascii="Gothic720 BT" w:hAnsi="Gothic720 BT"/>
          <w:sz w:val="21"/>
          <w:szCs w:val="21"/>
        </w:rPr>
        <w:t xml:space="preserve"> por recibido</w:t>
      </w:r>
      <w:r w:rsidR="00226774" w:rsidRPr="004D4425">
        <w:rPr>
          <w:rFonts w:ascii="Gothic720 BT" w:hAnsi="Gothic720 BT"/>
          <w:sz w:val="21"/>
          <w:szCs w:val="21"/>
        </w:rPr>
        <w:t>s</w:t>
      </w:r>
      <w:r w:rsidRPr="004D4425">
        <w:rPr>
          <w:rFonts w:ascii="Gothic720 BT" w:hAnsi="Gothic720 BT"/>
          <w:sz w:val="21"/>
          <w:szCs w:val="21"/>
        </w:rPr>
        <w:t xml:space="preserve"> </w:t>
      </w: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>l</w:t>
      </w:r>
      <w:r w:rsidR="00226774" w:rsidRPr="004D4425">
        <w:rPr>
          <w:rFonts w:ascii="Gothic720 BT" w:hAnsi="Gothic720 BT"/>
          <w:bCs/>
          <w:sz w:val="21"/>
          <w:szCs w:val="21"/>
          <w:lang w:val="es-ES" w:eastAsia="es-MX"/>
        </w:rPr>
        <w:t>os</w:t>
      </w: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 escrito</w:t>
      </w:r>
      <w:r w:rsidR="00226774" w:rsidRPr="004D4425">
        <w:rPr>
          <w:rFonts w:ascii="Gothic720 BT" w:hAnsi="Gothic720 BT"/>
          <w:bCs/>
          <w:sz w:val="21"/>
          <w:szCs w:val="21"/>
          <w:lang w:val="es-ES" w:eastAsia="es-MX"/>
        </w:rPr>
        <w:t>s</w:t>
      </w: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 de cuenta, que </w:t>
      </w:r>
      <w:r w:rsidR="00226774" w:rsidRPr="004D4425">
        <w:rPr>
          <w:rFonts w:ascii="Gothic720 BT" w:hAnsi="Gothic720 BT"/>
          <w:bCs/>
          <w:sz w:val="21"/>
          <w:szCs w:val="21"/>
          <w:lang w:val="es-ES" w:eastAsia="es-MX"/>
        </w:rPr>
        <w:t>a continuación se describen:</w:t>
      </w:r>
    </w:p>
    <w:p w:rsidR="00226774" w:rsidRPr="004D4425" w:rsidRDefault="00226774" w:rsidP="00A82344">
      <w:pPr>
        <w:spacing w:after="0"/>
        <w:ind w:left="709"/>
        <w:jc w:val="both"/>
        <w:rPr>
          <w:rFonts w:ascii="Gothic720 BT" w:hAnsi="Gothic720 BT"/>
          <w:bCs/>
          <w:sz w:val="21"/>
          <w:szCs w:val="21"/>
          <w:lang w:val="es-ES" w:eastAsia="es-MX"/>
        </w:rPr>
      </w:pPr>
    </w:p>
    <w:p w:rsidR="00226774" w:rsidRPr="004D4425" w:rsidRDefault="00226774" w:rsidP="00A82344">
      <w:pPr>
        <w:spacing w:after="0"/>
        <w:ind w:left="709"/>
        <w:jc w:val="both"/>
        <w:rPr>
          <w:rFonts w:ascii="Gothic720 BT" w:hAnsi="Gothic720 BT"/>
          <w:bCs/>
          <w:sz w:val="21"/>
          <w:szCs w:val="21"/>
          <w:lang w:val="es-ES" w:eastAsia="es-MX"/>
        </w:rPr>
      </w:pP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Escrito registrado con folio 0192, que </w:t>
      </w:r>
      <w:r w:rsidR="00A82344" w:rsidRPr="004D4425">
        <w:rPr>
          <w:rFonts w:ascii="Gothic720 BT" w:hAnsi="Gothic720 BT"/>
          <w:bCs/>
          <w:sz w:val="21"/>
          <w:szCs w:val="21"/>
          <w:lang w:val="es-ES" w:eastAsia="es-MX"/>
        </w:rPr>
        <w:t>consta de</w:t>
      </w:r>
      <w:r w:rsidR="00E90FDD"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 </w:t>
      </w:r>
      <w:r w:rsidR="00667CE8" w:rsidRPr="004D4425">
        <w:rPr>
          <w:rFonts w:ascii="Gothic720 BT" w:hAnsi="Gothic720 BT"/>
          <w:bCs/>
          <w:sz w:val="21"/>
          <w:szCs w:val="21"/>
          <w:lang w:val="es-ES" w:eastAsia="es-MX"/>
        </w:rPr>
        <w:t>s</w:t>
      </w:r>
      <w:r w:rsidR="00852C3E" w:rsidRPr="004D4425">
        <w:rPr>
          <w:rFonts w:ascii="Gothic720 BT" w:hAnsi="Gothic720 BT"/>
          <w:bCs/>
          <w:sz w:val="21"/>
          <w:szCs w:val="21"/>
          <w:lang w:val="es-ES" w:eastAsia="es-MX"/>
        </w:rPr>
        <w:t>eis</w:t>
      </w:r>
      <w:r w:rsidR="00E90FDD"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 fojas</w:t>
      </w:r>
      <w:r w:rsidR="00667CE8"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 más anexos</w:t>
      </w:r>
      <w:r w:rsidR="00A82344"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, </w:t>
      </w: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mediante el cual el Partido Movimiento Ciudadano señala haber dado cumplimiento a lo ordenado en las medidas de reparación integral de la resolución </w:t>
      </w:r>
      <w:r w:rsidR="00637D8F" w:rsidRPr="004D4425">
        <w:rPr>
          <w:rFonts w:ascii="Gothic720 BT" w:hAnsi="Gothic720 BT"/>
          <w:bCs/>
          <w:sz w:val="21"/>
          <w:szCs w:val="21"/>
          <w:lang w:val="es-ES" w:eastAsia="es-MX"/>
        </w:rPr>
        <w:t>IEEQ/CG/R/009/20.</w:t>
      </w:r>
    </w:p>
    <w:p w:rsidR="00226774" w:rsidRPr="004D4425" w:rsidRDefault="00226774" w:rsidP="00A82344">
      <w:pPr>
        <w:spacing w:after="0"/>
        <w:ind w:left="709"/>
        <w:jc w:val="both"/>
        <w:rPr>
          <w:rFonts w:ascii="Gothic720 BT" w:hAnsi="Gothic720 BT"/>
          <w:bCs/>
          <w:sz w:val="21"/>
          <w:szCs w:val="21"/>
          <w:lang w:val="es-ES" w:eastAsia="es-MX"/>
        </w:rPr>
      </w:pPr>
    </w:p>
    <w:p w:rsidR="00982E78" w:rsidRPr="004D4425" w:rsidRDefault="00637D8F" w:rsidP="003F0DF7">
      <w:pPr>
        <w:spacing w:after="0"/>
        <w:ind w:left="709"/>
        <w:jc w:val="both"/>
        <w:rPr>
          <w:rFonts w:ascii="Gothic720 BT" w:hAnsi="Gothic720 BT"/>
          <w:bCs/>
          <w:sz w:val="21"/>
          <w:szCs w:val="21"/>
          <w:lang w:val="es-ES" w:eastAsia="es-MX"/>
        </w:rPr>
      </w:pP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lastRenderedPageBreak/>
        <w:t xml:space="preserve">Escrito registrado con folio 0215, que consta de una foja más anexos, mediante el cual el Delegado Nacional del partido Movimiento Ciudadano en Querétaro,  </w:t>
      </w:r>
      <w:r w:rsidR="00BC0D38"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por el que realiza </w:t>
      </w: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>la ratificación del escrito identificado con folio 0192</w:t>
      </w:r>
      <w:r w:rsidR="00B85897"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, mismo que </w:t>
      </w: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>adjunta</w:t>
      </w:r>
      <w:r w:rsidR="00B85897"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 en </w:t>
      </w: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>copia simple.</w:t>
      </w:r>
    </w:p>
    <w:p w:rsidR="00637D8F" w:rsidRPr="004D4425" w:rsidRDefault="00637D8F" w:rsidP="00A82344">
      <w:pPr>
        <w:spacing w:after="0"/>
        <w:ind w:left="709"/>
        <w:jc w:val="both"/>
        <w:rPr>
          <w:rFonts w:ascii="Gothic720 BT" w:hAnsi="Gothic720 BT"/>
          <w:bCs/>
          <w:sz w:val="21"/>
          <w:szCs w:val="21"/>
          <w:lang w:val="es-ES" w:eastAsia="es-MX"/>
        </w:rPr>
      </w:pPr>
    </w:p>
    <w:p w:rsidR="00A82344" w:rsidRPr="004D4425" w:rsidRDefault="00226774" w:rsidP="00A82344">
      <w:pPr>
        <w:spacing w:after="0"/>
        <w:ind w:left="709"/>
        <w:jc w:val="both"/>
        <w:rPr>
          <w:rFonts w:ascii="Gothic720 BT" w:hAnsi="Gothic720 BT"/>
          <w:bCs/>
          <w:sz w:val="21"/>
          <w:szCs w:val="21"/>
          <w:lang w:val="es-ES" w:eastAsia="es-MX"/>
        </w:rPr>
      </w:pP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Documentos que </w:t>
      </w:r>
      <w:r w:rsidR="00A82344" w:rsidRPr="004D4425">
        <w:rPr>
          <w:rFonts w:ascii="Gothic720 BT" w:hAnsi="Gothic720 BT"/>
          <w:bCs/>
          <w:sz w:val="21"/>
          <w:szCs w:val="21"/>
          <w:lang w:val="es-ES" w:eastAsia="es-MX"/>
        </w:rPr>
        <w:t>se ordena agregar a los autos del expediente en que se actúa para que obre</w:t>
      </w: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>n</w:t>
      </w:r>
      <w:r w:rsidR="00A82344"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 como corresponda</w:t>
      </w: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>n</w:t>
      </w:r>
      <w:r w:rsidR="00A82344"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 y surta</w:t>
      </w:r>
      <w:r w:rsidRPr="004D4425">
        <w:rPr>
          <w:rFonts w:ascii="Gothic720 BT" w:hAnsi="Gothic720 BT"/>
          <w:bCs/>
          <w:sz w:val="21"/>
          <w:szCs w:val="21"/>
          <w:lang w:val="es-ES" w:eastAsia="es-MX"/>
        </w:rPr>
        <w:t>n</w:t>
      </w:r>
      <w:r w:rsidR="00A82344" w:rsidRPr="004D4425">
        <w:rPr>
          <w:rFonts w:ascii="Gothic720 BT" w:hAnsi="Gothic720 BT"/>
          <w:bCs/>
          <w:sz w:val="21"/>
          <w:szCs w:val="21"/>
          <w:lang w:val="es-ES" w:eastAsia="es-MX"/>
        </w:rPr>
        <w:t xml:space="preserve"> los efectos legales a que haya lugar.</w:t>
      </w:r>
    </w:p>
    <w:p w:rsidR="00A82344" w:rsidRPr="004D4425" w:rsidRDefault="00A82344" w:rsidP="00A82344">
      <w:pPr>
        <w:spacing w:after="0"/>
        <w:ind w:left="709"/>
        <w:jc w:val="both"/>
        <w:rPr>
          <w:rFonts w:ascii="Gothic720 BT" w:hAnsi="Gothic720 BT"/>
          <w:bCs/>
          <w:sz w:val="21"/>
          <w:szCs w:val="21"/>
          <w:lang w:val="es-ES" w:eastAsia="es-MX"/>
        </w:rPr>
      </w:pPr>
    </w:p>
    <w:p w:rsidR="00A82344" w:rsidRPr="004D4425" w:rsidRDefault="00A82344" w:rsidP="00A82344">
      <w:pPr>
        <w:pStyle w:val="Prrafodelista"/>
        <w:jc w:val="both"/>
        <w:rPr>
          <w:rFonts w:ascii="Gothic720 BT" w:hAnsi="Gothic720 BT"/>
          <w:sz w:val="21"/>
          <w:szCs w:val="21"/>
        </w:rPr>
      </w:pPr>
      <w:r w:rsidRPr="004D4425">
        <w:rPr>
          <w:rFonts w:ascii="Gothic720 BT" w:hAnsi="Gothic720 BT"/>
          <w:b/>
          <w:sz w:val="21"/>
          <w:szCs w:val="21"/>
        </w:rPr>
        <w:t>SEGUNDO. Oficialía electoral.</w:t>
      </w:r>
      <w:r w:rsidRPr="004D4425">
        <w:rPr>
          <w:rFonts w:ascii="Gothic720 BT" w:hAnsi="Gothic720 BT"/>
          <w:sz w:val="21"/>
          <w:szCs w:val="21"/>
        </w:rPr>
        <w:t xml:space="preserve"> En atención </w:t>
      </w:r>
      <w:r w:rsidR="00E90FDD" w:rsidRPr="004D4425">
        <w:rPr>
          <w:rFonts w:ascii="Gothic720 BT" w:hAnsi="Gothic720 BT"/>
          <w:sz w:val="21"/>
          <w:szCs w:val="21"/>
        </w:rPr>
        <w:t>al proveído emitido el quince</w:t>
      </w:r>
      <w:r w:rsidRPr="004D4425">
        <w:rPr>
          <w:rFonts w:ascii="Gothic720 BT" w:hAnsi="Gothic720 BT"/>
          <w:sz w:val="21"/>
          <w:szCs w:val="21"/>
        </w:rPr>
        <w:t xml:space="preserve"> de</w:t>
      </w:r>
      <w:r w:rsidR="00E90FDD" w:rsidRPr="004D4425">
        <w:rPr>
          <w:rFonts w:ascii="Gothic720 BT" w:hAnsi="Gothic720 BT"/>
          <w:sz w:val="21"/>
          <w:szCs w:val="21"/>
        </w:rPr>
        <w:t xml:space="preserve"> enero</w:t>
      </w:r>
      <w:r w:rsidRPr="004D4425">
        <w:rPr>
          <w:rFonts w:ascii="Gothic720 BT" w:hAnsi="Gothic720 BT"/>
          <w:sz w:val="21"/>
          <w:szCs w:val="21"/>
        </w:rPr>
        <w:t xml:space="preserve">, por el que esta Dirección Ejecutiva le requirió de nueva cuenta al Partido Movimiento Ciudadano el cumplimiento a lo mandatado en la resolución IEEQ/CG/R/009/20, el </w:t>
      </w:r>
      <w:r w:rsidR="00E90FDD" w:rsidRPr="004D4425">
        <w:rPr>
          <w:rFonts w:ascii="Gothic720 BT" w:hAnsi="Gothic720 BT"/>
          <w:sz w:val="21"/>
          <w:szCs w:val="21"/>
        </w:rPr>
        <w:t>veinticinco</w:t>
      </w:r>
      <w:r w:rsidRPr="004D4425">
        <w:rPr>
          <w:rFonts w:ascii="Gothic720 BT" w:hAnsi="Gothic720 BT"/>
          <w:sz w:val="21"/>
          <w:szCs w:val="21"/>
        </w:rPr>
        <w:t xml:space="preserve"> de enero, se recibió el escrito signado por el </w:t>
      </w:r>
      <w:r w:rsidRPr="004D4425">
        <w:rPr>
          <w:rFonts w:ascii="Gothic720 BT" w:hAnsi="Gothic720 BT" w:cs="Calibri"/>
          <w:sz w:val="21"/>
          <w:szCs w:val="21"/>
        </w:rPr>
        <w:t>Delegado Nacional de Movimiento Ciudadano en el estado de Querétaro</w:t>
      </w:r>
      <w:r w:rsidRPr="004D4425">
        <w:rPr>
          <w:rFonts w:ascii="Gothic720 BT" w:hAnsi="Gothic720 BT"/>
          <w:sz w:val="21"/>
          <w:szCs w:val="21"/>
        </w:rPr>
        <w:t>, mediante el cual señaló haber dado cumplimiento a lo ordenado.</w:t>
      </w:r>
    </w:p>
    <w:p w:rsidR="00A82344" w:rsidRPr="004D4425" w:rsidRDefault="00A82344" w:rsidP="00A82344">
      <w:pPr>
        <w:pStyle w:val="Prrafodelista"/>
        <w:jc w:val="both"/>
        <w:rPr>
          <w:rFonts w:ascii="Gothic720 BT" w:hAnsi="Gothic720 BT"/>
          <w:sz w:val="21"/>
          <w:szCs w:val="21"/>
        </w:rPr>
      </w:pPr>
    </w:p>
    <w:p w:rsidR="00A82344" w:rsidRPr="004D4425" w:rsidRDefault="00A82344" w:rsidP="00A82344">
      <w:pPr>
        <w:pStyle w:val="Prrafodelista"/>
        <w:jc w:val="both"/>
        <w:rPr>
          <w:rFonts w:ascii="Gothic720 BT" w:hAnsi="Gothic720 BT"/>
          <w:sz w:val="21"/>
          <w:szCs w:val="21"/>
        </w:rPr>
      </w:pPr>
      <w:r w:rsidRPr="004D4425">
        <w:rPr>
          <w:rFonts w:ascii="Gothic720 BT" w:hAnsi="Gothic720 BT"/>
          <w:sz w:val="21"/>
          <w:szCs w:val="21"/>
        </w:rPr>
        <w:t xml:space="preserve">Derivado de lo anterior y con fundamento en los artículos 77, fracciones I y XI, de la Ley Electoral; 45, fracción I, inciso b) del Reglamento Interior del Instituto; así como 1, 3, 5 y 7 del Reglamento de la Oficialía Electoral del Instituto, se instruye al personal de la Coordinación de Oficialía Electoral, para que levante el acta de Oficialía Electoral a efecto de verificar lo siguiente: </w:t>
      </w:r>
    </w:p>
    <w:p w:rsidR="00A82344" w:rsidRPr="004D4425" w:rsidRDefault="00A82344" w:rsidP="00A82344">
      <w:pPr>
        <w:pStyle w:val="Prrafodelista"/>
        <w:jc w:val="both"/>
        <w:rPr>
          <w:rFonts w:ascii="Gothic720 BT" w:hAnsi="Gothic720 BT"/>
          <w:sz w:val="21"/>
          <w:szCs w:val="21"/>
        </w:rPr>
      </w:pPr>
    </w:p>
    <w:p w:rsidR="00A82344" w:rsidRPr="004D4425" w:rsidRDefault="00A82344" w:rsidP="00A82344">
      <w:pPr>
        <w:pStyle w:val="Prrafodelista"/>
        <w:jc w:val="both"/>
        <w:rPr>
          <w:rFonts w:ascii="Gothic720 BT" w:hAnsi="Gothic720 BT"/>
          <w:sz w:val="21"/>
          <w:szCs w:val="21"/>
        </w:rPr>
      </w:pPr>
      <w:r w:rsidRPr="004D4425">
        <w:rPr>
          <w:rFonts w:ascii="Gothic720 BT" w:hAnsi="Gothic720 BT"/>
          <w:sz w:val="21"/>
          <w:szCs w:val="21"/>
        </w:rPr>
        <w:t xml:space="preserve">Si el Partido Movimiento Ciudadano, ha dado cumplimiento a lo mandatado en el considerando QUINTO denominado Medidas de Reparación Integral de la resolución IEEQ/CG/R/009/20, </w:t>
      </w:r>
      <w:r w:rsidR="000E3A4C" w:rsidRPr="004D4425">
        <w:rPr>
          <w:rFonts w:ascii="Gothic720 BT" w:hAnsi="Gothic720 BT"/>
          <w:sz w:val="21"/>
          <w:szCs w:val="21"/>
        </w:rPr>
        <w:t xml:space="preserve">en lo referente a </w:t>
      </w:r>
      <w:r w:rsidRPr="004D4425">
        <w:rPr>
          <w:rFonts w:ascii="Gothic720 BT" w:hAnsi="Gothic720 BT"/>
          <w:sz w:val="21"/>
          <w:szCs w:val="21"/>
        </w:rPr>
        <w:t xml:space="preserve">la publicación de la </w:t>
      </w:r>
      <w:r w:rsidR="000E3A4C" w:rsidRPr="004D4425">
        <w:rPr>
          <w:rFonts w:ascii="Gothic720 BT" w:hAnsi="Gothic720 BT"/>
          <w:sz w:val="21"/>
          <w:szCs w:val="21"/>
        </w:rPr>
        <w:t xml:space="preserve">totalidad de la </w:t>
      </w:r>
      <w:r w:rsidRPr="004D4425">
        <w:rPr>
          <w:rFonts w:ascii="Gothic720 BT" w:hAnsi="Gothic720 BT"/>
          <w:sz w:val="21"/>
          <w:szCs w:val="21"/>
        </w:rPr>
        <w:t>resolución en comento</w:t>
      </w:r>
      <w:r w:rsidR="000E3A4C" w:rsidRPr="004D4425">
        <w:rPr>
          <w:rFonts w:ascii="Gothic720 BT" w:hAnsi="Gothic720 BT"/>
          <w:sz w:val="21"/>
          <w:szCs w:val="21"/>
        </w:rPr>
        <w:t xml:space="preserve"> en la página oficial del partido denunciado; un extracto de la misma en la página oficial citada y en la red social Facebook</w:t>
      </w:r>
      <w:r w:rsidRPr="004D4425">
        <w:rPr>
          <w:rFonts w:ascii="Gothic720 BT" w:hAnsi="Gothic720 BT"/>
          <w:sz w:val="21"/>
          <w:szCs w:val="21"/>
        </w:rPr>
        <w:t xml:space="preserve">, </w:t>
      </w:r>
      <w:r w:rsidR="000E3A4C" w:rsidRPr="004D4425">
        <w:rPr>
          <w:rFonts w:ascii="Gothic720 BT" w:hAnsi="Gothic720 BT"/>
          <w:sz w:val="21"/>
          <w:szCs w:val="21"/>
        </w:rPr>
        <w:t xml:space="preserve">así como </w:t>
      </w:r>
      <w:r w:rsidR="005C23C6" w:rsidRPr="004D4425">
        <w:rPr>
          <w:rFonts w:ascii="Gothic720 BT" w:hAnsi="Gothic720 BT"/>
          <w:sz w:val="21"/>
          <w:szCs w:val="21"/>
        </w:rPr>
        <w:t xml:space="preserve">el contenido de </w:t>
      </w:r>
      <w:r w:rsidRPr="004D4425">
        <w:rPr>
          <w:rFonts w:ascii="Gothic720 BT" w:hAnsi="Gothic720 BT"/>
          <w:sz w:val="21"/>
          <w:szCs w:val="21"/>
        </w:rPr>
        <w:t xml:space="preserve">la publicación de tres ediciones trimestrales de divulgación </w:t>
      </w:r>
      <w:r w:rsidR="005C23C6" w:rsidRPr="004D4425">
        <w:rPr>
          <w:rFonts w:ascii="Gothic720 BT" w:hAnsi="Gothic720 BT"/>
          <w:sz w:val="21"/>
          <w:szCs w:val="21"/>
        </w:rPr>
        <w:t xml:space="preserve">en las redes de comunicación social Facebook y Twitter, así como en su página oficial, </w:t>
      </w:r>
      <w:r w:rsidRPr="004D4425">
        <w:rPr>
          <w:rFonts w:ascii="Gothic720 BT" w:hAnsi="Gothic720 BT"/>
          <w:sz w:val="21"/>
          <w:szCs w:val="21"/>
        </w:rPr>
        <w:t>y una semestral de carácter teórico del ejer</w:t>
      </w:r>
      <w:r w:rsidR="005C23C6" w:rsidRPr="004D4425">
        <w:rPr>
          <w:rFonts w:ascii="Gothic720 BT" w:hAnsi="Gothic720 BT"/>
          <w:sz w:val="21"/>
          <w:szCs w:val="21"/>
        </w:rPr>
        <w:t xml:space="preserve">cicio fiscal dos mil dieciocho en </w:t>
      </w:r>
      <w:r w:rsidR="000E3A4C" w:rsidRPr="004D4425">
        <w:rPr>
          <w:rFonts w:ascii="Gothic720 BT" w:hAnsi="Gothic720 BT"/>
          <w:sz w:val="21"/>
          <w:szCs w:val="21"/>
        </w:rPr>
        <w:t xml:space="preserve">su página oficial, </w:t>
      </w:r>
      <w:r w:rsidRPr="004D4425">
        <w:rPr>
          <w:rFonts w:ascii="Gothic720 BT" w:hAnsi="Gothic720 BT"/>
          <w:sz w:val="21"/>
          <w:szCs w:val="21"/>
        </w:rPr>
        <w:t xml:space="preserve">de acuerdo con el contenido de las ligas de internet que proporcionó en el escrito de cuenta </w:t>
      </w:r>
      <w:r w:rsidR="000E3A4C" w:rsidRPr="004D4425">
        <w:rPr>
          <w:rFonts w:ascii="Gothic720 BT" w:hAnsi="Gothic720 BT"/>
          <w:sz w:val="21"/>
          <w:szCs w:val="21"/>
        </w:rPr>
        <w:t xml:space="preserve">y anexos </w:t>
      </w:r>
      <w:r w:rsidRPr="004D4425">
        <w:rPr>
          <w:rFonts w:ascii="Gothic720 BT" w:hAnsi="Gothic720 BT"/>
          <w:sz w:val="21"/>
          <w:szCs w:val="21"/>
        </w:rPr>
        <w:t xml:space="preserve">que </w:t>
      </w:r>
      <w:r w:rsidR="001F282B" w:rsidRPr="004D4425">
        <w:rPr>
          <w:rFonts w:ascii="Gothic720 BT" w:hAnsi="Gothic720 BT"/>
          <w:sz w:val="21"/>
          <w:szCs w:val="21"/>
        </w:rPr>
        <w:t>se remite</w:t>
      </w:r>
      <w:r w:rsidR="000E3A4C" w:rsidRPr="004D4425">
        <w:rPr>
          <w:rFonts w:ascii="Gothic720 BT" w:hAnsi="Gothic720 BT"/>
          <w:sz w:val="21"/>
          <w:szCs w:val="21"/>
        </w:rPr>
        <w:t>n</w:t>
      </w:r>
      <w:r w:rsidRPr="004D4425">
        <w:rPr>
          <w:rFonts w:ascii="Gothic720 BT" w:hAnsi="Gothic720 BT"/>
          <w:sz w:val="21"/>
          <w:szCs w:val="21"/>
        </w:rPr>
        <w:t xml:space="preserve"> en copia simple para mejor instrucción.</w:t>
      </w:r>
    </w:p>
    <w:p w:rsidR="00A82344" w:rsidRPr="004D4425" w:rsidRDefault="00A82344" w:rsidP="00A82344">
      <w:pPr>
        <w:pStyle w:val="Prrafodelista"/>
        <w:jc w:val="both"/>
        <w:rPr>
          <w:rFonts w:ascii="Gothic720 BT" w:hAnsi="Gothic720 BT"/>
          <w:sz w:val="21"/>
          <w:szCs w:val="21"/>
        </w:rPr>
      </w:pPr>
    </w:p>
    <w:p w:rsidR="00160F66" w:rsidRPr="004D4425" w:rsidRDefault="00160F66" w:rsidP="00A82344">
      <w:pPr>
        <w:pStyle w:val="Prrafodelista"/>
        <w:spacing w:line="240" w:lineRule="auto"/>
        <w:jc w:val="both"/>
        <w:rPr>
          <w:rFonts w:ascii="Gothic720 BT" w:hAnsi="Gothic720 BT"/>
          <w:b/>
          <w:sz w:val="21"/>
          <w:szCs w:val="21"/>
        </w:rPr>
      </w:pPr>
    </w:p>
    <w:p w:rsidR="00160F66" w:rsidRPr="004D4425" w:rsidRDefault="00160F66" w:rsidP="00A82344">
      <w:pPr>
        <w:pStyle w:val="Prrafodelista"/>
        <w:spacing w:line="240" w:lineRule="auto"/>
        <w:jc w:val="both"/>
        <w:rPr>
          <w:rFonts w:ascii="Gothic720 BT" w:hAnsi="Gothic720 BT"/>
          <w:b/>
          <w:sz w:val="21"/>
          <w:szCs w:val="21"/>
        </w:rPr>
      </w:pPr>
    </w:p>
    <w:p w:rsidR="00A82344" w:rsidRPr="004D4425" w:rsidRDefault="00A82344" w:rsidP="00A82344">
      <w:pPr>
        <w:pStyle w:val="Prrafodelista"/>
        <w:spacing w:line="240" w:lineRule="auto"/>
        <w:jc w:val="both"/>
        <w:rPr>
          <w:rFonts w:ascii="Gothic720 BT" w:hAnsi="Gothic720 BT"/>
          <w:b/>
          <w:sz w:val="21"/>
          <w:szCs w:val="21"/>
        </w:rPr>
      </w:pPr>
      <w:r w:rsidRPr="004D4425">
        <w:rPr>
          <w:rFonts w:ascii="Gothic720 BT" w:hAnsi="Gothic720 BT"/>
          <w:b/>
          <w:sz w:val="21"/>
          <w:szCs w:val="21"/>
        </w:rPr>
        <w:lastRenderedPageBreak/>
        <w:t xml:space="preserve">Publicaciones </w:t>
      </w:r>
      <w:r w:rsidR="001F282B" w:rsidRPr="004D4425">
        <w:rPr>
          <w:rFonts w:ascii="Gothic720 BT" w:hAnsi="Gothic720 BT"/>
          <w:b/>
          <w:sz w:val="21"/>
          <w:szCs w:val="21"/>
        </w:rPr>
        <w:t xml:space="preserve">Trimestrales </w:t>
      </w:r>
      <w:r w:rsidRPr="004D4425">
        <w:rPr>
          <w:rFonts w:ascii="Gothic720 BT" w:hAnsi="Gothic720 BT"/>
          <w:b/>
          <w:sz w:val="21"/>
          <w:szCs w:val="21"/>
        </w:rPr>
        <w:t>de Divulgación, ejercicio 2018.</w:t>
      </w:r>
    </w:p>
    <w:p w:rsidR="001F282B" w:rsidRPr="004D4425" w:rsidRDefault="001F282B" w:rsidP="001F282B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b/>
          <w:sz w:val="21"/>
          <w:szCs w:val="21"/>
        </w:rPr>
      </w:pPr>
    </w:p>
    <w:p w:rsidR="00A82344" w:rsidRPr="004D4425" w:rsidRDefault="00A82344" w:rsidP="00A8234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Gothic720 BT" w:hAnsi="Gothic720 BT" w:cs="Calibri"/>
          <w:b/>
          <w:sz w:val="21"/>
          <w:szCs w:val="21"/>
        </w:rPr>
      </w:pPr>
      <w:r w:rsidRPr="004D4425">
        <w:rPr>
          <w:rFonts w:ascii="Gothic720 BT" w:hAnsi="Gothic720 BT" w:cs="Calibri"/>
          <w:b/>
          <w:sz w:val="21"/>
          <w:szCs w:val="21"/>
        </w:rPr>
        <w:t>¿Qué es el Estado de Derecho? Una Visión desde Querétaro.</w:t>
      </w: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 xml:space="preserve">Página </w:t>
      </w:r>
      <w:r w:rsidR="006A52FD" w:rsidRPr="004D4425">
        <w:rPr>
          <w:rFonts w:ascii="Gothic720 BT" w:hAnsi="Gothic720 BT" w:cs="Calibri"/>
          <w:sz w:val="21"/>
          <w:szCs w:val="21"/>
        </w:rPr>
        <w:t xml:space="preserve">oficial </w:t>
      </w:r>
      <w:r w:rsidRPr="004D4425">
        <w:rPr>
          <w:rFonts w:ascii="Gothic720 BT" w:hAnsi="Gothic720 BT" w:cs="Calibri"/>
          <w:sz w:val="21"/>
          <w:szCs w:val="21"/>
        </w:rPr>
        <w:t xml:space="preserve">de Movimiento </w:t>
      </w:r>
      <w:r w:rsidR="006A52FD" w:rsidRPr="004D4425">
        <w:rPr>
          <w:rFonts w:ascii="Gothic720 BT" w:hAnsi="Gothic720 BT" w:cs="Calibri"/>
          <w:sz w:val="21"/>
          <w:szCs w:val="21"/>
        </w:rPr>
        <w:t>Ciudadano Querétaro:</w:t>
      </w:r>
    </w:p>
    <w:p w:rsidR="00A82344" w:rsidRPr="004D4425" w:rsidRDefault="00626A23" w:rsidP="00A82344">
      <w:pPr>
        <w:pStyle w:val="Prrafodelista"/>
        <w:spacing w:line="240" w:lineRule="auto"/>
        <w:ind w:left="1069"/>
        <w:jc w:val="both"/>
        <w:rPr>
          <w:rFonts w:ascii="Gothic720 BT" w:hAnsi="Gothic720 BT"/>
          <w:sz w:val="21"/>
          <w:szCs w:val="21"/>
        </w:rPr>
      </w:pPr>
      <w:hyperlink r:id="rId9" w:history="1">
        <w:r w:rsidR="001F282B" w:rsidRPr="004D4425">
          <w:rPr>
            <w:rStyle w:val="Hipervnculo"/>
            <w:rFonts w:ascii="Gothic720 BT" w:hAnsi="Gothic720 BT"/>
            <w:sz w:val="21"/>
            <w:szCs w:val="21"/>
          </w:rPr>
          <w:t>https://movciudadanoqro.com/local/boletin/23enederecho.html</w:t>
        </w:r>
      </w:hyperlink>
      <w:r w:rsidR="001F282B" w:rsidRPr="004D4425">
        <w:rPr>
          <w:rFonts w:ascii="Gothic720 BT" w:hAnsi="Gothic720 BT"/>
          <w:sz w:val="21"/>
          <w:szCs w:val="21"/>
        </w:rPr>
        <w:t xml:space="preserve"> </w:t>
      </w:r>
    </w:p>
    <w:p w:rsidR="001F282B" w:rsidRPr="004D4425" w:rsidRDefault="001F282B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Facebook</w:t>
      </w:r>
      <w:r w:rsidR="006A52FD" w:rsidRPr="004D4425">
        <w:rPr>
          <w:rFonts w:ascii="Gothic720 BT" w:hAnsi="Gothic720 BT" w:cs="Calibri"/>
          <w:sz w:val="21"/>
          <w:szCs w:val="21"/>
        </w:rPr>
        <w:t>:</w:t>
      </w:r>
    </w:p>
    <w:p w:rsidR="00A82344" w:rsidRPr="004D4425" w:rsidRDefault="00626A23" w:rsidP="00A82344">
      <w:pPr>
        <w:pStyle w:val="Prrafodelista"/>
        <w:spacing w:line="240" w:lineRule="auto"/>
        <w:ind w:left="1069"/>
        <w:jc w:val="both"/>
        <w:rPr>
          <w:rFonts w:ascii="Gothic720 BT" w:hAnsi="Gothic720 BT"/>
          <w:sz w:val="21"/>
          <w:szCs w:val="21"/>
        </w:rPr>
      </w:pPr>
      <w:hyperlink r:id="rId10" w:history="1">
        <w:r w:rsidR="001F282B" w:rsidRPr="004D4425">
          <w:rPr>
            <w:rStyle w:val="Hipervnculo"/>
            <w:rFonts w:ascii="Gothic720 BT" w:hAnsi="Gothic720 BT"/>
            <w:sz w:val="21"/>
            <w:szCs w:val="21"/>
          </w:rPr>
          <w:t>https://www.facebook.com/193076804181815/posts/1885602604929218/?d=n</w:t>
        </w:r>
      </w:hyperlink>
      <w:r w:rsidR="001F282B" w:rsidRPr="004D4425">
        <w:rPr>
          <w:rFonts w:ascii="Gothic720 BT" w:hAnsi="Gothic720 BT"/>
          <w:sz w:val="21"/>
          <w:szCs w:val="21"/>
        </w:rPr>
        <w:t xml:space="preserve"> </w:t>
      </w:r>
    </w:p>
    <w:p w:rsidR="001F282B" w:rsidRPr="004D4425" w:rsidRDefault="001F282B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Twitter</w:t>
      </w:r>
      <w:r w:rsidR="006A52FD" w:rsidRPr="004D4425">
        <w:rPr>
          <w:rFonts w:ascii="Gothic720 BT" w:hAnsi="Gothic720 BT" w:cs="Calibri"/>
          <w:sz w:val="21"/>
          <w:szCs w:val="21"/>
        </w:rPr>
        <w:t>:</w:t>
      </w:r>
    </w:p>
    <w:p w:rsidR="00A82344" w:rsidRPr="004D4425" w:rsidRDefault="00626A23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hyperlink r:id="rId11" w:history="1">
        <w:r w:rsidR="001F282B" w:rsidRPr="004D4425">
          <w:rPr>
            <w:rStyle w:val="Hipervnculo"/>
            <w:rFonts w:ascii="Gothic720 BT" w:hAnsi="Gothic720 BT" w:cs="Calibri"/>
            <w:sz w:val="21"/>
            <w:szCs w:val="21"/>
          </w:rPr>
          <w:t>https://twitter.com/MovCiudadanoQro/status/1346226385786986499?s=20</w:t>
        </w:r>
      </w:hyperlink>
      <w:r w:rsidR="001F282B" w:rsidRPr="004D4425">
        <w:rPr>
          <w:rFonts w:ascii="Gothic720 BT" w:hAnsi="Gothic720 BT" w:cs="Calibri"/>
          <w:sz w:val="21"/>
          <w:szCs w:val="21"/>
        </w:rPr>
        <w:t xml:space="preserve"> </w:t>
      </w: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Gothic720 BT" w:hAnsi="Gothic720 BT" w:cs="Calibri"/>
          <w:b/>
          <w:sz w:val="21"/>
          <w:szCs w:val="21"/>
        </w:rPr>
      </w:pPr>
      <w:r w:rsidRPr="004D4425">
        <w:rPr>
          <w:rFonts w:ascii="Gothic720 BT" w:hAnsi="Gothic720 BT" w:cs="Calibri"/>
          <w:b/>
          <w:sz w:val="21"/>
          <w:szCs w:val="21"/>
        </w:rPr>
        <w:t>Desde Querétaro ¿Qué son y cómo funcionan los Órdenes de Gobierno?</w:t>
      </w: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 xml:space="preserve">Página </w:t>
      </w:r>
      <w:r w:rsidR="006A52FD" w:rsidRPr="004D4425">
        <w:rPr>
          <w:rFonts w:ascii="Gothic720 BT" w:hAnsi="Gothic720 BT" w:cs="Calibri"/>
          <w:sz w:val="21"/>
          <w:szCs w:val="21"/>
        </w:rPr>
        <w:t xml:space="preserve">oficial </w:t>
      </w:r>
      <w:r w:rsidRPr="004D4425">
        <w:rPr>
          <w:rFonts w:ascii="Gothic720 BT" w:hAnsi="Gothic720 BT" w:cs="Calibri"/>
          <w:sz w:val="21"/>
          <w:szCs w:val="21"/>
        </w:rPr>
        <w:t>de</w:t>
      </w:r>
      <w:r w:rsidR="006A52FD" w:rsidRPr="004D4425">
        <w:rPr>
          <w:rFonts w:ascii="Gothic720 BT" w:hAnsi="Gothic720 BT" w:cs="Calibri"/>
          <w:sz w:val="21"/>
          <w:szCs w:val="21"/>
        </w:rPr>
        <w:t xml:space="preserve"> Movimiento Ciudadano Querétaro:</w:t>
      </w:r>
    </w:p>
    <w:p w:rsidR="00A82344" w:rsidRPr="004D4425" w:rsidRDefault="00626A23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hyperlink r:id="rId12" w:history="1">
        <w:r w:rsidR="001F282B" w:rsidRPr="004D4425">
          <w:rPr>
            <w:rStyle w:val="Hipervnculo"/>
            <w:rFonts w:ascii="Gothic720 BT" w:hAnsi="Gothic720 BT" w:cs="Calibri"/>
            <w:sz w:val="21"/>
            <w:szCs w:val="21"/>
          </w:rPr>
          <w:t>https://movciudadanoqro.com/local/boletin/23ene21gobierno.html</w:t>
        </w:r>
      </w:hyperlink>
      <w:r w:rsidR="001F282B" w:rsidRPr="004D4425">
        <w:rPr>
          <w:rFonts w:ascii="Gothic720 BT" w:hAnsi="Gothic720 BT" w:cs="Calibri"/>
          <w:sz w:val="21"/>
          <w:szCs w:val="21"/>
        </w:rPr>
        <w:t xml:space="preserve">  </w:t>
      </w: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Facebook</w:t>
      </w:r>
      <w:r w:rsidR="006A52FD" w:rsidRPr="004D4425">
        <w:rPr>
          <w:rFonts w:ascii="Gothic720 BT" w:hAnsi="Gothic720 BT" w:cs="Calibri"/>
          <w:sz w:val="21"/>
          <w:szCs w:val="21"/>
        </w:rPr>
        <w:t>:</w:t>
      </w:r>
    </w:p>
    <w:p w:rsidR="00A82344" w:rsidRPr="004D4425" w:rsidRDefault="00626A23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hyperlink r:id="rId13" w:history="1">
        <w:r w:rsidR="004C2D90" w:rsidRPr="004D4425">
          <w:rPr>
            <w:rStyle w:val="Hipervnculo"/>
            <w:rFonts w:ascii="Gothic720 BT" w:hAnsi="Gothic720 BT" w:cs="Calibri"/>
            <w:sz w:val="21"/>
            <w:szCs w:val="21"/>
          </w:rPr>
          <w:t>https://www.facebook.com/193076804181815/posts/1885603648262447/?d=n</w:t>
        </w:r>
      </w:hyperlink>
      <w:r w:rsidR="001F282B" w:rsidRPr="004D4425">
        <w:rPr>
          <w:rFonts w:ascii="Gothic720 BT" w:hAnsi="Gothic720 BT" w:cs="Calibri"/>
          <w:sz w:val="21"/>
          <w:szCs w:val="21"/>
        </w:rPr>
        <w:t xml:space="preserve"> </w:t>
      </w: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Twitter</w:t>
      </w:r>
      <w:r w:rsidR="006A52FD" w:rsidRPr="004D4425">
        <w:rPr>
          <w:rFonts w:ascii="Gothic720 BT" w:hAnsi="Gothic720 BT" w:cs="Calibri"/>
          <w:sz w:val="21"/>
          <w:szCs w:val="21"/>
        </w:rPr>
        <w:t>:</w:t>
      </w:r>
    </w:p>
    <w:p w:rsidR="004C2D90" w:rsidRPr="004D4425" w:rsidRDefault="00626A23" w:rsidP="004C2D90">
      <w:pPr>
        <w:pStyle w:val="Prrafodelista"/>
        <w:spacing w:line="240" w:lineRule="auto"/>
        <w:ind w:left="1069"/>
        <w:jc w:val="both"/>
        <w:rPr>
          <w:rStyle w:val="Hipervnculo"/>
          <w:rFonts w:ascii="Gothic720 BT" w:hAnsi="Gothic720 BT" w:cs="Calibri"/>
          <w:sz w:val="21"/>
          <w:szCs w:val="21"/>
        </w:rPr>
      </w:pPr>
      <w:hyperlink r:id="rId14" w:history="1">
        <w:r w:rsidR="004C2D90" w:rsidRPr="004D4425">
          <w:rPr>
            <w:rStyle w:val="Hipervnculo"/>
            <w:rFonts w:ascii="Gothic720 BT" w:hAnsi="Gothic720 BT" w:cs="Calibri"/>
            <w:sz w:val="21"/>
            <w:szCs w:val="21"/>
          </w:rPr>
          <w:t>https://twitter.com/MovCiudadanoQro/status/1353057882942574599?s=20</w:t>
        </w:r>
      </w:hyperlink>
    </w:p>
    <w:p w:rsidR="004C2D90" w:rsidRPr="004D4425" w:rsidRDefault="004C2D90" w:rsidP="004C2D90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color w:val="0000FF" w:themeColor="hyperlink"/>
          <w:sz w:val="21"/>
          <w:szCs w:val="21"/>
          <w:u w:val="single"/>
        </w:rPr>
      </w:pPr>
    </w:p>
    <w:p w:rsidR="00A82344" w:rsidRPr="004D4425" w:rsidRDefault="00A82344" w:rsidP="00A8234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Gothic720 BT" w:hAnsi="Gothic720 BT" w:cs="Calibri"/>
          <w:b/>
          <w:sz w:val="21"/>
          <w:szCs w:val="21"/>
        </w:rPr>
      </w:pPr>
      <w:r w:rsidRPr="004D4425">
        <w:rPr>
          <w:rFonts w:ascii="Gothic720 BT" w:hAnsi="Gothic720 BT" w:cs="Calibri"/>
          <w:b/>
          <w:sz w:val="21"/>
          <w:szCs w:val="21"/>
        </w:rPr>
        <w:t>División de Poderes y Democracia en Querétaro.</w:t>
      </w: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 xml:space="preserve">Página </w:t>
      </w:r>
      <w:r w:rsidR="006A52FD" w:rsidRPr="004D4425">
        <w:rPr>
          <w:rFonts w:ascii="Gothic720 BT" w:hAnsi="Gothic720 BT" w:cs="Calibri"/>
          <w:sz w:val="21"/>
          <w:szCs w:val="21"/>
        </w:rPr>
        <w:t xml:space="preserve">oficial </w:t>
      </w:r>
      <w:r w:rsidRPr="004D4425">
        <w:rPr>
          <w:rFonts w:ascii="Gothic720 BT" w:hAnsi="Gothic720 BT" w:cs="Calibri"/>
          <w:sz w:val="21"/>
          <w:szCs w:val="21"/>
        </w:rPr>
        <w:t>de</w:t>
      </w:r>
      <w:r w:rsidR="006A52FD" w:rsidRPr="004D4425">
        <w:rPr>
          <w:rFonts w:ascii="Gothic720 BT" w:hAnsi="Gothic720 BT" w:cs="Calibri"/>
          <w:sz w:val="21"/>
          <w:szCs w:val="21"/>
        </w:rPr>
        <w:t xml:space="preserve"> Movimiento Ciudadano Querétaro:</w:t>
      </w:r>
    </w:p>
    <w:p w:rsidR="00A82344" w:rsidRPr="004D4425" w:rsidRDefault="00626A23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hyperlink r:id="rId15" w:history="1">
        <w:r w:rsidR="004C2D90" w:rsidRPr="004D4425">
          <w:rPr>
            <w:rStyle w:val="Hipervnculo"/>
            <w:rFonts w:ascii="Gothic720 BT" w:hAnsi="Gothic720 BT"/>
            <w:sz w:val="21"/>
            <w:szCs w:val="21"/>
          </w:rPr>
          <w:t>https://movciudadanoqro.com/local/boletin/23ene21poderes.html</w:t>
        </w:r>
      </w:hyperlink>
      <w:r w:rsidR="004C2D90" w:rsidRPr="004D4425">
        <w:rPr>
          <w:rFonts w:ascii="Gothic720 BT" w:hAnsi="Gothic720 BT"/>
          <w:sz w:val="21"/>
          <w:szCs w:val="21"/>
        </w:rPr>
        <w:t xml:space="preserve"> </w:t>
      </w: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Facebook</w:t>
      </w:r>
      <w:r w:rsidR="006A52FD" w:rsidRPr="004D4425">
        <w:rPr>
          <w:rFonts w:ascii="Gothic720 BT" w:hAnsi="Gothic720 BT" w:cs="Calibri"/>
          <w:sz w:val="21"/>
          <w:szCs w:val="21"/>
        </w:rPr>
        <w:t>:</w:t>
      </w:r>
    </w:p>
    <w:p w:rsidR="00A82344" w:rsidRPr="004D4425" w:rsidRDefault="00626A23" w:rsidP="004C2D90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hyperlink r:id="rId16" w:history="1">
        <w:r w:rsidR="004C2D90" w:rsidRPr="004D4425">
          <w:rPr>
            <w:rStyle w:val="Hipervnculo"/>
            <w:rFonts w:ascii="Gothic720 BT" w:hAnsi="Gothic720 BT" w:cs="Calibri"/>
            <w:sz w:val="21"/>
            <w:szCs w:val="21"/>
          </w:rPr>
          <w:t>https://www.facebook.com/193076804181815/posts/1885604571595688/?d=n</w:t>
        </w:r>
      </w:hyperlink>
      <w:r w:rsidR="004C2D90" w:rsidRPr="004D4425">
        <w:rPr>
          <w:rFonts w:ascii="Gothic720 BT" w:hAnsi="Gothic720 BT" w:cs="Calibri"/>
          <w:sz w:val="21"/>
          <w:szCs w:val="21"/>
        </w:rPr>
        <w:t xml:space="preserve"> </w:t>
      </w:r>
    </w:p>
    <w:p w:rsidR="004C2D90" w:rsidRPr="004D4425" w:rsidRDefault="004C2D90" w:rsidP="004C2D90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Twitter</w:t>
      </w:r>
      <w:r w:rsidR="006A52FD" w:rsidRPr="004D4425">
        <w:rPr>
          <w:rFonts w:ascii="Gothic720 BT" w:hAnsi="Gothic720 BT" w:cs="Calibri"/>
          <w:sz w:val="21"/>
          <w:szCs w:val="21"/>
        </w:rPr>
        <w:t>:</w:t>
      </w:r>
    </w:p>
    <w:p w:rsidR="00A82344" w:rsidRPr="004D4425" w:rsidRDefault="00626A23" w:rsidP="004C2D90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  <w:hyperlink r:id="rId17" w:history="1">
        <w:r w:rsidR="004C2D90" w:rsidRPr="004D4425">
          <w:rPr>
            <w:rStyle w:val="Hipervnculo"/>
            <w:rFonts w:ascii="Gothic720 BT" w:hAnsi="Gothic720 BT" w:cs="Calibri"/>
            <w:sz w:val="21"/>
            <w:szCs w:val="21"/>
          </w:rPr>
          <w:t>https://twitter.com/MovCiudadanoQro/status/1353058350452236296?s=20</w:t>
        </w:r>
      </w:hyperlink>
      <w:r w:rsidR="004C2D90" w:rsidRPr="004D4425">
        <w:rPr>
          <w:rFonts w:ascii="Gothic720 BT" w:hAnsi="Gothic720 BT" w:cs="Calibri"/>
          <w:sz w:val="21"/>
          <w:szCs w:val="21"/>
        </w:rPr>
        <w:t xml:space="preserve"> </w:t>
      </w:r>
    </w:p>
    <w:p w:rsidR="004C2D90" w:rsidRPr="004D4425" w:rsidRDefault="004C2D90" w:rsidP="004C2D90">
      <w:pPr>
        <w:pStyle w:val="Prrafodelista"/>
        <w:spacing w:line="240" w:lineRule="auto"/>
        <w:ind w:left="1069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A82344">
      <w:pPr>
        <w:pStyle w:val="Prrafodelista"/>
        <w:spacing w:line="240" w:lineRule="auto"/>
        <w:ind w:left="709"/>
        <w:jc w:val="both"/>
        <w:rPr>
          <w:rFonts w:ascii="Gothic720 BT" w:hAnsi="Gothic720 BT" w:cs="Calibri"/>
          <w:b/>
          <w:sz w:val="21"/>
          <w:szCs w:val="21"/>
        </w:rPr>
      </w:pPr>
      <w:r w:rsidRPr="004D4425">
        <w:rPr>
          <w:rFonts w:ascii="Gothic720 BT" w:hAnsi="Gothic720 BT" w:cs="Calibri"/>
          <w:b/>
          <w:sz w:val="21"/>
          <w:szCs w:val="21"/>
        </w:rPr>
        <w:t>Publicación de Carácter Teórico, ejercicio 2018.</w:t>
      </w:r>
    </w:p>
    <w:p w:rsidR="00A82344" w:rsidRPr="004D4425" w:rsidRDefault="004C2D90" w:rsidP="004C2D90">
      <w:pPr>
        <w:spacing w:after="0" w:line="240" w:lineRule="auto"/>
        <w:ind w:left="709"/>
        <w:jc w:val="both"/>
        <w:rPr>
          <w:rFonts w:ascii="Gothic720 BT" w:hAnsi="Gothic720 BT" w:cs="Calibri"/>
          <w:b/>
          <w:sz w:val="21"/>
          <w:szCs w:val="21"/>
        </w:rPr>
      </w:pPr>
      <w:r w:rsidRPr="004D4425">
        <w:rPr>
          <w:rFonts w:ascii="Gothic720 BT" w:hAnsi="Gothic720 BT" w:cs="Calibri"/>
          <w:b/>
          <w:sz w:val="21"/>
          <w:szCs w:val="21"/>
        </w:rPr>
        <w:t xml:space="preserve">4. </w:t>
      </w:r>
      <w:r w:rsidR="00A82344" w:rsidRPr="004D4425">
        <w:rPr>
          <w:rFonts w:ascii="Gothic720 BT" w:hAnsi="Gothic720 BT" w:cs="Calibri"/>
          <w:b/>
          <w:sz w:val="21"/>
          <w:szCs w:val="21"/>
        </w:rPr>
        <w:t>¿Qué es la democracia? Una visión desde Querétaro.</w:t>
      </w:r>
    </w:p>
    <w:p w:rsidR="00A82344" w:rsidRPr="004D4425" w:rsidRDefault="00A82344" w:rsidP="004C2D90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 xml:space="preserve">Página </w:t>
      </w:r>
      <w:r w:rsidR="006A52FD" w:rsidRPr="004D4425">
        <w:rPr>
          <w:rFonts w:ascii="Gothic720 BT" w:hAnsi="Gothic720 BT" w:cs="Calibri"/>
          <w:sz w:val="21"/>
          <w:szCs w:val="21"/>
        </w:rPr>
        <w:t xml:space="preserve">oficial </w:t>
      </w:r>
      <w:r w:rsidRPr="004D4425">
        <w:rPr>
          <w:rFonts w:ascii="Gothic720 BT" w:hAnsi="Gothic720 BT" w:cs="Calibri"/>
          <w:sz w:val="21"/>
          <w:szCs w:val="21"/>
        </w:rPr>
        <w:t>de</w:t>
      </w:r>
      <w:r w:rsidR="006A52FD" w:rsidRPr="004D4425">
        <w:rPr>
          <w:rFonts w:ascii="Gothic720 BT" w:hAnsi="Gothic720 BT" w:cs="Calibri"/>
          <w:sz w:val="21"/>
          <w:szCs w:val="21"/>
        </w:rPr>
        <w:t xml:space="preserve"> Movimiento Ciudadano Querétaro:</w:t>
      </w:r>
    </w:p>
    <w:p w:rsidR="00A82344" w:rsidRPr="004D4425" w:rsidRDefault="00626A23" w:rsidP="00A82344">
      <w:pPr>
        <w:spacing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hyperlink r:id="rId18" w:history="1">
        <w:r w:rsidR="0038175C" w:rsidRPr="004D4425">
          <w:rPr>
            <w:rStyle w:val="Hipervnculo"/>
            <w:rFonts w:ascii="Gothic720 BT" w:hAnsi="Gothic720 BT" w:cs="Calibri"/>
            <w:sz w:val="21"/>
            <w:szCs w:val="21"/>
          </w:rPr>
          <w:t>https://movciudadanoqro.com/local/boletin/23ene21docto.html</w:t>
        </w:r>
      </w:hyperlink>
      <w:r w:rsidR="004C2D90" w:rsidRPr="004D4425">
        <w:rPr>
          <w:rFonts w:ascii="Gothic720 BT" w:hAnsi="Gothic720 BT" w:cs="Calibri"/>
          <w:sz w:val="21"/>
          <w:szCs w:val="21"/>
        </w:rPr>
        <w:t xml:space="preserve"> </w:t>
      </w:r>
    </w:p>
    <w:p w:rsidR="001633EE" w:rsidRPr="004D4425" w:rsidRDefault="007F34EA" w:rsidP="007F34EA">
      <w:pPr>
        <w:spacing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hyperlink r:id="rId19" w:history="1">
        <w:r w:rsidRPr="004D4425">
          <w:rPr>
            <w:rStyle w:val="Hipervnculo"/>
            <w:rFonts w:ascii="Gothic720 BT" w:hAnsi="Gothic720 BT" w:cs="Calibri"/>
            <w:sz w:val="21"/>
            <w:szCs w:val="21"/>
          </w:rPr>
          <w:t>https://movciudadanoqro.com/local/boletin/23ene21democracia.html</w:t>
        </w:r>
      </w:hyperlink>
      <w:r w:rsidRPr="004D4425">
        <w:rPr>
          <w:rFonts w:ascii="Gothic720 BT" w:hAnsi="Gothic720 BT" w:cs="Calibri"/>
          <w:sz w:val="21"/>
          <w:szCs w:val="21"/>
        </w:rPr>
        <w:t xml:space="preserve"> </w:t>
      </w:r>
    </w:p>
    <w:p w:rsidR="00A82344" w:rsidRPr="004D4425" w:rsidRDefault="00A82344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Facebook</w:t>
      </w:r>
      <w:r w:rsidR="006A52FD" w:rsidRPr="004D4425">
        <w:rPr>
          <w:rFonts w:ascii="Gothic720 BT" w:hAnsi="Gothic720 BT" w:cs="Calibri"/>
          <w:sz w:val="21"/>
          <w:szCs w:val="21"/>
        </w:rPr>
        <w:t>:</w:t>
      </w:r>
    </w:p>
    <w:p w:rsidR="00A82344" w:rsidRPr="004D4425" w:rsidRDefault="00626A23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hyperlink r:id="rId20" w:history="1">
        <w:r w:rsidR="0038175C" w:rsidRPr="004D4425">
          <w:rPr>
            <w:rStyle w:val="Hipervnculo"/>
            <w:rFonts w:ascii="Gothic720 BT" w:hAnsi="Gothic720 BT" w:cs="Calibri"/>
            <w:sz w:val="21"/>
            <w:szCs w:val="21"/>
          </w:rPr>
          <w:t>https://www.facebook.com/193076804181815/posts/1885606084928870/?d=n</w:t>
        </w:r>
      </w:hyperlink>
      <w:r w:rsidR="0038175C" w:rsidRPr="004D4425">
        <w:rPr>
          <w:rFonts w:ascii="Gothic720 BT" w:hAnsi="Gothic720 BT" w:cs="Calibri"/>
          <w:sz w:val="21"/>
          <w:szCs w:val="21"/>
        </w:rPr>
        <w:t xml:space="preserve"> </w:t>
      </w:r>
    </w:p>
    <w:p w:rsidR="007F34EA" w:rsidRPr="004D4425" w:rsidRDefault="007F34EA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</w:p>
    <w:p w:rsidR="007F34EA" w:rsidRPr="004D4425" w:rsidRDefault="007F34EA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hyperlink r:id="rId21" w:history="1">
        <w:r w:rsidRPr="004D4425">
          <w:rPr>
            <w:rStyle w:val="Hipervnculo"/>
            <w:rFonts w:ascii="Gothic720 BT" w:hAnsi="Gothic720 BT" w:cs="Calibri"/>
            <w:sz w:val="21"/>
            <w:szCs w:val="21"/>
          </w:rPr>
          <w:t>https://www.facebook.com/193076804181815/posts/1885601248262687?d=n</w:t>
        </w:r>
      </w:hyperlink>
    </w:p>
    <w:p w:rsidR="0038175C" w:rsidRPr="004D4425" w:rsidRDefault="0038175C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A82344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Twitter</w:t>
      </w:r>
      <w:r w:rsidR="006A52FD" w:rsidRPr="004D4425">
        <w:rPr>
          <w:rFonts w:ascii="Gothic720 BT" w:hAnsi="Gothic720 BT" w:cs="Calibri"/>
          <w:sz w:val="21"/>
          <w:szCs w:val="21"/>
        </w:rPr>
        <w:t>:</w:t>
      </w:r>
    </w:p>
    <w:p w:rsidR="00A82344" w:rsidRPr="004D4425" w:rsidRDefault="00626A23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hyperlink r:id="rId22" w:history="1">
        <w:r w:rsidR="0038175C" w:rsidRPr="004D4425">
          <w:rPr>
            <w:rStyle w:val="Hipervnculo"/>
            <w:rFonts w:ascii="Gothic720 BT" w:hAnsi="Gothic720 BT" w:cs="Calibri"/>
            <w:sz w:val="21"/>
            <w:szCs w:val="21"/>
          </w:rPr>
          <w:t>https://twitter.com/MovCiudadanoQro/status/1353058964024434690?s=20</w:t>
        </w:r>
      </w:hyperlink>
      <w:r w:rsidR="0038175C" w:rsidRPr="004D4425">
        <w:rPr>
          <w:rFonts w:ascii="Gothic720 BT" w:hAnsi="Gothic720 BT" w:cs="Calibri"/>
          <w:sz w:val="21"/>
          <w:szCs w:val="21"/>
        </w:rPr>
        <w:t xml:space="preserve"> </w:t>
      </w:r>
    </w:p>
    <w:p w:rsidR="007F34EA" w:rsidRPr="004D4425" w:rsidRDefault="007F34EA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</w:p>
    <w:p w:rsidR="0038175C" w:rsidRPr="004D4425" w:rsidRDefault="007F34EA" w:rsidP="007F34EA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hyperlink r:id="rId23" w:history="1">
        <w:r w:rsidRPr="004D4425">
          <w:rPr>
            <w:rStyle w:val="Hipervnculo"/>
            <w:rFonts w:ascii="Gothic720 BT" w:hAnsi="Gothic720 BT" w:cs="Calibri"/>
            <w:sz w:val="21"/>
            <w:szCs w:val="21"/>
          </w:rPr>
          <w:t>https://twitter.com/MovCiudadanoQro/status/1353056729106247680?s=20</w:t>
        </w:r>
      </w:hyperlink>
      <w:r w:rsidRPr="004D4425">
        <w:rPr>
          <w:rFonts w:ascii="Gothic720 BT" w:hAnsi="Gothic720 BT" w:cs="Calibri"/>
          <w:sz w:val="21"/>
          <w:szCs w:val="21"/>
        </w:rPr>
        <w:t xml:space="preserve"> </w:t>
      </w:r>
    </w:p>
    <w:p w:rsidR="007F34EA" w:rsidRPr="004D4425" w:rsidRDefault="007F34EA" w:rsidP="007F34EA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</w:p>
    <w:p w:rsidR="0038175C" w:rsidRPr="004D4425" w:rsidRDefault="00A82344" w:rsidP="0038175C">
      <w:pPr>
        <w:spacing w:line="240" w:lineRule="auto"/>
        <w:ind w:left="709"/>
        <w:jc w:val="both"/>
        <w:rPr>
          <w:rFonts w:ascii="Gothic720 BT" w:hAnsi="Gothic720 BT" w:cs="Calibri"/>
          <w:b/>
          <w:sz w:val="21"/>
          <w:szCs w:val="21"/>
        </w:rPr>
      </w:pPr>
      <w:r w:rsidRPr="004D4425">
        <w:rPr>
          <w:rFonts w:ascii="Gothic720 BT" w:hAnsi="Gothic720 BT" w:cs="Calibri"/>
          <w:b/>
          <w:sz w:val="21"/>
          <w:szCs w:val="21"/>
        </w:rPr>
        <w:t xml:space="preserve">Publicación de </w:t>
      </w:r>
      <w:r w:rsidR="0038175C" w:rsidRPr="004D4425">
        <w:rPr>
          <w:rFonts w:ascii="Gothic720 BT" w:hAnsi="Gothic720 BT" w:cs="Calibri"/>
          <w:b/>
          <w:sz w:val="21"/>
          <w:szCs w:val="21"/>
        </w:rPr>
        <w:t xml:space="preserve">la </w:t>
      </w:r>
      <w:r w:rsidRPr="004D4425">
        <w:rPr>
          <w:rFonts w:ascii="Gothic720 BT" w:hAnsi="Gothic720 BT" w:cs="Calibri"/>
          <w:b/>
          <w:sz w:val="21"/>
          <w:szCs w:val="21"/>
        </w:rPr>
        <w:t>resolución IEEQ/CG/R/009/20</w:t>
      </w:r>
      <w:r w:rsidR="0038175C" w:rsidRPr="004D4425">
        <w:rPr>
          <w:rFonts w:ascii="Gothic720 BT" w:hAnsi="Gothic720 BT" w:cs="Calibri"/>
          <w:b/>
          <w:sz w:val="21"/>
          <w:szCs w:val="21"/>
        </w:rPr>
        <w:t>, así como su extracto</w:t>
      </w:r>
      <w:r w:rsidRPr="004D4425">
        <w:rPr>
          <w:rFonts w:ascii="Gothic720 BT" w:hAnsi="Gothic720 BT" w:cs="Calibri"/>
          <w:b/>
          <w:sz w:val="21"/>
          <w:szCs w:val="21"/>
        </w:rPr>
        <w:t>:</w:t>
      </w:r>
    </w:p>
    <w:p w:rsidR="00A82344" w:rsidRPr="004D4425" w:rsidRDefault="00A82344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P</w:t>
      </w:r>
      <w:r w:rsidR="006A52FD" w:rsidRPr="004D4425">
        <w:rPr>
          <w:rFonts w:ascii="Gothic720 BT" w:hAnsi="Gothic720 BT" w:cs="Calibri"/>
          <w:sz w:val="21"/>
          <w:szCs w:val="21"/>
        </w:rPr>
        <w:t>ublicación de la resolución en la p</w:t>
      </w:r>
      <w:r w:rsidRPr="004D4425">
        <w:rPr>
          <w:rFonts w:ascii="Gothic720 BT" w:hAnsi="Gothic720 BT" w:cs="Calibri"/>
          <w:sz w:val="21"/>
          <w:szCs w:val="21"/>
        </w:rPr>
        <w:t xml:space="preserve">ágina </w:t>
      </w:r>
      <w:r w:rsidR="006A52FD" w:rsidRPr="004D4425">
        <w:rPr>
          <w:rFonts w:ascii="Gothic720 BT" w:hAnsi="Gothic720 BT" w:cs="Calibri"/>
          <w:sz w:val="21"/>
          <w:szCs w:val="21"/>
        </w:rPr>
        <w:t xml:space="preserve">oficial </w:t>
      </w:r>
      <w:r w:rsidRPr="004D4425">
        <w:rPr>
          <w:rFonts w:ascii="Gothic720 BT" w:hAnsi="Gothic720 BT" w:cs="Calibri"/>
          <w:sz w:val="21"/>
          <w:szCs w:val="21"/>
        </w:rPr>
        <w:t>de</w:t>
      </w:r>
      <w:r w:rsidR="006A52FD" w:rsidRPr="004D4425">
        <w:rPr>
          <w:rFonts w:ascii="Gothic720 BT" w:hAnsi="Gothic720 BT" w:cs="Calibri"/>
          <w:sz w:val="21"/>
          <w:szCs w:val="21"/>
        </w:rPr>
        <w:t xml:space="preserve"> Movimiento Ciudadano Querétaro:</w:t>
      </w:r>
    </w:p>
    <w:p w:rsidR="00165A18" w:rsidRPr="004D4425" w:rsidRDefault="00626A23" w:rsidP="00165A18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hyperlink r:id="rId24" w:history="1">
        <w:r w:rsidR="0038175C" w:rsidRPr="004D4425">
          <w:rPr>
            <w:rStyle w:val="Hipervnculo"/>
            <w:rFonts w:ascii="Gothic720 BT" w:hAnsi="Gothic720 BT" w:cs="Calibri"/>
            <w:sz w:val="21"/>
            <w:szCs w:val="21"/>
          </w:rPr>
          <w:t>https://movciudadanoqro.com/resolucion0042020p.html</w:t>
        </w:r>
      </w:hyperlink>
      <w:r w:rsidR="0038175C" w:rsidRPr="004D4425">
        <w:rPr>
          <w:rFonts w:ascii="Gothic720 BT" w:hAnsi="Gothic720 BT" w:cs="Calibri"/>
          <w:sz w:val="21"/>
          <w:szCs w:val="21"/>
        </w:rPr>
        <w:t xml:space="preserve">  </w:t>
      </w:r>
    </w:p>
    <w:p w:rsidR="0038175C" w:rsidRPr="004D4425" w:rsidRDefault="0038175C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</w:p>
    <w:p w:rsidR="00A82344" w:rsidRPr="004D4425" w:rsidRDefault="006A52FD" w:rsidP="006A52FD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Publicación del extracto de la resolución en la página oficial de Movimiento Ciudadano:</w:t>
      </w:r>
    </w:p>
    <w:p w:rsidR="00165A18" w:rsidRPr="004D4425" w:rsidRDefault="00626A23" w:rsidP="00165A18">
      <w:pPr>
        <w:spacing w:after="0" w:line="240" w:lineRule="auto"/>
        <w:ind w:left="1134"/>
        <w:jc w:val="both"/>
        <w:rPr>
          <w:rStyle w:val="Hipervnculo"/>
          <w:rFonts w:ascii="Gothic720 BT" w:hAnsi="Gothic720 BT" w:cs="Calibri"/>
          <w:sz w:val="21"/>
          <w:szCs w:val="21"/>
        </w:rPr>
      </w:pPr>
      <w:hyperlink r:id="rId25" w:history="1">
        <w:r w:rsidR="006A52FD" w:rsidRPr="004D4425">
          <w:rPr>
            <w:rStyle w:val="Hipervnculo"/>
            <w:rFonts w:ascii="Gothic720 BT" w:hAnsi="Gothic720 BT" w:cs="Calibri"/>
            <w:sz w:val="21"/>
            <w:szCs w:val="21"/>
          </w:rPr>
          <w:t>https://movciudadanoqro.com/resolucionescaneada0042020p.html</w:t>
        </w:r>
      </w:hyperlink>
      <w:r w:rsidR="006A52FD" w:rsidRPr="004D4425">
        <w:rPr>
          <w:rFonts w:ascii="Gothic720 BT" w:hAnsi="Gothic720 BT" w:cs="Calibri"/>
          <w:sz w:val="21"/>
          <w:szCs w:val="21"/>
        </w:rPr>
        <w:t xml:space="preserve"> </w:t>
      </w:r>
      <w:r w:rsidR="006A52FD" w:rsidRPr="004D4425">
        <w:rPr>
          <w:rStyle w:val="Hipervnculo"/>
          <w:rFonts w:ascii="Gothic720 BT" w:hAnsi="Gothic720 BT" w:cs="Calibri"/>
          <w:sz w:val="21"/>
          <w:szCs w:val="21"/>
        </w:rPr>
        <w:t xml:space="preserve"> </w:t>
      </w:r>
    </w:p>
    <w:p w:rsidR="00165A18" w:rsidRPr="004D4425" w:rsidRDefault="00165A18" w:rsidP="00165A18">
      <w:pPr>
        <w:spacing w:after="0" w:line="240" w:lineRule="auto"/>
        <w:ind w:left="1134"/>
        <w:jc w:val="both"/>
        <w:rPr>
          <w:rStyle w:val="Hipervnculo"/>
          <w:rFonts w:ascii="Gothic720 BT" w:hAnsi="Gothic720 BT" w:cs="Calibri"/>
          <w:sz w:val="21"/>
          <w:szCs w:val="21"/>
        </w:rPr>
      </w:pPr>
    </w:p>
    <w:p w:rsidR="0038175C" w:rsidRPr="004D4425" w:rsidRDefault="00165A18" w:rsidP="00165A18">
      <w:pPr>
        <w:ind w:firstLine="1134"/>
        <w:rPr>
          <w:rFonts w:ascii="Gothic720 BT" w:hAnsi="Gothic720 BT"/>
          <w:sz w:val="21"/>
          <w:szCs w:val="21"/>
        </w:rPr>
      </w:pPr>
      <w:r w:rsidRPr="004D4425">
        <w:rPr>
          <w:rFonts w:ascii="Gothic720 BT" w:hAnsi="Gothic720 BT"/>
          <w:sz w:val="21"/>
          <w:szCs w:val="21"/>
        </w:rPr>
        <w:t>Publicación de la resolución y del extracto en Facebook:</w:t>
      </w:r>
    </w:p>
    <w:p w:rsidR="00165A18" w:rsidRPr="004D4425" w:rsidRDefault="00165A18" w:rsidP="00165A18">
      <w:pPr>
        <w:ind w:left="1134"/>
        <w:rPr>
          <w:rFonts w:ascii="Gothic720 BT" w:hAnsi="Gothic720 BT"/>
          <w:sz w:val="21"/>
          <w:szCs w:val="21"/>
        </w:rPr>
      </w:pPr>
      <w:hyperlink r:id="rId26" w:history="1">
        <w:r w:rsidRPr="004D4425">
          <w:rPr>
            <w:rStyle w:val="Hipervnculo"/>
            <w:rFonts w:ascii="Gothic720 BT" w:hAnsi="Gothic720 BT" w:cs="Calibri"/>
            <w:sz w:val="21"/>
            <w:szCs w:val="21"/>
          </w:rPr>
          <w:t>https://</w:t>
        </w:r>
      </w:hyperlink>
      <w:r w:rsidRPr="004D4425">
        <w:rPr>
          <w:rStyle w:val="Hipervnculo"/>
          <w:rFonts w:ascii="Gothic720 BT" w:hAnsi="Gothic720 BT" w:cs="Calibri"/>
          <w:sz w:val="21"/>
          <w:szCs w:val="21"/>
        </w:rPr>
        <w:t>www.facebook.com/</w:t>
      </w:r>
      <w:r w:rsidRPr="004D4425">
        <w:rPr>
          <w:rStyle w:val="Hipervnculo"/>
          <w:rFonts w:ascii="Gothic720 BT" w:hAnsi="Gothic720 BT" w:cs="Calibri"/>
          <w:sz w:val="21"/>
          <w:szCs w:val="21"/>
        </w:rPr>
        <w:t>193076804181815/posts/1885608078262004/?d=n</w:t>
      </w:r>
    </w:p>
    <w:p w:rsidR="00A82344" w:rsidRPr="004D4425" w:rsidRDefault="00165A18" w:rsidP="0038175C">
      <w:pPr>
        <w:spacing w:after="0" w:line="240" w:lineRule="auto"/>
        <w:ind w:left="1134"/>
        <w:jc w:val="both"/>
        <w:rPr>
          <w:rFonts w:ascii="Gothic720 BT" w:hAnsi="Gothic720 BT" w:cs="Calibri"/>
          <w:sz w:val="21"/>
          <w:szCs w:val="21"/>
        </w:rPr>
      </w:pPr>
      <w:hyperlink r:id="rId27" w:history="1">
        <w:r w:rsidRPr="004D4425">
          <w:rPr>
            <w:rStyle w:val="Hipervnculo"/>
            <w:rFonts w:ascii="Gothic720 BT" w:hAnsi="Gothic720 BT" w:cs="Calibri"/>
            <w:sz w:val="21"/>
            <w:szCs w:val="21"/>
          </w:rPr>
          <w:t>https://www.facebook.com/193076804181815/posts/1885607131595432/?d=n</w:t>
        </w:r>
      </w:hyperlink>
      <w:r w:rsidRPr="004D4425">
        <w:rPr>
          <w:rFonts w:ascii="Gothic720 BT" w:hAnsi="Gothic720 BT" w:cs="Calibri"/>
          <w:sz w:val="21"/>
          <w:szCs w:val="21"/>
        </w:rPr>
        <w:t xml:space="preserve"> </w:t>
      </w:r>
    </w:p>
    <w:p w:rsidR="00165A18" w:rsidRPr="004D4425" w:rsidRDefault="00165A18" w:rsidP="00165A18">
      <w:pPr>
        <w:spacing w:after="0" w:line="240" w:lineRule="auto"/>
        <w:jc w:val="both"/>
        <w:rPr>
          <w:rFonts w:ascii="Gothic720 BT" w:hAnsi="Gothic720 BT" w:cs="Calibri"/>
          <w:sz w:val="21"/>
          <w:szCs w:val="21"/>
        </w:rPr>
      </w:pPr>
    </w:p>
    <w:p w:rsidR="00165A18" w:rsidRPr="004D4425" w:rsidRDefault="00165A18" w:rsidP="00165A18">
      <w:pPr>
        <w:ind w:firstLine="1134"/>
        <w:rPr>
          <w:rFonts w:ascii="Gothic720 BT" w:hAnsi="Gothic720 BT"/>
          <w:sz w:val="21"/>
          <w:szCs w:val="21"/>
        </w:rPr>
      </w:pPr>
      <w:r w:rsidRPr="004D4425">
        <w:rPr>
          <w:rFonts w:ascii="Gothic720 BT" w:hAnsi="Gothic720 BT"/>
          <w:sz w:val="21"/>
          <w:szCs w:val="21"/>
        </w:rPr>
        <w:t xml:space="preserve">Publicación de la resolución y del extracto en </w:t>
      </w:r>
      <w:r w:rsidR="00A32167" w:rsidRPr="004D4425">
        <w:rPr>
          <w:rFonts w:ascii="Gothic720 BT" w:hAnsi="Gothic720 BT"/>
          <w:sz w:val="21"/>
          <w:szCs w:val="21"/>
        </w:rPr>
        <w:t>Twitter</w:t>
      </w:r>
      <w:r w:rsidRPr="004D4425">
        <w:rPr>
          <w:rFonts w:ascii="Gothic720 BT" w:hAnsi="Gothic720 BT"/>
          <w:sz w:val="21"/>
          <w:szCs w:val="21"/>
        </w:rPr>
        <w:t>:</w:t>
      </w:r>
    </w:p>
    <w:p w:rsidR="00A32167" w:rsidRPr="004D4425" w:rsidRDefault="00A32167" w:rsidP="00A32167">
      <w:pPr>
        <w:ind w:left="1134"/>
        <w:rPr>
          <w:rFonts w:ascii="Gothic720 BT" w:hAnsi="Gothic720 BT"/>
          <w:sz w:val="21"/>
          <w:szCs w:val="21"/>
        </w:rPr>
      </w:pPr>
      <w:hyperlink r:id="rId28" w:history="1">
        <w:r w:rsidRPr="004D4425">
          <w:rPr>
            <w:rStyle w:val="Hipervnculo"/>
            <w:rFonts w:ascii="Gothic720 BT" w:hAnsi="Gothic720 BT"/>
            <w:sz w:val="21"/>
            <w:szCs w:val="21"/>
          </w:rPr>
          <w:t>https://www.twitter.com/MovCiudadanoQro/status/1353060123757826050?s=20</w:t>
        </w:r>
      </w:hyperlink>
      <w:r w:rsidRPr="004D4425">
        <w:rPr>
          <w:rFonts w:ascii="Gothic720 BT" w:hAnsi="Gothic720 BT"/>
          <w:sz w:val="21"/>
          <w:szCs w:val="21"/>
        </w:rPr>
        <w:t xml:space="preserve"> </w:t>
      </w:r>
    </w:p>
    <w:p w:rsidR="0038175C" w:rsidRPr="004D4425" w:rsidRDefault="00A32167" w:rsidP="00160F66">
      <w:pPr>
        <w:ind w:left="1134"/>
        <w:rPr>
          <w:rFonts w:ascii="Gothic720 BT" w:hAnsi="Gothic720 BT"/>
          <w:sz w:val="21"/>
          <w:szCs w:val="21"/>
        </w:rPr>
      </w:pPr>
      <w:hyperlink r:id="rId29" w:history="1">
        <w:r w:rsidRPr="004D4425">
          <w:rPr>
            <w:rStyle w:val="Hipervnculo"/>
            <w:rFonts w:ascii="Gothic720 BT" w:hAnsi="Gothic720 BT"/>
            <w:sz w:val="21"/>
            <w:szCs w:val="21"/>
          </w:rPr>
          <w:t>https://www.twitter.com/MovCiudadanoQro/status/1353059552007098375?s=20</w:t>
        </w:r>
      </w:hyperlink>
      <w:r w:rsidRPr="004D4425">
        <w:rPr>
          <w:rFonts w:ascii="Gothic720 BT" w:hAnsi="Gothic720 BT"/>
          <w:sz w:val="21"/>
          <w:szCs w:val="21"/>
        </w:rPr>
        <w:t xml:space="preserve"> </w:t>
      </w:r>
    </w:p>
    <w:p w:rsidR="00A82344" w:rsidRPr="004D4425" w:rsidRDefault="00A82344" w:rsidP="00A82344">
      <w:pPr>
        <w:ind w:left="709"/>
        <w:jc w:val="both"/>
        <w:rPr>
          <w:rFonts w:ascii="Gothic720 BT" w:hAnsi="Gothic720 BT"/>
          <w:sz w:val="21"/>
          <w:szCs w:val="21"/>
        </w:rPr>
      </w:pPr>
      <w:r w:rsidRPr="004D4425">
        <w:rPr>
          <w:rFonts w:ascii="Gothic720 BT" w:hAnsi="Gothic720 BT" w:cs="Calibri"/>
          <w:b/>
          <w:sz w:val="21"/>
          <w:szCs w:val="21"/>
        </w:rPr>
        <w:lastRenderedPageBreak/>
        <w:t>Notifíquese por oficio a la Coordinación de Oficialía Electoral del Instituto Electoral del Estado de Querétaro y por estrados, con fundamento en los artículos 3 d</w:t>
      </w:r>
      <w:r w:rsidR="00336403" w:rsidRPr="004D4425">
        <w:rPr>
          <w:rFonts w:ascii="Gothic720 BT" w:hAnsi="Gothic720 BT" w:cs="Calibri"/>
          <w:b/>
          <w:sz w:val="21"/>
          <w:szCs w:val="21"/>
        </w:rPr>
        <w:t>e la Ley Electoral; 48</w:t>
      </w:r>
      <w:r w:rsidRPr="004D4425">
        <w:rPr>
          <w:rFonts w:ascii="Gothic720 BT" w:hAnsi="Gothic720 BT" w:cs="Calibri"/>
          <w:b/>
          <w:sz w:val="21"/>
          <w:szCs w:val="21"/>
        </w:rPr>
        <w:t>, fracciones II y III</w:t>
      </w:r>
      <w:r w:rsidR="00336403" w:rsidRPr="004D4425">
        <w:rPr>
          <w:rFonts w:ascii="Gothic720 BT" w:hAnsi="Gothic720 BT" w:cs="Calibri"/>
          <w:b/>
          <w:sz w:val="21"/>
          <w:szCs w:val="21"/>
        </w:rPr>
        <w:t>, 50, 51</w:t>
      </w:r>
      <w:r w:rsidRPr="004D4425">
        <w:rPr>
          <w:rFonts w:ascii="Gothic720 BT" w:hAnsi="Gothic720 BT" w:cs="Calibri"/>
          <w:b/>
          <w:sz w:val="21"/>
          <w:szCs w:val="21"/>
        </w:rPr>
        <w:t xml:space="preserve"> y 56, fracciones I y II</w:t>
      </w:r>
      <w:r w:rsidR="00336403" w:rsidRPr="004D4425">
        <w:rPr>
          <w:rFonts w:ascii="Gothic720 BT" w:hAnsi="Gothic720 BT" w:cs="Calibri"/>
          <w:b/>
          <w:sz w:val="21"/>
          <w:szCs w:val="21"/>
        </w:rPr>
        <w:t>I</w:t>
      </w:r>
      <w:r w:rsidRPr="004D4425">
        <w:rPr>
          <w:rFonts w:ascii="Gothic720 BT" w:hAnsi="Gothic720 BT" w:cs="Calibri"/>
          <w:b/>
          <w:sz w:val="21"/>
          <w:szCs w:val="21"/>
        </w:rPr>
        <w:t xml:space="preserve"> de la Ley de Medios de Impugnación en Materia Electoral del Estado de Querétaro</w:t>
      </w:r>
      <w:r w:rsidRPr="004D4425">
        <w:rPr>
          <w:rFonts w:ascii="Gothic720 BT" w:hAnsi="Gothic720 BT" w:cs="Calibri"/>
          <w:sz w:val="21"/>
          <w:szCs w:val="21"/>
        </w:rPr>
        <w:t>.</w:t>
      </w:r>
    </w:p>
    <w:p w:rsidR="00A82344" w:rsidRPr="004D4425" w:rsidRDefault="00A82344" w:rsidP="00A82344">
      <w:pPr>
        <w:spacing w:after="0"/>
        <w:ind w:left="709"/>
        <w:jc w:val="both"/>
        <w:rPr>
          <w:rFonts w:ascii="Gothic720 BT" w:hAnsi="Gothic720 BT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 xml:space="preserve">Así lo proveyó y firmó el Director Ejecutivo de Asuntos Jurídicos del Instituto Electoral del Estado de Querétaro, quien autoriza. </w:t>
      </w:r>
      <w:r w:rsidRPr="004D4425">
        <w:rPr>
          <w:rFonts w:ascii="Gothic720 BT" w:hAnsi="Gothic720 BT" w:cs="Calibri"/>
          <w:b/>
          <w:sz w:val="21"/>
          <w:szCs w:val="21"/>
        </w:rPr>
        <w:t>CONSTE</w:t>
      </w:r>
      <w:r w:rsidRPr="004D4425">
        <w:rPr>
          <w:rFonts w:ascii="Gothic720 BT" w:hAnsi="Gothic720 BT" w:cs="Calibri"/>
          <w:sz w:val="21"/>
          <w:szCs w:val="21"/>
        </w:rPr>
        <w:t>.</w:t>
      </w:r>
    </w:p>
    <w:p w:rsidR="00A82344" w:rsidRPr="004D4425" w:rsidRDefault="00A82344" w:rsidP="00A82344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  <w:sz w:val="21"/>
          <w:szCs w:val="21"/>
        </w:rPr>
      </w:pPr>
    </w:p>
    <w:p w:rsidR="00A82344" w:rsidRPr="004D4425" w:rsidRDefault="00A82344" w:rsidP="00A82344">
      <w:pPr>
        <w:tabs>
          <w:tab w:val="left" w:pos="0"/>
          <w:tab w:val="left" w:pos="142"/>
        </w:tabs>
        <w:spacing w:after="0"/>
        <w:ind w:left="709"/>
        <w:jc w:val="center"/>
        <w:rPr>
          <w:rFonts w:ascii="Gothic720 BT" w:hAnsi="Gothic720 BT" w:cs="Calibri"/>
          <w:b/>
          <w:sz w:val="21"/>
          <w:szCs w:val="21"/>
        </w:rPr>
      </w:pPr>
    </w:p>
    <w:p w:rsidR="00A82344" w:rsidRPr="004D4425" w:rsidRDefault="00A82344" w:rsidP="00A82344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  <w:sz w:val="21"/>
          <w:szCs w:val="21"/>
        </w:rPr>
      </w:pPr>
    </w:p>
    <w:p w:rsidR="00A82344" w:rsidRPr="004D4425" w:rsidRDefault="00A82344" w:rsidP="00A82344">
      <w:pPr>
        <w:tabs>
          <w:tab w:val="left" w:pos="0"/>
          <w:tab w:val="left" w:pos="142"/>
        </w:tabs>
        <w:spacing w:after="0"/>
        <w:ind w:left="709"/>
        <w:jc w:val="center"/>
        <w:rPr>
          <w:rFonts w:ascii="Gothic720 BT" w:hAnsi="Gothic720 BT" w:cs="Calibri"/>
          <w:b/>
          <w:sz w:val="21"/>
          <w:szCs w:val="21"/>
        </w:rPr>
      </w:pPr>
      <w:r w:rsidRPr="004D4425">
        <w:rPr>
          <w:rFonts w:ascii="Gothic720 BT" w:hAnsi="Gothic720 BT" w:cs="Calibri"/>
          <w:b/>
          <w:sz w:val="21"/>
          <w:szCs w:val="21"/>
        </w:rPr>
        <w:t>Dr. Juan Rivera Hernández</w:t>
      </w:r>
    </w:p>
    <w:p w:rsidR="00A82344" w:rsidRPr="004D4425" w:rsidRDefault="00A82344" w:rsidP="00A82344">
      <w:pPr>
        <w:jc w:val="center"/>
        <w:rPr>
          <w:rFonts w:ascii="Gothic720 BT" w:hAnsi="Gothic720 BT" w:cs="Calibri"/>
          <w:sz w:val="21"/>
          <w:szCs w:val="21"/>
        </w:rPr>
      </w:pPr>
      <w:r w:rsidRPr="004D4425">
        <w:rPr>
          <w:rFonts w:ascii="Gothic720 BT" w:hAnsi="Gothic720 BT" w:cs="Calibri"/>
          <w:sz w:val="21"/>
          <w:szCs w:val="21"/>
        </w:rPr>
        <w:t>Director Ejecutivo de Asuntos Jurídicos</w:t>
      </w:r>
    </w:p>
    <w:p w:rsidR="002116BD" w:rsidRPr="004D4425" w:rsidRDefault="002116BD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2116BD" w:rsidRPr="004D4425" w:rsidRDefault="002116BD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A32167" w:rsidRPr="004D4425" w:rsidRDefault="00A32167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2116BD" w:rsidRPr="004D4425" w:rsidRDefault="002116BD" w:rsidP="00A82344">
      <w:pPr>
        <w:jc w:val="center"/>
        <w:rPr>
          <w:rFonts w:ascii="Gothic720 BT" w:hAnsi="Gothic720 BT" w:cs="Calibri"/>
          <w:sz w:val="21"/>
          <w:szCs w:val="21"/>
        </w:rPr>
      </w:pPr>
    </w:p>
    <w:p w:rsidR="001633EE" w:rsidRPr="004D4425" w:rsidRDefault="001633EE" w:rsidP="00A82344">
      <w:pPr>
        <w:jc w:val="center"/>
        <w:rPr>
          <w:rFonts w:ascii="Gothic720 BT" w:hAnsi="Gothic720 BT" w:cs="Calibri"/>
          <w:sz w:val="21"/>
          <w:szCs w:val="21"/>
        </w:rPr>
      </w:pPr>
    </w:p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A82344" w:rsidRPr="004D4425" w:rsidTr="000273FF">
        <w:tc>
          <w:tcPr>
            <w:tcW w:w="5468" w:type="dxa"/>
          </w:tcPr>
          <w:p w:rsidR="00A82344" w:rsidRPr="004D4425" w:rsidRDefault="00A82344" w:rsidP="000273FF">
            <w:pPr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  <w:r w:rsidRPr="004D4425">
              <w:rPr>
                <w:rFonts w:ascii="Gothic720 BT" w:hAnsi="Gothic720 BT"/>
                <w:b/>
                <w:sz w:val="21"/>
                <w:szCs w:val="21"/>
              </w:rPr>
              <w:lastRenderedPageBreak/>
              <w:t>PROCEDIMIENTO ORDINARIO SANCIONADOR</w:t>
            </w:r>
          </w:p>
          <w:p w:rsidR="00A82344" w:rsidRPr="004D4425" w:rsidRDefault="00A82344" w:rsidP="000273FF">
            <w:pPr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</w:p>
          <w:p w:rsidR="00A82344" w:rsidRPr="004D4425" w:rsidRDefault="00A82344" w:rsidP="000273FF">
            <w:pPr>
              <w:jc w:val="both"/>
              <w:rPr>
                <w:rFonts w:ascii="Gothic720 BT" w:hAnsi="Gothic720 BT"/>
                <w:sz w:val="21"/>
                <w:szCs w:val="21"/>
              </w:rPr>
            </w:pPr>
            <w:r w:rsidRPr="004D4425">
              <w:rPr>
                <w:rFonts w:ascii="Gothic720 BT" w:hAnsi="Gothic720 BT"/>
                <w:b/>
                <w:sz w:val="21"/>
                <w:szCs w:val="21"/>
              </w:rPr>
              <w:t>EXPEDIENTE:</w:t>
            </w:r>
            <w:r w:rsidRPr="004D4425">
              <w:rPr>
                <w:rFonts w:ascii="Gothic720 BT" w:hAnsi="Gothic720 BT"/>
                <w:sz w:val="21"/>
                <w:szCs w:val="21"/>
              </w:rPr>
              <w:t xml:space="preserve"> IEEQ/POS/004/2020-P</w:t>
            </w:r>
          </w:p>
          <w:p w:rsidR="00A82344" w:rsidRPr="004D4425" w:rsidRDefault="00A82344" w:rsidP="000273FF">
            <w:pPr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</w:p>
          <w:p w:rsidR="00A82344" w:rsidRPr="004D4425" w:rsidRDefault="00A82344" w:rsidP="000273FF">
            <w:pPr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  <w:r w:rsidRPr="004D4425">
              <w:rPr>
                <w:rFonts w:ascii="Gothic720 BT" w:hAnsi="Gothic720 BT"/>
                <w:b/>
                <w:sz w:val="21"/>
                <w:szCs w:val="21"/>
              </w:rPr>
              <w:t xml:space="preserve">DENUNCIANTE: </w:t>
            </w:r>
            <w:r w:rsidRPr="004D4425">
              <w:rPr>
                <w:rFonts w:ascii="Gothic720 BT" w:hAnsi="Gothic720 BT"/>
                <w:sz w:val="21"/>
                <w:szCs w:val="21"/>
              </w:rPr>
              <w:t>PROCEDIMIENTO QUE SE INICIA DE OFICIO CON BASE EN LA VISTA REALIZADA POR EL INSTITUTO NACIONAL ELECTORAL.</w:t>
            </w:r>
          </w:p>
          <w:p w:rsidR="00A82344" w:rsidRPr="004D4425" w:rsidRDefault="00A82344" w:rsidP="000273FF">
            <w:pPr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</w:p>
          <w:p w:rsidR="00A82344" w:rsidRPr="004D4425" w:rsidRDefault="00A82344" w:rsidP="000273FF">
            <w:pPr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  <w:r w:rsidRPr="004D4425">
              <w:rPr>
                <w:rFonts w:ascii="Gothic720 BT" w:hAnsi="Gothic720 BT"/>
                <w:b/>
                <w:sz w:val="21"/>
                <w:szCs w:val="21"/>
              </w:rPr>
              <w:t>DENUNCIADO:</w:t>
            </w:r>
            <w:r w:rsidRPr="004D4425">
              <w:rPr>
                <w:rFonts w:ascii="Gothic720 BT" w:hAnsi="Gothic720 BT"/>
                <w:sz w:val="21"/>
                <w:szCs w:val="21"/>
              </w:rPr>
              <w:t xml:space="preserve"> </w:t>
            </w:r>
            <w:bookmarkStart w:id="0" w:name="_GoBack"/>
            <w:r w:rsidRPr="004D4425">
              <w:rPr>
                <w:rFonts w:ascii="Gothic720 BT" w:hAnsi="Gothic720 BT"/>
                <w:sz w:val="21"/>
                <w:szCs w:val="21"/>
              </w:rPr>
              <w:t>PARTIDO MOVIMIENTO CIUDADANO.</w:t>
            </w:r>
            <w:bookmarkEnd w:id="0"/>
          </w:p>
          <w:p w:rsidR="00A82344" w:rsidRPr="004D4425" w:rsidRDefault="00A82344" w:rsidP="000273FF">
            <w:pPr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</w:p>
          <w:p w:rsidR="00A82344" w:rsidRPr="004D4425" w:rsidRDefault="00A82344" w:rsidP="000273FF">
            <w:pPr>
              <w:jc w:val="both"/>
              <w:rPr>
                <w:rFonts w:ascii="Gothic720 BT" w:hAnsi="Gothic720 BT"/>
                <w:sz w:val="21"/>
                <w:szCs w:val="21"/>
              </w:rPr>
            </w:pPr>
            <w:r w:rsidRPr="004D4425">
              <w:rPr>
                <w:rFonts w:ascii="Gothic720 BT" w:hAnsi="Gothic720 BT"/>
                <w:b/>
                <w:sz w:val="21"/>
                <w:szCs w:val="21"/>
              </w:rPr>
              <w:t>ASUNTO:</w:t>
            </w:r>
            <w:r w:rsidRPr="004D4425">
              <w:rPr>
                <w:rFonts w:ascii="Gothic720 BT" w:hAnsi="Gothic720 BT"/>
                <w:sz w:val="21"/>
                <w:szCs w:val="21"/>
              </w:rPr>
              <w:t xml:space="preserve"> RECEPCIÓN</w:t>
            </w:r>
            <w:r w:rsidR="00E90FDD" w:rsidRPr="004D4425">
              <w:rPr>
                <w:rFonts w:ascii="Gothic720 BT" w:hAnsi="Gothic720 BT"/>
                <w:sz w:val="21"/>
                <w:szCs w:val="21"/>
              </w:rPr>
              <w:t xml:space="preserve"> Y OFICIALÍA ELECTORAL</w:t>
            </w:r>
            <w:r w:rsidRPr="004D4425">
              <w:rPr>
                <w:rFonts w:ascii="Gothic720 BT" w:hAnsi="Gothic720 BT"/>
                <w:sz w:val="21"/>
                <w:szCs w:val="21"/>
              </w:rPr>
              <w:t>.</w:t>
            </w:r>
          </w:p>
          <w:p w:rsidR="00A82344" w:rsidRPr="004D4425" w:rsidRDefault="00A82344" w:rsidP="000273FF">
            <w:pPr>
              <w:jc w:val="both"/>
              <w:rPr>
                <w:rFonts w:ascii="Gothic720 BT" w:hAnsi="Gothic720 BT"/>
                <w:b/>
                <w:sz w:val="21"/>
                <w:szCs w:val="21"/>
              </w:rPr>
            </w:pPr>
          </w:p>
        </w:tc>
      </w:tr>
    </w:tbl>
    <w:p w:rsidR="00A82344" w:rsidRPr="004D4425" w:rsidRDefault="00A82344" w:rsidP="00A82344">
      <w:pPr>
        <w:spacing w:after="0"/>
        <w:jc w:val="both"/>
        <w:rPr>
          <w:rFonts w:ascii="Gothic720 BT" w:hAnsi="Gothic720 BT"/>
          <w:sz w:val="21"/>
          <w:szCs w:val="21"/>
        </w:rPr>
      </w:pPr>
      <w:r w:rsidRPr="004D4425">
        <w:rPr>
          <w:rFonts w:ascii="Gothic720 BT" w:hAnsi="Gothic720 BT"/>
          <w:sz w:val="21"/>
          <w:szCs w:val="21"/>
        </w:rPr>
        <w:t xml:space="preserve"> </w:t>
      </w:r>
    </w:p>
    <w:p w:rsidR="00A82344" w:rsidRPr="004D4425" w:rsidRDefault="00A82344" w:rsidP="00A82344">
      <w:pPr>
        <w:spacing w:after="0"/>
        <w:ind w:left="709"/>
        <w:jc w:val="both"/>
        <w:rPr>
          <w:rFonts w:ascii="Gothic720 BT" w:hAnsi="Gothic720 BT" w:cs="Arial"/>
          <w:sz w:val="21"/>
          <w:szCs w:val="21"/>
        </w:rPr>
      </w:pPr>
      <w:r w:rsidRPr="004D4425">
        <w:rPr>
          <w:rFonts w:ascii="Gothic720 BT" w:hAnsi="Gothic720 BT" w:cs="Arial"/>
          <w:sz w:val="21"/>
          <w:szCs w:val="21"/>
        </w:rPr>
        <w:t xml:space="preserve">En Santiago de Querétaro, Querétaro, siendo las </w:t>
      </w:r>
      <w:r w:rsidR="00E90FDD" w:rsidRPr="004D4425">
        <w:rPr>
          <w:rFonts w:ascii="Gothic720 BT" w:hAnsi="Gothic720 BT" w:cs="Arial"/>
          <w:sz w:val="21"/>
          <w:szCs w:val="21"/>
        </w:rPr>
        <w:t xml:space="preserve">catorce </w:t>
      </w:r>
      <w:r w:rsidRPr="004D4425">
        <w:rPr>
          <w:rFonts w:ascii="Gothic720 BT" w:hAnsi="Gothic720 BT" w:cs="Arial"/>
          <w:sz w:val="21"/>
          <w:szCs w:val="21"/>
        </w:rPr>
        <w:t xml:space="preserve">horas del </w:t>
      </w:r>
      <w:r w:rsidR="008724B4" w:rsidRPr="004D4425">
        <w:rPr>
          <w:rFonts w:ascii="Gothic720 BT" w:hAnsi="Gothic720 BT" w:cs="Arial"/>
          <w:sz w:val="21"/>
          <w:szCs w:val="21"/>
        </w:rPr>
        <w:t>veintinueve</w:t>
      </w:r>
      <w:r w:rsidR="00E90FDD" w:rsidRPr="004D4425">
        <w:rPr>
          <w:rFonts w:ascii="Gothic720 BT" w:hAnsi="Gothic720 BT" w:cs="Arial"/>
          <w:sz w:val="21"/>
          <w:szCs w:val="21"/>
        </w:rPr>
        <w:t xml:space="preserve"> </w:t>
      </w:r>
      <w:r w:rsidRPr="004D4425">
        <w:rPr>
          <w:rFonts w:ascii="Gothic720 BT" w:hAnsi="Gothic720 BT" w:cs="Arial"/>
          <w:sz w:val="21"/>
          <w:szCs w:val="21"/>
        </w:rPr>
        <w:t>de enero de dos mil veintiuno, en cumplimiento a lo ordenado en el</w:t>
      </w:r>
      <w:r w:rsidR="008724B4" w:rsidRPr="004D4425">
        <w:rPr>
          <w:rFonts w:ascii="Gothic720 BT" w:hAnsi="Gothic720 BT" w:cs="Arial"/>
          <w:sz w:val="21"/>
          <w:szCs w:val="21"/>
        </w:rPr>
        <w:t xml:space="preserve"> proveído dictado el veintiocho de enero de dos mil veintiuno</w:t>
      </w:r>
      <w:r w:rsidRPr="004D4425">
        <w:rPr>
          <w:rFonts w:ascii="Gothic720 BT" w:hAnsi="Gothic720 BT" w:cs="Arial"/>
          <w:sz w:val="21"/>
          <w:szCs w:val="21"/>
        </w:rPr>
        <w:t xml:space="preserve">, con fundamento en los artículos </w:t>
      </w:r>
      <w:r w:rsidR="000D3D51" w:rsidRPr="004D4425">
        <w:rPr>
          <w:rFonts w:ascii="Gothic720 BT" w:hAnsi="Gothic720 BT" w:cs="Arial"/>
          <w:sz w:val="21"/>
          <w:szCs w:val="21"/>
        </w:rPr>
        <w:t xml:space="preserve">48 fracción II, 50 y 56 fracción III </w:t>
      </w:r>
      <w:r w:rsidRPr="004D4425">
        <w:rPr>
          <w:rFonts w:ascii="Gothic720 BT" w:hAnsi="Gothic720 BT" w:cs="Arial"/>
          <w:sz w:val="21"/>
          <w:szCs w:val="21"/>
        </w:rPr>
        <w:t xml:space="preserve">de la Ley de Medios de Impugnación en Materia Electoral del Estado de Querétaro, se </w:t>
      </w:r>
      <w:r w:rsidRPr="004D4425">
        <w:rPr>
          <w:rFonts w:ascii="Gothic720 BT" w:hAnsi="Gothic720 BT" w:cs="Arial"/>
          <w:b/>
          <w:sz w:val="21"/>
          <w:szCs w:val="21"/>
        </w:rPr>
        <w:t xml:space="preserve">NOTIFICA </w:t>
      </w:r>
      <w:r w:rsidRPr="004D4425">
        <w:rPr>
          <w:rFonts w:ascii="Gothic720 BT" w:hAnsi="Gothic720 BT" w:cs="Arial"/>
          <w:sz w:val="21"/>
          <w:szCs w:val="21"/>
        </w:rPr>
        <w:t xml:space="preserve">el contenido del proveído de mérito que consta de </w:t>
      </w:r>
      <w:r w:rsidR="0038175C" w:rsidRPr="004D4425">
        <w:rPr>
          <w:rFonts w:ascii="Gothic720 BT" w:hAnsi="Gothic720 BT" w:cs="Arial"/>
          <w:sz w:val="21"/>
          <w:szCs w:val="21"/>
        </w:rPr>
        <w:t>c</w:t>
      </w:r>
      <w:r w:rsidR="00F91A4A">
        <w:rPr>
          <w:rFonts w:ascii="Gothic720 BT" w:hAnsi="Gothic720 BT" w:cs="Arial"/>
          <w:sz w:val="21"/>
          <w:szCs w:val="21"/>
        </w:rPr>
        <w:t>inco</w:t>
      </w:r>
      <w:r w:rsidR="0038175C" w:rsidRPr="004D4425">
        <w:rPr>
          <w:rFonts w:ascii="Gothic720 BT" w:hAnsi="Gothic720 BT" w:cs="Arial"/>
          <w:sz w:val="21"/>
          <w:szCs w:val="21"/>
        </w:rPr>
        <w:t xml:space="preserve"> </w:t>
      </w:r>
      <w:r w:rsidRPr="004D4425">
        <w:rPr>
          <w:rFonts w:ascii="Gothic720 BT" w:hAnsi="Gothic720 BT" w:cs="Arial"/>
          <w:sz w:val="21"/>
          <w:szCs w:val="21"/>
        </w:rPr>
        <w:t xml:space="preserve">fojas, mediante cédula que se fija en los </w:t>
      </w:r>
      <w:r w:rsidRPr="004D4425">
        <w:rPr>
          <w:rFonts w:ascii="Gothic720 BT" w:hAnsi="Gothic720 BT" w:cs="Arial"/>
          <w:b/>
          <w:sz w:val="21"/>
          <w:szCs w:val="21"/>
        </w:rPr>
        <w:t>ESTRADOS</w:t>
      </w:r>
      <w:r w:rsidRPr="004D4425">
        <w:rPr>
          <w:rFonts w:ascii="Gothic720 BT" w:hAnsi="Gothic720 BT" w:cs="Arial"/>
          <w:sz w:val="21"/>
          <w:szCs w:val="21"/>
        </w:rPr>
        <w:t xml:space="preserve"> de este Consejo General de este Instituto Electoral del Estado de Querétaro, anexando copia del mismo. </w:t>
      </w:r>
      <w:r w:rsidRPr="004D4425">
        <w:rPr>
          <w:rFonts w:ascii="Gothic720 BT" w:hAnsi="Gothic720 BT" w:cs="Arial"/>
          <w:b/>
          <w:sz w:val="21"/>
          <w:szCs w:val="21"/>
        </w:rPr>
        <w:t>CONSTE</w:t>
      </w:r>
      <w:r w:rsidRPr="004D4425">
        <w:rPr>
          <w:rFonts w:ascii="Gothic720 BT" w:hAnsi="Gothic720 BT" w:cs="Arial"/>
          <w:sz w:val="21"/>
          <w:szCs w:val="21"/>
        </w:rPr>
        <w:t xml:space="preserve">. </w:t>
      </w:r>
    </w:p>
    <w:p w:rsidR="00A82344" w:rsidRPr="004D4425" w:rsidRDefault="00A82344" w:rsidP="00A82344">
      <w:pPr>
        <w:spacing w:after="0"/>
        <w:ind w:left="709"/>
        <w:jc w:val="both"/>
        <w:rPr>
          <w:rFonts w:ascii="Gothic720 BT" w:hAnsi="Gothic720 BT" w:cs="Arial"/>
          <w:sz w:val="21"/>
          <w:szCs w:val="21"/>
        </w:rPr>
      </w:pPr>
    </w:p>
    <w:p w:rsidR="00A82344" w:rsidRPr="004D4425" w:rsidRDefault="00A82344" w:rsidP="00A82344">
      <w:pPr>
        <w:spacing w:after="0"/>
        <w:ind w:left="709"/>
        <w:jc w:val="both"/>
        <w:rPr>
          <w:rFonts w:ascii="Gothic720 BT" w:hAnsi="Gothic720 BT" w:cs="Arial"/>
          <w:sz w:val="21"/>
          <w:szCs w:val="21"/>
        </w:rPr>
      </w:pPr>
    </w:p>
    <w:p w:rsidR="00A82344" w:rsidRPr="004D4425" w:rsidRDefault="00A82344" w:rsidP="00A82344">
      <w:pPr>
        <w:spacing w:after="0"/>
        <w:ind w:left="709"/>
        <w:jc w:val="both"/>
        <w:rPr>
          <w:rFonts w:ascii="Gothic720 BT" w:hAnsi="Gothic720 BT" w:cs="Arial"/>
          <w:sz w:val="21"/>
          <w:szCs w:val="21"/>
        </w:rPr>
      </w:pPr>
    </w:p>
    <w:p w:rsidR="00A82344" w:rsidRPr="004D4425" w:rsidRDefault="00A82344" w:rsidP="00A82344">
      <w:pPr>
        <w:spacing w:after="0"/>
        <w:ind w:left="709"/>
        <w:jc w:val="both"/>
        <w:rPr>
          <w:rFonts w:ascii="Gothic720 BT" w:hAnsi="Gothic720 BT" w:cs="Arial"/>
          <w:sz w:val="21"/>
          <w:szCs w:val="21"/>
        </w:rPr>
      </w:pPr>
    </w:p>
    <w:p w:rsidR="00A82344" w:rsidRPr="004D4425" w:rsidRDefault="00A82344" w:rsidP="00A82344">
      <w:pPr>
        <w:spacing w:after="0"/>
        <w:ind w:left="709"/>
        <w:jc w:val="center"/>
        <w:rPr>
          <w:rFonts w:ascii="Gothic720 BT" w:hAnsi="Gothic720 BT" w:cs="Arial"/>
          <w:b/>
          <w:sz w:val="21"/>
          <w:szCs w:val="21"/>
        </w:rPr>
      </w:pPr>
      <w:r w:rsidRPr="004D4425">
        <w:rPr>
          <w:rFonts w:ascii="Gothic720 BT" w:hAnsi="Gothic720 BT" w:cs="Arial"/>
          <w:b/>
          <w:sz w:val="21"/>
          <w:szCs w:val="21"/>
        </w:rPr>
        <w:t>Dr. Juan Rivera Hernández</w:t>
      </w:r>
    </w:p>
    <w:p w:rsidR="00A82344" w:rsidRPr="004D4425" w:rsidRDefault="00A82344" w:rsidP="00A82344">
      <w:pPr>
        <w:spacing w:after="0"/>
        <w:ind w:left="709"/>
        <w:jc w:val="center"/>
        <w:rPr>
          <w:rFonts w:ascii="Gothic720 BT" w:hAnsi="Gothic720 BT" w:cs="Arial"/>
          <w:sz w:val="21"/>
          <w:szCs w:val="21"/>
        </w:rPr>
      </w:pPr>
      <w:r w:rsidRPr="004D4425">
        <w:rPr>
          <w:rFonts w:ascii="Gothic720 BT" w:hAnsi="Gothic720 BT" w:cs="Arial"/>
          <w:sz w:val="21"/>
          <w:szCs w:val="21"/>
        </w:rPr>
        <w:t>Director Ejecutivo de Asuntos Jurídicos</w:t>
      </w:r>
    </w:p>
    <w:p w:rsidR="00A82344" w:rsidRPr="004D4425" w:rsidRDefault="00A82344" w:rsidP="00A82344">
      <w:pPr>
        <w:rPr>
          <w:rFonts w:ascii="Gothic720 BT" w:hAnsi="Gothic720 BT"/>
          <w:sz w:val="21"/>
          <w:szCs w:val="21"/>
        </w:rPr>
      </w:pPr>
    </w:p>
    <w:p w:rsidR="00A82344" w:rsidRPr="004D4425" w:rsidRDefault="00A82344" w:rsidP="00A82344">
      <w:pPr>
        <w:spacing w:after="0"/>
        <w:ind w:left="709"/>
        <w:jc w:val="both"/>
        <w:rPr>
          <w:rFonts w:ascii="Gothic720 BT" w:hAnsi="Gothic720 BT"/>
          <w:sz w:val="21"/>
          <w:szCs w:val="21"/>
        </w:rPr>
      </w:pPr>
    </w:p>
    <w:p w:rsidR="002B52E2" w:rsidRPr="004D4425" w:rsidRDefault="002B52E2">
      <w:pPr>
        <w:rPr>
          <w:sz w:val="21"/>
          <w:szCs w:val="21"/>
        </w:rPr>
      </w:pPr>
    </w:p>
    <w:sectPr w:rsidR="002B52E2" w:rsidRPr="004D4425" w:rsidSect="005C5443">
      <w:footerReference w:type="default" r:id="rId30"/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23" w:rsidRDefault="00626A23" w:rsidP="00A82344">
      <w:pPr>
        <w:spacing w:after="0" w:line="240" w:lineRule="auto"/>
      </w:pPr>
      <w:r>
        <w:separator/>
      </w:r>
    </w:p>
  </w:endnote>
  <w:endnote w:type="continuationSeparator" w:id="0">
    <w:p w:rsidR="00626A23" w:rsidRDefault="00626A23" w:rsidP="00A8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1157"/>
      <w:docPartObj>
        <w:docPartGallery w:val="Page Numbers (Bottom of Page)"/>
        <w:docPartUnique/>
      </w:docPartObj>
    </w:sdtPr>
    <w:sdtEndPr/>
    <w:sdtContent>
      <w:p w:rsidR="000D1A3C" w:rsidRDefault="004E26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071" w:rsidRPr="00675071">
          <w:rPr>
            <w:noProof/>
            <w:lang w:val="es-ES"/>
          </w:rPr>
          <w:t>6</w:t>
        </w:r>
        <w:r>
          <w:fldChar w:fldCharType="end"/>
        </w:r>
      </w:p>
    </w:sdtContent>
  </w:sdt>
  <w:p w:rsidR="000D1A3C" w:rsidRDefault="00626A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23" w:rsidRDefault="00626A23" w:rsidP="00A82344">
      <w:pPr>
        <w:spacing w:after="0" w:line="240" w:lineRule="auto"/>
      </w:pPr>
      <w:r>
        <w:separator/>
      </w:r>
    </w:p>
  </w:footnote>
  <w:footnote w:type="continuationSeparator" w:id="0">
    <w:p w:rsidR="00626A23" w:rsidRDefault="00626A23" w:rsidP="00A82344">
      <w:pPr>
        <w:spacing w:after="0" w:line="240" w:lineRule="auto"/>
      </w:pPr>
      <w:r>
        <w:continuationSeparator/>
      </w:r>
    </w:p>
  </w:footnote>
  <w:footnote w:id="1">
    <w:p w:rsidR="00A82344" w:rsidRDefault="00A82344" w:rsidP="00A82344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lo sucesivo las fechas que se mencionan co</w:t>
      </w:r>
      <w:r>
        <w:rPr>
          <w:sz w:val="16"/>
          <w:szCs w:val="16"/>
        </w:rPr>
        <w:t>rresponden al año dos mil veintiuno</w:t>
      </w:r>
      <w:r w:rsidRPr="00EA7D1F">
        <w:rPr>
          <w:sz w:val="16"/>
          <w:szCs w:val="16"/>
        </w:rPr>
        <w:t>, salvo mención diversa.</w:t>
      </w:r>
    </w:p>
  </w:footnote>
  <w:footnote w:id="2">
    <w:p w:rsidR="00A82344" w:rsidRDefault="00A82344" w:rsidP="00A82344">
      <w:pPr>
        <w:pStyle w:val="Textonotapi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En adelante Instituto</w:t>
      </w:r>
      <w:r w:rsidRPr="00572853">
        <w:rPr>
          <w:sz w:val="16"/>
          <w:szCs w:val="16"/>
        </w:rPr>
        <w:t>.</w:t>
      </w:r>
    </w:p>
  </w:footnote>
  <w:footnote w:id="3">
    <w:p w:rsidR="00A82344" w:rsidRDefault="00A82344" w:rsidP="00A82344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adelante Ley Electoral.</w:t>
      </w:r>
    </w:p>
  </w:footnote>
  <w:footnote w:id="4">
    <w:p w:rsidR="00A82344" w:rsidRDefault="00A82344" w:rsidP="00A82344">
      <w:pPr>
        <w:pStyle w:val="Textonotapie"/>
        <w:ind w:firstLine="709"/>
        <w:jc w:val="both"/>
      </w:pPr>
      <w:r w:rsidRPr="00253BBD">
        <w:rPr>
          <w:sz w:val="12"/>
          <w:szCs w:val="12"/>
        </w:rPr>
        <w:footnoteRef/>
      </w:r>
      <w:r w:rsidRPr="00D26DF7">
        <w:rPr>
          <w:sz w:val="16"/>
          <w:szCs w:val="16"/>
        </w:rPr>
        <w:t xml:space="preserve"> En adelante Dirección Ejecutiva.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2CBC"/>
    <w:multiLevelType w:val="hybridMultilevel"/>
    <w:tmpl w:val="63FAEF40"/>
    <w:lvl w:ilvl="0" w:tplc="FF480E24">
      <w:start w:val="1"/>
      <w:numFmt w:val="decimal"/>
      <w:lvlText w:val="%1.-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44"/>
    <w:rsid w:val="00016006"/>
    <w:rsid w:val="000D3D51"/>
    <w:rsid w:val="000E10ED"/>
    <w:rsid w:val="000E3A4C"/>
    <w:rsid w:val="00160F66"/>
    <w:rsid w:val="001633EE"/>
    <w:rsid w:val="00165A18"/>
    <w:rsid w:val="001822DA"/>
    <w:rsid w:val="001F282B"/>
    <w:rsid w:val="002116BD"/>
    <w:rsid w:val="00226774"/>
    <w:rsid w:val="002B52E2"/>
    <w:rsid w:val="00336403"/>
    <w:rsid w:val="0038175C"/>
    <w:rsid w:val="003F0DF7"/>
    <w:rsid w:val="0049030B"/>
    <w:rsid w:val="004C2D90"/>
    <w:rsid w:val="004D4425"/>
    <w:rsid w:val="004E2681"/>
    <w:rsid w:val="004E58CF"/>
    <w:rsid w:val="005C23C6"/>
    <w:rsid w:val="005F2ED2"/>
    <w:rsid w:val="00626A23"/>
    <w:rsid w:val="00633A8A"/>
    <w:rsid w:val="00637D8F"/>
    <w:rsid w:val="00667CE8"/>
    <w:rsid w:val="00675071"/>
    <w:rsid w:val="006A52FD"/>
    <w:rsid w:val="006B0F67"/>
    <w:rsid w:val="00725FCE"/>
    <w:rsid w:val="007E1960"/>
    <w:rsid w:val="007F341F"/>
    <w:rsid w:val="007F34EA"/>
    <w:rsid w:val="00852C3E"/>
    <w:rsid w:val="00855DA7"/>
    <w:rsid w:val="008724B4"/>
    <w:rsid w:val="00982E78"/>
    <w:rsid w:val="00982F95"/>
    <w:rsid w:val="00A122C3"/>
    <w:rsid w:val="00A32167"/>
    <w:rsid w:val="00A82344"/>
    <w:rsid w:val="00AE0BE2"/>
    <w:rsid w:val="00AE69C8"/>
    <w:rsid w:val="00B85897"/>
    <w:rsid w:val="00BC0D38"/>
    <w:rsid w:val="00DA1C5B"/>
    <w:rsid w:val="00DD379B"/>
    <w:rsid w:val="00E90FDD"/>
    <w:rsid w:val="00F05DA0"/>
    <w:rsid w:val="00F91A4A"/>
    <w:rsid w:val="00F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44"/>
    <w:rPr>
      <w:rFonts w:eastAsia="Times New Roman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A82344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A82344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823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234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2344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82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344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44"/>
    <w:rPr>
      <w:rFonts w:eastAsia="Times New Roman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A82344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A82344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8234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234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2344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823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34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193076804181815/posts/1885603648262447/?d=n" TargetMode="External"/><Relationship Id="rId18" Type="http://schemas.openxmlformats.org/officeDocument/2006/relationships/hyperlink" Target="https://movciudadanoqro.com/local/boletin/23ene21docto.html" TargetMode="External"/><Relationship Id="rId26" Type="http://schemas.openxmlformats.org/officeDocument/2006/relationships/hyperlink" Target="https://twitter.com/MovCiudadanoQro/status/1346218280923627520?s=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193076804181815/posts/1885601248262687?d=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vciudadanoqro.com/local/boletin/23ene21gobierno.html" TargetMode="External"/><Relationship Id="rId17" Type="http://schemas.openxmlformats.org/officeDocument/2006/relationships/hyperlink" Target="https://twitter.com/MovCiudadanoQro/status/1353058350452236296?s=20" TargetMode="External"/><Relationship Id="rId25" Type="http://schemas.openxmlformats.org/officeDocument/2006/relationships/hyperlink" Target="https://movciudadanoqro.com/resolucionescaneada0042020p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193076804181815/posts/1885604571595688/?d=n" TargetMode="External"/><Relationship Id="rId20" Type="http://schemas.openxmlformats.org/officeDocument/2006/relationships/hyperlink" Target="https://www.facebook.com/193076804181815/posts/1885606084928870/?d=n" TargetMode="External"/><Relationship Id="rId29" Type="http://schemas.openxmlformats.org/officeDocument/2006/relationships/hyperlink" Target="https://www.twitter.com/MovCiudadanoQro/status/1353059552007098375?s=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MovCiudadanoQro/status/1346226385786986499?s=20" TargetMode="External"/><Relationship Id="rId24" Type="http://schemas.openxmlformats.org/officeDocument/2006/relationships/hyperlink" Target="https://movciudadanoqro.com/resolucion0042020p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ovciudadanoqro.com/local/boletin/23ene21poderes.html" TargetMode="External"/><Relationship Id="rId23" Type="http://schemas.openxmlformats.org/officeDocument/2006/relationships/hyperlink" Target="https://twitter.com/MovCiudadanoQro/status/1353056729106247680?s=20" TargetMode="External"/><Relationship Id="rId28" Type="http://schemas.openxmlformats.org/officeDocument/2006/relationships/hyperlink" Target="https://www.twitter.com/MovCiudadanoQro/status/1353060123757826050?s=20" TargetMode="External"/><Relationship Id="rId10" Type="http://schemas.openxmlformats.org/officeDocument/2006/relationships/hyperlink" Target="https://www.facebook.com/193076804181815/posts/1885602604929218/?d=n" TargetMode="External"/><Relationship Id="rId19" Type="http://schemas.openxmlformats.org/officeDocument/2006/relationships/hyperlink" Target="https://movciudadanoqro.com/local/boletin/23ene21democracia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vciudadanoqro.com/local/boletin/23enederecho.html" TargetMode="External"/><Relationship Id="rId14" Type="http://schemas.openxmlformats.org/officeDocument/2006/relationships/hyperlink" Target="https://twitter.com/MovCiudadanoQro/status/1353057882942574599?s=20" TargetMode="External"/><Relationship Id="rId22" Type="http://schemas.openxmlformats.org/officeDocument/2006/relationships/hyperlink" Target="https://twitter.com/MovCiudadanoQro/status/1353058964024434690?s=20" TargetMode="External"/><Relationship Id="rId27" Type="http://schemas.openxmlformats.org/officeDocument/2006/relationships/hyperlink" Target="https://www.facebook.com/193076804181815/posts/1885607131595432/?d=n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F85F-FE0F-4BC9-96E3-4A694678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1371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27</cp:revision>
  <cp:lastPrinted>2021-01-29T19:51:00Z</cp:lastPrinted>
  <dcterms:created xsi:type="dcterms:W3CDTF">2021-01-26T18:53:00Z</dcterms:created>
  <dcterms:modified xsi:type="dcterms:W3CDTF">2021-01-29T19:53:00Z</dcterms:modified>
</cp:coreProperties>
</file>