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44" w:type="dxa"/>
        <w:jc w:val="right"/>
        <w:tblLayout w:type="fixed"/>
        <w:tblLook w:val="04A0" w:firstRow="1" w:lastRow="0" w:firstColumn="1" w:lastColumn="0" w:noHBand="0" w:noVBand="1"/>
      </w:tblPr>
      <w:tblGrid>
        <w:gridCol w:w="5544"/>
      </w:tblGrid>
      <w:tr w:rsidR="002C6C9B" w:rsidRPr="00FD01E0" w:rsidTr="00FD01E0">
        <w:trPr>
          <w:jc w:val="right"/>
        </w:trPr>
        <w:tc>
          <w:tcPr>
            <w:tcW w:w="5544" w:type="dxa"/>
            <w:shd w:val="clear" w:color="auto" w:fill="auto"/>
          </w:tcPr>
          <w:p w:rsidR="002C6C9B" w:rsidRPr="00FD01E0" w:rsidRDefault="000F3ED6" w:rsidP="00FA49BD">
            <w:pPr>
              <w:spacing w:after="0"/>
              <w:jc w:val="both"/>
              <w:rPr>
                <w:rFonts w:cs="Arial"/>
                <w:b/>
              </w:rPr>
            </w:pPr>
            <w:bookmarkStart w:id="0" w:name="_GoBack"/>
            <w:bookmarkEnd w:id="0"/>
            <w:r w:rsidRPr="00FD01E0">
              <w:rPr>
                <w:rFonts w:cs="Arial"/>
                <w:b/>
              </w:rPr>
              <w:t>PROCEDIMIENTO ORDINARIO</w:t>
            </w:r>
            <w:r w:rsidR="002C6C9B" w:rsidRPr="00FD01E0">
              <w:rPr>
                <w:rFonts w:cs="Arial"/>
                <w:b/>
              </w:rPr>
              <w:t xml:space="preserve"> SANCIONADOR</w:t>
            </w:r>
          </w:p>
          <w:p w:rsidR="002C6C9B" w:rsidRPr="00FD01E0" w:rsidRDefault="002C6C9B" w:rsidP="00FA49BD">
            <w:pPr>
              <w:spacing w:after="0"/>
              <w:ind w:left="1134"/>
              <w:jc w:val="both"/>
              <w:rPr>
                <w:rFonts w:cs="Arial"/>
              </w:rPr>
            </w:pPr>
          </w:p>
          <w:p w:rsidR="002C6C9B" w:rsidRPr="00FD01E0" w:rsidRDefault="002C6C9B" w:rsidP="00FA49BD">
            <w:pPr>
              <w:spacing w:after="0"/>
              <w:jc w:val="both"/>
              <w:rPr>
                <w:rFonts w:cs="Arial"/>
              </w:rPr>
            </w:pPr>
            <w:r w:rsidRPr="00FD01E0">
              <w:rPr>
                <w:rFonts w:cs="Arial"/>
                <w:b/>
              </w:rPr>
              <w:t>EXPEDIENTE:</w:t>
            </w:r>
            <w:r w:rsidRPr="00FD01E0">
              <w:rPr>
                <w:rFonts w:cs="Arial"/>
              </w:rPr>
              <w:t xml:space="preserve"> IEEQ/POS/032/2020-P.</w:t>
            </w:r>
          </w:p>
          <w:p w:rsidR="002C6C9B" w:rsidRPr="00FD01E0" w:rsidRDefault="002C6C9B" w:rsidP="00FA49BD">
            <w:pPr>
              <w:spacing w:after="0"/>
              <w:ind w:left="1134"/>
              <w:jc w:val="both"/>
              <w:rPr>
                <w:rFonts w:cs="Arial"/>
              </w:rPr>
            </w:pPr>
          </w:p>
          <w:p w:rsidR="002C6C9B" w:rsidRPr="00FD01E0" w:rsidRDefault="002C6C9B" w:rsidP="00FA49BD">
            <w:pPr>
              <w:spacing w:after="0"/>
              <w:jc w:val="both"/>
              <w:rPr>
                <w:rFonts w:cs="Arial"/>
              </w:rPr>
            </w:pPr>
            <w:r w:rsidRPr="00FD01E0">
              <w:rPr>
                <w:rFonts w:cs="Arial"/>
                <w:b/>
              </w:rPr>
              <w:t>DENUNCIANTE:</w:t>
            </w:r>
            <w:r w:rsidRPr="00FD01E0">
              <w:rPr>
                <w:rFonts w:cs="Arial"/>
              </w:rPr>
              <w:t xml:space="preserve"> VIDAL NAVARRETE CERDA, REPRESENTANTE SUPLENTE DEL PARTIDO REVOLUCIONARIO INSTITUCIONAL ANTE EL CONSEJO GENERAL DEL INSTITUTO ELECTORAL DEL ESTADO DE QUERÉTARO.</w:t>
            </w:r>
          </w:p>
          <w:p w:rsidR="002C6C9B" w:rsidRPr="00FD01E0" w:rsidRDefault="002C6C9B" w:rsidP="00FA49BD">
            <w:pPr>
              <w:spacing w:after="0"/>
              <w:ind w:left="1134"/>
              <w:jc w:val="both"/>
              <w:rPr>
                <w:rFonts w:cs="Arial"/>
              </w:rPr>
            </w:pPr>
          </w:p>
          <w:p w:rsidR="002C6C9B" w:rsidRPr="00FD01E0" w:rsidRDefault="002C6C9B" w:rsidP="00FA49BD">
            <w:pPr>
              <w:spacing w:after="0"/>
              <w:jc w:val="both"/>
              <w:rPr>
                <w:rFonts w:cs="Arial"/>
              </w:rPr>
            </w:pPr>
            <w:r w:rsidRPr="00FD01E0">
              <w:rPr>
                <w:rFonts w:cs="Arial"/>
                <w:b/>
              </w:rPr>
              <w:t xml:space="preserve">DENUNCIADOS: </w:t>
            </w:r>
            <w:r w:rsidRPr="00FD01E0">
              <w:rPr>
                <w:rFonts w:cs="Arial"/>
              </w:rPr>
              <w:t xml:space="preserve">LUIS BERNARDO NAVA GUERRERO, PRESIDENTE MUNICIPAL DEL AYUNTAMIENTO DEL MUNICIPIO DE QUERÉTARO, QUERÉTARO </w:t>
            </w:r>
            <w:r w:rsidR="001E5ED3" w:rsidRPr="00FD01E0">
              <w:rPr>
                <w:rFonts w:cs="Arial"/>
              </w:rPr>
              <w:t>Y PARTIDO ACCIÓN NACIONAL.</w:t>
            </w:r>
          </w:p>
          <w:p w:rsidR="002C6C9B" w:rsidRPr="00FD01E0" w:rsidRDefault="002C6C9B" w:rsidP="00FA49BD">
            <w:pPr>
              <w:spacing w:after="0"/>
              <w:ind w:left="1134"/>
              <w:jc w:val="both"/>
              <w:rPr>
                <w:rFonts w:cs="Arial"/>
              </w:rPr>
            </w:pPr>
          </w:p>
          <w:p w:rsidR="002C6C9B" w:rsidRPr="00FD01E0" w:rsidRDefault="002C6C9B" w:rsidP="002C6C9B">
            <w:pPr>
              <w:spacing w:after="0"/>
              <w:jc w:val="both"/>
              <w:rPr>
                <w:rFonts w:cs="Arial"/>
              </w:rPr>
            </w:pPr>
            <w:r w:rsidRPr="00FD01E0">
              <w:rPr>
                <w:rFonts w:cs="Arial"/>
                <w:b/>
              </w:rPr>
              <w:t>ASUNTO:</w:t>
            </w:r>
            <w:r w:rsidRPr="00FD01E0">
              <w:rPr>
                <w:rFonts w:cs="Arial"/>
              </w:rPr>
              <w:t xml:space="preserve"> </w:t>
            </w:r>
            <w:r w:rsidR="001E5ED3" w:rsidRPr="00FD01E0">
              <w:rPr>
                <w:rFonts w:cs="Arial"/>
              </w:rPr>
              <w:t xml:space="preserve">RECEPCIÓN Y REQUERIMIENTOS. </w:t>
            </w:r>
          </w:p>
        </w:tc>
      </w:tr>
    </w:tbl>
    <w:p w:rsidR="002C6C9B" w:rsidRPr="00FD01E0" w:rsidRDefault="002C6C9B" w:rsidP="002C6C9B">
      <w:pPr>
        <w:tabs>
          <w:tab w:val="left" w:pos="0"/>
          <w:tab w:val="left" w:pos="3195"/>
        </w:tabs>
        <w:spacing w:after="0" w:line="276" w:lineRule="auto"/>
        <w:ind w:left="1134"/>
        <w:jc w:val="both"/>
        <w:rPr>
          <w:lang w:eastAsia="es-ES"/>
        </w:rPr>
      </w:pPr>
    </w:p>
    <w:p w:rsidR="002C6C9B" w:rsidRPr="00FD01E0" w:rsidRDefault="002C6C9B" w:rsidP="00C42A35">
      <w:pPr>
        <w:spacing w:after="0" w:line="240" w:lineRule="auto"/>
        <w:ind w:left="993"/>
        <w:jc w:val="both"/>
        <w:rPr>
          <w:rFonts w:cs="Arial"/>
          <w:color w:val="000000"/>
        </w:rPr>
      </w:pPr>
      <w:r w:rsidRPr="00FD01E0">
        <w:rPr>
          <w:rFonts w:cs="Arial"/>
          <w:color w:val="000000"/>
        </w:rPr>
        <w:t xml:space="preserve">Santiago de </w:t>
      </w:r>
      <w:r w:rsidR="0082272A">
        <w:rPr>
          <w:rFonts w:cs="Arial"/>
          <w:color w:val="000000"/>
        </w:rPr>
        <w:t>Querétaro, Querétaro, veintiuno de enero del dos mil veintiuno</w:t>
      </w:r>
      <w:r w:rsidRPr="00FD01E0">
        <w:rPr>
          <w:rFonts w:cs="Arial"/>
          <w:color w:val="000000"/>
        </w:rPr>
        <w:t>.</w:t>
      </w:r>
      <w:r w:rsidRPr="00FD01E0">
        <w:rPr>
          <w:rFonts w:cs="Arial"/>
          <w:color w:val="000000"/>
          <w:vertAlign w:val="superscript"/>
        </w:rPr>
        <w:footnoteReference w:id="1"/>
      </w:r>
    </w:p>
    <w:p w:rsidR="002C6C9B" w:rsidRPr="00FD01E0" w:rsidRDefault="002C6C9B" w:rsidP="00C42A35">
      <w:pPr>
        <w:spacing w:after="0" w:line="240" w:lineRule="auto"/>
        <w:ind w:left="993"/>
        <w:jc w:val="both"/>
        <w:rPr>
          <w:rFonts w:cs="Arial"/>
          <w:color w:val="000000"/>
        </w:rPr>
      </w:pPr>
    </w:p>
    <w:p w:rsidR="002C6C9B" w:rsidRPr="00FD01E0" w:rsidRDefault="00111854" w:rsidP="00C42A35">
      <w:pPr>
        <w:spacing w:after="0" w:line="240" w:lineRule="auto"/>
        <w:ind w:left="993"/>
        <w:jc w:val="both"/>
        <w:rPr>
          <w:rFonts w:cs="Arial"/>
          <w:color w:val="000000"/>
        </w:rPr>
      </w:pPr>
      <w:r w:rsidRPr="00FD01E0">
        <w:rPr>
          <w:rFonts w:cs="Arial"/>
          <w:b/>
          <w:color w:val="000000"/>
        </w:rPr>
        <w:t>VISTO</w:t>
      </w:r>
      <w:r w:rsidRPr="00FD01E0">
        <w:rPr>
          <w:rFonts w:cs="Arial"/>
          <w:color w:val="000000"/>
        </w:rPr>
        <w:t xml:space="preserve"> el oficio</w:t>
      </w:r>
      <w:r w:rsidR="002C6C9B" w:rsidRPr="00FD01E0">
        <w:rPr>
          <w:rFonts w:cs="Arial"/>
          <w:color w:val="000000"/>
        </w:rPr>
        <w:t xml:space="preserve"> </w:t>
      </w:r>
      <w:r w:rsidR="0082272A">
        <w:rPr>
          <w:rFonts w:cs="Arial"/>
          <w:color w:val="000000"/>
        </w:rPr>
        <w:t>SEDESO/DDU/COU/IU/053/2021</w:t>
      </w:r>
      <w:r w:rsidRPr="00FD01E0">
        <w:rPr>
          <w:rFonts w:cs="Arial"/>
          <w:color w:val="000000"/>
        </w:rPr>
        <w:t xml:space="preserve">, signado por </w:t>
      </w:r>
      <w:r w:rsidR="0082272A">
        <w:rPr>
          <w:rFonts w:cs="Arial"/>
          <w:color w:val="000000"/>
        </w:rPr>
        <w:t>el Mtro. Genaro Montes Díaz en su calidad de Secretario de Desarrollo Sostenible del Ayuntamiento de Querétaro</w:t>
      </w:r>
      <w:r w:rsidR="00E542F4" w:rsidRPr="00FD01E0">
        <w:rPr>
          <w:rStyle w:val="Refdenotaalpie"/>
          <w:rFonts w:cs="Arial"/>
          <w:color w:val="000000"/>
        </w:rPr>
        <w:footnoteReference w:id="2"/>
      </w:r>
      <w:r w:rsidRPr="00FD01E0">
        <w:rPr>
          <w:rFonts w:cs="Arial"/>
          <w:color w:val="000000"/>
        </w:rPr>
        <w:t>,</w:t>
      </w:r>
      <w:r w:rsidR="001E5ED3" w:rsidRPr="00FD01E0">
        <w:rPr>
          <w:rFonts w:cs="Arial"/>
          <w:color w:val="000000"/>
        </w:rPr>
        <w:t xml:space="preserve"> recibido en la Oficialía de Partes del Instituto</w:t>
      </w:r>
      <w:r w:rsidR="005620E3" w:rsidRPr="00FD01E0">
        <w:rPr>
          <w:rFonts w:cs="Arial"/>
          <w:color w:val="000000"/>
        </w:rPr>
        <w:t xml:space="preserve"> Electoral del Estado de Querétaro</w:t>
      </w:r>
      <w:r w:rsidR="005620E3" w:rsidRPr="00FD01E0">
        <w:rPr>
          <w:rStyle w:val="Refdenotaalpie"/>
          <w:rFonts w:cs="Arial"/>
          <w:color w:val="000000"/>
        </w:rPr>
        <w:footnoteReference w:id="3"/>
      </w:r>
      <w:r w:rsidR="001E5ED3" w:rsidRPr="00FD01E0">
        <w:rPr>
          <w:rFonts w:cs="Arial"/>
          <w:color w:val="000000"/>
        </w:rPr>
        <w:t xml:space="preserve"> y registrado con el folio </w:t>
      </w:r>
      <w:r w:rsidR="0082272A">
        <w:rPr>
          <w:rFonts w:cs="Arial"/>
          <w:color w:val="000000"/>
        </w:rPr>
        <w:t>0155</w:t>
      </w:r>
      <w:r w:rsidR="002C6C9B" w:rsidRPr="00FD01E0">
        <w:rPr>
          <w:rFonts w:cs="Arial"/>
          <w:color w:val="000000"/>
        </w:rPr>
        <w:t>; con fundamento en los artículos 77, fracciones V y XIV de la Ley Electoral del Estado de Querétaro,</w:t>
      </w:r>
      <w:r w:rsidR="002C6C9B" w:rsidRPr="00FD01E0">
        <w:rPr>
          <w:rFonts w:cs="Arial"/>
          <w:vertAlign w:val="superscript"/>
        </w:rPr>
        <w:footnoteReference w:id="4"/>
      </w:r>
      <w:r w:rsidR="00C42A35" w:rsidRPr="00FD01E0">
        <w:rPr>
          <w:rFonts w:cs="Arial"/>
          <w:color w:val="000000"/>
        </w:rPr>
        <w:t xml:space="preserve"> </w:t>
      </w:r>
      <w:r w:rsidR="002C6C9B" w:rsidRPr="00FD01E0">
        <w:rPr>
          <w:rFonts w:cs="Arial"/>
          <w:color w:val="000000"/>
        </w:rPr>
        <w:t>así como 44, fracción II, inciso d) del Reglamento Interior del Instituto; la Dirección Ejecutiva de Asuntos Jurídicos</w:t>
      </w:r>
      <w:r w:rsidR="002C6C9B" w:rsidRPr="00FD01E0">
        <w:rPr>
          <w:rFonts w:cs="Arial"/>
          <w:color w:val="000000"/>
          <w:vertAlign w:val="superscript"/>
        </w:rPr>
        <w:footnoteReference w:id="5"/>
      </w:r>
      <w:r w:rsidR="002C6C9B" w:rsidRPr="00FD01E0">
        <w:rPr>
          <w:rFonts w:cs="Arial"/>
          <w:color w:val="000000"/>
        </w:rPr>
        <w:t xml:space="preserve"> del Instituto </w:t>
      </w:r>
      <w:r w:rsidR="002C6C9B" w:rsidRPr="00FD01E0">
        <w:rPr>
          <w:rFonts w:cs="Arial"/>
          <w:b/>
          <w:color w:val="000000"/>
        </w:rPr>
        <w:t>ACUERDA:</w:t>
      </w:r>
    </w:p>
    <w:p w:rsidR="002C6C9B" w:rsidRPr="00FD01E0" w:rsidRDefault="002C6C9B" w:rsidP="00C42A35">
      <w:pPr>
        <w:spacing w:after="0" w:line="240" w:lineRule="auto"/>
        <w:ind w:left="993"/>
        <w:jc w:val="both"/>
        <w:rPr>
          <w:rFonts w:cs="Arial"/>
          <w:color w:val="000000"/>
        </w:rPr>
      </w:pPr>
    </w:p>
    <w:p w:rsidR="008D34D1" w:rsidRPr="00FD01E0" w:rsidRDefault="002C6C9B" w:rsidP="00C42A35">
      <w:pPr>
        <w:spacing w:after="0" w:line="240" w:lineRule="auto"/>
        <w:ind w:left="993"/>
        <w:jc w:val="both"/>
        <w:rPr>
          <w:rFonts w:cs="Arial"/>
          <w:color w:val="000000"/>
        </w:rPr>
      </w:pPr>
      <w:r w:rsidRPr="00FD01E0">
        <w:rPr>
          <w:rFonts w:cs="Arial"/>
          <w:b/>
          <w:color w:val="000000"/>
        </w:rPr>
        <w:t>PRIMERO. Recepción.</w:t>
      </w:r>
      <w:r w:rsidRPr="00FD01E0">
        <w:rPr>
          <w:rFonts w:cs="Arial"/>
          <w:color w:val="000000"/>
        </w:rPr>
        <w:t xml:space="preserve"> Se tiene por recibido el </w:t>
      </w:r>
      <w:r w:rsidR="00074E2C" w:rsidRPr="00FD01E0">
        <w:rPr>
          <w:rFonts w:cs="Arial"/>
          <w:color w:val="000000"/>
        </w:rPr>
        <w:t>oficio</w:t>
      </w:r>
      <w:r w:rsidRPr="00FD01E0">
        <w:rPr>
          <w:rFonts w:cs="Arial"/>
          <w:color w:val="000000"/>
        </w:rPr>
        <w:t xml:space="preserve"> de cuenta, </w:t>
      </w:r>
      <w:r w:rsidR="004B7F0D" w:rsidRPr="00FD01E0">
        <w:rPr>
          <w:rFonts w:cs="Arial"/>
          <w:color w:val="000000"/>
        </w:rPr>
        <w:t xml:space="preserve">que consta </w:t>
      </w:r>
      <w:r w:rsidR="00E542F4" w:rsidRPr="00FD01E0">
        <w:rPr>
          <w:rFonts w:cs="Arial"/>
          <w:color w:val="000000"/>
        </w:rPr>
        <w:t>de</w:t>
      </w:r>
      <w:r w:rsidRPr="00FD01E0">
        <w:rPr>
          <w:rFonts w:cs="Arial"/>
          <w:color w:val="000000"/>
        </w:rPr>
        <w:t xml:space="preserve"> </w:t>
      </w:r>
      <w:r w:rsidR="00B550DE" w:rsidRPr="00FD01E0">
        <w:rPr>
          <w:rFonts w:cs="Arial"/>
          <w:color w:val="000000"/>
        </w:rPr>
        <w:t>una foja</w:t>
      </w:r>
      <w:r w:rsidR="00E542F4" w:rsidRPr="00FD01E0">
        <w:rPr>
          <w:rFonts w:cs="Arial"/>
          <w:color w:val="000000"/>
        </w:rPr>
        <w:t>,</w:t>
      </w:r>
      <w:r w:rsidR="00B550DE" w:rsidRPr="00FD01E0">
        <w:rPr>
          <w:rFonts w:cs="Arial"/>
          <w:color w:val="000000"/>
        </w:rPr>
        <w:t xml:space="preserve"> y su</w:t>
      </w:r>
      <w:r w:rsidR="00E542F4" w:rsidRPr="00FD01E0">
        <w:rPr>
          <w:rFonts w:cs="Arial"/>
          <w:color w:val="000000"/>
        </w:rPr>
        <w:t>s</w:t>
      </w:r>
      <w:r w:rsidR="00B550DE" w:rsidRPr="00FD01E0">
        <w:rPr>
          <w:rFonts w:cs="Arial"/>
          <w:color w:val="000000"/>
        </w:rPr>
        <w:t xml:space="preserve"> anexo</w:t>
      </w:r>
      <w:r w:rsidR="00E542F4" w:rsidRPr="00FD01E0">
        <w:rPr>
          <w:rFonts w:cs="Arial"/>
          <w:color w:val="000000"/>
        </w:rPr>
        <w:t>s</w:t>
      </w:r>
      <w:r w:rsidRPr="00FD01E0">
        <w:rPr>
          <w:rFonts w:cs="Arial"/>
          <w:color w:val="000000"/>
        </w:rPr>
        <w:t xml:space="preserve"> consistente</w:t>
      </w:r>
      <w:r w:rsidR="00E542F4" w:rsidRPr="00FD01E0">
        <w:rPr>
          <w:rFonts w:cs="Arial"/>
          <w:color w:val="000000"/>
        </w:rPr>
        <w:t>s</w:t>
      </w:r>
      <w:r w:rsidRPr="00FD01E0">
        <w:rPr>
          <w:rFonts w:cs="Arial"/>
          <w:color w:val="000000"/>
        </w:rPr>
        <w:t xml:space="preserve"> en</w:t>
      </w:r>
      <w:r w:rsidR="0082272A">
        <w:rPr>
          <w:rFonts w:cs="Arial"/>
          <w:color w:val="000000"/>
        </w:rPr>
        <w:t>:</w:t>
      </w:r>
      <w:r w:rsidR="00B550DE" w:rsidRPr="00FD01E0">
        <w:rPr>
          <w:rFonts w:cs="Arial"/>
          <w:color w:val="000000"/>
        </w:rPr>
        <w:t xml:space="preserve"> </w:t>
      </w:r>
      <w:r w:rsidR="00E542F4" w:rsidRPr="00FD01E0">
        <w:rPr>
          <w:rFonts w:cs="Arial"/>
          <w:color w:val="000000"/>
        </w:rPr>
        <w:t xml:space="preserve">el </w:t>
      </w:r>
      <w:r w:rsidR="0082272A">
        <w:rPr>
          <w:rFonts w:cs="Arial"/>
          <w:color w:val="000000"/>
        </w:rPr>
        <w:t>oficio de folio SEDESO/DU/COU/IU/053/2021</w:t>
      </w:r>
      <w:r w:rsidR="00E542F4" w:rsidRPr="00FD01E0">
        <w:rPr>
          <w:rFonts w:cs="Arial"/>
          <w:color w:val="000000"/>
        </w:rPr>
        <w:t xml:space="preserve">, así como </w:t>
      </w:r>
      <w:r w:rsidR="0082272A">
        <w:rPr>
          <w:rFonts w:cs="Arial"/>
          <w:color w:val="000000"/>
        </w:rPr>
        <w:t xml:space="preserve">de sus </w:t>
      </w:r>
      <w:r w:rsidR="000F3ED6">
        <w:rPr>
          <w:rFonts w:cs="Arial"/>
          <w:color w:val="000000"/>
        </w:rPr>
        <w:t>anexos consistentes</w:t>
      </w:r>
      <w:r w:rsidR="0082272A">
        <w:rPr>
          <w:rFonts w:cs="Arial"/>
          <w:color w:val="000000"/>
        </w:rPr>
        <w:t xml:space="preserve"> en tres juegos de copias certificadas en seis fojas </w:t>
      </w:r>
      <w:r w:rsidR="000F3ED6">
        <w:rPr>
          <w:rFonts w:cs="Arial"/>
          <w:color w:val="000000"/>
        </w:rPr>
        <w:t>cada una de ellas incluyendo su</w:t>
      </w:r>
      <w:r w:rsidR="0082272A">
        <w:rPr>
          <w:rFonts w:cs="Arial"/>
          <w:color w:val="000000"/>
        </w:rPr>
        <w:t xml:space="preserve"> certificación</w:t>
      </w:r>
      <w:r w:rsidR="00E542F4" w:rsidRPr="00FD01E0">
        <w:rPr>
          <w:rFonts w:cs="Arial"/>
          <w:color w:val="000000"/>
        </w:rPr>
        <w:t>.</w:t>
      </w:r>
      <w:r w:rsidRPr="00FD01E0">
        <w:rPr>
          <w:rFonts w:cs="Arial"/>
          <w:color w:val="000000"/>
        </w:rPr>
        <w:t xml:space="preserve"> </w:t>
      </w:r>
    </w:p>
    <w:p w:rsidR="008D34D1" w:rsidRPr="00FD01E0" w:rsidRDefault="008D34D1" w:rsidP="00C42A35">
      <w:pPr>
        <w:spacing w:after="0" w:line="240" w:lineRule="auto"/>
        <w:ind w:left="993"/>
        <w:jc w:val="both"/>
        <w:rPr>
          <w:rFonts w:cs="Arial"/>
          <w:color w:val="000000"/>
        </w:rPr>
      </w:pPr>
    </w:p>
    <w:p w:rsidR="008D34D1" w:rsidRPr="00FD01E0" w:rsidRDefault="008D34D1" w:rsidP="0085206A">
      <w:pPr>
        <w:spacing w:after="0" w:line="240" w:lineRule="auto"/>
        <w:ind w:left="993"/>
        <w:jc w:val="both"/>
        <w:rPr>
          <w:rFonts w:cs="Arial"/>
          <w:color w:val="000000"/>
        </w:rPr>
      </w:pPr>
      <w:r w:rsidRPr="00FD01E0">
        <w:rPr>
          <w:rFonts w:cs="Arial"/>
          <w:color w:val="000000"/>
        </w:rPr>
        <w:t>Documento</w:t>
      </w:r>
      <w:r w:rsidR="00E542F4" w:rsidRPr="00FD01E0">
        <w:rPr>
          <w:rFonts w:cs="Arial"/>
          <w:color w:val="000000"/>
        </w:rPr>
        <w:t>s</w:t>
      </w:r>
      <w:r w:rsidRPr="00FD01E0">
        <w:rPr>
          <w:rFonts w:cs="Arial"/>
          <w:color w:val="000000"/>
        </w:rPr>
        <w:t xml:space="preserve"> que deberá</w:t>
      </w:r>
      <w:r w:rsidR="00E542F4" w:rsidRPr="00FD01E0">
        <w:rPr>
          <w:rFonts w:cs="Arial"/>
          <w:color w:val="000000"/>
        </w:rPr>
        <w:t>n</w:t>
      </w:r>
      <w:r w:rsidRPr="00FD01E0">
        <w:rPr>
          <w:rFonts w:cs="Arial"/>
          <w:color w:val="000000"/>
        </w:rPr>
        <w:t xml:space="preserve"> ser agregado</w:t>
      </w:r>
      <w:r w:rsidR="00E542F4" w:rsidRPr="00FD01E0">
        <w:rPr>
          <w:rFonts w:cs="Arial"/>
          <w:color w:val="000000"/>
        </w:rPr>
        <w:t>s</w:t>
      </w:r>
      <w:r w:rsidRPr="00FD01E0">
        <w:rPr>
          <w:rFonts w:cs="Arial"/>
          <w:color w:val="000000"/>
        </w:rPr>
        <w:t xml:space="preserve"> al expediente al rubro citado para que obren como corresponda y surta los efectos legales a que haya lugar.</w:t>
      </w:r>
    </w:p>
    <w:p w:rsidR="002C6C9B" w:rsidRPr="00FD01E0" w:rsidRDefault="002C6C9B" w:rsidP="0085206A">
      <w:pPr>
        <w:spacing w:after="0" w:line="240" w:lineRule="auto"/>
        <w:ind w:left="993"/>
        <w:jc w:val="both"/>
        <w:rPr>
          <w:rFonts w:cs="Arial"/>
          <w:color w:val="000000"/>
        </w:rPr>
      </w:pPr>
    </w:p>
    <w:p w:rsidR="0085206A" w:rsidRPr="00794ACC" w:rsidRDefault="002C6C9B" w:rsidP="0085206A">
      <w:pPr>
        <w:tabs>
          <w:tab w:val="left" w:pos="8364"/>
        </w:tabs>
        <w:spacing w:after="0" w:line="240" w:lineRule="auto"/>
        <w:ind w:left="993"/>
        <w:jc w:val="both"/>
        <w:rPr>
          <w:rFonts w:ascii="Arial" w:hAnsi="Arial" w:cs="Arial"/>
          <w:color w:val="000000"/>
          <w:sz w:val="20"/>
          <w:szCs w:val="20"/>
        </w:rPr>
      </w:pPr>
      <w:r w:rsidRPr="00FD01E0">
        <w:rPr>
          <w:rFonts w:cs="Arial"/>
          <w:b/>
          <w:color w:val="000000"/>
        </w:rPr>
        <w:t>SEGUNDO.</w:t>
      </w:r>
      <w:r w:rsidR="008D34D1" w:rsidRPr="00FD01E0">
        <w:rPr>
          <w:rFonts w:cs="Arial"/>
          <w:b/>
          <w:color w:val="000000"/>
        </w:rPr>
        <w:t xml:space="preserve"> Requerimientos</w:t>
      </w:r>
      <w:r w:rsidRPr="00FD01E0">
        <w:rPr>
          <w:rFonts w:cs="Arial"/>
          <w:b/>
          <w:color w:val="000000"/>
        </w:rPr>
        <w:t>.</w:t>
      </w:r>
      <w:r w:rsidR="008D34D1" w:rsidRPr="00FD01E0">
        <w:rPr>
          <w:rFonts w:cs="Arial"/>
          <w:color w:val="000000"/>
        </w:rPr>
        <w:t xml:space="preserve"> </w:t>
      </w:r>
      <w:r w:rsidR="00794493">
        <w:rPr>
          <w:rFonts w:cs="Arial"/>
          <w:color w:val="000000"/>
        </w:rPr>
        <w:t xml:space="preserve">Del análisis </w:t>
      </w:r>
      <w:r w:rsidR="00F16E55">
        <w:rPr>
          <w:rFonts w:cs="Arial"/>
          <w:color w:val="000000"/>
        </w:rPr>
        <w:t>de los anexos</w:t>
      </w:r>
      <w:r w:rsidR="00794493">
        <w:rPr>
          <w:rFonts w:cs="Arial"/>
          <w:color w:val="000000"/>
        </w:rPr>
        <w:t xml:space="preserve"> allegados en el escrito de cuenta se desprende información respecto de los</w:t>
      </w:r>
      <w:r w:rsidR="00F16E55">
        <w:rPr>
          <w:rFonts w:cs="Arial"/>
          <w:color w:val="000000"/>
        </w:rPr>
        <w:t xml:space="preserve"> propietarios de los </w:t>
      </w:r>
      <w:r w:rsidR="004530C1">
        <w:rPr>
          <w:rFonts w:cs="Arial"/>
          <w:color w:val="000000"/>
        </w:rPr>
        <w:t>inmuebles</w:t>
      </w:r>
      <w:r w:rsidR="00F16E55">
        <w:rPr>
          <w:rFonts w:cs="Arial"/>
          <w:color w:val="000000"/>
        </w:rPr>
        <w:t xml:space="preserve"> </w:t>
      </w:r>
      <w:r w:rsidR="004530C1">
        <w:rPr>
          <w:rFonts w:cs="Arial"/>
          <w:color w:val="000000"/>
        </w:rPr>
        <w:t xml:space="preserve">en </w:t>
      </w:r>
      <w:r w:rsidR="00F16E55">
        <w:rPr>
          <w:rFonts w:cs="Arial"/>
          <w:color w:val="000000"/>
        </w:rPr>
        <w:t>lo</w:t>
      </w:r>
      <w:r w:rsidR="00794493">
        <w:rPr>
          <w:rFonts w:cs="Arial"/>
          <w:color w:val="000000"/>
        </w:rPr>
        <w:t>s</w:t>
      </w:r>
      <w:r w:rsidR="00F16E55">
        <w:rPr>
          <w:rFonts w:cs="Arial"/>
          <w:color w:val="000000"/>
        </w:rPr>
        <w:t xml:space="preserve"> </w:t>
      </w:r>
      <w:r w:rsidR="00794493">
        <w:rPr>
          <w:rFonts w:cs="Arial"/>
          <w:color w:val="000000"/>
        </w:rPr>
        <w:t xml:space="preserve">que se instalaron los </w:t>
      </w:r>
      <w:r w:rsidR="00F16E55">
        <w:rPr>
          <w:rFonts w:cs="Arial"/>
          <w:color w:val="000000"/>
        </w:rPr>
        <w:t>anuncios</w:t>
      </w:r>
      <w:r w:rsidR="00794493">
        <w:rPr>
          <w:rFonts w:cs="Arial"/>
          <w:color w:val="000000"/>
        </w:rPr>
        <w:t xml:space="preserve"> </w:t>
      </w:r>
      <w:r w:rsidR="00923D43">
        <w:rPr>
          <w:rFonts w:cs="Arial"/>
          <w:color w:val="000000"/>
        </w:rPr>
        <w:t xml:space="preserve">con números de licencias de </w:t>
      </w:r>
      <w:r w:rsidR="00923D43">
        <w:rPr>
          <w:rFonts w:cs="Arial"/>
          <w:color w:val="000000"/>
        </w:rPr>
        <w:lastRenderedPageBreak/>
        <w:t>identificados con claves ANU2020/554,  ANU2020-56 y ANUN2020-576</w:t>
      </w:r>
      <w:r w:rsidR="00EC0E24">
        <w:rPr>
          <w:rFonts w:cs="Arial"/>
          <w:color w:val="000000"/>
        </w:rPr>
        <w:t xml:space="preserve">, en virtud de lo anterior y a efecto de recabar la mayor cantidad de datos que permitan a la autoridad </w:t>
      </w:r>
      <w:proofErr w:type="spellStart"/>
      <w:r w:rsidR="00EC0E24">
        <w:rPr>
          <w:rFonts w:cs="Arial"/>
          <w:color w:val="000000"/>
        </w:rPr>
        <w:t>resolutora</w:t>
      </w:r>
      <w:proofErr w:type="spellEnd"/>
      <w:r w:rsidR="00EC0E24">
        <w:rPr>
          <w:rFonts w:cs="Arial"/>
          <w:color w:val="000000"/>
        </w:rPr>
        <w:t xml:space="preserve"> el estudio adecuado del presente expediente, es que se requiere a </w:t>
      </w:r>
      <w:r w:rsidR="006A211F">
        <w:rPr>
          <w:rFonts w:cs="Arial"/>
          <w:color w:val="000000"/>
        </w:rPr>
        <w:t xml:space="preserve">la persona moral </w:t>
      </w:r>
      <w:r w:rsidR="0085206A">
        <w:rPr>
          <w:rFonts w:cs="Arial"/>
          <w:b/>
          <w:color w:val="000000"/>
        </w:rPr>
        <w:t xml:space="preserve">Ad City S.A. DE C.V., </w:t>
      </w:r>
      <w:r w:rsidR="0085206A" w:rsidRPr="0085206A">
        <w:rPr>
          <w:rFonts w:ascii="Arial" w:hAnsi="Arial" w:cs="Arial"/>
          <w:b/>
          <w:color w:val="000000"/>
          <w:sz w:val="20"/>
          <w:szCs w:val="20"/>
        </w:rPr>
        <w:t>para que en el plazo de CUARENTA</w:t>
      </w:r>
      <w:r w:rsidR="0085206A" w:rsidRPr="00794ACC">
        <w:rPr>
          <w:rFonts w:ascii="Arial" w:hAnsi="Arial" w:cs="Arial"/>
          <w:b/>
          <w:color w:val="000000"/>
          <w:sz w:val="20"/>
          <w:szCs w:val="20"/>
        </w:rPr>
        <w:t xml:space="preserve"> Y OCHO HORAS NATURALES a partir de la notificación del presente proveído remita e informe:</w:t>
      </w:r>
    </w:p>
    <w:p w:rsidR="006A211F" w:rsidRDefault="006A211F" w:rsidP="0085206A">
      <w:pPr>
        <w:spacing w:after="0" w:line="240" w:lineRule="auto"/>
        <w:ind w:left="993"/>
        <w:jc w:val="both"/>
        <w:rPr>
          <w:rFonts w:cs="Arial"/>
          <w:color w:val="000000"/>
        </w:rPr>
      </w:pPr>
    </w:p>
    <w:p w:rsidR="006A211F" w:rsidRPr="00FD01E0" w:rsidRDefault="006A211F" w:rsidP="0085206A">
      <w:pPr>
        <w:pStyle w:val="Prrafodelista"/>
        <w:spacing w:after="0" w:line="240" w:lineRule="auto"/>
        <w:ind w:left="993"/>
        <w:jc w:val="both"/>
        <w:rPr>
          <w:rFonts w:cs="Arial"/>
          <w:color w:val="000000"/>
        </w:rPr>
      </w:pPr>
      <w:r w:rsidRPr="00FD01E0">
        <w:rPr>
          <w:rFonts w:cs="Arial"/>
          <w:color w:val="000000"/>
        </w:rPr>
        <w:t>El original o copia certificada del contrato o contratos que suscribió con los respectivos propietarios o titulares de los inmuebles, que le permitieron ceder o autorizar el uso de cada uno</w:t>
      </w:r>
      <w:r w:rsidR="00BE6F02">
        <w:rPr>
          <w:rFonts w:cs="Arial"/>
          <w:color w:val="000000"/>
        </w:rPr>
        <w:t xml:space="preserve"> de éstos con el fin de operar </w:t>
      </w:r>
      <w:r w:rsidRPr="00FD01E0">
        <w:rPr>
          <w:rFonts w:cs="Arial"/>
          <w:color w:val="000000"/>
        </w:rPr>
        <w:t xml:space="preserve">los </w:t>
      </w:r>
      <w:r w:rsidR="000F3ED6" w:rsidRPr="00FD01E0">
        <w:rPr>
          <w:rFonts w:cs="Arial"/>
          <w:color w:val="000000"/>
        </w:rPr>
        <w:t>anuncios espectaculares</w:t>
      </w:r>
      <w:r w:rsidRPr="00FD01E0">
        <w:rPr>
          <w:rFonts w:cs="Arial"/>
          <w:color w:val="000000"/>
        </w:rPr>
        <w:t xml:space="preserve"> en los que se colocó la publicidad materia del presente procedimiento</w:t>
      </w:r>
      <w:r>
        <w:rPr>
          <w:rFonts w:cs="Arial"/>
          <w:color w:val="000000"/>
        </w:rPr>
        <w:t xml:space="preserve"> y que a continuación se enuncian</w:t>
      </w:r>
      <w:r w:rsidRPr="00FD01E0">
        <w:rPr>
          <w:rFonts w:cs="Arial"/>
          <w:color w:val="000000"/>
        </w:rPr>
        <w:t>.</w:t>
      </w:r>
    </w:p>
    <w:p w:rsidR="00EC0E24" w:rsidRDefault="00EC0E24" w:rsidP="00EC0E24">
      <w:pPr>
        <w:spacing w:after="0" w:line="240" w:lineRule="auto"/>
        <w:ind w:left="993"/>
        <w:jc w:val="both"/>
        <w:rPr>
          <w:rFonts w:cs="Arial"/>
          <w:color w:val="000000"/>
        </w:rPr>
      </w:pPr>
    </w:p>
    <w:p w:rsidR="00794493" w:rsidRDefault="00923D43" w:rsidP="00923D43">
      <w:pPr>
        <w:pStyle w:val="Prrafodelista"/>
        <w:spacing w:after="0" w:line="240" w:lineRule="auto"/>
        <w:ind w:left="1353"/>
        <w:jc w:val="both"/>
        <w:rPr>
          <w:rFonts w:cs="Arial"/>
          <w:color w:val="000000"/>
        </w:rPr>
      </w:pPr>
      <w:r>
        <w:rPr>
          <w:rFonts w:cs="Arial"/>
          <w:color w:val="000000"/>
        </w:rPr>
        <w:t xml:space="preserve">1.- </w:t>
      </w:r>
      <w:r w:rsidR="00EC0E24">
        <w:rPr>
          <w:rFonts w:cs="Arial"/>
          <w:color w:val="000000"/>
        </w:rPr>
        <w:t xml:space="preserve">Propietaria </w:t>
      </w:r>
      <w:r w:rsidR="00794493">
        <w:rPr>
          <w:rFonts w:cs="Arial"/>
          <w:color w:val="000000"/>
        </w:rPr>
        <w:t xml:space="preserve">Juana Isaura Cruz Lozano con </w:t>
      </w:r>
      <w:r w:rsidR="00F16E55">
        <w:rPr>
          <w:rFonts w:cs="Arial"/>
          <w:color w:val="000000"/>
        </w:rPr>
        <w:t>domicilio</w:t>
      </w:r>
      <w:r w:rsidR="00794493">
        <w:rPr>
          <w:rFonts w:cs="Arial"/>
          <w:color w:val="000000"/>
        </w:rPr>
        <w:t xml:space="preserve"> el ubicado en Avenida 5 de febrero </w:t>
      </w:r>
      <w:r w:rsidR="00F16E55">
        <w:rPr>
          <w:rFonts w:cs="Arial"/>
          <w:color w:val="000000"/>
        </w:rPr>
        <w:t>número</w:t>
      </w:r>
      <w:r w:rsidR="00794493">
        <w:rPr>
          <w:rFonts w:cs="Arial"/>
          <w:color w:val="000000"/>
        </w:rPr>
        <w:t xml:space="preserve"> doscientos treinta y dos de la colonia San Pablo.</w:t>
      </w:r>
    </w:p>
    <w:p w:rsidR="00794493" w:rsidRDefault="00794493" w:rsidP="00794493">
      <w:pPr>
        <w:pStyle w:val="Prrafodelista"/>
        <w:spacing w:after="0" w:line="240" w:lineRule="auto"/>
        <w:ind w:left="1353"/>
        <w:jc w:val="both"/>
        <w:rPr>
          <w:rFonts w:cs="Arial"/>
          <w:color w:val="000000"/>
        </w:rPr>
      </w:pPr>
    </w:p>
    <w:p w:rsidR="00794493" w:rsidRDefault="00923D43" w:rsidP="00794493">
      <w:pPr>
        <w:pStyle w:val="Prrafodelista"/>
        <w:spacing w:after="0" w:line="240" w:lineRule="auto"/>
        <w:ind w:left="1353"/>
        <w:jc w:val="both"/>
        <w:rPr>
          <w:rFonts w:cs="Arial"/>
          <w:color w:val="000000"/>
        </w:rPr>
      </w:pPr>
      <w:r>
        <w:rPr>
          <w:rFonts w:cs="Arial"/>
          <w:color w:val="000000"/>
        </w:rPr>
        <w:t xml:space="preserve">2.- </w:t>
      </w:r>
      <w:r w:rsidR="00EC0E24">
        <w:rPr>
          <w:rFonts w:cs="Arial"/>
          <w:color w:val="000000"/>
        </w:rPr>
        <w:t xml:space="preserve">Propietario </w:t>
      </w:r>
      <w:r w:rsidR="00794493">
        <w:rPr>
          <w:rFonts w:cs="Arial"/>
          <w:color w:val="000000"/>
        </w:rPr>
        <w:t xml:space="preserve">Pascual </w:t>
      </w:r>
      <w:r w:rsidR="00F16E55">
        <w:rPr>
          <w:rFonts w:cs="Arial"/>
          <w:color w:val="000000"/>
        </w:rPr>
        <w:t>León</w:t>
      </w:r>
      <w:r w:rsidR="00794493">
        <w:rPr>
          <w:rFonts w:cs="Arial"/>
          <w:color w:val="000000"/>
        </w:rPr>
        <w:t xml:space="preserve"> López con domicilio en C</w:t>
      </w:r>
      <w:r w:rsidR="004530C1">
        <w:rPr>
          <w:rFonts w:cs="Arial"/>
          <w:color w:val="000000"/>
        </w:rPr>
        <w:t>alle P</w:t>
      </w:r>
      <w:r w:rsidR="00794493">
        <w:rPr>
          <w:rFonts w:cs="Arial"/>
          <w:color w:val="000000"/>
        </w:rPr>
        <w:t>uebla número un</w:t>
      </w:r>
      <w:r w:rsidR="004530C1">
        <w:rPr>
          <w:rFonts w:cs="Arial"/>
          <w:color w:val="000000"/>
        </w:rPr>
        <w:t>o</w:t>
      </w:r>
      <w:r w:rsidR="00794493">
        <w:rPr>
          <w:rFonts w:cs="Arial"/>
          <w:color w:val="000000"/>
        </w:rPr>
        <w:t xml:space="preserve"> de la Colonia Obrera</w:t>
      </w:r>
    </w:p>
    <w:p w:rsidR="00794493" w:rsidRDefault="00794493" w:rsidP="00794493">
      <w:pPr>
        <w:pStyle w:val="Prrafodelista"/>
        <w:spacing w:after="0" w:line="240" w:lineRule="auto"/>
        <w:ind w:left="1353"/>
        <w:jc w:val="both"/>
        <w:rPr>
          <w:rFonts w:cs="Arial"/>
          <w:color w:val="000000"/>
        </w:rPr>
      </w:pPr>
    </w:p>
    <w:p w:rsidR="002C6C9B" w:rsidRPr="00794493" w:rsidRDefault="00923D43" w:rsidP="00794493">
      <w:pPr>
        <w:pStyle w:val="Prrafodelista"/>
        <w:spacing w:after="0" w:line="240" w:lineRule="auto"/>
        <w:ind w:left="1353"/>
        <w:jc w:val="both"/>
        <w:rPr>
          <w:rFonts w:cs="Arial"/>
          <w:color w:val="000000"/>
        </w:rPr>
      </w:pPr>
      <w:r>
        <w:rPr>
          <w:rFonts w:cs="Arial"/>
          <w:color w:val="000000"/>
        </w:rPr>
        <w:t xml:space="preserve">3.- </w:t>
      </w:r>
      <w:r w:rsidR="00EC0E24">
        <w:rPr>
          <w:rFonts w:cs="Arial"/>
          <w:color w:val="000000"/>
        </w:rPr>
        <w:t>Propietaria la</w:t>
      </w:r>
      <w:r w:rsidR="00794493">
        <w:rPr>
          <w:rFonts w:cs="Arial"/>
          <w:color w:val="000000"/>
        </w:rPr>
        <w:t xml:space="preserve"> persona moral </w:t>
      </w:r>
      <w:r w:rsidR="00F16E55">
        <w:rPr>
          <w:rFonts w:cs="Arial"/>
          <w:color w:val="000000"/>
        </w:rPr>
        <w:t>denominada</w:t>
      </w:r>
      <w:r w:rsidR="00794493">
        <w:rPr>
          <w:rFonts w:cs="Arial"/>
          <w:color w:val="000000"/>
        </w:rPr>
        <w:t xml:space="preserve"> Fomento Queretano S.A. DE C.V., con domicilio el ubicado Avenida de la Luz número cero de la </w:t>
      </w:r>
      <w:r w:rsidR="00F16E55">
        <w:rPr>
          <w:rFonts w:cs="Arial"/>
          <w:color w:val="000000"/>
        </w:rPr>
        <w:t>C</w:t>
      </w:r>
      <w:r w:rsidR="00794493">
        <w:rPr>
          <w:rFonts w:cs="Arial"/>
          <w:color w:val="000000"/>
        </w:rPr>
        <w:t>olonia Cerrito Colorado</w:t>
      </w:r>
      <w:r w:rsidR="009629E5">
        <w:rPr>
          <w:rFonts w:cs="Arial"/>
          <w:color w:val="000000"/>
        </w:rPr>
        <w:t>.</w:t>
      </w:r>
    </w:p>
    <w:p w:rsidR="00C42A35" w:rsidRPr="00FD01E0" w:rsidRDefault="00C42A35" w:rsidP="009629E5">
      <w:pPr>
        <w:spacing w:after="0" w:line="240" w:lineRule="auto"/>
        <w:jc w:val="both"/>
        <w:rPr>
          <w:rFonts w:cs="Arial"/>
          <w:color w:val="000000"/>
        </w:rPr>
      </w:pPr>
    </w:p>
    <w:p w:rsidR="00FD01E0" w:rsidRDefault="00FD01E0" w:rsidP="00E03B41">
      <w:pPr>
        <w:spacing w:after="0" w:line="240" w:lineRule="auto"/>
        <w:ind w:left="993"/>
        <w:jc w:val="both"/>
        <w:rPr>
          <w:rFonts w:cs="Arial"/>
          <w:color w:val="000000"/>
        </w:rPr>
      </w:pPr>
      <w:r w:rsidRPr="00FD01E0">
        <w:rPr>
          <w:rFonts w:cs="Arial"/>
          <w:color w:val="000000"/>
        </w:rPr>
        <w:t>Lo anterior, con el apercibimiento de que, en el caso de no hacerlo en los términos señalados, se impondrá a la citada empresa el medio de apremio correspondiente; de conformidad con los artículos 4 párrafo seg</w:t>
      </w:r>
      <w:r w:rsidR="009629E5">
        <w:rPr>
          <w:rFonts w:cs="Arial"/>
          <w:color w:val="000000"/>
        </w:rPr>
        <w:t>undo de la Ley Electoral</w:t>
      </w:r>
      <w:r w:rsidRPr="00FD01E0">
        <w:rPr>
          <w:rFonts w:cs="Arial"/>
          <w:color w:val="000000"/>
        </w:rPr>
        <w:t xml:space="preserve"> y 62 de la Ley de Medios </w:t>
      </w:r>
      <w:r w:rsidRPr="00FD01E0">
        <w:rPr>
          <w:rFonts w:eastAsia="Calibri" w:cs="Times New Roman"/>
          <w:lang w:eastAsia="es-ES"/>
        </w:rPr>
        <w:t>de Impugnación en Materia Electoral del Estado de Querétaro</w:t>
      </w:r>
      <w:r w:rsidRPr="00FD01E0">
        <w:rPr>
          <w:rFonts w:cs="Arial"/>
          <w:color w:val="000000"/>
        </w:rPr>
        <w:t>.</w:t>
      </w:r>
    </w:p>
    <w:p w:rsidR="00FD01E0" w:rsidRPr="00FD01E0" w:rsidRDefault="00FD01E0" w:rsidP="00E03B41">
      <w:pPr>
        <w:spacing w:after="0" w:line="240" w:lineRule="auto"/>
        <w:ind w:left="993"/>
        <w:jc w:val="both"/>
        <w:rPr>
          <w:rFonts w:cs="Arial"/>
          <w:b/>
          <w:color w:val="000000"/>
        </w:rPr>
      </w:pPr>
    </w:p>
    <w:p w:rsidR="002C6C9B" w:rsidRPr="00FD01E0" w:rsidRDefault="002C6C9B" w:rsidP="00382A41">
      <w:pPr>
        <w:tabs>
          <w:tab w:val="left" w:pos="0"/>
          <w:tab w:val="left" w:pos="142"/>
        </w:tabs>
        <w:spacing w:after="0" w:line="276" w:lineRule="auto"/>
        <w:ind w:left="993"/>
        <w:jc w:val="both"/>
        <w:rPr>
          <w:rFonts w:eastAsia="Calibri" w:cs="Times New Roman"/>
          <w:b/>
          <w:lang w:eastAsia="es-ES"/>
        </w:rPr>
      </w:pPr>
      <w:r w:rsidRPr="00FD01E0">
        <w:rPr>
          <w:rFonts w:eastAsia="Calibri" w:cs="Times New Roman"/>
          <w:b/>
          <w:lang w:eastAsia="es-ES"/>
        </w:rPr>
        <w:t xml:space="preserve">Notifíquese </w:t>
      </w:r>
      <w:r w:rsidR="00C42A35" w:rsidRPr="00FD01E0">
        <w:rPr>
          <w:rFonts w:eastAsia="Calibri" w:cs="Times New Roman"/>
          <w:b/>
          <w:lang w:eastAsia="es-ES"/>
        </w:rPr>
        <w:t>por estrados a las partes y por oficio</w:t>
      </w:r>
      <w:r w:rsidR="009629E5">
        <w:rPr>
          <w:rFonts w:eastAsia="Calibri" w:cs="Times New Roman"/>
          <w:b/>
          <w:lang w:eastAsia="es-ES"/>
        </w:rPr>
        <w:t xml:space="preserve"> a la persona moral requerida Ad City S.A. DE C.V.</w:t>
      </w:r>
      <w:r w:rsidR="006A211F">
        <w:rPr>
          <w:rFonts w:eastAsia="Calibri" w:cs="Times New Roman"/>
          <w:b/>
          <w:lang w:eastAsia="es-ES"/>
        </w:rPr>
        <w:tab/>
      </w:r>
      <w:r w:rsidR="009629E5">
        <w:rPr>
          <w:rFonts w:eastAsia="Calibri" w:cs="Times New Roman"/>
          <w:b/>
          <w:lang w:eastAsia="es-ES"/>
        </w:rPr>
        <w:t>,</w:t>
      </w:r>
      <w:r w:rsidRPr="00FD01E0">
        <w:rPr>
          <w:rFonts w:eastAsia="Calibri" w:cs="Times New Roman"/>
          <w:b/>
          <w:lang w:eastAsia="es-ES"/>
        </w:rPr>
        <w:t xml:space="preserve"> con fundamento en los artículos 3 de la Ley Electoral; </w:t>
      </w:r>
      <w:r w:rsidR="00382A41" w:rsidRPr="00FD01E0">
        <w:rPr>
          <w:rFonts w:eastAsia="Calibri" w:cs="Times New Roman"/>
          <w:b/>
          <w:lang w:eastAsia="es-ES"/>
        </w:rPr>
        <w:t xml:space="preserve">así como </w:t>
      </w:r>
      <w:r w:rsidR="000F3ED6" w:rsidRPr="00FD01E0">
        <w:rPr>
          <w:rFonts w:eastAsia="Calibri" w:cs="Times New Roman"/>
          <w:b/>
          <w:lang w:eastAsia="es-ES"/>
        </w:rPr>
        <w:t>los artículos</w:t>
      </w:r>
      <w:r w:rsidR="00382A41" w:rsidRPr="00FD01E0">
        <w:rPr>
          <w:rFonts w:eastAsia="Calibri" w:cs="Times New Roman"/>
          <w:b/>
          <w:lang w:eastAsia="es-ES"/>
        </w:rPr>
        <w:t xml:space="preserve"> 50, fracciones II y III, 52, 53 y 56, fracciones I y II de la </w:t>
      </w:r>
      <w:r w:rsidRPr="00FD01E0">
        <w:rPr>
          <w:rFonts w:eastAsia="Calibri" w:cs="Times New Roman"/>
          <w:b/>
          <w:lang w:eastAsia="es-ES"/>
        </w:rPr>
        <w:t>de la Ley de Medios de Impugnación en Materia Electoral del Estado de Querétaro.</w:t>
      </w:r>
    </w:p>
    <w:p w:rsidR="002C6C9B" w:rsidRPr="00FD01E0" w:rsidRDefault="002C6C9B" w:rsidP="002C6C9B">
      <w:pPr>
        <w:tabs>
          <w:tab w:val="left" w:pos="0"/>
          <w:tab w:val="left" w:pos="142"/>
        </w:tabs>
        <w:spacing w:after="0" w:line="276" w:lineRule="auto"/>
        <w:ind w:left="1134"/>
        <w:jc w:val="both"/>
        <w:rPr>
          <w:rFonts w:eastAsia="Calibri" w:cs="Times New Roman"/>
          <w:b/>
          <w:lang w:eastAsia="es-ES"/>
        </w:rPr>
      </w:pPr>
    </w:p>
    <w:p w:rsidR="002C6C9B" w:rsidRPr="00FD01E0" w:rsidRDefault="002C6C9B" w:rsidP="005620E3">
      <w:pPr>
        <w:tabs>
          <w:tab w:val="left" w:pos="0"/>
          <w:tab w:val="left" w:pos="142"/>
        </w:tabs>
        <w:spacing w:after="0" w:line="276" w:lineRule="auto"/>
        <w:ind w:left="993"/>
        <w:jc w:val="both"/>
        <w:rPr>
          <w:lang w:eastAsia="es-ES"/>
        </w:rPr>
      </w:pPr>
      <w:r w:rsidRPr="00FD01E0">
        <w:rPr>
          <w:lang w:eastAsia="es-ES"/>
        </w:rPr>
        <w:t xml:space="preserve">Así lo proveyó y firmó el Director Ejecutivo de Asuntos Jurídicos del Instituto Electoral del Estado de Querétaro, quien autoriza. </w:t>
      </w:r>
      <w:r w:rsidRPr="00FD01E0">
        <w:rPr>
          <w:b/>
          <w:lang w:eastAsia="es-ES"/>
        </w:rPr>
        <w:t>CONSTE</w:t>
      </w:r>
      <w:r w:rsidRPr="00FD01E0">
        <w:rPr>
          <w:lang w:eastAsia="es-ES"/>
        </w:rPr>
        <w:t>.</w:t>
      </w:r>
    </w:p>
    <w:p w:rsidR="002C6C9B" w:rsidRPr="00FD01E0" w:rsidRDefault="002C6C9B" w:rsidP="002C6C9B">
      <w:pPr>
        <w:tabs>
          <w:tab w:val="left" w:pos="0"/>
          <w:tab w:val="left" w:pos="142"/>
        </w:tabs>
        <w:spacing w:after="0" w:line="276" w:lineRule="auto"/>
        <w:ind w:left="1134"/>
        <w:jc w:val="both"/>
        <w:rPr>
          <w:lang w:eastAsia="es-ES"/>
        </w:rPr>
      </w:pPr>
    </w:p>
    <w:p w:rsidR="002C6C9B" w:rsidRPr="00FD01E0" w:rsidRDefault="002C6C9B" w:rsidP="002C6C9B">
      <w:pPr>
        <w:tabs>
          <w:tab w:val="left" w:pos="0"/>
          <w:tab w:val="left" w:pos="142"/>
        </w:tabs>
        <w:spacing w:after="0" w:line="276" w:lineRule="auto"/>
        <w:ind w:left="1134"/>
        <w:jc w:val="both"/>
        <w:rPr>
          <w:lang w:eastAsia="es-ES"/>
        </w:rPr>
      </w:pPr>
    </w:p>
    <w:p w:rsidR="002C6C9B" w:rsidRPr="00FD01E0" w:rsidRDefault="002C6C9B" w:rsidP="002C6C9B">
      <w:pPr>
        <w:tabs>
          <w:tab w:val="left" w:pos="0"/>
          <w:tab w:val="left" w:pos="142"/>
        </w:tabs>
        <w:spacing w:after="0" w:line="276" w:lineRule="auto"/>
        <w:ind w:left="1134"/>
        <w:jc w:val="both"/>
        <w:rPr>
          <w:lang w:eastAsia="es-ES"/>
        </w:rPr>
      </w:pPr>
    </w:p>
    <w:p w:rsidR="002C6C9B" w:rsidRPr="00FD01E0" w:rsidRDefault="002C6C9B" w:rsidP="002C6C9B">
      <w:pPr>
        <w:tabs>
          <w:tab w:val="left" w:pos="0"/>
          <w:tab w:val="left" w:pos="142"/>
        </w:tabs>
        <w:spacing w:after="0" w:line="276" w:lineRule="auto"/>
        <w:ind w:left="1134"/>
        <w:jc w:val="center"/>
        <w:rPr>
          <w:b/>
          <w:lang w:eastAsia="es-ES"/>
        </w:rPr>
      </w:pPr>
      <w:r w:rsidRPr="00FD01E0">
        <w:rPr>
          <w:b/>
          <w:lang w:eastAsia="es-ES"/>
        </w:rPr>
        <w:t>Dr. Juan Rivera Hernández</w:t>
      </w:r>
    </w:p>
    <w:p w:rsidR="002C6C9B" w:rsidRDefault="002C6C9B" w:rsidP="002C6C9B">
      <w:pPr>
        <w:tabs>
          <w:tab w:val="left" w:pos="0"/>
          <w:tab w:val="left" w:pos="142"/>
        </w:tabs>
        <w:spacing w:after="0" w:line="276" w:lineRule="auto"/>
        <w:ind w:left="1134"/>
        <w:jc w:val="center"/>
        <w:rPr>
          <w:lang w:eastAsia="es-ES"/>
        </w:rPr>
      </w:pPr>
      <w:r w:rsidRPr="00FD01E0">
        <w:rPr>
          <w:lang w:eastAsia="es-ES"/>
        </w:rPr>
        <w:t>Director Ejecutivo de Asuntos Jurídicos</w:t>
      </w:r>
    </w:p>
    <w:p w:rsidR="00BE6F02" w:rsidRPr="00335FBB" w:rsidRDefault="00BE6F02" w:rsidP="00BE6F02">
      <w:pPr>
        <w:spacing w:after="0" w:line="276" w:lineRule="auto"/>
        <w:ind w:left="3544"/>
        <w:jc w:val="both"/>
        <w:rPr>
          <w:rFonts w:ascii="Arial" w:eastAsia="Calibri" w:hAnsi="Arial" w:cs="Arial"/>
          <w:b/>
          <w:sz w:val="21"/>
          <w:szCs w:val="21"/>
        </w:rPr>
      </w:pPr>
      <w:r w:rsidRPr="00335FBB">
        <w:rPr>
          <w:rFonts w:ascii="Arial" w:eastAsia="Calibri" w:hAnsi="Arial" w:cs="Arial"/>
          <w:b/>
          <w:sz w:val="21"/>
          <w:szCs w:val="21"/>
        </w:rPr>
        <w:lastRenderedPageBreak/>
        <w:t>EXPEDIENTE: IEEQ/POS/032/2020-P.</w:t>
      </w:r>
    </w:p>
    <w:p w:rsidR="00BE6F02" w:rsidRPr="00335FBB" w:rsidRDefault="00BE6F02" w:rsidP="00BE6F02">
      <w:pPr>
        <w:spacing w:after="0" w:line="276" w:lineRule="auto"/>
        <w:ind w:left="3544"/>
        <w:jc w:val="both"/>
        <w:rPr>
          <w:rFonts w:ascii="Arial" w:eastAsia="Calibri" w:hAnsi="Arial" w:cs="Arial"/>
          <w:b/>
          <w:sz w:val="21"/>
          <w:szCs w:val="21"/>
        </w:rPr>
      </w:pPr>
    </w:p>
    <w:p w:rsidR="00BE6F02" w:rsidRPr="00335FBB" w:rsidRDefault="00BE6F02" w:rsidP="00BE6F02">
      <w:pPr>
        <w:spacing w:after="0" w:line="276" w:lineRule="auto"/>
        <w:ind w:left="3544"/>
        <w:jc w:val="both"/>
        <w:rPr>
          <w:rFonts w:ascii="Arial" w:eastAsia="Calibri" w:hAnsi="Arial" w:cs="Arial"/>
          <w:b/>
          <w:sz w:val="21"/>
          <w:szCs w:val="21"/>
        </w:rPr>
      </w:pPr>
      <w:r w:rsidRPr="00335FBB">
        <w:rPr>
          <w:rFonts w:ascii="Arial" w:eastAsia="Calibri" w:hAnsi="Arial" w:cs="Arial"/>
          <w:b/>
          <w:sz w:val="21"/>
          <w:szCs w:val="21"/>
        </w:rPr>
        <w:t>DENUNCIANTE: VIDAL NAVARRETE CERDA, REPRESENTANTE SUPLENTE DEL PARTIDO REVOLUCIONARIO INSTITUCIONAL ANTE EL CONSEJO GENERAL DEL INSTITUTO ELECTORAL DEL ESTADO DE QUERÉTARO.</w:t>
      </w:r>
    </w:p>
    <w:p w:rsidR="00BE6F02" w:rsidRPr="00335FBB" w:rsidRDefault="00BE6F02" w:rsidP="00BE6F02">
      <w:pPr>
        <w:spacing w:after="0" w:line="276" w:lineRule="auto"/>
        <w:ind w:left="3544"/>
        <w:jc w:val="both"/>
        <w:rPr>
          <w:rFonts w:ascii="Arial" w:eastAsia="Calibri" w:hAnsi="Arial" w:cs="Arial"/>
          <w:b/>
          <w:sz w:val="21"/>
          <w:szCs w:val="21"/>
        </w:rPr>
      </w:pPr>
    </w:p>
    <w:p w:rsidR="00BE6F02" w:rsidRPr="00335FBB" w:rsidRDefault="00BE6F02" w:rsidP="00BE6F02">
      <w:pPr>
        <w:spacing w:after="0" w:line="276" w:lineRule="auto"/>
        <w:ind w:left="3544"/>
        <w:jc w:val="both"/>
        <w:rPr>
          <w:rFonts w:ascii="Arial" w:eastAsia="Calibri" w:hAnsi="Arial" w:cs="Arial"/>
          <w:b/>
          <w:sz w:val="21"/>
          <w:szCs w:val="21"/>
        </w:rPr>
      </w:pPr>
      <w:r w:rsidRPr="00335FBB">
        <w:rPr>
          <w:rFonts w:ascii="Arial" w:eastAsia="Calibri" w:hAnsi="Arial" w:cs="Arial"/>
          <w:b/>
          <w:sz w:val="21"/>
          <w:szCs w:val="21"/>
        </w:rPr>
        <w:t>DENUNCIADOS: LUIS BERNARDO NAVA GUERRERO, PRESIDENTE MUNICIPAL DEL AYUNTAMIENTO DEL MUNICIPIO DE QUERÉTARO, QUERÉTARO Y PARTIDO ACCIÓN NACIONAL.</w:t>
      </w:r>
    </w:p>
    <w:p w:rsidR="00BE6F02" w:rsidRPr="00335FBB" w:rsidRDefault="00BE6F02" w:rsidP="00BE6F02">
      <w:pPr>
        <w:spacing w:after="0" w:line="276" w:lineRule="auto"/>
        <w:ind w:left="3544"/>
        <w:jc w:val="both"/>
        <w:rPr>
          <w:rFonts w:ascii="Arial" w:eastAsia="Calibri" w:hAnsi="Arial" w:cs="Arial"/>
          <w:b/>
          <w:sz w:val="21"/>
          <w:szCs w:val="21"/>
        </w:rPr>
      </w:pPr>
    </w:p>
    <w:p w:rsidR="00BE6F02" w:rsidRDefault="00BE6F02" w:rsidP="00BE6F02">
      <w:pPr>
        <w:spacing w:after="0" w:line="276" w:lineRule="auto"/>
        <w:ind w:left="3544"/>
        <w:jc w:val="both"/>
        <w:rPr>
          <w:rFonts w:ascii="Arial" w:eastAsia="Calibri" w:hAnsi="Arial" w:cs="Arial"/>
          <w:b/>
          <w:sz w:val="21"/>
          <w:szCs w:val="21"/>
        </w:rPr>
      </w:pPr>
      <w:r>
        <w:rPr>
          <w:rFonts w:ascii="Arial" w:eastAsia="Calibri" w:hAnsi="Arial" w:cs="Arial"/>
          <w:b/>
          <w:sz w:val="21"/>
          <w:szCs w:val="21"/>
        </w:rPr>
        <w:t xml:space="preserve">ASUNTO: </w:t>
      </w:r>
      <w:r w:rsidRPr="00335FBB">
        <w:rPr>
          <w:rFonts w:ascii="Arial" w:eastAsia="Calibri" w:hAnsi="Arial" w:cs="Arial"/>
          <w:b/>
          <w:sz w:val="21"/>
          <w:szCs w:val="21"/>
        </w:rPr>
        <w:t xml:space="preserve"> REQUERIMIENTOS.</w:t>
      </w:r>
    </w:p>
    <w:p w:rsidR="00BE6F02" w:rsidRPr="002057CA" w:rsidRDefault="00BE6F02" w:rsidP="00BE6F02">
      <w:pPr>
        <w:spacing w:after="0" w:line="276" w:lineRule="auto"/>
        <w:ind w:left="3544"/>
        <w:jc w:val="both"/>
        <w:rPr>
          <w:rFonts w:ascii="Arial" w:eastAsia="Calibri" w:hAnsi="Arial" w:cs="Arial"/>
          <w:sz w:val="21"/>
          <w:szCs w:val="21"/>
        </w:rPr>
      </w:pPr>
    </w:p>
    <w:p w:rsidR="00BE6F02" w:rsidRPr="002057CA" w:rsidRDefault="00BE6F02" w:rsidP="00BE6F02">
      <w:pPr>
        <w:spacing w:after="0" w:line="240" w:lineRule="auto"/>
        <w:jc w:val="both"/>
        <w:textAlignment w:val="baseline"/>
        <w:rPr>
          <w:rFonts w:ascii="Arial" w:eastAsia="Times New Roman" w:hAnsi="Arial" w:cs="Arial"/>
          <w:bCs/>
          <w:sz w:val="21"/>
          <w:szCs w:val="21"/>
          <w:lang w:val="es-ES" w:eastAsia="es-MX"/>
        </w:rPr>
      </w:pPr>
      <w:r w:rsidRPr="002057CA">
        <w:rPr>
          <w:rFonts w:ascii="Arial" w:eastAsia="Times New Roman" w:hAnsi="Arial" w:cs="Arial"/>
          <w:bCs/>
          <w:sz w:val="21"/>
          <w:szCs w:val="21"/>
          <w:lang w:val="es-ES" w:eastAsia="es-MX"/>
        </w:rPr>
        <w:t>En Santiago de Q</w:t>
      </w:r>
      <w:r>
        <w:rPr>
          <w:rFonts w:ascii="Arial" w:eastAsia="Times New Roman" w:hAnsi="Arial" w:cs="Arial"/>
          <w:bCs/>
          <w:sz w:val="21"/>
          <w:szCs w:val="21"/>
          <w:lang w:val="es-ES" w:eastAsia="es-MX"/>
        </w:rPr>
        <w:t xml:space="preserve">uerétaro, Querétaro, siendo las </w:t>
      </w:r>
      <w:r w:rsidR="00434365">
        <w:rPr>
          <w:rFonts w:ascii="Arial" w:eastAsia="Times New Roman" w:hAnsi="Arial" w:cs="Arial"/>
          <w:bCs/>
          <w:sz w:val="21"/>
          <w:szCs w:val="21"/>
          <w:lang w:val="es-ES" w:eastAsia="es-MX"/>
        </w:rPr>
        <w:t>diecisiete</w:t>
      </w:r>
      <w:r w:rsidRPr="002057CA">
        <w:rPr>
          <w:rFonts w:ascii="Arial" w:eastAsia="Times New Roman" w:hAnsi="Arial" w:cs="Arial"/>
          <w:bCs/>
          <w:sz w:val="21"/>
          <w:szCs w:val="21"/>
          <w:lang w:val="es-ES" w:eastAsia="es-MX"/>
        </w:rPr>
        <w:t xml:space="preserve"> horas con treinta minutos del </w:t>
      </w:r>
      <w:r>
        <w:rPr>
          <w:rFonts w:ascii="Arial" w:eastAsia="Times New Roman" w:hAnsi="Arial" w:cs="Arial"/>
          <w:bCs/>
          <w:sz w:val="21"/>
          <w:szCs w:val="21"/>
          <w:lang w:val="es-ES" w:eastAsia="es-MX"/>
        </w:rPr>
        <w:t>veintiuno</w:t>
      </w:r>
      <w:r w:rsidRPr="002057CA">
        <w:rPr>
          <w:rFonts w:ascii="Arial" w:eastAsia="Times New Roman" w:hAnsi="Arial" w:cs="Arial"/>
          <w:bCs/>
          <w:sz w:val="21"/>
          <w:szCs w:val="21"/>
          <w:lang w:val="es-ES" w:eastAsia="es-MX"/>
        </w:rPr>
        <w:t xml:space="preserve"> de </w:t>
      </w:r>
      <w:r>
        <w:rPr>
          <w:rFonts w:ascii="Arial" w:eastAsia="Times New Roman" w:hAnsi="Arial" w:cs="Arial"/>
          <w:bCs/>
          <w:sz w:val="21"/>
          <w:szCs w:val="21"/>
          <w:lang w:val="es-ES" w:eastAsia="es-MX"/>
        </w:rPr>
        <w:t>enero de dos mil veintiuno</w:t>
      </w:r>
      <w:r w:rsidRPr="002057CA">
        <w:rPr>
          <w:rFonts w:ascii="Arial" w:eastAsia="Times New Roman" w:hAnsi="Arial" w:cs="Arial"/>
          <w:bCs/>
          <w:sz w:val="21"/>
          <w:szCs w:val="21"/>
          <w:lang w:val="es-ES" w:eastAsia="es-MX"/>
        </w:rPr>
        <w:t>, en cumplimiento a lo ordenado en el proveído dictado e</w:t>
      </w:r>
      <w:r>
        <w:rPr>
          <w:rFonts w:ascii="Arial" w:eastAsia="Times New Roman" w:hAnsi="Arial" w:cs="Arial"/>
          <w:bCs/>
          <w:sz w:val="21"/>
          <w:szCs w:val="21"/>
          <w:lang w:val="es-ES" w:eastAsia="es-MX"/>
        </w:rPr>
        <w:t>l veint</w:t>
      </w:r>
      <w:r w:rsidR="00434365">
        <w:rPr>
          <w:rFonts w:ascii="Arial" w:eastAsia="Times New Roman" w:hAnsi="Arial" w:cs="Arial"/>
          <w:bCs/>
          <w:sz w:val="21"/>
          <w:szCs w:val="21"/>
          <w:lang w:val="es-ES" w:eastAsia="es-MX"/>
        </w:rPr>
        <w:t>iuno</w:t>
      </w:r>
      <w:r>
        <w:rPr>
          <w:rFonts w:ascii="Arial" w:eastAsia="Times New Roman" w:hAnsi="Arial" w:cs="Arial"/>
          <w:bCs/>
          <w:sz w:val="21"/>
          <w:szCs w:val="21"/>
          <w:lang w:val="es-ES" w:eastAsia="es-MX"/>
        </w:rPr>
        <w:t xml:space="preserve"> de enero</w:t>
      </w:r>
      <w:r w:rsidRPr="002057CA">
        <w:rPr>
          <w:rFonts w:ascii="Arial" w:eastAsia="Times New Roman" w:hAnsi="Arial" w:cs="Arial"/>
          <w:bCs/>
          <w:sz w:val="21"/>
          <w:szCs w:val="21"/>
          <w:lang w:val="es-ES" w:eastAsia="es-MX"/>
        </w:rPr>
        <w:t xml:space="preserve">, con fundamento en los artículos 50 fracción II, 52 y 56, fracción II de la Ley de Medios de Impugnación en Materia Electoral del Estado de Querétaro, se </w:t>
      </w:r>
      <w:r w:rsidRPr="002057CA">
        <w:rPr>
          <w:rFonts w:ascii="Arial" w:eastAsia="Times New Roman" w:hAnsi="Arial" w:cs="Arial"/>
          <w:b/>
          <w:bCs/>
          <w:sz w:val="21"/>
          <w:szCs w:val="21"/>
          <w:lang w:val="es-ES" w:eastAsia="es-MX"/>
        </w:rPr>
        <w:t>NOTIFICA</w:t>
      </w:r>
      <w:r w:rsidRPr="002057CA">
        <w:rPr>
          <w:rFonts w:ascii="Arial" w:eastAsia="Times New Roman" w:hAnsi="Arial" w:cs="Arial"/>
          <w:bCs/>
          <w:sz w:val="21"/>
          <w:szCs w:val="21"/>
          <w:lang w:val="es-ES" w:eastAsia="es-MX"/>
        </w:rPr>
        <w:t xml:space="preserve"> el contenido del proveído de mérito que consta de </w:t>
      </w:r>
      <w:r>
        <w:rPr>
          <w:rFonts w:ascii="Arial" w:eastAsia="Times New Roman" w:hAnsi="Arial" w:cs="Arial"/>
          <w:bCs/>
          <w:sz w:val="21"/>
          <w:szCs w:val="21"/>
          <w:lang w:val="es-ES" w:eastAsia="es-MX"/>
        </w:rPr>
        <w:t>una</w:t>
      </w:r>
      <w:r w:rsidRPr="002057CA">
        <w:rPr>
          <w:rFonts w:ascii="Arial" w:eastAsia="Times New Roman" w:hAnsi="Arial" w:cs="Arial"/>
          <w:bCs/>
          <w:sz w:val="21"/>
          <w:szCs w:val="21"/>
          <w:lang w:val="es-ES" w:eastAsia="es-MX"/>
        </w:rPr>
        <w:t xml:space="preserve"> foja, mediante cédula que se fija en los </w:t>
      </w:r>
      <w:r w:rsidRPr="002057CA">
        <w:rPr>
          <w:rFonts w:ascii="Arial" w:eastAsia="Times New Roman" w:hAnsi="Arial" w:cs="Arial"/>
          <w:b/>
          <w:bCs/>
          <w:sz w:val="21"/>
          <w:szCs w:val="21"/>
          <w:lang w:val="es-ES" w:eastAsia="es-MX"/>
        </w:rPr>
        <w:t>ESTRADOS</w:t>
      </w:r>
      <w:r w:rsidRPr="002057CA">
        <w:rPr>
          <w:rFonts w:ascii="Arial" w:eastAsia="Times New Roman" w:hAnsi="Arial" w:cs="Arial"/>
          <w:bCs/>
          <w:sz w:val="21"/>
          <w:szCs w:val="21"/>
          <w:lang w:val="es-ES" w:eastAsia="es-MX"/>
        </w:rPr>
        <w:t xml:space="preserve"> de este Consejo General de este Instituto Electoral del Estado de Querétaro, anexando copia del mismo. </w:t>
      </w:r>
      <w:r w:rsidRPr="002057CA">
        <w:rPr>
          <w:rFonts w:ascii="Arial" w:eastAsia="Times New Roman" w:hAnsi="Arial" w:cs="Arial"/>
          <w:b/>
          <w:bCs/>
          <w:sz w:val="21"/>
          <w:szCs w:val="21"/>
          <w:lang w:val="es-ES" w:eastAsia="es-MX"/>
        </w:rPr>
        <w:t>CONSTE.</w:t>
      </w:r>
      <w:r w:rsidRPr="002057CA">
        <w:rPr>
          <w:rFonts w:ascii="Arial" w:eastAsia="Times New Roman" w:hAnsi="Arial" w:cs="Arial"/>
          <w:bCs/>
          <w:sz w:val="21"/>
          <w:szCs w:val="21"/>
          <w:lang w:val="es-ES" w:eastAsia="es-MX"/>
        </w:rPr>
        <w:t xml:space="preserve"> </w:t>
      </w:r>
    </w:p>
    <w:p w:rsidR="00BE6F02" w:rsidRPr="002057CA" w:rsidRDefault="00BE6F02" w:rsidP="00BE6F02">
      <w:pPr>
        <w:spacing w:after="0" w:line="240" w:lineRule="auto"/>
        <w:jc w:val="both"/>
        <w:textAlignment w:val="baseline"/>
        <w:rPr>
          <w:rFonts w:ascii="Arial" w:eastAsia="Times New Roman" w:hAnsi="Arial" w:cs="Arial"/>
          <w:bCs/>
          <w:sz w:val="21"/>
          <w:szCs w:val="21"/>
          <w:lang w:val="es-ES" w:eastAsia="es-MX"/>
        </w:rPr>
      </w:pPr>
    </w:p>
    <w:p w:rsidR="00BE6F02" w:rsidRPr="002057CA" w:rsidRDefault="00BE6F02" w:rsidP="00BE6F02">
      <w:pPr>
        <w:spacing w:after="0" w:line="240" w:lineRule="auto"/>
        <w:jc w:val="both"/>
        <w:textAlignment w:val="baseline"/>
        <w:rPr>
          <w:rFonts w:ascii="Arial" w:eastAsia="Times New Roman" w:hAnsi="Arial" w:cs="Arial"/>
          <w:b/>
          <w:bCs/>
          <w:sz w:val="21"/>
          <w:szCs w:val="21"/>
          <w:lang w:val="es-ES" w:eastAsia="es-MX"/>
        </w:rPr>
      </w:pPr>
    </w:p>
    <w:p w:rsidR="00BE6F02" w:rsidRPr="002057CA" w:rsidRDefault="00BE6F02" w:rsidP="00BE6F02">
      <w:pPr>
        <w:spacing w:after="0" w:line="240" w:lineRule="auto"/>
        <w:jc w:val="both"/>
        <w:textAlignment w:val="baseline"/>
        <w:rPr>
          <w:rFonts w:ascii="Arial" w:eastAsia="Times New Roman" w:hAnsi="Arial" w:cs="Arial"/>
          <w:b/>
          <w:bCs/>
          <w:sz w:val="21"/>
          <w:szCs w:val="21"/>
          <w:lang w:val="es-ES" w:eastAsia="es-MX"/>
        </w:rPr>
      </w:pPr>
    </w:p>
    <w:p w:rsidR="00BE6F02" w:rsidRPr="002057CA" w:rsidRDefault="00BE6F02" w:rsidP="00BE6F02">
      <w:pPr>
        <w:spacing w:after="0" w:line="240" w:lineRule="auto"/>
        <w:jc w:val="center"/>
        <w:textAlignment w:val="baseline"/>
        <w:rPr>
          <w:rFonts w:ascii="Arial" w:eastAsia="Times New Roman" w:hAnsi="Arial" w:cs="Arial"/>
          <w:sz w:val="21"/>
          <w:szCs w:val="21"/>
          <w:lang w:val="es-ES" w:eastAsia="es-MX"/>
        </w:rPr>
      </w:pPr>
      <w:r w:rsidRPr="002057CA">
        <w:rPr>
          <w:rFonts w:ascii="Arial" w:eastAsia="Times New Roman" w:hAnsi="Arial" w:cs="Arial"/>
          <w:b/>
          <w:bCs/>
          <w:sz w:val="21"/>
          <w:szCs w:val="21"/>
          <w:lang w:eastAsia="es-MX"/>
        </w:rPr>
        <w:t>Dr. Juan Rivera Hernández</w:t>
      </w:r>
    </w:p>
    <w:p w:rsidR="00BE6F02" w:rsidRPr="002057CA" w:rsidRDefault="00BE6F02" w:rsidP="00BE6F02">
      <w:pPr>
        <w:spacing w:after="0" w:line="240" w:lineRule="auto"/>
        <w:jc w:val="center"/>
        <w:textAlignment w:val="baseline"/>
        <w:rPr>
          <w:rFonts w:ascii="Arial" w:eastAsia="Times New Roman" w:hAnsi="Arial" w:cs="Arial"/>
          <w:sz w:val="21"/>
          <w:szCs w:val="21"/>
          <w:lang w:eastAsia="es-MX"/>
        </w:rPr>
      </w:pPr>
      <w:r w:rsidRPr="002057CA">
        <w:rPr>
          <w:rFonts w:ascii="Arial" w:eastAsia="Times New Roman" w:hAnsi="Arial" w:cs="Arial"/>
          <w:sz w:val="21"/>
          <w:szCs w:val="21"/>
          <w:lang w:eastAsia="es-MX"/>
        </w:rPr>
        <w:t>Director Ejecutivo de Asuntos Jurídicos</w:t>
      </w:r>
    </w:p>
    <w:p w:rsidR="00BE6F02" w:rsidRPr="002057CA" w:rsidRDefault="00BE6F02" w:rsidP="00BE6F02">
      <w:pPr>
        <w:rPr>
          <w:rFonts w:ascii="Arial" w:eastAsia="Times New Roman" w:hAnsi="Arial" w:cs="Arial"/>
          <w:sz w:val="21"/>
          <w:szCs w:val="21"/>
          <w:lang w:eastAsia="es-MX"/>
        </w:rPr>
      </w:pPr>
    </w:p>
    <w:p w:rsidR="00BE6F02" w:rsidRDefault="00BE6F02" w:rsidP="00BE6F02">
      <w:pPr>
        <w:tabs>
          <w:tab w:val="left" w:pos="0"/>
          <w:tab w:val="left" w:pos="142"/>
        </w:tabs>
        <w:spacing w:after="0" w:line="276" w:lineRule="auto"/>
        <w:jc w:val="both"/>
        <w:rPr>
          <w:lang w:eastAsia="es-ES"/>
        </w:rPr>
      </w:pPr>
    </w:p>
    <w:p w:rsidR="00BE6F02" w:rsidRDefault="00BE6F02" w:rsidP="00BE6F02">
      <w:pPr>
        <w:tabs>
          <w:tab w:val="left" w:pos="0"/>
          <w:tab w:val="left" w:pos="142"/>
        </w:tabs>
        <w:spacing w:after="0" w:line="276" w:lineRule="auto"/>
        <w:jc w:val="center"/>
        <w:rPr>
          <w:lang w:eastAsia="es-ES"/>
        </w:rPr>
      </w:pPr>
    </w:p>
    <w:p w:rsidR="00BE6F02" w:rsidRDefault="00BE6F02" w:rsidP="00BE6F02">
      <w:pPr>
        <w:tabs>
          <w:tab w:val="left" w:pos="0"/>
          <w:tab w:val="left" w:pos="142"/>
        </w:tabs>
        <w:spacing w:after="0" w:line="276" w:lineRule="auto"/>
        <w:jc w:val="center"/>
        <w:rPr>
          <w:lang w:eastAsia="es-ES"/>
        </w:rPr>
      </w:pPr>
    </w:p>
    <w:p w:rsidR="00BE6F02" w:rsidRDefault="00BE6F02" w:rsidP="00BE6F02">
      <w:pPr>
        <w:tabs>
          <w:tab w:val="left" w:pos="0"/>
          <w:tab w:val="left" w:pos="142"/>
        </w:tabs>
        <w:spacing w:after="0" w:line="276" w:lineRule="auto"/>
        <w:jc w:val="center"/>
        <w:rPr>
          <w:lang w:eastAsia="es-ES"/>
        </w:rPr>
      </w:pPr>
    </w:p>
    <w:p w:rsidR="00BE6F02" w:rsidRPr="00FD01E0" w:rsidRDefault="00BE6F02" w:rsidP="002C6C9B">
      <w:pPr>
        <w:tabs>
          <w:tab w:val="left" w:pos="0"/>
          <w:tab w:val="left" w:pos="142"/>
        </w:tabs>
        <w:spacing w:after="0" w:line="276" w:lineRule="auto"/>
        <w:ind w:left="1134"/>
        <w:jc w:val="center"/>
        <w:rPr>
          <w:lang w:eastAsia="es-ES"/>
        </w:rPr>
      </w:pPr>
    </w:p>
    <w:sectPr w:rsidR="00BE6F02" w:rsidRPr="00FD01E0" w:rsidSect="00BE6F02">
      <w:footerReference w:type="default" r:id="rId8"/>
      <w:pgSz w:w="12240" w:h="15840"/>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480" w:rsidRDefault="00956480" w:rsidP="002C6C9B">
      <w:pPr>
        <w:spacing w:after="0" w:line="240" w:lineRule="auto"/>
      </w:pPr>
      <w:r>
        <w:separator/>
      </w:r>
    </w:p>
  </w:endnote>
  <w:endnote w:type="continuationSeparator" w:id="0">
    <w:p w:rsidR="00956480" w:rsidRDefault="00956480" w:rsidP="002C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ic720 BT">
    <w:panose1 w:val="020C0603020203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12386"/>
      <w:docPartObj>
        <w:docPartGallery w:val="Page Numbers (Bottom of Page)"/>
        <w:docPartUnique/>
      </w:docPartObj>
    </w:sdtPr>
    <w:sdtEndPr>
      <w:rPr>
        <w:sz w:val="16"/>
        <w:szCs w:val="16"/>
      </w:rPr>
    </w:sdtEndPr>
    <w:sdtContent>
      <w:p w:rsidR="00B716B7" w:rsidRPr="00886DD3" w:rsidRDefault="00A30E73">
        <w:pPr>
          <w:pStyle w:val="Piedepgina"/>
          <w:jc w:val="center"/>
          <w:rPr>
            <w:sz w:val="16"/>
            <w:szCs w:val="16"/>
          </w:rPr>
        </w:pPr>
        <w:r w:rsidRPr="00886DD3">
          <w:rPr>
            <w:sz w:val="16"/>
            <w:szCs w:val="16"/>
          </w:rPr>
          <w:fldChar w:fldCharType="begin"/>
        </w:r>
        <w:r w:rsidRPr="00886DD3">
          <w:rPr>
            <w:sz w:val="16"/>
            <w:szCs w:val="16"/>
          </w:rPr>
          <w:instrText>PAGE   \* MERGEFORMAT</w:instrText>
        </w:r>
        <w:r w:rsidRPr="00886DD3">
          <w:rPr>
            <w:sz w:val="16"/>
            <w:szCs w:val="16"/>
          </w:rPr>
          <w:fldChar w:fldCharType="separate"/>
        </w:r>
        <w:r w:rsidR="000F3ED6" w:rsidRPr="000F3ED6">
          <w:rPr>
            <w:noProof/>
            <w:sz w:val="16"/>
            <w:szCs w:val="16"/>
            <w:lang w:val="es-ES"/>
          </w:rPr>
          <w:t>2</w:t>
        </w:r>
        <w:r w:rsidRPr="00886DD3">
          <w:rPr>
            <w:sz w:val="16"/>
            <w:szCs w:val="16"/>
          </w:rPr>
          <w:fldChar w:fldCharType="end"/>
        </w:r>
      </w:p>
    </w:sdtContent>
  </w:sdt>
  <w:p w:rsidR="00B716B7" w:rsidRDefault="000F3E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480" w:rsidRDefault="00956480" w:rsidP="002C6C9B">
      <w:pPr>
        <w:spacing w:after="0" w:line="240" w:lineRule="auto"/>
      </w:pPr>
      <w:r>
        <w:separator/>
      </w:r>
    </w:p>
  </w:footnote>
  <w:footnote w:type="continuationSeparator" w:id="0">
    <w:p w:rsidR="00956480" w:rsidRDefault="00956480" w:rsidP="002C6C9B">
      <w:pPr>
        <w:spacing w:after="0" w:line="240" w:lineRule="auto"/>
      </w:pPr>
      <w:r>
        <w:continuationSeparator/>
      </w:r>
    </w:p>
  </w:footnote>
  <w:footnote w:id="1">
    <w:p w:rsidR="002C6C9B" w:rsidRPr="00BE6F02" w:rsidRDefault="002C6C9B" w:rsidP="00E542F4">
      <w:pPr>
        <w:pStyle w:val="Textonotapie"/>
        <w:ind w:left="993"/>
        <w:jc w:val="both"/>
        <w:rPr>
          <w:sz w:val="14"/>
          <w:szCs w:val="14"/>
        </w:rPr>
      </w:pPr>
      <w:r w:rsidRPr="00BE6F02">
        <w:rPr>
          <w:rStyle w:val="Refdenotaalpie"/>
          <w:sz w:val="14"/>
          <w:szCs w:val="14"/>
        </w:rPr>
        <w:footnoteRef/>
      </w:r>
      <w:r w:rsidRPr="00BE6F02">
        <w:rPr>
          <w:sz w:val="14"/>
          <w:szCs w:val="14"/>
        </w:rPr>
        <w:t xml:space="preserve"> Las fechas que se señalan a continuación corresponden a </w:t>
      </w:r>
      <w:proofErr w:type="gramStart"/>
      <w:r w:rsidRPr="00BE6F02">
        <w:rPr>
          <w:sz w:val="14"/>
          <w:szCs w:val="14"/>
        </w:rPr>
        <w:t>dos mil veint</w:t>
      </w:r>
      <w:r w:rsidR="004530C1" w:rsidRPr="00BE6F02">
        <w:rPr>
          <w:sz w:val="14"/>
          <w:szCs w:val="14"/>
        </w:rPr>
        <w:t>iuno</w:t>
      </w:r>
      <w:proofErr w:type="gramEnd"/>
      <w:r w:rsidRPr="00BE6F02">
        <w:rPr>
          <w:sz w:val="14"/>
          <w:szCs w:val="14"/>
        </w:rPr>
        <w:t xml:space="preserve">, salvo mención expresa. </w:t>
      </w:r>
    </w:p>
  </w:footnote>
  <w:footnote w:id="2">
    <w:p w:rsidR="00E542F4" w:rsidRPr="00BE6F02" w:rsidRDefault="00E542F4" w:rsidP="00E542F4">
      <w:pPr>
        <w:pStyle w:val="Textonotapie"/>
        <w:ind w:left="993"/>
        <w:rPr>
          <w:sz w:val="14"/>
          <w:szCs w:val="14"/>
        </w:rPr>
      </w:pPr>
      <w:r w:rsidRPr="00BE6F02">
        <w:rPr>
          <w:rStyle w:val="Refdenotaalpie"/>
          <w:sz w:val="14"/>
          <w:szCs w:val="14"/>
        </w:rPr>
        <w:footnoteRef/>
      </w:r>
      <w:r w:rsidRPr="00BE6F02">
        <w:rPr>
          <w:sz w:val="14"/>
          <w:szCs w:val="14"/>
        </w:rPr>
        <w:t xml:space="preserve"> En adelante Tribunal Electoral.</w:t>
      </w:r>
    </w:p>
  </w:footnote>
  <w:footnote w:id="3">
    <w:p w:rsidR="005620E3" w:rsidRPr="00BE6F02" w:rsidRDefault="005620E3" w:rsidP="005620E3">
      <w:pPr>
        <w:pStyle w:val="Textonotapie"/>
        <w:ind w:left="993"/>
        <w:rPr>
          <w:sz w:val="14"/>
          <w:szCs w:val="14"/>
        </w:rPr>
      </w:pPr>
      <w:r w:rsidRPr="00BE6F02">
        <w:rPr>
          <w:rStyle w:val="Refdenotaalpie"/>
          <w:sz w:val="14"/>
          <w:szCs w:val="14"/>
        </w:rPr>
        <w:footnoteRef/>
      </w:r>
      <w:r w:rsidRPr="00BE6F02">
        <w:rPr>
          <w:sz w:val="14"/>
          <w:szCs w:val="14"/>
        </w:rPr>
        <w:t xml:space="preserve"> En adelante Instituto.</w:t>
      </w:r>
    </w:p>
  </w:footnote>
  <w:footnote w:id="4">
    <w:p w:rsidR="002C6C9B" w:rsidRPr="00BE6F02" w:rsidRDefault="002C6C9B" w:rsidP="00E542F4">
      <w:pPr>
        <w:pStyle w:val="Textonotapie"/>
        <w:ind w:left="993"/>
        <w:jc w:val="both"/>
        <w:rPr>
          <w:sz w:val="14"/>
          <w:szCs w:val="14"/>
        </w:rPr>
      </w:pPr>
      <w:r w:rsidRPr="00BE6F02">
        <w:rPr>
          <w:rStyle w:val="Refdenotaalpie"/>
          <w:sz w:val="14"/>
          <w:szCs w:val="14"/>
        </w:rPr>
        <w:footnoteRef/>
      </w:r>
      <w:r w:rsidRPr="00BE6F02">
        <w:rPr>
          <w:sz w:val="14"/>
          <w:szCs w:val="14"/>
        </w:rPr>
        <w:t xml:space="preserve"> En adelante Ley Electoral.</w:t>
      </w:r>
    </w:p>
  </w:footnote>
  <w:footnote w:id="5">
    <w:p w:rsidR="002C6C9B" w:rsidRPr="00657C5D" w:rsidRDefault="002C6C9B" w:rsidP="00E542F4">
      <w:pPr>
        <w:pBdr>
          <w:top w:val="nil"/>
          <w:left w:val="nil"/>
          <w:bottom w:val="nil"/>
          <w:right w:val="nil"/>
          <w:between w:val="nil"/>
        </w:pBdr>
        <w:spacing w:after="0" w:line="240" w:lineRule="auto"/>
        <w:ind w:left="993"/>
        <w:jc w:val="both"/>
        <w:rPr>
          <w:rFonts w:eastAsia="Calibri" w:cs="Calibri"/>
          <w:sz w:val="16"/>
          <w:szCs w:val="16"/>
        </w:rPr>
      </w:pPr>
      <w:r w:rsidRPr="00BE6F02">
        <w:rPr>
          <w:sz w:val="14"/>
          <w:szCs w:val="14"/>
          <w:vertAlign w:val="superscript"/>
        </w:rPr>
        <w:footnoteRef/>
      </w:r>
      <w:r w:rsidRPr="00BE6F02">
        <w:rPr>
          <w:rFonts w:eastAsia="Calibri" w:cs="Calibri"/>
          <w:sz w:val="14"/>
          <w:szCs w:val="14"/>
        </w:rPr>
        <w:t xml:space="preserve"> En lo sucesivo Dirección Ejecutiva</w:t>
      </w:r>
      <w:r w:rsidRPr="00657C5D">
        <w:rPr>
          <w:rFonts w:eastAsia="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6A6"/>
    <w:multiLevelType w:val="hybridMultilevel"/>
    <w:tmpl w:val="2AE2934A"/>
    <w:lvl w:ilvl="0" w:tplc="50C4C65C">
      <w:start w:val="1"/>
      <w:numFmt w:val="upp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0ED54453"/>
    <w:multiLevelType w:val="hybridMultilevel"/>
    <w:tmpl w:val="CE8A115A"/>
    <w:lvl w:ilvl="0" w:tplc="ED128438">
      <w:start w:val="1"/>
      <w:numFmt w:val="upp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 w15:restartNumberingAfterBreak="0">
    <w:nsid w:val="10EC6A14"/>
    <w:multiLevelType w:val="hybridMultilevel"/>
    <w:tmpl w:val="0CA6B46E"/>
    <w:lvl w:ilvl="0" w:tplc="D0828586">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15673B02"/>
    <w:multiLevelType w:val="hybridMultilevel"/>
    <w:tmpl w:val="7C16F154"/>
    <w:lvl w:ilvl="0" w:tplc="4956E2FC">
      <w:start w:val="1"/>
      <w:numFmt w:val="low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15:restartNumberingAfterBreak="0">
    <w:nsid w:val="355F3135"/>
    <w:multiLevelType w:val="hybridMultilevel"/>
    <w:tmpl w:val="6772176C"/>
    <w:lvl w:ilvl="0" w:tplc="148EEF3C">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393A311A"/>
    <w:multiLevelType w:val="hybridMultilevel"/>
    <w:tmpl w:val="F05C8646"/>
    <w:lvl w:ilvl="0" w:tplc="CEAE621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412B4533"/>
    <w:multiLevelType w:val="hybridMultilevel"/>
    <w:tmpl w:val="655290B4"/>
    <w:lvl w:ilvl="0" w:tplc="F102A354">
      <w:start w:val="1"/>
      <w:numFmt w:val="lowerLetter"/>
      <w:lvlText w:val="%1)"/>
      <w:lvlJc w:val="left"/>
      <w:pPr>
        <w:ind w:left="1854" w:hanging="36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15:restartNumberingAfterBreak="0">
    <w:nsid w:val="477D3DDC"/>
    <w:multiLevelType w:val="hybridMultilevel"/>
    <w:tmpl w:val="E96443F6"/>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8" w15:restartNumberingAfterBreak="0">
    <w:nsid w:val="48E77DC0"/>
    <w:multiLevelType w:val="hybridMultilevel"/>
    <w:tmpl w:val="3E3C0112"/>
    <w:lvl w:ilvl="0" w:tplc="20EA316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4A5E3260"/>
    <w:multiLevelType w:val="hybridMultilevel"/>
    <w:tmpl w:val="4970BB48"/>
    <w:lvl w:ilvl="0" w:tplc="029C9BE0">
      <w:start w:val="1"/>
      <w:numFmt w:val="lowerRoman"/>
      <w:lvlText w:val="%1)"/>
      <w:lvlJc w:val="left"/>
      <w:pPr>
        <w:ind w:left="2574" w:hanging="720"/>
      </w:pPr>
      <w:rPr>
        <w:rFonts w:hint="default"/>
      </w:r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10" w15:restartNumberingAfterBreak="0">
    <w:nsid w:val="59BB23F1"/>
    <w:multiLevelType w:val="hybridMultilevel"/>
    <w:tmpl w:val="F81611AA"/>
    <w:lvl w:ilvl="0" w:tplc="FE780D50">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64F14A52"/>
    <w:multiLevelType w:val="hybridMultilevel"/>
    <w:tmpl w:val="9E1AC118"/>
    <w:lvl w:ilvl="0" w:tplc="4D98551C">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675C1470"/>
    <w:multiLevelType w:val="hybridMultilevel"/>
    <w:tmpl w:val="A048840C"/>
    <w:lvl w:ilvl="0" w:tplc="28FE0EA8">
      <w:start w:val="1"/>
      <w:numFmt w:val="decimal"/>
      <w:lvlText w:val="%1."/>
      <w:lvlJc w:val="left"/>
      <w:pPr>
        <w:ind w:left="1713" w:hanging="360"/>
      </w:pPr>
      <w:rPr>
        <w:rFonts w:hint="default"/>
        <w:b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1"/>
  </w:num>
  <w:num w:numId="2">
    <w:abstractNumId w:val="3"/>
  </w:num>
  <w:num w:numId="3">
    <w:abstractNumId w:val="9"/>
  </w:num>
  <w:num w:numId="4">
    <w:abstractNumId w:val="1"/>
  </w:num>
  <w:num w:numId="5">
    <w:abstractNumId w:val="0"/>
  </w:num>
  <w:num w:numId="6">
    <w:abstractNumId w:val="6"/>
  </w:num>
  <w:num w:numId="7">
    <w:abstractNumId w:val="4"/>
  </w:num>
  <w:num w:numId="8">
    <w:abstractNumId w:val="10"/>
  </w:num>
  <w:num w:numId="9">
    <w:abstractNumId w:val="12"/>
  </w:num>
  <w:num w:numId="10">
    <w:abstractNumId w:val="5"/>
  </w:num>
  <w:num w:numId="11">
    <w:abstractNumId w:val="8"/>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9B"/>
    <w:rsid w:val="00074E2C"/>
    <w:rsid w:val="000F3ED6"/>
    <w:rsid w:val="00111854"/>
    <w:rsid w:val="001461D4"/>
    <w:rsid w:val="001A7E68"/>
    <w:rsid w:val="001E5ED3"/>
    <w:rsid w:val="002721E1"/>
    <w:rsid w:val="002C6C9B"/>
    <w:rsid w:val="00382A41"/>
    <w:rsid w:val="00434365"/>
    <w:rsid w:val="004530C1"/>
    <w:rsid w:val="004B7F0D"/>
    <w:rsid w:val="004C22C1"/>
    <w:rsid w:val="005620E3"/>
    <w:rsid w:val="00571BDC"/>
    <w:rsid w:val="0058486D"/>
    <w:rsid w:val="006A211F"/>
    <w:rsid w:val="0071501D"/>
    <w:rsid w:val="007166D5"/>
    <w:rsid w:val="00794493"/>
    <w:rsid w:val="0082272A"/>
    <w:rsid w:val="0085206A"/>
    <w:rsid w:val="00893B19"/>
    <w:rsid w:val="008D34D1"/>
    <w:rsid w:val="00923D43"/>
    <w:rsid w:val="00956480"/>
    <w:rsid w:val="009629E5"/>
    <w:rsid w:val="00A30E73"/>
    <w:rsid w:val="00A719C8"/>
    <w:rsid w:val="00AF7F1C"/>
    <w:rsid w:val="00B550DE"/>
    <w:rsid w:val="00BE6F02"/>
    <w:rsid w:val="00C42A35"/>
    <w:rsid w:val="00CA34AF"/>
    <w:rsid w:val="00CE7E11"/>
    <w:rsid w:val="00D36D13"/>
    <w:rsid w:val="00E03B41"/>
    <w:rsid w:val="00E542F4"/>
    <w:rsid w:val="00EC0E24"/>
    <w:rsid w:val="00EF1949"/>
    <w:rsid w:val="00F16E55"/>
    <w:rsid w:val="00FD01E0"/>
    <w:rsid w:val="00FE7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5028"/>
  <w15:docId w15:val="{DC5EC74F-DD33-47CB-B1C9-27EE2B60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C9B"/>
    <w:pPr>
      <w:spacing w:after="160" w:line="259" w:lineRule="auto"/>
    </w:pPr>
    <w:rPr>
      <w:rFonts w:ascii="Gothic720 BT" w:hAnsi="Gothic720 B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10,Car1 Car Car,Texto nota pie1,Car1 Car Car1 Car Car Car,Car10 Car,Car1 Car Car1 Car Car Car Car Car Car,Car1 Car Car1 Car Car Car Car Car,Car10 Car Car,Car1,Footnote Text Char Char Char Char Char,Footnote Text Char Char Char Char,FA"/>
    <w:basedOn w:val="Normal"/>
    <w:link w:val="TextonotapieCar"/>
    <w:uiPriority w:val="99"/>
    <w:unhideWhenUsed/>
    <w:qFormat/>
    <w:rsid w:val="002C6C9B"/>
    <w:pPr>
      <w:spacing w:after="0" w:line="240" w:lineRule="auto"/>
    </w:pPr>
    <w:rPr>
      <w:sz w:val="20"/>
      <w:szCs w:val="20"/>
    </w:rPr>
  </w:style>
  <w:style w:type="character" w:customStyle="1" w:styleId="TextonotapieCar">
    <w:name w:val="Texto nota pie Car"/>
    <w:aliases w:val="Car10 Car1,Car1 Car Car Car,Texto nota pie1 Car,Car1 Car Car1 Car Car Car Car,Car10 Car Car1,Car1 Car Car1 Car Car Car Car Car Car Car,Car1 Car Car1 Car Car Car Car Car Car1,Car10 Car Car Car,Car1 Car,FA Car"/>
    <w:basedOn w:val="Fuentedeprrafopredeter"/>
    <w:link w:val="Textonotapie"/>
    <w:uiPriority w:val="99"/>
    <w:qFormat/>
    <w:rsid w:val="002C6C9B"/>
    <w:rPr>
      <w:rFonts w:ascii="Gothic720 BT" w:hAnsi="Gothic720 BT"/>
      <w:sz w:val="20"/>
      <w:szCs w:val="20"/>
    </w:rPr>
  </w:style>
  <w:style w:type="character" w:styleId="Refdenotaalpie">
    <w:name w:val="footnote reference"/>
    <w:aliases w:val="Texto de nota al pie,Footnotes refss,Appel note de bas de page,Footnote number,referencia nota al pie,BVI fnr,4_G,16 Point,Superscript 6 Point,Texto nota al pie,Footnote Reference Char3,Footnote Reference Char1 Char,Ref. de nota al,f"/>
    <w:basedOn w:val="Fuentedeprrafopredeter"/>
    <w:link w:val="4GChar"/>
    <w:uiPriority w:val="99"/>
    <w:unhideWhenUsed/>
    <w:qFormat/>
    <w:rsid w:val="002C6C9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C6C9B"/>
    <w:pPr>
      <w:jc w:val="both"/>
    </w:pPr>
    <w:rPr>
      <w:rFonts w:asciiTheme="minorHAnsi" w:hAnsiTheme="minorHAnsi"/>
      <w:vertAlign w:val="superscript"/>
    </w:rPr>
  </w:style>
  <w:style w:type="paragraph" w:styleId="Piedepgina">
    <w:name w:val="footer"/>
    <w:basedOn w:val="Normal"/>
    <w:link w:val="PiedepginaCar"/>
    <w:uiPriority w:val="99"/>
    <w:unhideWhenUsed/>
    <w:rsid w:val="002C6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6C9B"/>
    <w:rPr>
      <w:rFonts w:ascii="Gothic720 BT" w:hAnsi="Gothic720 BT"/>
    </w:rPr>
  </w:style>
  <w:style w:type="character" w:styleId="Hipervnculo">
    <w:name w:val="Hyperlink"/>
    <w:basedOn w:val="Fuentedeprrafopredeter"/>
    <w:uiPriority w:val="99"/>
    <w:unhideWhenUsed/>
    <w:rsid w:val="002C6C9B"/>
    <w:rPr>
      <w:color w:val="0000FF" w:themeColor="hyperlink"/>
      <w:u w:val="single"/>
    </w:rPr>
  </w:style>
  <w:style w:type="paragraph" w:styleId="Prrafodelista">
    <w:name w:val="List Paragraph"/>
    <w:basedOn w:val="Normal"/>
    <w:uiPriority w:val="34"/>
    <w:qFormat/>
    <w:rsid w:val="00FE76D0"/>
    <w:pPr>
      <w:ind w:left="720"/>
      <w:contextualSpacing/>
    </w:pPr>
  </w:style>
  <w:style w:type="paragraph" w:styleId="Textodeglobo">
    <w:name w:val="Balloon Text"/>
    <w:basedOn w:val="Normal"/>
    <w:link w:val="TextodegloboCar"/>
    <w:uiPriority w:val="99"/>
    <w:semiHidden/>
    <w:unhideWhenUsed/>
    <w:rsid w:val="00BE6F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7DD0-FE7B-416A-9D6D-83E1BFA3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Mateo.Salazar</dc:creator>
  <cp:lastModifiedBy>Stephanya.Cadillo</cp:lastModifiedBy>
  <cp:revision>3</cp:revision>
  <cp:lastPrinted>2021-01-22T15:29:00Z</cp:lastPrinted>
  <dcterms:created xsi:type="dcterms:W3CDTF">2021-01-22T17:00:00Z</dcterms:created>
  <dcterms:modified xsi:type="dcterms:W3CDTF">2021-01-22T17:07:00Z</dcterms:modified>
</cp:coreProperties>
</file>