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38" w:type="dxa"/>
        <w:tblInd w:w="3020" w:type="dxa"/>
        <w:tblLayout w:type="fixed"/>
        <w:tblLook w:val="04A0" w:firstRow="1" w:lastRow="0" w:firstColumn="1" w:lastColumn="0" w:noHBand="0" w:noVBand="1"/>
      </w:tblPr>
      <w:tblGrid>
        <w:gridCol w:w="4865"/>
        <w:gridCol w:w="473"/>
      </w:tblGrid>
      <w:tr w:rsidR="006A6DC8" w:rsidRPr="002D0A0E" w:rsidTr="00CA1E03">
        <w:trPr>
          <w:trHeight w:val="1811"/>
        </w:trPr>
        <w:tc>
          <w:tcPr>
            <w:tcW w:w="5338" w:type="dxa"/>
            <w:gridSpan w:val="2"/>
            <w:shd w:val="clear" w:color="auto" w:fill="auto"/>
          </w:tcPr>
          <w:p w:rsidR="0077260B" w:rsidRPr="002D0A0E" w:rsidRDefault="006A6DC8" w:rsidP="00CA1E03">
            <w:pPr>
              <w:spacing w:line="240" w:lineRule="auto"/>
              <w:jc w:val="both"/>
              <w:rPr>
                <w:b/>
              </w:rPr>
            </w:pPr>
            <w:r w:rsidRPr="002D0A0E">
              <w:rPr>
                <w:b/>
              </w:rPr>
              <w:t xml:space="preserve">PROCEDIMIENTO </w:t>
            </w:r>
            <w:r w:rsidR="00E6285A">
              <w:rPr>
                <w:b/>
              </w:rPr>
              <w:t>ESPECIAL</w:t>
            </w:r>
            <w:r w:rsidRPr="002D0A0E">
              <w:rPr>
                <w:b/>
              </w:rPr>
              <w:t xml:space="preserve"> SANCIONADOR</w:t>
            </w:r>
          </w:p>
          <w:p w:rsidR="0077260B" w:rsidRPr="002D0A0E" w:rsidRDefault="006A6DC8" w:rsidP="00CA1E03">
            <w:pPr>
              <w:spacing w:line="240" w:lineRule="auto"/>
              <w:jc w:val="both"/>
            </w:pPr>
            <w:r w:rsidRPr="002D0A0E">
              <w:rPr>
                <w:b/>
              </w:rPr>
              <w:t>EXPEDIENTE:</w:t>
            </w:r>
            <w:r w:rsidR="00C56F2A">
              <w:t xml:space="preserve"> IEEQ/PES/006</w:t>
            </w:r>
            <w:r w:rsidR="006B2DEF" w:rsidRPr="002D0A0E">
              <w:t>/2021</w:t>
            </w:r>
            <w:r w:rsidRPr="002D0A0E">
              <w:t>-P</w:t>
            </w:r>
          </w:p>
          <w:p w:rsidR="006B2DEF" w:rsidRPr="00CA1E03" w:rsidRDefault="001E5951" w:rsidP="00CA1E03">
            <w:pPr>
              <w:spacing w:line="240" w:lineRule="auto"/>
              <w:jc w:val="both"/>
            </w:pPr>
            <w:r>
              <w:rPr>
                <w:b/>
              </w:rPr>
              <w:t>DENUNCIANTE</w:t>
            </w:r>
            <w:r w:rsidR="006A6DC8" w:rsidRPr="002D0A0E">
              <w:rPr>
                <w:b/>
              </w:rPr>
              <w:t>:</w:t>
            </w:r>
            <w:r w:rsidR="006A6DC8" w:rsidRPr="002D0A0E">
              <w:t xml:space="preserve"> </w:t>
            </w:r>
            <w:r w:rsidR="0077260B" w:rsidRPr="00CA1E03">
              <w:t>AB</w:t>
            </w:r>
            <w:r w:rsidR="00C56F2A" w:rsidRPr="00CA1E03">
              <w:t>EL FRÍAS VARGAS</w:t>
            </w:r>
            <w:r w:rsidR="006B2DEF" w:rsidRPr="00CA1E03">
              <w:t>.</w:t>
            </w:r>
          </w:p>
          <w:p w:rsidR="006A6DC8" w:rsidRPr="002D0A0E" w:rsidRDefault="00273A50" w:rsidP="00C61C73">
            <w:pPr>
              <w:spacing w:line="240" w:lineRule="auto"/>
              <w:jc w:val="both"/>
              <w:rPr>
                <w:rFonts w:cs="Arial"/>
              </w:rPr>
            </w:pPr>
            <w:r w:rsidRPr="002D0A0E">
              <w:rPr>
                <w:b/>
              </w:rPr>
              <w:t>ASUNTO:</w:t>
            </w:r>
            <w:r w:rsidRPr="00CA1E03">
              <w:rPr>
                <w:b/>
              </w:rPr>
              <w:t xml:space="preserve"> </w:t>
            </w:r>
            <w:r w:rsidR="00FF77DA" w:rsidRPr="00CA1E03">
              <w:t>RECEPCIÓN</w:t>
            </w:r>
            <w:r w:rsidR="00FF77DA">
              <w:t>, ESTUDIO DE OFICIALÍA,</w:t>
            </w:r>
            <w:r w:rsidR="00FF77DA" w:rsidRPr="00CA1E03">
              <w:t xml:space="preserve"> </w:t>
            </w:r>
            <w:r w:rsidR="00C61C73">
              <w:t xml:space="preserve">OFICIALÍA ELECTORAL Y REQUERIMIENTO. </w:t>
            </w:r>
          </w:p>
        </w:tc>
      </w:tr>
      <w:tr w:rsidR="006A6DC8" w:rsidRPr="002D0A0E" w:rsidTr="00CA1E03">
        <w:trPr>
          <w:gridAfter w:val="1"/>
          <w:wAfter w:w="473" w:type="dxa"/>
          <w:trHeight w:val="256"/>
        </w:trPr>
        <w:tc>
          <w:tcPr>
            <w:tcW w:w="4865" w:type="dxa"/>
            <w:shd w:val="clear" w:color="auto" w:fill="auto"/>
          </w:tcPr>
          <w:p w:rsidR="006A6DC8" w:rsidRPr="002D0A0E" w:rsidRDefault="006A6DC8" w:rsidP="00021D8F">
            <w:pPr>
              <w:spacing w:after="0" w:line="240" w:lineRule="atLeast"/>
              <w:ind w:right="-1267"/>
              <w:jc w:val="both"/>
              <w:rPr>
                <w:b/>
              </w:rPr>
            </w:pPr>
          </w:p>
        </w:tc>
      </w:tr>
    </w:tbl>
    <w:p w:rsidR="006A6DC8" w:rsidRPr="002D0A0E" w:rsidRDefault="006A6DC8" w:rsidP="00021D8F">
      <w:pPr>
        <w:tabs>
          <w:tab w:val="left" w:pos="0"/>
          <w:tab w:val="left" w:pos="142"/>
        </w:tabs>
        <w:spacing w:after="0" w:line="240" w:lineRule="atLeast"/>
        <w:jc w:val="both"/>
        <w:rPr>
          <w:rFonts w:eastAsia="Calibri" w:cs="Calibri"/>
        </w:rPr>
      </w:pPr>
      <w:r w:rsidRPr="002D0A0E">
        <w:rPr>
          <w:rFonts w:eastAsia="Calibri" w:cs="Calibri"/>
        </w:rPr>
        <w:t xml:space="preserve">Santiago de Querétaro, Querétaro, </w:t>
      </w:r>
      <w:r w:rsidR="002265ED">
        <w:rPr>
          <w:rFonts w:eastAsia="Calibri" w:cs="Calibri"/>
        </w:rPr>
        <w:t>catorce</w:t>
      </w:r>
      <w:r w:rsidRPr="002D0A0E">
        <w:rPr>
          <w:rFonts w:eastAsia="Calibri" w:cs="Calibri"/>
        </w:rPr>
        <w:t xml:space="preserve"> de </w:t>
      </w:r>
      <w:r w:rsidR="002679C3">
        <w:rPr>
          <w:rFonts w:eastAsia="Calibri" w:cs="Calibri"/>
        </w:rPr>
        <w:t>febrero</w:t>
      </w:r>
      <w:r w:rsidRPr="002D0A0E">
        <w:rPr>
          <w:rFonts w:eastAsia="Calibri" w:cs="Calibri"/>
        </w:rPr>
        <w:t xml:space="preserve"> de dos mil veintiuno.</w:t>
      </w:r>
      <w:r w:rsidRPr="002D0A0E">
        <w:rPr>
          <w:rStyle w:val="Refdenotaalpie"/>
          <w:rFonts w:eastAsia="Calibri" w:cs="Calibri"/>
        </w:rPr>
        <w:footnoteReference w:id="1"/>
      </w:r>
    </w:p>
    <w:p w:rsidR="006A6DC8" w:rsidRPr="002D0A0E" w:rsidRDefault="006A6DC8" w:rsidP="00021D8F">
      <w:pPr>
        <w:tabs>
          <w:tab w:val="left" w:pos="0"/>
          <w:tab w:val="left" w:pos="142"/>
          <w:tab w:val="left" w:pos="7655"/>
          <w:tab w:val="left" w:pos="9356"/>
        </w:tabs>
        <w:spacing w:after="0" w:line="240" w:lineRule="atLeast"/>
        <w:ind w:left="142" w:hanging="142"/>
        <w:jc w:val="both"/>
        <w:rPr>
          <w:rFonts w:eastAsia="Calibri" w:cs="Calibri"/>
          <w:color w:val="000000"/>
        </w:rPr>
      </w:pPr>
    </w:p>
    <w:p w:rsidR="000F6A85" w:rsidRPr="00A5632D" w:rsidRDefault="000F6A85" w:rsidP="00021D8F">
      <w:pPr>
        <w:spacing w:after="0" w:line="240" w:lineRule="atLeast"/>
        <w:jc w:val="both"/>
        <w:rPr>
          <w:rFonts w:eastAsia="Times New Roman" w:cs="Times New Roman"/>
          <w:lang w:val="es-ES"/>
        </w:rPr>
      </w:pPr>
      <w:r w:rsidRPr="00535D3F">
        <w:rPr>
          <w:rFonts w:cs="Arial"/>
          <w:b/>
        </w:rPr>
        <w:t>VISTO</w:t>
      </w:r>
      <w:r w:rsidRPr="00535D3F">
        <w:rPr>
          <w:rFonts w:cs="Arial"/>
        </w:rPr>
        <w:t xml:space="preserve"> </w:t>
      </w:r>
      <w:r>
        <w:rPr>
          <w:rFonts w:cs="Arial"/>
        </w:rPr>
        <w:t xml:space="preserve">el oficio </w:t>
      </w:r>
      <w:r w:rsidR="002265ED">
        <w:rPr>
          <w:rFonts w:eastAsia="Calibri" w:cs="Calibri"/>
        </w:rPr>
        <w:t>COE/026</w:t>
      </w:r>
      <w:r w:rsidRPr="002D0A0E">
        <w:rPr>
          <w:rFonts w:eastAsia="Calibri" w:cs="Calibri"/>
        </w:rPr>
        <w:t>/2021</w:t>
      </w:r>
      <w:r>
        <w:rPr>
          <w:rFonts w:eastAsia="Calibri" w:cs="Calibri"/>
        </w:rPr>
        <w:t>,</w:t>
      </w:r>
      <w:r>
        <w:rPr>
          <w:rFonts w:eastAsia="Times New Roman" w:cs="Times New Roman"/>
          <w:vertAlign w:val="superscript"/>
          <w:lang w:val="es-ES"/>
        </w:rPr>
        <w:t xml:space="preserve"> </w:t>
      </w:r>
      <w:r w:rsidRPr="002D0A0E">
        <w:rPr>
          <w:rFonts w:eastAsia="Calibri" w:cs="Calibri"/>
        </w:rPr>
        <w:t>mediante</w:t>
      </w:r>
      <w:r>
        <w:rPr>
          <w:rFonts w:eastAsia="Calibri" w:cs="Calibri"/>
        </w:rPr>
        <w:t xml:space="preserve"> </w:t>
      </w:r>
      <w:r w:rsidRPr="002D0A0E">
        <w:rPr>
          <w:rFonts w:eastAsia="Calibri" w:cs="Calibri"/>
        </w:rPr>
        <w:t>el cual, el titular de la Coordinación de Oficialía Electoral remitió acta circunstanciada</w:t>
      </w:r>
      <w:r w:rsidR="002265ED">
        <w:rPr>
          <w:rFonts w:eastAsia="Calibri" w:cs="Calibri"/>
        </w:rPr>
        <w:t xml:space="preserve"> AOEPS/027</w:t>
      </w:r>
      <w:r w:rsidRPr="002D0A0E">
        <w:rPr>
          <w:rFonts w:eastAsia="Calibri" w:cs="Calibri"/>
        </w:rPr>
        <w:t>/2021</w:t>
      </w:r>
      <w:r w:rsidR="00894243">
        <w:rPr>
          <w:rFonts w:eastAsia="Calibri" w:cs="Calibri"/>
          <w:color w:val="000000"/>
        </w:rPr>
        <w:t>, así como</w:t>
      </w:r>
      <w:r w:rsidR="003F3D69">
        <w:rPr>
          <w:rFonts w:eastAsia="Calibri" w:cs="Calibri"/>
          <w:color w:val="000000"/>
        </w:rPr>
        <w:t xml:space="preserve"> </w:t>
      </w:r>
      <w:r w:rsidR="002265ED">
        <w:rPr>
          <w:rFonts w:eastAsia="Calibri" w:cs="Calibri"/>
          <w:color w:val="000000"/>
        </w:rPr>
        <w:t>el</w:t>
      </w:r>
      <w:r>
        <w:rPr>
          <w:rFonts w:eastAsia="Calibri" w:cs="Calibri"/>
          <w:color w:val="000000"/>
        </w:rPr>
        <w:t xml:space="preserve"> escrito</w:t>
      </w:r>
      <w:r w:rsidRPr="00535D3F">
        <w:rPr>
          <w:rFonts w:cs="Arial"/>
        </w:rPr>
        <w:t xml:space="preserve"> </w:t>
      </w:r>
      <w:r w:rsidR="00BF3224">
        <w:rPr>
          <w:rFonts w:cs="Arial"/>
        </w:rPr>
        <w:t xml:space="preserve">signado por </w:t>
      </w:r>
      <w:r w:rsidR="00AF2E1B" w:rsidRPr="005262E4">
        <w:rPr>
          <w:rFonts w:cs="Calibri"/>
        </w:rPr>
        <w:t xml:space="preserve">Ricardo Astudillo Suárez, </w:t>
      </w:r>
      <w:r w:rsidR="00AF2E1B">
        <w:rPr>
          <w:rFonts w:cs="Calibri"/>
        </w:rPr>
        <w:t>R</w:t>
      </w:r>
      <w:r w:rsidR="00AF2E1B" w:rsidRPr="005262E4">
        <w:rPr>
          <w:rFonts w:cs="Calibri"/>
        </w:rPr>
        <w:t>epresentante</w:t>
      </w:r>
      <w:r w:rsidR="00AF2E1B">
        <w:rPr>
          <w:rFonts w:cs="Calibri"/>
        </w:rPr>
        <w:t xml:space="preserve"> propietario</w:t>
      </w:r>
      <w:r w:rsidR="00AF2E1B" w:rsidRPr="005262E4">
        <w:rPr>
          <w:rFonts w:cs="Calibri"/>
        </w:rPr>
        <w:t xml:space="preserve"> del Partido </w:t>
      </w:r>
      <w:r w:rsidR="00AF2E1B" w:rsidRPr="005262E4">
        <w:t>Verde Ecologista de México en el estado de Querétaro</w:t>
      </w:r>
      <w:r w:rsidR="002265ED">
        <w:rPr>
          <w:rFonts w:cs="Arial"/>
        </w:rPr>
        <w:t>, recibido</w:t>
      </w:r>
      <w:r w:rsidR="00AF2E1B">
        <w:rPr>
          <w:rFonts w:cs="Arial"/>
        </w:rPr>
        <w:t xml:space="preserve"> </w:t>
      </w:r>
      <w:r w:rsidR="00AF2E1B">
        <w:rPr>
          <w:rFonts w:eastAsia="Times New Roman" w:cs="Times New Roman"/>
          <w:lang w:val="es-ES"/>
        </w:rPr>
        <w:t xml:space="preserve">el </w:t>
      </w:r>
      <w:r w:rsidR="002265ED">
        <w:rPr>
          <w:rFonts w:eastAsia="Times New Roman" w:cs="Times New Roman"/>
          <w:lang w:val="es-ES"/>
        </w:rPr>
        <w:t>catorce</w:t>
      </w:r>
      <w:r w:rsidR="00AF2E1B">
        <w:rPr>
          <w:rFonts w:eastAsia="Times New Roman" w:cs="Times New Roman"/>
          <w:lang w:val="es-ES"/>
        </w:rPr>
        <w:t xml:space="preserve"> de febrero </w:t>
      </w:r>
      <w:r w:rsidR="00AF2E1B">
        <w:rPr>
          <w:rFonts w:cs="Arial"/>
        </w:rPr>
        <w:t xml:space="preserve">en </w:t>
      </w:r>
      <w:r w:rsidRPr="00DE09E7">
        <w:rPr>
          <w:rFonts w:eastAsia="Times New Roman" w:cs="Times New Roman"/>
          <w:lang w:val="es-ES"/>
        </w:rPr>
        <w:t>la Oficialía de Partes del Instituto Electoral del Estado de Querétaro</w:t>
      </w:r>
      <w:r w:rsidRPr="00DE09E7">
        <w:rPr>
          <w:rFonts w:eastAsia="Times New Roman" w:cs="Times New Roman"/>
          <w:vertAlign w:val="superscript"/>
          <w:lang w:val="es-ES"/>
        </w:rPr>
        <w:footnoteReference w:id="2"/>
      </w:r>
      <w:r w:rsidR="00BB5B08">
        <w:rPr>
          <w:rFonts w:eastAsia="Times New Roman" w:cs="Times New Roman"/>
          <w:lang w:val="es-ES"/>
        </w:rPr>
        <w:t>,</w:t>
      </w:r>
      <w:r w:rsidR="00894243">
        <w:rPr>
          <w:rFonts w:eastAsia="Times New Roman" w:cs="Times New Roman"/>
          <w:lang w:val="es-ES"/>
        </w:rPr>
        <w:t xml:space="preserve"> registrado</w:t>
      </w:r>
      <w:r w:rsidR="002265ED">
        <w:rPr>
          <w:rFonts w:eastAsia="Times New Roman" w:cs="Times New Roman"/>
          <w:lang w:val="es-ES"/>
        </w:rPr>
        <w:t xml:space="preserve"> con </w:t>
      </w:r>
      <w:r w:rsidR="00894243">
        <w:rPr>
          <w:rFonts w:eastAsia="Times New Roman" w:cs="Times New Roman"/>
          <w:lang w:val="es-ES"/>
        </w:rPr>
        <w:t>folio</w:t>
      </w:r>
      <w:r w:rsidR="00AF2E1B">
        <w:rPr>
          <w:rFonts w:eastAsia="Times New Roman" w:cs="Times New Roman"/>
          <w:lang w:val="es-ES"/>
        </w:rPr>
        <w:t xml:space="preserve"> </w:t>
      </w:r>
      <w:r w:rsidR="002265ED">
        <w:rPr>
          <w:rFonts w:eastAsia="Times New Roman" w:cs="Times New Roman"/>
          <w:lang w:val="es-ES"/>
        </w:rPr>
        <w:t>0387</w:t>
      </w:r>
      <w:r w:rsidR="00D42C38">
        <w:t>;</w:t>
      </w:r>
      <w:r w:rsidR="00D42C38">
        <w:rPr>
          <w:rFonts w:eastAsia="Times New Roman" w:cs="Times New Roman"/>
          <w:lang w:val="es-ES"/>
        </w:rPr>
        <w:t xml:space="preserve"> </w:t>
      </w:r>
      <w:r w:rsidRPr="00535D3F">
        <w:rPr>
          <w:rFonts w:cs="Arial"/>
        </w:rPr>
        <w:t xml:space="preserve">con fundamento </w:t>
      </w:r>
      <w:r>
        <w:rPr>
          <w:rFonts w:cs="Arial"/>
        </w:rPr>
        <w:t>en los artículos 77, fracciones</w:t>
      </w:r>
      <w:r w:rsidRPr="00535D3F">
        <w:rPr>
          <w:rFonts w:cs="Arial"/>
        </w:rPr>
        <w:t xml:space="preserve"> </w:t>
      </w:r>
      <w:r w:rsidR="003F3D69">
        <w:rPr>
          <w:rFonts w:cs="Arial"/>
        </w:rPr>
        <w:t>V</w:t>
      </w:r>
      <w:r>
        <w:rPr>
          <w:rFonts w:cs="Arial"/>
        </w:rPr>
        <w:t xml:space="preserve"> y XIV </w:t>
      </w:r>
      <w:r w:rsidRPr="00535D3F">
        <w:rPr>
          <w:rFonts w:cs="Arial"/>
        </w:rPr>
        <w:t>de la Ley Electoral del Estado de Querétaro</w:t>
      </w:r>
      <w:r w:rsidRPr="00535D3F">
        <w:rPr>
          <w:rFonts w:cs="Arial"/>
          <w:vertAlign w:val="superscript"/>
        </w:rPr>
        <w:footnoteReference w:id="3"/>
      </w:r>
      <w:r w:rsidR="003F3D69">
        <w:rPr>
          <w:rFonts w:cs="Arial"/>
        </w:rPr>
        <w:t xml:space="preserve"> y 44, fracción II, inciso d</w:t>
      </w:r>
      <w:r>
        <w:rPr>
          <w:rFonts w:cs="Arial"/>
        </w:rPr>
        <w:t>) del Reglamento Interior del Instituto</w:t>
      </w:r>
      <w:r w:rsidRPr="00535D3F">
        <w:rPr>
          <w:rFonts w:cs="Arial"/>
        </w:rPr>
        <w:t xml:space="preserve">; la </w:t>
      </w:r>
      <w:r>
        <w:rPr>
          <w:rFonts w:cs="Arial"/>
        </w:rPr>
        <w:t xml:space="preserve">Dirección Ejecutiva </w:t>
      </w:r>
      <w:r w:rsidRPr="00535D3F">
        <w:rPr>
          <w:rFonts w:cs="Arial"/>
          <w:b/>
        </w:rPr>
        <w:t>ACUERDA</w:t>
      </w:r>
      <w:r w:rsidRPr="00535D3F">
        <w:rPr>
          <w:rFonts w:cs="Arial"/>
        </w:rPr>
        <w:t>:</w:t>
      </w:r>
    </w:p>
    <w:p w:rsidR="006A6DC8" w:rsidRPr="002D0A0E" w:rsidRDefault="006A6DC8" w:rsidP="00021D8F">
      <w:pPr>
        <w:spacing w:after="0" w:line="240" w:lineRule="atLeast"/>
        <w:jc w:val="both"/>
        <w:rPr>
          <w:rFonts w:eastAsia="Calibri" w:cs="Calibri"/>
          <w:color w:val="000000"/>
        </w:rPr>
      </w:pPr>
    </w:p>
    <w:p w:rsidR="00437BBF" w:rsidRDefault="00890B41" w:rsidP="00021D8F">
      <w:pPr>
        <w:spacing w:line="240" w:lineRule="atLeast"/>
        <w:jc w:val="both"/>
      </w:pPr>
      <w:r w:rsidRPr="002D0A0E">
        <w:rPr>
          <w:rFonts w:eastAsia="Calibri" w:cs="Calibri"/>
          <w:b/>
          <w:color w:val="000000"/>
        </w:rPr>
        <w:t>PRIMERO.</w:t>
      </w:r>
      <w:r w:rsidR="00514705" w:rsidRPr="002D0A0E">
        <w:rPr>
          <w:rFonts w:eastAsia="Calibri" w:cs="Calibri"/>
          <w:b/>
          <w:color w:val="000000"/>
        </w:rPr>
        <w:t xml:space="preserve"> </w:t>
      </w:r>
      <w:r w:rsidR="00437BBF">
        <w:rPr>
          <w:rFonts w:eastAsia="Calibri" w:cs="Calibri"/>
          <w:b/>
          <w:color w:val="000000"/>
        </w:rPr>
        <w:t>Recepción</w:t>
      </w:r>
      <w:r w:rsidR="00514705" w:rsidRPr="002D0A0E">
        <w:rPr>
          <w:rFonts w:eastAsia="Calibri" w:cs="Calibri"/>
          <w:b/>
          <w:color w:val="000000"/>
        </w:rPr>
        <w:t>.</w:t>
      </w:r>
      <w:r w:rsidRPr="002D0A0E">
        <w:rPr>
          <w:rFonts w:eastAsia="Calibri" w:cs="Calibri"/>
          <w:b/>
          <w:color w:val="000000"/>
        </w:rPr>
        <w:t xml:space="preserve"> </w:t>
      </w:r>
      <w:r w:rsidR="00437BBF">
        <w:t>Se tiene</w:t>
      </w:r>
      <w:r w:rsidR="00BB5B08">
        <w:t>n</w:t>
      </w:r>
      <w:r w:rsidR="00437BBF">
        <w:t xml:space="preserve"> por recibido</w:t>
      </w:r>
      <w:r w:rsidR="00BB5B08">
        <w:t>s</w:t>
      </w:r>
      <w:r w:rsidR="00437BBF">
        <w:t xml:space="preserve"> el oficio y escrito siguientes:</w:t>
      </w:r>
    </w:p>
    <w:p w:rsidR="00D42C38" w:rsidRPr="002265ED" w:rsidRDefault="00437BBF" w:rsidP="002265ED">
      <w:pPr>
        <w:pStyle w:val="Prrafodelista"/>
        <w:numPr>
          <w:ilvl w:val="0"/>
          <w:numId w:val="3"/>
        </w:numPr>
        <w:spacing w:line="240" w:lineRule="atLeast"/>
        <w:jc w:val="both"/>
      </w:pPr>
      <w:r>
        <w:rPr>
          <w:rFonts w:eastAsia="Calibri" w:cs="Calibri"/>
          <w:color w:val="000000"/>
        </w:rPr>
        <w:t>O</w:t>
      </w:r>
      <w:r w:rsidRPr="002D0A0E">
        <w:rPr>
          <w:rFonts w:eastAsia="Calibri" w:cs="Calibri"/>
          <w:color w:val="000000"/>
        </w:rPr>
        <w:t>ficio COE/</w:t>
      </w:r>
      <w:r w:rsidR="002265ED">
        <w:rPr>
          <w:rFonts w:eastAsia="Calibri" w:cs="Calibri"/>
        </w:rPr>
        <w:t>026</w:t>
      </w:r>
      <w:r>
        <w:rPr>
          <w:rFonts w:eastAsia="Calibri" w:cs="Calibri"/>
          <w:color w:val="000000"/>
        </w:rPr>
        <w:t>/2021 signado por el</w:t>
      </w:r>
      <w:r w:rsidRPr="002D0A0E">
        <w:rPr>
          <w:rFonts w:eastAsia="Calibri" w:cs="Calibri"/>
          <w:color w:val="000000"/>
        </w:rPr>
        <w:t xml:space="preserve"> titular de la Coordinación de Oficialía Electoral</w:t>
      </w:r>
      <w:r w:rsidR="00972EC8">
        <w:rPr>
          <w:rFonts w:eastAsia="Calibri" w:cs="Calibri"/>
          <w:color w:val="000000"/>
        </w:rPr>
        <w:t>,</w:t>
      </w:r>
      <w:r w:rsidRPr="002D0A0E">
        <w:rPr>
          <w:rFonts w:eastAsia="Calibri" w:cs="Calibri"/>
          <w:color w:val="000000"/>
        </w:rPr>
        <w:t xml:space="preserve"> </w:t>
      </w:r>
      <w:r w:rsidR="00972EC8">
        <w:rPr>
          <w:rFonts w:eastAsia="Calibri" w:cs="Calibri"/>
          <w:color w:val="000000"/>
        </w:rPr>
        <w:t xml:space="preserve">por medio del cual, </w:t>
      </w:r>
      <w:r w:rsidRPr="002D0A0E">
        <w:rPr>
          <w:rFonts w:eastAsia="Calibri" w:cs="Calibri"/>
          <w:color w:val="000000"/>
        </w:rPr>
        <w:t xml:space="preserve">remitió acta circunstanciada </w:t>
      </w:r>
      <w:r w:rsidR="00972EC8">
        <w:rPr>
          <w:rFonts w:eastAsia="Calibri" w:cs="Calibri"/>
          <w:color w:val="000000"/>
        </w:rPr>
        <w:t xml:space="preserve">que consta de </w:t>
      </w:r>
      <w:r w:rsidR="002265ED">
        <w:rPr>
          <w:rFonts w:eastAsia="Calibri" w:cs="Calibri"/>
          <w:color w:val="000000"/>
        </w:rPr>
        <w:t>tres</w:t>
      </w:r>
      <w:r w:rsidR="00972EC8">
        <w:rPr>
          <w:rFonts w:eastAsia="Calibri" w:cs="Calibri"/>
          <w:color w:val="000000"/>
        </w:rPr>
        <w:t xml:space="preserve"> fojas útiles por un solo lado y anexo en </w:t>
      </w:r>
      <w:r w:rsidRPr="002D0A0E">
        <w:rPr>
          <w:rFonts w:eastAsia="Calibri" w:cs="Calibri"/>
          <w:color w:val="000000"/>
        </w:rPr>
        <w:t>la que certificó la información solicitada.</w:t>
      </w:r>
    </w:p>
    <w:p w:rsidR="002265ED" w:rsidRDefault="002265ED" w:rsidP="002265ED">
      <w:pPr>
        <w:pStyle w:val="Prrafodelista"/>
        <w:spacing w:line="240" w:lineRule="atLeast"/>
        <w:jc w:val="both"/>
      </w:pPr>
    </w:p>
    <w:p w:rsidR="00D42C38" w:rsidRDefault="00D42C38" w:rsidP="00021D8F">
      <w:pPr>
        <w:pStyle w:val="Prrafodelista"/>
        <w:numPr>
          <w:ilvl w:val="0"/>
          <w:numId w:val="3"/>
        </w:numPr>
        <w:spacing w:line="240" w:lineRule="atLeast"/>
        <w:jc w:val="both"/>
      </w:pPr>
      <w:r>
        <w:t>E</w:t>
      </w:r>
      <w:r w:rsidRPr="005262E4">
        <w:t xml:space="preserve">scrito </w:t>
      </w:r>
      <w:r w:rsidRPr="005262E4">
        <w:rPr>
          <w:rFonts w:cs="Calibri"/>
        </w:rPr>
        <w:t xml:space="preserve">signado por Ricardo Astudillo Suárez, </w:t>
      </w:r>
      <w:r>
        <w:rPr>
          <w:rFonts w:cs="Calibri"/>
        </w:rPr>
        <w:t>R</w:t>
      </w:r>
      <w:r w:rsidRPr="005262E4">
        <w:rPr>
          <w:rFonts w:cs="Calibri"/>
        </w:rPr>
        <w:t>epresentante</w:t>
      </w:r>
      <w:r>
        <w:rPr>
          <w:rFonts w:cs="Calibri"/>
        </w:rPr>
        <w:t xml:space="preserve"> propietario</w:t>
      </w:r>
      <w:r w:rsidRPr="005262E4">
        <w:rPr>
          <w:rFonts w:cs="Calibri"/>
        </w:rPr>
        <w:t xml:space="preserve"> del Partido </w:t>
      </w:r>
      <w:r w:rsidRPr="005262E4">
        <w:t>Verde Ecologista de México en el estado de Querétaro</w:t>
      </w:r>
      <w:r>
        <w:rPr>
          <w:rFonts w:cs="Arial"/>
        </w:rPr>
        <w:t xml:space="preserve">, </w:t>
      </w:r>
      <w:r>
        <w:t xml:space="preserve">que consta de dos fojas con texto por un solo lado, más su anexo consistente en </w:t>
      </w:r>
      <w:r w:rsidR="002265ED">
        <w:t>tres</w:t>
      </w:r>
      <w:r>
        <w:t xml:space="preserve"> impresiones a color.</w:t>
      </w:r>
    </w:p>
    <w:p w:rsidR="00972EC8" w:rsidRPr="002D0A0E" w:rsidRDefault="00CC00A3" w:rsidP="00021D8F">
      <w:pPr>
        <w:spacing w:line="240" w:lineRule="atLeast"/>
        <w:jc w:val="both"/>
        <w:rPr>
          <w:rFonts w:eastAsia="Calibri" w:cs="Calibri"/>
          <w:color w:val="000000"/>
        </w:rPr>
      </w:pPr>
      <w:r>
        <w:rPr>
          <w:rFonts w:eastAsia="Calibri" w:cs="Calibri"/>
          <w:color w:val="000000"/>
        </w:rPr>
        <w:t>Los cuales se</w:t>
      </w:r>
      <w:r w:rsidR="00972EC8" w:rsidRPr="002D0A0E">
        <w:rPr>
          <w:rFonts w:eastAsia="Calibri" w:cs="Calibri"/>
          <w:color w:val="000000"/>
        </w:rPr>
        <w:t xml:space="preserve"> ordena agregar a los autos del expediente en que se actúa para que obre</w:t>
      </w:r>
      <w:r w:rsidR="008A2FAE">
        <w:rPr>
          <w:rFonts w:eastAsia="Calibri" w:cs="Calibri"/>
          <w:color w:val="000000"/>
        </w:rPr>
        <w:t>n</w:t>
      </w:r>
      <w:r w:rsidR="00972EC8" w:rsidRPr="002D0A0E">
        <w:rPr>
          <w:rFonts w:eastAsia="Calibri" w:cs="Calibri"/>
          <w:color w:val="000000"/>
        </w:rPr>
        <w:t xml:space="preserve"> como corresponda</w:t>
      </w:r>
      <w:r w:rsidR="008A2FAE">
        <w:rPr>
          <w:rFonts w:eastAsia="Calibri" w:cs="Calibri"/>
          <w:color w:val="000000"/>
        </w:rPr>
        <w:t>n</w:t>
      </w:r>
      <w:r w:rsidR="00972EC8" w:rsidRPr="002D0A0E">
        <w:rPr>
          <w:rFonts w:eastAsia="Calibri" w:cs="Calibri"/>
          <w:color w:val="000000"/>
        </w:rPr>
        <w:t xml:space="preserve"> y surta</w:t>
      </w:r>
      <w:r w:rsidR="008A2FAE">
        <w:rPr>
          <w:rFonts w:eastAsia="Calibri" w:cs="Calibri"/>
          <w:color w:val="000000"/>
        </w:rPr>
        <w:t>n</w:t>
      </w:r>
      <w:r w:rsidR="00972EC8" w:rsidRPr="002D0A0E">
        <w:rPr>
          <w:rFonts w:eastAsia="Calibri" w:cs="Calibri"/>
          <w:color w:val="000000"/>
        </w:rPr>
        <w:t xml:space="preserve"> los efectos legales a que haya lugar.</w:t>
      </w:r>
    </w:p>
    <w:p w:rsidR="00E17F03" w:rsidRDefault="00CC00A3" w:rsidP="00CA1E03">
      <w:pPr>
        <w:tabs>
          <w:tab w:val="left" w:pos="270"/>
        </w:tabs>
        <w:spacing w:after="0" w:line="240" w:lineRule="atLeast"/>
        <w:jc w:val="both"/>
        <w:rPr>
          <w:rFonts w:eastAsia="Calibri" w:cs="Calibri"/>
          <w:color w:val="000000"/>
        </w:rPr>
      </w:pPr>
      <w:r w:rsidRPr="00CC00A3">
        <w:rPr>
          <w:rFonts w:eastAsia="Calibri" w:cs="Calibri"/>
          <w:b/>
          <w:color w:val="000000"/>
        </w:rPr>
        <w:t>SEGUNDO. Estudio</w:t>
      </w:r>
      <w:r w:rsidR="00B900AC">
        <w:rPr>
          <w:rFonts w:eastAsia="Calibri" w:cs="Calibri"/>
          <w:b/>
          <w:color w:val="000000"/>
        </w:rPr>
        <w:t xml:space="preserve"> de oficialía</w:t>
      </w:r>
      <w:r w:rsidRPr="00CC00A3">
        <w:rPr>
          <w:rFonts w:eastAsia="Calibri" w:cs="Calibri"/>
          <w:b/>
          <w:color w:val="000000"/>
        </w:rPr>
        <w:t xml:space="preserve">.  </w:t>
      </w:r>
      <w:r w:rsidRPr="00CC00A3">
        <w:rPr>
          <w:rFonts w:eastAsia="Calibri" w:cs="Calibri"/>
          <w:color w:val="000000"/>
        </w:rPr>
        <w:t>E</w:t>
      </w:r>
      <w:r w:rsidR="00890B41" w:rsidRPr="00CC00A3">
        <w:rPr>
          <w:rFonts w:eastAsia="Calibri" w:cs="Calibri"/>
          <w:color w:val="000000"/>
        </w:rPr>
        <w:t xml:space="preserve">l </w:t>
      </w:r>
      <w:r w:rsidR="00E17F03">
        <w:rPr>
          <w:rFonts w:eastAsia="Calibri" w:cs="Calibri"/>
          <w:color w:val="000000"/>
        </w:rPr>
        <w:t>once</w:t>
      </w:r>
      <w:r w:rsidR="00890B41" w:rsidRPr="00CC00A3">
        <w:rPr>
          <w:rFonts w:eastAsia="Calibri" w:cs="Calibri"/>
          <w:color w:val="000000"/>
        </w:rPr>
        <w:t xml:space="preserve"> de </w:t>
      </w:r>
      <w:r w:rsidRPr="00CC00A3">
        <w:rPr>
          <w:rFonts w:eastAsia="Calibri" w:cs="Calibri"/>
          <w:color w:val="000000"/>
        </w:rPr>
        <w:t>febrero</w:t>
      </w:r>
      <w:r w:rsidR="00890B41" w:rsidRPr="00CC00A3">
        <w:rPr>
          <w:rFonts w:eastAsia="Calibri" w:cs="Calibri"/>
          <w:color w:val="000000"/>
        </w:rPr>
        <w:t xml:space="preserve"> la Dirección Ejecutiva emitió proveído en el que, entre otros, instruyó al Titular de la Coordinación de Oficialía Electoral para que mediante acta de oficialía electoral </w:t>
      </w:r>
      <w:r w:rsidR="008A2FAE">
        <w:rPr>
          <w:rFonts w:eastAsia="Calibri" w:cs="Calibri"/>
          <w:color w:val="000000"/>
        </w:rPr>
        <w:t>certificará</w:t>
      </w:r>
      <w:r w:rsidR="00890B41" w:rsidRPr="00CC00A3">
        <w:rPr>
          <w:rFonts w:eastAsia="Calibri" w:cs="Calibri"/>
          <w:color w:val="000000"/>
        </w:rPr>
        <w:t xml:space="preserve"> </w:t>
      </w:r>
      <w:r w:rsidR="00E17F03">
        <w:rPr>
          <w:rFonts w:eastAsia="Calibri" w:cs="Calibri"/>
          <w:color w:val="000000"/>
        </w:rPr>
        <w:t xml:space="preserve">que se haya realizado el blanqueo total de la propaganda realizada en el domicilio </w:t>
      </w:r>
      <w:r w:rsidR="00E17F03">
        <w:rPr>
          <w:lang w:eastAsia="es-ES"/>
        </w:rPr>
        <w:t xml:space="preserve">ubicado </w:t>
      </w:r>
      <w:r w:rsidR="00E17F03" w:rsidRPr="00E4040A">
        <w:rPr>
          <w:lang w:eastAsia="es-ES"/>
        </w:rPr>
        <w:t>en calle Gustavo Díaz Ordaz, número dieciocho y veinte, colonia Santa Bárbara, Corregidora, Querétaro.</w:t>
      </w:r>
    </w:p>
    <w:p w:rsidR="00021D8F" w:rsidRDefault="00021D8F" w:rsidP="00CA1E03">
      <w:pPr>
        <w:tabs>
          <w:tab w:val="left" w:pos="270"/>
        </w:tabs>
        <w:spacing w:after="0" w:line="240" w:lineRule="atLeast"/>
        <w:jc w:val="both"/>
        <w:rPr>
          <w:lang w:eastAsia="es-ES"/>
        </w:rPr>
      </w:pPr>
    </w:p>
    <w:p w:rsidR="00CA1E03" w:rsidRDefault="00CC00A3" w:rsidP="00021D8F">
      <w:pPr>
        <w:tabs>
          <w:tab w:val="left" w:pos="270"/>
        </w:tabs>
        <w:spacing w:after="0" w:line="240" w:lineRule="atLeast"/>
        <w:jc w:val="both"/>
        <w:rPr>
          <w:lang w:eastAsia="es-ES"/>
        </w:rPr>
      </w:pPr>
      <w:r>
        <w:rPr>
          <w:lang w:eastAsia="es-ES"/>
        </w:rPr>
        <w:t xml:space="preserve">Del análisis realizado por esta Dirección al acta de oficialía electoral, </w:t>
      </w:r>
      <w:r w:rsidR="00E17F03">
        <w:rPr>
          <w:lang w:eastAsia="es-ES"/>
        </w:rPr>
        <w:t>se advierte que la barda fue pintada parcialmente de blanco, ya que se alcanza</w:t>
      </w:r>
      <w:r w:rsidR="00CC4E93">
        <w:rPr>
          <w:lang w:eastAsia="es-ES"/>
        </w:rPr>
        <w:t>ba</w:t>
      </w:r>
      <w:r w:rsidR="00E17F03">
        <w:rPr>
          <w:lang w:eastAsia="es-ES"/>
        </w:rPr>
        <w:t xml:space="preserve">n a percibir </w:t>
      </w:r>
      <w:r w:rsidR="00CC4E93">
        <w:rPr>
          <w:lang w:eastAsia="es-ES"/>
        </w:rPr>
        <w:t xml:space="preserve">formas de letras blancas con el texto: “VERDE”, seguido de la leyenda con letras negras: “ENTRALE AL VERDE”, a la derecha con letras blancas el texto: “VERDE” y a la derecha con letras negras la leyenda “SIN MIEDO AL ÉXITO”, </w:t>
      </w:r>
      <w:r w:rsidR="00F575DC">
        <w:rPr>
          <w:lang w:eastAsia="es-ES"/>
        </w:rPr>
        <w:t xml:space="preserve">cuya ubicación corresponde a </w:t>
      </w:r>
      <w:r w:rsidR="00E64582">
        <w:rPr>
          <w:lang w:eastAsia="es-ES"/>
        </w:rPr>
        <w:t>l</w:t>
      </w:r>
      <w:r w:rsidR="00CC4E93">
        <w:rPr>
          <w:lang w:eastAsia="es-ES"/>
        </w:rPr>
        <w:t>a ya mencionada con antelación.</w:t>
      </w:r>
    </w:p>
    <w:p w:rsidR="008A2FAE" w:rsidRDefault="008A2FAE" w:rsidP="00021D8F">
      <w:pPr>
        <w:tabs>
          <w:tab w:val="left" w:pos="270"/>
        </w:tabs>
        <w:spacing w:after="0" w:line="240" w:lineRule="atLeast"/>
        <w:jc w:val="both"/>
        <w:rPr>
          <w:lang w:eastAsia="es-ES"/>
        </w:rPr>
      </w:pPr>
    </w:p>
    <w:p w:rsidR="008A2FAE" w:rsidRDefault="008A2FAE" w:rsidP="00021D8F">
      <w:pPr>
        <w:tabs>
          <w:tab w:val="left" w:pos="270"/>
        </w:tabs>
        <w:spacing w:after="0" w:line="240" w:lineRule="atLeast"/>
        <w:jc w:val="both"/>
        <w:rPr>
          <w:lang w:eastAsia="es-ES"/>
        </w:rPr>
      </w:pPr>
      <w:r>
        <w:rPr>
          <w:lang w:eastAsia="es-ES"/>
        </w:rPr>
        <w:t xml:space="preserve">Se hace la precisión que del acta en estudio se desprende que la ubicación de la barda corresponde a la numeración </w:t>
      </w:r>
      <w:r>
        <w:rPr>
          <w:lang w:eastAsia="es-ES"/>
        </w:rPr>
        <w:t xml:space="preserve">dieciocho, </w:t>
      </w:r>
      <w:r w:rsidRPr="00E4040A">
        <w:rPr>
          <w:lang w:eastAsia="es-ES"/>
        </w:rPr>
        <w:t>veinte</w:t>
      </w:r>
      <w:r>
        <w:rPr>
          <w:lang w:eastAsia="es-ES"/>
        </w:rPr>
        <w:t>, veintidós y veinticuatro</w:t>
      </w:r>
      <w:r w:rsidR="004C1BEE">
        <w:rPr>
          <w:lang w:eastAsia="es-ES"/>
        </w:rPr>
        <w:t xml:space="preserve">, de la calle </w:t>
      </w:r>
      <w:r w:rsidR="004C1BEE" w:rsidRPr="00E4040A">
        <w:rPr>
          <w:lang w:eastAsia="es-ES"/>
        </w:rPr>
        <w:t>en calle Gusta</w:t>
      </w:r>
      <w:r w:rsidR="004C1BEE">
        <w:rPr>
          <w:lang w:eastAsia="es-ES"/>
        </w:rPr>
        <w:t>vo Díaz Ordaz,</w:t>
      </w:r>
      <w:r w:rsidR="004C1BEE">
        <w:rPr>
          <w:lang w:eastAsia="es-ES"/>
        </w:rPr>
        <w:t xml:space="preserve"> lo que se asienta para los </w:t>
      </w:r>
      <w:r w:rsidR="00566576">
        <w:rPr>
          <w:lang w:eastAsia="es-ES"/>
        </w:rPr>
        <w:t>afectos legales que haya lugar.</w:t>
      </w:r>
    </w:p>
    <w:p w:rsidR="00B900AC" w:rsidRDefault="00B900AC" w:rsidP="00CA1E03">
      <w:pPr>
        <w:tabs>
          <w:tab w:val="left" w:pos="270"/>
        </w:tabs>
        <w:spacing w:after="0" w:line="240" w:lineRule="atLeast"/>
        <w:jc w:val="both"/>
        <w:rPr>
          <w:rFonts w:eastAsia="Times New Roman" w:cs="Times New Roman"/>
          <w:bCs/>
          <w:lang w:eastAsia="es-MX"/>
        </w:rPr>
      </w:pPr>
    </w:p>
    <w:p w:rsidR="00E57999" w:rsidRDefault="00734B61" w:rsidP="00B900AC">
      <w:pPr>
        <w:spacing w:after="0" w:line="240" w:lineRule="atLeast"/>
        <w:jc w:val="both"/>
        <w:rPr>
          <w:rFonts w:cs="Calibri"/>
        </w:rPr>
      </w:pPr>
      <w:r>
        <w:rPr>
          <w:rFonts w:eastAsia="Calibri" w:cs="Calibri"/>
          <w:b/>
          <w:color w:val="000000"/>
        </w:rPr>
        <w:t>TERCERO</w:t>
      </w:r>
      <w:r w:rsidR="00B900AC" w:rsidRPr="002D0A0E">
        <w:rPr>
          <w:rFonts w:eastAsia="Calibri" w:cs="Calibri"/>
          <w:b/>
          <w:color w:val="000000"/>
        </w:rPr>
        <w:t xml:space="preserve">. </w:t>
      </w:r>
      <w:r w:rsidR="0018332C">
        <w:rPr>
          <w:rFonts w:eastAsia="Times New Roman" w:cs="Times New Roman"/>
          <w:b/>
          <w:bCs/>
          <w:lang w:eastAsia="es-MX"/>
        </w:rPr>
        <w:t>Contestación de diligencia preliminar</w:t>
      </w:r>
      <w:r w:rsidR="00B900AC">
        <w:rPr>
          <w:rFonts w:eastAsia="Times New Roman" w:cs="Times New Roman"/>
          <w:b/>
          <w:bCs/>
          <w:lang w:eastAsia="es-MX"/>
        </w:rPr>
        <w:t xml:space="preserve">. </w:t>
      </w:r>
      <w:r w:rsidR="00B900AC">
        <w:rPr>
          <w:rFonts w:eastAsia="Times New Roman" w:cs="Times New Roman"/>
          <w:bCs/>
          <w:lang w:eastAsia="es-MX"/>
        </w:rPr>
        <w:t xml:space="preserve">Del análisis realizado por esta Dirección al escrito </w:t>
      </w:r>
      <w:r w:rsidR="00B900AC" w:rsidRPr="005262E4">
        <w:rPr>
          <w:rFonts w:cs="Calibri"/>
        </w:rPr>
        <w:t>signado por Ricardo Astudillo Suárez</w:t>
      </w:r>
      <w:r w:rsidR="00B900AC">
        <w:rPr>
          <w:rFonts w:cs="Calibri"/>
        </w:rPr>
        <w:t xml:space="preserve">, </w:t>
      </w:r>
      <w:r w:rsidR="00AE0F81">
        <w:rPr>
          <w:rFonts w:cs="Calibri"/>
        </w:rPr>
        <w:t>por medio</w:t>
      </w:r>
      <w:r w:rsidR="0018332C">
        <w:rPr>
          <w:rFonts w:cs="Calibri"/>
        </w:rPr>
        <w:t xml:space="preserve"> </w:t>
      </w:r>
      <w:r w:rsidR="00AE0F81">
        <w:rPr>
          <w:rFonts w:cs="Calibri"/>
        </w:rPr>
        <w:t>d</w:t>
      </w:r>
      <w:r w:rsidR="0018332C">
        <w:rPr>
          <w:rFonts w:cs="Calibri"/>
        </w:rPr>
        <w:t xml:space="preserve">el cual </w:t>
      </w:r>
      <w:r w:rsidR="00B900AC">
        <w:rPr>
          <w:rFonts w:cs="Calibri"/>
        </w:rPr>
        <w:t>informa</w:t>
      </w:r>
      <w:r w:rsidR="00E57999">
        <w:rPr>
          <w:rFonts w:cs="Calibri"/>
        </w:rPr>
        <w:t xml:space="preserve"> que:</w:t>
      </w:r>
    </w:p>
    <w:p w:rsidR="00E57999" w:rsidRDefault="00E57999" w:rsidP="00B900AC">
      <w:pPr>
        <w:spacing w:after="0" w:line="240" w:lineRule="atLeast"/>
        <w:jc w:val="both"/>
        <w:rPr>
          <w:rFonts w:cs="Calibri"/>
        </w:rPr>
      </w:pPr>
    </w:p>
    <w:p w:rsidR="00E57999" w:rsidRDefault="00E57999" w:rsidP="00E57999">
      <w:pPr>
        <w:pStyle w:val="Prrafodelista"/>
        <w:numPr>
          <w:ilvl w:val="0"/>
          <w:numId w:val="8"/>
        </w:numPr>
        <w:spacing w:after="0" w:line="240" w:lineRule="atLeast"/>
        <w:jc w:val="both"/>
        <w:rPr>
          <w:rFonts w:cs="Calibri"/>
        </w:rPr>
      </w:pPr>
      <w:r>
        <w:rPr>
          <w:rFonts w:cs="Calibri"/>
        </w:rPr>
        <w:t>E</w:t>
      </w:r>
      <w:r w:rsidR="0018332C" w:rsidRPr="00E57999">
        <w:rPr>
          <w:rFonts w:cs="Calibri"/>
        </w:rPr>
        <w:t>l consentimiento de</w:t>
      </w:r>
      <w:r w:rsidR="00AE0F81" w:rsidRPr="00E57999">
        <w:rPr>
          <w:rFonts w:cs="Calibri"/>
        </w:rPr>
        <w:t>l denunciante para</w:t>
      </w:r>
      <w:r w:rsidR="0018332C" w:rsidRPr="00E57999">
        <w:rPr>
          <w:rFonts w:cs="Calibri"/>
        </w:rPr>
        <w:t xml:space="preserve"> la pinta de barda fue</w:t>
      </w:r>
      <w:r>
        <w:rPr>
          <w:rFonts w:cs="Calibri"/>
        </w:rPr>
        <w:t xml:space="preserve"> de manera expresa.</w:t>
      </w:r>
    </w:p>
    <w:p w:rsidR="00E57999" w:rsidRDefault="00E57999" w:rsidP="00E57999">
      <w:pPr>
        <w:pStyle w:val="Prrafodelista"/>
        <w:spacing w:after="0" w:line="240" w:lineRule="atLeast"/>
        <w:ind w:left="780"/>
        <w:jc w:val="both"/>
        <w:rPr>
          <w:rFonts w:cs="Calibri"/>
        </w:rPr>
      </w:pPr>
    </w:p>
    <w:p w:rsidR="00E57999" w:rsidRDefault="00E57999" w:rsidP="00E57999">
      <w:pPr>
        <w:pStyle w:val="Prrafodelista"/>
        <w:numPr>
          <w:ilvl w:val="0"/>
          <w:numId w:val="8"/>
        </w:numPr>
        <w:spacing w:after="0" w:line="240" w:lineRule="atLeast"/>
        <w:jc w:val="both"/>
        <w:rPr>
          <w:rFonts w:cs="Calibri"/>
        </w:rPr>
      </w:pPr>
      <w:r>
        <w:rPr>
          <w:rFonts w:cs="Calibri"/>
        </w:rPr>
        <w:t>De acuerdo al desistimiento, el</w:t>
      </w:r>
      <w:r w:rsidR="00AE0F81" w:rsidRPr="00E57999">
        <w:rPr>
          <w:rFonts w:cs="Calibri"/>
        </w:rPr>
        <w:t xml:space="preserve"> denunciante expresó de manera verbal quedar conforme, con el banqueo de </w:t>
      </w:r>
      <w:r>
        <w:rPr>
          <w:rFonts w:cs="Calibri"/>
        </w:rPr>
        <w:t xml:space="preserve">las </w:t>
      </w:r>
      <w:r w:rsidR="00AE0F81" w:rsidRPr="00E57999">
        <w:rPr>
          <w:rFonts w:cs="Calibri"/>
        </w:rPr>
        <w:t>barda</w:t>
      </w:r>
      <w:r>
        <w:rPr>
          <w:rFonts w:cs="Calibri"/>
        </w:rPr>
        <w:t xml:space="preserve">s </w:t>
      </w:r>
      <w:r>
        <w:t xml:space="preserve">de la propiedad </w:t>
      </w:r>
      <w:r>
        <w:rPr>
          <w:lang w:eastAsia="es-ES"/>
        </w:rPr>
        <w:t>del denunciante</w:t>
      </w:r>
      <w:r w:rsidRPr="00E4040A">
        <w:rPr>
          <w:lang w:eastAsia="es-ES"/>
        </w:rPr>
        <w:t>.</w:t>
      </w:r>
      <w:r w:rsidR="00AE0F81" w:rsidRPr="00E57999">
        <w:rPr>
          <w:rFonts w:cs="Calibri"/>
        </w:rPr>
        <w:t xml:space="preserve"> </w:t>
      </w:r>
    </w:p>
    <w:p w:rsidR="00E57999" w:rsidRPr="00E57999" w:rsidRDefault="00E57999" w:rsidP="00E57999">
      <w:pPr>
        <w:pStyle w:val="Prrafodelista"/>
        <w:rPr>
          <w:rFonts w:cs="Calibri"/>
        </w:rPr>
      </w:pPr>
    </w:p>
    <w:p w:rsidR="0018332C" w:rsidRPr="00E57999" w:rsidRDefault="007A60BC" w:rsidP="00E57999">
      <w:pPr>
        <w:pStyle w:val="Prrafodelista"/>
        <w:numPr>
          <w:ilvl w:val="0"/>
          <w:numId w:val="8"/>
        </w:numPr>
        <w:spacing w:after="0" w:line="240" w:lineRule="atLeast"/>
        <w:jc w:val="both"/>
        <w:rPr>
          <w:rFonts w:cs="Calibri"/>
        </w:rPr>
      </w:pPr>
      <w:r w:rsidRPr="00E57999">
        <w:rPr>
          <w:rFonts w:cs="Calibri"/>
        </w:rPr>
        <w:t>M</w:t>
      </w:r>
      <w:r w:rsidR="002127B5" w:rsidRPr="00E57999">
        <w:rPr>
          <w:rFonts w:cs="Calibri"/>
        </w:rPr>
        <w:t xml:space="preserve">anifiesta que el día trece de febrero </w:t>
      </w:r>
      <w:r w:rsidRPr="00E57999">
        <w:rPr>
          <w:rFonts w:cs="Calibri"/>
        </w:rPr>
        <w:t>realizaron otra cobertura con pintura sobre la propaganda, con la finalidad de cubrir</w:t>
      </w:r>
      <w:r w:rsidR="008323CC">
        <w:rPr>
          <w:rFonts w:cs="Calibri"/>
        </w:rPr>
        <w:t>la, para lo cual r</w:t>
      </w:r>
      <w:r w:rsidR="00E57999" w:rsidRPr="00E57999">
        <w:rPr>
          <w:rFonts w:cs="Calibri"/>
        </w:rPr>
        <w:t>emite</w:t>
      </w:r>
      <w:r w:rsidRPr="00E57999">
        <w:rPr>
          <w:rFonts w:cs="Calibri"/>
        </w:rPr>
        <w:t xml:space="preserve"> impresiones a color para acreditar que dio cumplimiento con el blanqueo de barda.</w:t>
      </w:r>
    </w:p>
    <w:p w:rsidR="00B900AC" w:rsidRDefault="00B900AC" w:rsidP="00B900AC">
      <w:pPr>
        <w:tabs>
          <w:tab w:val="left" w:pos="270"/>
        </w:tabs>
        <w:spacing w:after="0" w:line="240" w:lineRule="atLeast"/>
        <w:jc w:val="both"/>
        <w:rPr>
          <w:rFonts w:eastAsia="Times New Roman" w:cs="Times New Roman"/>
          <w:bCs/>
          <w:lang w:eastAsia="es-MX"/>
        </w:rPr>
      </w:pPr>
    </w:p>
    <w:p w:rsidR="00B900AC" w:rsidRDefault="00734B61" w:rsidP="00B900AC">
      <w:pPr>
        <w:jc w:val="both"/>
      </w:pPr>
      <w:r>
        <w:rPr>
          <w:rFonts w:eastAsia="Times New Roman" w:cs="Times New Roman"/>
          <w:b/>
          <w:bCs/>
          <w:lang w:eastAsia="es-MX"/>
        </w:rPr>
        <w:t>CUARTO</w:t>
      </w:r>
      <w:r w:rsidR="00B900AC" w:rsidRPr="004045C2">
        <w:rPr>
          <w:rFonts w:eastAsia="Times New Roman" w:cs="Times New Roman"/>
          <w:b/>
          <w:bCs/>
          <w:lang w:eastAsia="es-MX"/>
        </w:rPr>
        <w:t xml:space="preserve">. </w:t>
      </w:r>
      <w:r w:rsidR="00B900AC">
        <w:rPr>
          <w:rFonts w:eastAsia="Times New Roman" w:cs="Times New Roman"/>
          <w:b/>
          <w:bCs/>
          <w:lang w:eastAsia="es-MX"/>
        </w:rPr>
        <w:t>Oficialía Electoral</w:t>
      </w:r>
      <w:r w:rsidR="00B900AC" w:rsidRPr="004045C2">
        <w:rPr>
          <w:rFonts w:eastAsia="Times New Roman" w:cs="Times New Roman"/>
          <w:b/>
          <w:bCs/>
          <w:lang w:eastAsia="es-MX"/>
        </w:rPr>
        <w:t>.</w:t>
      </w:r>
      <w:r w:rsidR="00B900AC">
        <w:rPr>
          <w:rFonts w:eastAsia="Times New Roman" w:cs="Times New Roman"/>
          <w:bCs/>
          <w:lang w:eastAsia="es-MX"/>
        </w:rPr>
        <w:t xml:space="preserve"> </w:t>
      </w:r>
      <w:r w:rsidR="00B900AC" w:rsidRPr="005262E4">
        <w:t>Derivado de lo anterior y con fundamento en los artículos 77, fracciones</w:t>
      </w:r>
      <w:r w:rsidR="00B900AC">
        <w:t xml:space="preserve"> V y XIV, de la Ley Electoral; </w:t>
      </w:r>
      <w:r w:rsidR="00B900AC" w:rsidRPr="00E4040A">
        <w:rPr>
          <w:lang w:eastAsia="es-ES"/>
        </w:rPr>
        <w:t xml:space="preserve">así como </w:t>
      </w:r>
      <w:r w:rsidR="00B900AC" w:rsidRPr="00E4040A">
        <w:rPr>
          <w:color w:val="000000" w:themeColor="text1"/>
        </w:rPr>
        <w:t>44 fracción III, incisos b), c), d) y k) del Reglamento Interior del Instituto con relación a los artículos</w:t>
      </w:r>
      <w:r w:rsidR="00B900AC" w:rsidRPr="00E4040A">
        <w:rPr>
          <w:lang w:eastAsia="es-ES"/>
        </w:rPr>
        <w:t xml:space="preserve"> 1, 3, 5 y 7 del Reglamento de la Of</w:t>
      </w:r>
      <w:r w:rsidR="00B900AC">
        <w:rPr>
          <w:lang w:eastAsia="es-ES"/>
        </w:rPr>
        <w:t>icialía Electoral del Instituto</w:t>
      </w:r>
      <w:r w:rsidR="00B900AC">
        <w:t>,</w:t>
      </w:r>
      <w:r w:rsidR="00B900AC" w:rsidRPr="005262E4">
        <w:t xml:space="preserve"> se instruye al personal de la Coordinación de Oficialía Electoral</w:t>
      </w:r>
      <w:r w:rsidR="00B900AC">
        <w:t xml:space="preserve"> </w:t>
      </w:r>
      <w:r w:rsidR="00B900AC">
        <w:rPr>
          <w:lang w:eastAsia="es-ES"/>
        </w:rPr>
        <w:t>de la Dirección Ejecutiva</w:t>
      </w:r>
      <w:r w:rsidR="00B900AC" w:rsidRPr="005262E4">
        <w:t xml:space="preserve">, a efecto de </w:t>
      </w:r>
      <w:r w:rsidR="00B900AC">
        <w:t xml:space="preserve">que realice las acciones pertinentes y </w:t>
      </w:r>
      <w:r w:rsidR="00EA71F3">
        <w:t>certifique</w:t>
      </w:r>
      <w:r w:rsidR="00B900AC" w:rsidRPr="005262E4">
        <w:t xml:space="preserve"> lo siguiente: </w:t>
      </w:r>
    </w:p>
    <w:p w:rsidR="00B900AC" w:rsidRDefault="00B900AC" w:rsidP="00734B61">
      <w:pPr>
        <w:pStyle w:val="Prrafodelista"/>
        <w:numPr>
          <w:ilvl w:val="0"/>
          <w:numId w:val="7"/>
        </w:numPr>
        <w:tabs>
          <w:tab w:val="left" w:pos="851"/>
        </w:tabs>
        <w:spacing w:after="0" w:line="240" w:lineRule="atLeast"/>
        <w:ind w:left="851" w:right="616" w:hanging="425"/>
        <w:jc w:val="both"/>
        <w:rPr>
          <w:lang w:eastAsia="es-ES"/>
        </w:rPr>
      </w:pPr>
      <w:r>
        <w:t>Verifique si se llevó a cabo el blanqueo total</w:t>
      </w:r>
      <w:r w:rsidR="008323CC">
        <w:t xml:space="preserve"> de la propaganda pintada en la barda del </w:t>
      </w:r>
      <w:r>
        <w:t>domicilio</w:t>
      </w:r>
      <w:r>
        <w:rPr>
          <w:lang w:eastAsia="es-ES"/>
        </w:rPr>
        <w:t xml:space="preserve"> ubicado </w:t>
      </w:r>
      <w:r w:rsidRPr="00E4040A">
        <w:rPr>
          <w:lang w:eastAsia="es-ES"/>
        </w:rPr>
        <w:t>en calle Gusta</w:t>
      </w:r>
      <w:r w:rsidR="008323CC">
        <w:rPr>
          <w:lang w:eastAsia="es-ES"/>
        </w:rPr>
        <w:t>v</w:t>
      </w:r>
      <w:r w:rsidR="00566576">
        <w:rPr>
          <w:lang w:eastAsia="es-ES"/>
        </w:rPr>
        <w:t>o Díaz Ordaz, número dieciocho y veinte</w:t>
      </w:r>
      <w:r w:rsidRPr="00E4040A">
        <w:rPr>
          <w:lang w:eastAsia="es-ES"/>
        </w:rPr>
        <w:t>, colonia Santa Bárbara, Corregidora, Querétaro.</w:t>
      </w:r>
    </w:p>
    <w:p w:rsidR="00734B61" w:rsidRDefault="00734B61" w:rsidP="00734B61">
      <w:pPr>
        <w:pStyle w:val="Prrafodelista"/>
        <w:tabs>
          <w:tab w:val="left" w:pos="1134"/>
        </w:tabs>
        <w:spacing w:after="0" w:line="240" w:lineRule="atLeast"/>
        <w:ind w:left="1134" w:right="616"/>
        <w:jc w:val="both"/>
        <w:rPr>
          <w:lang w:eastAsia="es-ES"/>
        </w:rPr>
      </w:pPr>
    </w:p>
    <w:p w:rsidR="00C61C73" w:rsidRDefault="00734B61" w:rsidP="00E00C29">
      <w:pPr>
        <w:tabs>
          <w:tab w:val="left" w:pos="270"/>
        </w:tabs>
        <w:spacing w:after="0" w:line="240" w:lineRule="atLeast"/>
        <w:jc w:val="both"/>
        <w:rPr>
          <w:rFonts w:eastAsia="Times New Roman" w:cs="Times New Roman"/>
          <w:bCs/>
          <w:lang w:eastAsia="es-MX"/>
        </w:rPr>
      </w:pPr>
      <w:r w:rsidRPr="00734B61">
        <w:rPr>
          <w:rFonts w:eastAsia="Times New Roman" w:cs="Times New Roman"/>
          <w:b/>
          <w:bCs/>
          <w:lang w:eastAsia="es-MX"/>
        </w:rPr>
        <w:lastRenderedPageBreak/>
        <w:t>QUINTO: Requerimiento.</w:t>
      </w:r>
      <w:r>
        <w:rPr>
          <w:rFonts w:eastAsia="Times New Roman" w:cs="Times New Roman"/>
          <w:bCs/>
          <w:lang w:eastAsia="es-MX"/>
        </w:rPr>
        <w:t xml:space="preserve"> </w:t>
      </w:r>
      <w:r w:rsidR="00E00C29">
        <w:rPr>
          <w:rFonts w:eastAsia="Times New Roman" w:cs="Times New Roman"/>
          <w:bCs/>
          <w:lang w:eastAsia="es-MX"/>
        </w:rPr>
        <w:t>De acuerdo a las manifestaciones vertidas por el Partido Verde Ecologista de México, se</w:t>
      </w:r>
      <w:r>
        <w:rPr>
          <w:rFonts w:eastAsia="Times New Roman" w:cs="Times New Roman"/>
          <w:bCs/>
          <w:lang w:eastAsia="es-MX"/>
        </w:rPr>
        <w:t xml:space="preserve"> requiere al denunciante para </w:t>
      </w:r>
      <w:r w:rsidR="00E00C29">
        <w:rPr>
          <w:rFonts w:eastAsia="Times New Roman" w:cs="Times New Roman"/>
          <w:bCs/>
          <w:lang w:eastAsia="es-MX"/>
        </w:rPr>
        <w:t>que,</w:t>
      </w:r>
      <w:r>
        <w:rPr>
          <w:rFonts w:eastAsia="Times New Roman" w:cs="Times New Roman"/>
          <w:bCs/>
          <w:lang w:eastAsia="es-MX"/>
        </w:rPr>
        <w:t xml:space="preserve"> en un plazo de </w:t>
      </w:r>
      <w:r w:rsidRPr="00734B61">
        <w:rPr>
          <w:rFonts w:eastAsia="Times New Roman" w:cs="Times New Roman"/>
          <w:b/>
          <w:bCs/>
          <w:lang w:eastAsia="es-MX"/>
        </w:rPr>
        <w:t>VEINTICUATRO HORAS NATURALES</w:t>
      </w:r>
      <w:r w:rsidR="00E00C29">
        <w:rPr>
          <w:rFonts w:eastAsia="Times New Roman" w:cs="Times New Roman"/>
          <w:bCs/>
          <w:lang w:eastAsia="es-MX"/>
        </w:rPr>
        <w:t xml:space="preserve"> contadas a partir </w:t>
      </w:r>
      <w:r w:rsidR="00E00C29" w:rsidRPr="00E00C29">
        <w:rPr>
          <w:rFonts w:eastAsia="Times New Roman" w:cs="Times New Roman"/>
          <w:bCs/>
          <w:lang w:eastAsia="es-MX"/>
        </w:rPr>
        <w:t>de la notificación del presente proveído</w:t>
      </w:r>
      <w:r w:rsidR="00E00C29">
        <w:rPr>
          <w:rFonts w:eastAsia="Times New Roman" w:cs="Times New Roman"/>
          <w:bCs/>
          <w:lang w:eastAsia="es-MX"/>
        </w:rPr>
        <w:t>, manifieste lo que a su derecho convenga</w:t>
      </w:r>
      <w:r w:rsidR="00C61C73">
        <w:rPr>
          <w:rFonts w:eastAsia="Times New Roman" w:cs="Times New Roman"/>
          <w:bCs/>
          <w:lang w:eastAsia="es-MX"/>
        </w:rPr>
        <w:t>,</w:t>
      </w:r>
      <w:r w:rsidR="00E00C29">
        <w:rPr>
          <w:rFonts w:eastAsia="Times New Roman" w:cs="Times New Roman"/>
          <w:bCs/>
          <w:lang w:eastAsia="es-MX"/>
        </w:rPr>
        <w:t xml:space="preserve"> de acuerdo </w:t>
      </w:r>
      <w:r w:rsidR="00C61C73">
        <w:rPr>
          <w:rFonts w:eastAsia="Times New Roman" w:cs="Times New Roman"/>
          <w:bCs/>
          <w:lang w:eastAsia="es-MX"/>
        </w:rPr>
        <w:t>con el</w:t>
      </w:r>
      <w:r w:rsidR="00E00C29">
        <w:rPr>
          <w:rFonts w:eastAsia="Times New Roman" w:cs="Times New Roman"/>
          <w:bCs/>
          <w:lang w:eastAsia="es-MX"/>
        </w:rPr>
        <w:t xml:space="preserve"> </w:t>
      </w:r>
      <w:r w:rsidR="00C61C73">
        <w:rPr>
          <w:rFonts w:eastAsia="Times New Roman" w:cs="Times New Roman"/>
          <w:bCs/>
          <w:lang w:eastAsia="es-MX"/>
        </w:rPr>
        <w:t xml:space="preserve">blanqueo de barda realizado por el partido denunciado. </w:t>
      </w:r>
    </w:p>
    <w:p w:rsidR="00C61C73" w:rsidRPr="00E00C29" w:rsidRDefault="00C61C73" w:rsidP="00E00C29">
      <w:pPr>
        <w:tabs>
          <w:tab w:val="left" w:pos="270"/>
        </w:tabs>
        <w:spacing w:after="0" w:line="240" w:lineRule="atLeast"/>
        <w:jc w:val="both"/>
        <w:rPr>
          <w:rFonts w:eastAsia="Times New Roman" w:cs="Times New Roman"/>
          <w:bCs/>
          <w:lang w:eastAsia="es-MX"/>
        </w:rPr>
      </w:pPr>
    </w:p>
    <w:p w:rsidR="006A6DC8" w:rsidRPr="00EA71F3" w:rsidRDefault="006A6DC8" w:rsidP="00CA1E03">
      <w:pPr>
        <w:tabs>
          <w:tab w:val="left" w:pos="270"/>
        </w:tabs>
        <w:spacing w:after="0" w:line="240" w:lineRule="atLeast"/>
        <w:jc w:val="both"/>
        <w:rPr>
          <w:rFonts w:eastAsia="Calibri" w:cs="Calibri"/>
          <w:b/>
          <w:color w:val="000000"/>
        </w:rPr>
      </w:pPr>
      <w:r w:rsidRPr="00EA71F3">
        <w:rPr>
          <w:b/>
          <w:lang w:eastAsia="es-ES"/>
        </w:rPr>
        <w:t>Notifíquese</w:t>
      </w:r>
      <w:r w:rsidRPr="00EA71F3">
        <w:rPr>
          <w:rFonts w:eastAsia="Calibri" w:cs="Calibri"/>
          <w:b/>
          <w:color w:val="000000"/>
        </w:rPr>
        <w:t xml:space="preserve"> </w:t>
      </w:r>
      <w:r w:rsidR="00E06154" w:rsidRPr="00EA71F3">
        <w:rPr>
          <w:rFonts w:eastAsia="Calibri" w:cs="Calibri"/>
          <w:b/>
          <w:color w:val="000000"/>
        </w:rPr>
        <w:t xml:space="preserve">por </w:t>
      </w:r>
      <w:r w:rsidR="00EA71F3" w:rsidRPr="00EA71F3">
        <w:rPr>
          <w:rFonts w:eastAsia="Calibri" w:cs="Calibri"/>
          <w:b/>
          <w:color w:val="000000"/>
        </w:rPr>
        <w:t xml:space="preserve">oficio a </w:t>
      </w:r>
      <w:r w:rsidR="00EA71F3" w:rsidRPr="00EA71F3">
        <w:rPr>
          <w:b/>
          <w:lang w:eastAsia="es-ES"/>
        </w:rPr>
        <w:t>Oficialía Electoral del Instituto</w:t>
      </w:r>
      <w:r w:rsidR="00EA71F3">
        <w:rPr>
          <w:rFonts w:eastAsia="Calibri" w:cs="Calibri"/>
          <w:b/>
          <w:color w:val="000000"/>
        </w:rPr>
        <w:t xml:space="preserve"> y</w:t>
      </w:r>
      <w:r w:rsidR="00EA71F3" w:rsidRPr="00EA71F3">
        <w:rPr>
          <w:rFonts w:eastAsia="Calibri" w:cs="Calibri"/>
          <w:b/>
          <w:color w:val="000000"/>
        </w:rPr>
        <w:t xml:space="preserve"> al </w:t>
      </w:r>
      <w:r w:rsidR="00C61C73">
        <w:rPr>
          <w:rFonts w:eastAsia="Calibri" w:cs="Calibri"/>
          <w:b/>
          <w:color w:val="000000"/>
        </w:rPr>
        <w:t>por estrados</w:t>
      </w:r>
      <w:r w:rsidR="00EA71F3">
        <w:rPr>
          <w:rFonts w:eastAsia="Calibri" w:cs="Calibri"/>
          <w:b/>
          <w:color w:val="000000"/>
        </w:rPr>
        <w:t xml:space="preserve">, </w:t>
      </w:r>
      <w:r w:rsidRPr="00EA71F3">
        <w:rPr>
          <w:rFonts w:eastAsia="Calibri" w:cs="Calibri"/>
          <w:b/>
          <w:color w:val="000000"/>
        </w:rPr>
        <w:t>con fundamento en los art</w:t>
      </w:r>
      <w:r w:rsidR="00E06154" w:rsidRPr="00EA71F3">
        <w:rPr>
          <w:rFonts w:eastAsia="Calibri" w:cs="Calibri"/>
          <w:b/>
          <w:color w:val="000000"/>
        </w:rPr>
        <w:t>ículos 3 de la Ley Electoral; 50</w:t>
      </w:r>
      <w:r w:rsidRPr="00EA71F3">
        <w:rPr>
          <w:rFonts w:eastAsia="Calibri" w:cs="Calibri"/>
          <w:b/>
          <w:color w:val="000000"/>
        </w:rPr>
        <w:t xml:space="preserve">, </w:t>
      </w:r>
      <w:r w:rsidR="00EA71F3" w:rsidRPr="00EA71F3">
        <w:rPr>
          <w:rFonts w:eastAsia="Calibri" w:cs="Calibri"/>
          <w:b/>
          <w:color w:val="000000"/>
        </w:rPr>
        <w:t>fraccion</w:t>
      </w:r>
      <w:r w:rsidR="00EA71F3">
        <w:rPr>
          <w:rFonts w:eastAsia="Calibri" w:cs="Calibri"/>
          <w:b/>
          <w:color w:val="000000"/>
        </w:rPr>
        <w:t>es</w:t>
      </w:r>
      <w:r w:rsidRPr="00EA71F3">
        <w:rPr>
          <w:rFonts w:eastAsia="Calibri" w:cs="Calibri"/>
          <w:b/>
          <w:color w:val="000000"/>
        </w:rPr>
        <w:t xml:space="preserve"> </w:t>
      </w:r>
      <w:r w:rsidR="00EA71F3">
        <w:rPr>
          <w:rFonts w:eastAsia="Calibri" w:cs="Calibri"/>
          <w:b/>
          <w:color w:val="000000"/>
        </w:rPr>
        <w:t>II y III</w:t>
      </w:r>
      <w:r w:rsidR="00E06154" w:rsidRPr="00EA71F3">
        <w:rPr>
          <w:rFonts w:eastAsia="Calibri" w:cs="Calibri"/>
          <w:b/>
          <w:color w:val="000000"/>
        </w:rPr>
        <w:t>, 52</w:t>
      </w:r>
      <w:r w:rsidR="00EA71F3">
        <w:rPr>
          <w:rFonts w:eastAsia="Calibri" w:cs="Calibri"/>
          <w:b/>
          <w:color w:val="000000"/>
        </w:rPr>
        <w:t>, 53 y 56, fracciones l y</w:t>
      </w:r>
      <w:r w:rsidRPr="00EA71F3">
        <w:rPr>
          <w:rFonts w:eastAsia="Calibri" w:cs="Calibri"/>
          <w:b/>
          <w:color w:val="000000"/>
        </w:rPr>
        <w:t xml:space="preserve"> </w:t>
      </w:r>
      <w:r w:rsidR="00E06154" w:rsidRPr="00EA71F3">
        <w:rPr>
          <w:rFonts w:eastAsia="Calibri" w:cs="Calibri"/>
          <w:b/>
          <w:color w:val="000000"/>
        </w:rPr>
        <w:t>l</w:t>
      </w:r>
      <w:r w:rsidRPr="00EA71F3">
        <w:rPr>
          <w:rFonts w:eastAsia="Calibri" w:cs="Calibri"/>
          <w:b/>
          <w:color w:val="000000"/>
        </w:rPr>
        <w:t>I de la Ley de Medios de Impugnación en Materia Electoral del Estado de Querétaro.</w:t>
      </w:r>
    </w:p>
    <w:p w:rsidR="00021D8F" w:rsidRPr="002D0A0E" w:rsidRDefault="00021D8F" w:rsidP="00021D8F">
      <w:pPr>
        <w:spacing w:after="0" w:line="240" w:lineRule="atLeast"/>
        <w:jc w:val="both"/>
        <w:rPr>
          <w:rFonts w:eastAsia="Calibri" w:cs="Calibri"/>
          <w:b/>
          <w:color w:val="000000"/>
        </w:rPr>
      </w:pPr>
    </w:p>
    <w:p w:rsidR="006A6DC8" w:rsidRPr="002D0A0E" w:rsidRDefault="006A6DC8" w:rsidP="00021D8F">
      <w:pPr>
        <w:spacing w:after="0" w:line="240" w:lineRule="atLeast"/>
        <w:jc w:val="both"/>
      </w:pPr>
      <w:r w:rsidRPr="002D0A0E">
        <w:rPr>
          <w:rFonts w:eastAsia="Calibri" w:cs="Calibri"/>
          <w:color w:val="000000"/>
        </w:rPr>
        <w:t>Así lo proveyó y firmó el Director Ejecutivo de Asuntos Jurídicos del Instituto Electoral del Estado de Querétaro, quien</w:t>
      </w:r>
      <w:r w:rsidRPr="002D0A0E">
        <w:rPr>
          <w:rFonts w:eastAsia="Calibri" w:cs="Calibri"/>
        </w:rPr>
        <w:t xml:space="preserve"> autoriza. </w:t>
      </w:r>
      <w:r w:rsidRPr="002D0A0E">
        <w:rPr>
          <w:rFonts w:eastAsia="Calibri" w:cs="Calibri"/>
          <w:b/>
        </w:rPr>
        <w:t>CONSTE</w:t>
      </w:r>
      <w:r w:rsidRPr="002D0A0E">
        <w:rPr>
          <w:rFonts w:eastAsia="Calibri" w:cs="Calibri"/>
        </w:rPr>
        <w:t>.</w:t>
      </w:r>
    </w:p>
    <w:p w:rsidR="006A6DC8" w:rsidRPr="002D0A0E" w:rsidRDefault="006A6DC8" w:rsidP="00021D8F">
      <w:pPr>
        <w:tabs>
          <w:tab w:val="left" w:pos="0"/>
          <w:tab w:val="left" w:pos="142"/>
        </w:tabs>
        <w:spacing w:after="0" w:line="240" w:lineRule="atLeast"/>
        <w:jc w:val="both"/>
        <w:rPr>
          <w:rFonts w:eastAsia="Calibri" w:cs="Calibri"/>
          <w:b/>
        </w:rPr>
      </w:pPr>
    </w:p>
    <w:p w:rsidR="006A6DC8" w:rsidRPr="002D0A0E" w:rsidRDefault="006A6DC8" w:rsidP="00021D8F">
      <w:pPr>
        <w:tabs>
          <w:tab w:val="left" w:pos="0"/>
          <w:tab w:val="left" w:pos="142"/>
        </w:tabs>
        <w:spacing w:after="0" w:line="240" w:lineRule="atLeast"/>
        <w:ind w:left="709"/>
        <w:jc w:val="both"/>
        <w:rPr>
          <w:rFonts w:eastAsia="Calibri" w:cs="Calibri"/>
          <w:b/>
        </w:rPr>
      </w:pPr>
    </w:p>
    <w:p w:rsidR="006A6DC8" w:rsidRPr="002D0A0E" w:rsidRDefault="006A6DC8" w:rsidP="00021D8F">
      <w:pPr>
        <w:tabs>
          <w:tab w:val="left" w:pos="0"/>
          <w:tab w:val="left" w:pos="142"/>
        </w:tabs>
        <w:spacing w:after="0" w:line="240" w:lineRule="atLeast"/>
        <w:ind w:left="709"/>
        <w:jc w:val="both"/>
        <w:rPr>
          <w:rFonts w:eastAsia="Calibri" w:cs="Calibri"/>
          <w:b/>
        </w:rPr>
      </w:pPr>
    </w:p>
    <w:p w:rsidR="006A6DC8" w:rsidRPr="002D0A0E" w:rsidRDefault="006A6DC8" w:rsidP="00021D8F">
      <w:pPr>
        <w:tabs>
          <w:tab w:val="left" w:pos="0"/>
          <w:tab w:val="left" w:pos="142"/>
        </w:tabs>
        <w:spacing w:after="0" w:line="240" w:lineRule="atLeast"/>
        <w:ind w:left="709"/>
        <w:jc w:val="both"/>
        <w:rPr>
          <w:rFonts w:eastAsia="Calibri" w:cs="Calibri"/>
          <w:b/>
        </w:rPr>
      </w:pPr>
    </w:p>
    <w:p w:rsidR="006A6DC8" w:rsidRPr="002D0A0E" w:rsidRDefault="006A6DC8" w:rsidP="00021D8F">
      <w:pPr>
        <w:tabs>
          <w:tab w:val="left" w:pos="0"/>
          <w:tab w:val="left" w:pos="142"/>
        </w:tabs>
        <w:spacing w:after="0" w:line="240" w:lineRule="atLeast"/>
        <w:ind w:left="709"/>
        <w:jc w:val="center"/>
        <w:rPr>
          <w:rFonts w:eastAsia="Calibri" w:cs="Calibri"/>
          <w:b/>
        </w:rPr>
      </w:pPr>
      <w:r w:rsidRPr="002D0A0E">
        <w:rPr>
          <w:rFonts w:eastAsia="Calibri" w:cs="Calibri"/>
          <w:b/>
        </w:rPr>
        <w:t>Dr. Juan Rivera Hernández</w:t>
      </w:r>
    </w:p>
    <w:p w:rsidR="006A6DC8" w:rsidRDefault="006A6DC8" w:rsidP="00021D8F">
      <w:pPr>
        <w:tabs>
          <w:tab w:val="left" w:pos="0"/>
          <w:tab w:val="left" w:pos="142"/>
        </w:tabs>
        <w:spacing w:after="0" w:line="240" w:lineRule="atLeast"/>
        <w:ind w:left="709"/>
        <w:jc w:val="center"/>
        <w:rPr>
          <w:rFonts w:eastAsia="Calibri" w:cs="Calibri"/>
        </w:rPr>
      </w:pPr>
      <w:r w:rsidRPr="002D0A0E">
        <w:rPr>
          <w:rFonts w:eastAsia="Calibri" w:cs="Calibri"/>
        </w:rPr>
        <w:t>Director Ejecutivo de Asuntos Jurídicos</w:t>
      </w:r>
    </w:p>
    <w:p w:rsidR="00E6285A" w:rsidRDefault="00E6285A" w:rsidP="002D0A0E">
      <w:pPr>
        <w:tabs>
          <w:tab w:val="left" w:pos="0"/>
          <w:tab w:val="left" w:pos="142"/>
        </w:tabs>
        <w:spacing w:after="0" w:line="240" w:lineRule="auto"/>
        <w:ind w:left="709"/>
        <w:jc w:val="center"/>
        <w:rPr>
          <w:rFonts w:eastAsia="Calibri" w:cs="Calibri"/>
        </w:rPr>
      </w:pPr>
    </w:p>
    <w:p w:rsidR="00E6285A" w:rsidRDefault="00E6285A" w:rsidP="002D0A0E">
      <w:pPr>
        <w:tabs>
          <w:tab w:val="left" w:pos="0"/>
          <w:tab w:val="left" w:pos="142"/>
        </w:tabs>
        <w:spacing w:after="0" w:line="240" w:lineRule="auto"/>
        <w:ind w:left="709"/>
        <w:jc w:val="center"/>
        <w:rPr>
          <w:rFonts w:eastAsia="Calibri" w:cs="Calibri"/>
        </w:rPr>
      </w:pPr>
    </w:p>
    <w:p w:rsidR="00E6285A" w:rsidRDefault="00E6285A" w:rsidP="002D0A0E">
      <w:pPr>
        <w:tabs>
          <w:tab w:val="left" w:pos="0"/>
          <w:tab w:val="left" w:pos="142"/>
        </w:tabs>
        <w:spacing w:after="0" w:line="240" w:lineRule="auto"/>
        <w:ind w:left="709"/>
        <w:jc w:val="center"/>
        <w:rPr>
          <w:rFonts w:eastAsia="Calibri" w:cs="Calibri"/>
        </w:rPr>
      </w:pPr>
    </w:p>
    <w:p w:rsidR="00E6285A" w:rsidRDefault="00E6285A" w:rsidP="002D0A0E">
      <w:pPr>
        <w:tabs>
          <w:tab w:val="left" w:pos="0"/>
          <w:tab w:val="left" w:pos="142"/>
        </w:tabs>
        <w:spacing w:after="0" w:line="240" w:lineRule="auto"/>
        <w:ind w:left="709"/>
        <w:jc w:val="center"/>
        <w:rPr>
          <w:rFonts w:eastAsia="Calibri" w:cs="Calibri"/>
        </w:rPr>
      </w:pPr>
    </w:p>
    <w:p w:rsidR="00E6285A" w:rsidRDefault="00E6285A" w:rsidP="002D0A0E">
      <w:pPr>
        <w:tabs>
          <w:tab w:val="left" w:pos="0"/>
          <w:tab w:val="left" w:pos="142"/>
        </w:tabs>
        <w:spacing w:after="0" w:line="240" w:lineRule="auto"/>
        <w:ind w:left="709"/>
        <w:jc w:val="center"/>
        <w:rPr>
          <w:rFonts w:eastAsia="Calibri" w:cs="Calibri"/>
        </w:rPr>
      </w:pPr>
    </w:p>
    <w:p w:rsidR="00E6285A" w:rsidRDefault="00E6285A" w:rsidP="00B900AC">
      <w:pPr>
        <w:tabs>
          <w:tab w:val="left" w:pos="0"/>
          <w:tab w:val="left" w:pos="142"/>
        </w:tabs>
        <w:spacing w:after="0" w:line="240" w:lineRule="auto"/>
        <w:rPr>
          <w:rFonts w:eastAsia="Calibri" w:cs="Calibri"/>
        </w:rPr>
      </w:pPr>
    </w:p>
    <w:p w:rsidR="00C61C73" w:rsidRDefault="00C61C73" w:rsidP="00B900AC">
      <w:pPr>
        <w:tabs>
          <w:tab w:val="left" w:pos="0"/>
          <w:tab w:val="left" w:pos="142"/>
        </w:tabs>
        <w:spacing w:after="0" w:line="240" w:lineRule="auto"/>
        <w:rPr>
          <w:rFonts w:eastAsia="Calibri" w:cs="Calibri"/>
        </w:rPr>
      </w:pPr>
    </w:p>
    <w:p w:rsidR="00C61C73" w:rsidRDefault="00C61C73" w:rsidP="00B900AC">
      <w:pPr>
        <w:tabs>
          <w:tab w:val="left" w:pos="0"/>
          <w:tab w:val="left" w:pos="142"/>
        </w:tabs>
        <w:spacing w:after="0" w:line="240" w:lineRule="auto"/>
        <w:rPr>
          <w:rFonts w:eastAsia="Calibri" w:cs="Calibri"/>
        </w:rPr>
      </w:pPr>
    </w:p>
    <w:p w:rsidR="00C61C73" w:rsidRDefault="00C61C73" w:rsidP="00B900AC">
      <w:pPr>
        <w:tabs>
          <w:tab w:val="left" w:pos="0"/>
          <w:tab w:val="left" w:pos="142"/>
        </w:tabs>
        <w:spacing w:after="0" w:line="240" w:lineRule="auto"/>
        <w:rPr>
          <w:rFonts w:eastAsia="Calibri" w:cs="Calibri"/>
        </w:rPr>
      </w:pPr>
    </w:p>
    <w:p w:rsidR="00C61C73" w:rsidRDefault="00C61C73" w:rsidP="00B900AC">
      <w:pPr>
        <w:tabs>
          <w:tab w:val="left" w:pos="0"/>
          <w:tab w:val="left" w:pos="142"/>
        </w:tabs>
        <w:spacing w:after="0" w:line="240" w:lineRule="auto"/>
        <w:rPr>
          <w:rFonts w:eastAsia="Calibri" w:cs="Calibri"/>
        </w:rPr>
      </w:pPr>
    </w:p>
    <w:p w:rsidR="00C61C73" w:rsidRDefault="00C61C73" w:rsidP="00B900AC">
      <w:pPr>
        <w:tabs>
          <w:tab w:val="left" w:pos="0"/>
          <w:tab w:val="left" w:pos="142"/>
        </w:tabs>
        <w:spacing w:after="0" w:line="240" w:lineRule="auto"/>
        <w:rPr>
          <w:rFonts w:eastAsia="Calibri" w:cs="Calibri"/>
        </w:rPr>
      </w:pPr>
    </w:p>
    <w:p w:rsidR="00C61C73" w:rsidRDefault="00C61C73" w:rsidP="00B900AC">
      <w:pPr>
        <w:tabs>
          <w:tab w:val="left" w:pos="0"/>
          <w:tab w:val="left" w:pos="142"/>
        </w:tabs>
        <w:spacing w:after="0" w:line="240" w:lineRule="auto"/>
        <w:rPr>
          <w:rFonts w:eastAsia="Calibri" w:cs="Calibri"/>
        </w:rPr>
      </w:pPr>
    </w:p>
    <w:p w:rsidR="00C61C73" w:rsidRDefault="00C61C73" w:rsidP="00B900AC">
      <w:pPr>
        <w:tabs>
          <w:tab w:val="left" w:pos="0"/>
          <w:tab w:val="left" w:pos="142"/>
        </w:tabs>
        <w:spacing w:after="0" w:line="240" w:lineRule="auto"/>
        <w:rPr>
          <w:rFonts w:eastAsia="Calibri" w:cs="Calibri"/>
        </w:rPr>
      </w:pPr>
    </w:p>
    <w:p w:rsidR="00C61C73" w:rsidRDefault="00C61C73" w:rsidP="00B900AC">
      <w:pPr>
        <w:tabs>
          <w:tab w:val="left" w:pos="0"/>
          <w:tab w:val="left" w:pos="142"/>
        </w:tabs>
        <w:spacing w:after="0" w:line="240" w:lineRule="auto"/>
        <w:rPr>
          <w:rFonts w:eastAsia="Calibri" w:cs="Calibri"/>
        </w:rPr>
      </w:pPr>
    </w:p>
    <w:p w:rsidR="00C61C73" w:rsidRDefault="00C61C73" w:rsidP="00B900AC">
      <w:pPr>
        <w:tabs>
          <w:tab w:val="left" w:pos="0"/>
          <w:tab w:val="left" w:pos="142"/>
        </w:tabs>
        <w:spacing w:after="0" w:line="240" w:lineRule="auto"/>
        <w:rPr>
          <w:rFonts w:eastAsia="Calibri" w:cs="Calibri"/>
        </w:rPr>
      </w:pPr>
    </w:p>
    <w:p w:rsidR="00C61C73" w:rsidRDefault="00C61C73" w:rsidP="00B900AC">
      <w:pPr>
        <w:tabs>
          <w:tab w:val="left" w:pos="0"/>
          <w:tab w:val="left" w:pos="142"/>
        </w:tabs>
        <w:spacing w:after="0" w:line="240" w:lineRule="auto"/>
        <w:rPr>
          <w:rFonts w:eastAsia="Calibri" w:cs="Calibri"/>
        </w:rPr>
      </w:pPr>
    </w:p>
    <w:p w:rsidR="00C61C73" w:rsidRDefault="00C61C73" w:rsidP="00B900AC">
      <w:pPr>
        <w:tabs>
          <w:tab w:val="left" w:pos="0"/>
          <w:tab w:val="left" w:pos="142"/>
        </w:tabs>
        <w:spacing w:after="0" w:line="240" w:lineRule="auto"/>
        <w:rPr>
          <w:rFonts w:eastAsia="Calibri" w:cs="Calibri"/>
        </w:rPr>
      </w:pPr>
    </w:p>
    <w:p w:rsidR="00E6285A" w:rsidRDefault="00E6285A" w:rsidP="002D0A0E">
      <w:pPr>
        <w:tabs>
          <w:tab w:val="left" w:pos="0"/>
          <w:tab w:val="left" w:pos="142"/>
        </w:tabs>
        <w:spacing w:after="0" w:line="240" w:lineRule="auto"/>
        <w:ind w:left="709"/>
        <w:jc w:val="center"/>
        <w:rPr>
          <w:rFonts w:eastAsia="Calibri" w:cs="Calibri"/>
        </w:rPr>
      </w:pPr>
    </w:p>
    <w:p w:rsidR="00E6285A" w:rsidRDefault="00E6285A" w:rsidP="00E937DE">
      <w:pPr>
        <w:tabs>
          <w:tab w:val="left" w:pos="0"/>
          <w:tab w:val="left" w:pos="142"/>
        </w:tabs>
        <w:spacing w:after="0" w:line="240" w:lineRule="auto"/>
        <w:rPr>
          <w:rFonts w:eastAsia="Calibri" w:cs="Calibri"/>
        </w:rPr>
      </w:pPr>
    </w:p>
    <w:p w:rsidR="00E6285A" w:rsidRDefault="00E6285A" w:rsidP="002D0A0E">
      <w:pPr>
        <w:tabs>
          <w:tab w:val="left" w:pos="0"/>
          <w:tab w:val="left" w:pos="142"/>
        </w:tabs>
        <w:spacing w:after="0" w:line="240" w:lineRule="auto"/>
        <w:ind w:left="709"/>
        <w:jc w:val="center"/>
        <w:rPr>
          <w:rFonts w:eastAsia="Calibri" w:cs="Calibri"/>
        </w:rPr>
      </w:pPr>
    </w:p>
    <w:p w:rsidR="00E6285A" w:rsidRDefault="00E6285A" w:rsidP="002D0A0E">
      <w:pPr>
        <w:tabs>
          <w:tab w:val="left" w:pos="0"/>
          <w:tab w:val="left" w:pos="142"/>
        </w:tabs>
        <w:spacing w:after="0" w:line="240" w:lineRule="auto"/>
        <w:ind w:left="709"/>
        <w:jc w:val="center"/>
        <w:rPr>
          <w:rFonts w:eastAsia="Calibri" w:cs="Calibri"/>
        </w:rPr>
      </w:pPr>
    </w:p>
    <w:tbl>
      <w:tblPr>
        <w:tblStyle w:val="Tablaconcuadrcula"/>
        <w:tblW w:w="5395" w:type="dxa"/>
        <w:tblInd w:w="2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tblGrid>
      <w:tr w:rsidR="00E6285A" w:rsidRPr="005A0C03" w:rsidTr="00DD35B7">
        <w:trPr>
          <w:trHeight w:val="2634"/>
        </w:trPr>
        <w:tc>
          <w:tcPr>
            <w:tcW w:w="5395" w:type="dxa"/>
          </w:tcPr>
          <w:p w:rsidR="00E6285A" w:rsidRPr="005A0C03" w:rsidRDefault="00E6285A" w:rsidP="00DD35B7">
            <w:pPr>
              <w:jc w:val="both"/>
              <w:rPr>
                <w:b/>
              </w:rPr>
            </w:pPr>
            <w:r w:rsidRPr="005A0C03">
              <w:rPr>
                <w:b/>
              </w:rPr>
              <w:lastRenderedPageBreak/>
              <w:t xml:space="preserve">PROCEDIMIENTO </w:t>
            </w:r>
            <w:r>
              <w:rPr>
                <w:b/>
              </w:rPr>
              <w:t>ESPECIAL</w:t>
            </w:r>
            <w:r w:rsidRPr="005A0C03">
              <w:rPr>
                <w:b/>
              </w:rPr>
              <w:t xml:space="preserve"> SANCIONADOR</w:t>
            </w:r>
          </w:p>
          <w:p w:rsidR="00E6285A" w:rsidRPr="005A0C03" w:rsidRDefault="00E6285A" w:rsidP="00DD35B7">
            <w:pPr>
              <w:jc w:val="both"/>
            </w:pPr>
            <w:r w:rsidRPr="005A0C03">
              <w:rPr>
                <w:b/>
              </w:rPr>
              <w:t>EXPEDIENTE:</w:t>
            </w:r>
            <w:r w:rsidRPr="005A0C03">
              <w:t xml:space="preserve"> </w:t>
            </w:r>
            <w:r w:rsidR="00021D8F">
              <w:t>IEEQ/PES/006</w:t>
            </w:r>
            <w:r w:rsidRPr="002D0A0E">
              <w:t>/2021-P</w:t>
            </w:r>
          </w:p>
          <w:p w:rsidR="00021D8F" w:rsidRDefault="00E6285A" w:rsidP="00D53FE5">
            <w:pPr>
              <w:spacing w:after="0"/>
              <w:ind w:left="-21"/>
              <w:jc w:val="both"/>
              <w:rPr>
                <w:lang w:eastAsia="es-ES"/>
              </w:rPr>
            </w:pPr>
            <w:r w:rsidRPr="005A0C03">
              <w:rPr>
                <w:b/>
              </w:rPr>
              <w:t>DENUNCIADOS:</w:t>
            </w:r>
            <w:r w:rsidR="00021D8F">
              <w:rPr>
                <w:lang w:eastAsia="es-ES"/>
              </w:rPr>
              <w:t xml:space="preserve"> PAR</w:t>
            </w:r>
            <w:r w:rsidR="00CA1E03">
              <w:rPr>
                <w:lang w:eastAsia="es-ES"/>
              </w:rPr>
              <w:t>TIDO VERDE ECOLOGISTA DE MÉXICO.</w:t>
            </w:r>
          </w:p>
          <w:p w:rsidR="00D53FE5" w:rsidRPr="00D53FE5" w:rsidRDefault="00D53FE5" w:rsidP="00D53FE5">
            <w:pPr>
              <w:spacing w:after="0"/>
              <w:ind w:left="-21"/>
              <w:jc w:val="both"/>
              <w:rPr>
                <w:lang w:eastAsia="es-ES"/>
              </w:rPr>
            </w:pPr>
          </w:p>
          <w:p w:rsidR="00E6285A" w:rsidRPr="005A0C03" w:rsidRDefault="00E6285A" w:rsidP="00DD35B7">
            <w:pPr>
              <w:jc w:val="both"/>
            </w:pPr>
            <w:r w:rsidRPr="005A0C03">
              <w:rPr>
                <w:b/>
              </w:rPr>
              <w:t>ASUNTO:</w:t>
            </w:r>
            <w:r w:rsidRPr="005A0C03">
              <w:t xml:space="preserve"> </w:t>
            </w:r>
            <w:r w:rsidR="00C61C73" w:rsidRPr="00CA1E03">
              <w:t>RECEPCIÓN</w:t>
            </w:r>
            <w:r w:rsidR="00C61C73">
              <w:t>, ESTUDIO DE OFICIALÍA,</w:t>
            </w:r>
            <w:r w:rsidR="00C61C73" w:rsidRPr="00CA1E03">
              <w:t xml:space="preserve"> </w:t>
            </w:r>
            <w:r w:rsidR="00C61C73">
              <w:t>OFICIALÍA ELECTORAL Y REQUERIMIENTO.</w:t>
            </w:r>
          </w:p>
          <w:p w:rsidR="00E6285A" w:rsidRPr="005A0C03" w:rsidRDefault="00E6285A" w:rsidP="00DD35B7">
            <w:pPr>
              <w:jc w:val="both"/>
            </w:pPr>
          </w:p>
        </w:tc>
      </w:tr>
    </w:tbl>
    <w:p w:rsidR="00E6285A" w:rsidRPr="005A0C03" w:rsidRDefault="00E6285A" w:rsidP="00E6285A">
      <w:pPr>
        <w:jc w:val="both"/>
      </w:pPr>
    </w:p>
    <w:p w:rsidR="00E6285A" w:rsidRPr="005A0C03" w:rsidRDefault="00E6285A" w:rsidP="00021D8F">
      <w:pPr>
        <w:spacing w:line="240" w:lineRule="atLeast"/>
        <w:jc w:val="both"/>
      </w:pPr>
      <w:r w:rsidRPr="005A0C03">
        <w:t xml:space="preserve">En Santiago de Querétaro, Querétaro, siendo las </w:t>
      </w:r>
      <w:r w:rsidR="00B900AC">
        <w:t>quince</w:t>
      </w:r>
      <w:r w:rsidRPr="005A0C03">
        <w:t xml:space="preserve"> horas del </w:t>
      </w:r>
      <w:r w:rsidR="00C61C73">
        <w:t>quince</w:t>
      </w:r>
      <w:r w:rsidRPr="005A0C03">
        <w:t xml:space="preserve"> de </w:t>
      </w:r>
      <w:r w:rsidR="00021D8F">
        <w:t>febrero</w:t>
      </w:r>
      <w:r w:rsidRPr="005A0C03">
        <w:t xml:space="preserve"> de dos mil veintiuno, en cumplimiento a lo ordenado en el proveído dictado</w:t>
      </w:r>
      <w:r>
        <w:t xml:space="preserve"> el </w:t>
      </w:r>
      <w:r w:rsidR="00C61C73">
        <w:t>catorce</w:t>
      </w:r>
      <w:r>
        <w:t xml:space="preserve"> de </w:t>
      </w:r>
      <w:r w:rsidR="00021D8F">
        <w:t>febrero</w:t>
      </w:r>
      <w:r>
        <w:t xml:space="preserve"> del año en curso</w:t>
      </w:r>
      <w:r w:rsidRPr="005A0C03">
        <w:t xml:space="preserve">, con fundamento en los artículos 50, fracción II, 52 y 56, fracción II de la Ley de Medios de Impugnación en Materia Electoral del Estado de Querétaro, se </w:t>
      </w:r>
      <w:r w:rsidRPr="005A0C03">
        <w:rPr>
          <w:b/>
        </w:rPr>
        <w:t>NOTIFICA</w:t>
      </w:r>
      <w:r w:rsidRPr="005A0C03">
        <w:t xml:space="preserve"> el contenido del proveído de mérito que consta de </w:t>
      </w:r>
      <w:r w:rsidR="00422D0C">
        <w:t>tres</w:t>
      </w:r>
      <w:bookmarkStart w:id="0" w:name="_GoBack"/>
      <w:bookmarkEnd w:id="0"/>
      <w:r w:rsidRPr="005A0C03">
        <w:t xml:space="preserve"> fojas, mediante cédula que se fija en los </w:t>
      </w:r>
      <w:r w:rsidRPr="005A0C03">
        <w:rPr>
          <w:b/>
        </w:rPr>
        <w:t>ESTRADOS</w:t>
      </w:r>
      <w:r w:rsidRPr="005A0C03">
        <w:t xml:space="preserve"> de este Consejo General de este Instituto Electoral del Estado de Querétaro, anexando copia del mismo. </w:t>
      </w:r>
      <w:r w:rsidRPr="005A0C03">
        <w:rPr>
          <w:b/>
        </w:rPr>
        <w:t>CONSTE.</w:t>
      </w:r>
      <w:r w:rsidRPr="005A0C03">
        <w:t xml:space="preserve"> </w:t>
      </w:r>
    </w:p>
    <w:p w:rsidR="00E6285A" w:rsidRPr="005A0C03" w:rsidRDefault="00E6285A" w:rsidP="00E6285A">
      <w:pPr>
        <w:jc w:val="both"/>
      </w:pPr>
    </w:p>
    <w:p w:rsidR="00E6285A" w:rsidRPr="005A0C03" w:rsidRDefault="00E6285A" w:rsidP="00E6285A">
      <w:pPr>
        <w:jc w:val="both"/>
      </w:pPr>
    </w:p>
    <w:p w:rsidR="00E6285A" w:rsidRPr="005A0C03" w:rsidRDefault="00E6285A" w:rsidP="00E6285A">
      <w:pPr>
        <w:jc w:val="center"/>
        <w:rPr>
          <w:b/>
        </w:rPr>
      </w:pPr>
      <w:r w:rsidRPr="005A0C03">
        <w:rPr>
          <w:b/>
        </w:rPr>
        <w:t>Dr. Juan Rivera Hernández</w:t>
      </w:r>
    </w:p>
    <w:p w:rsidR="00E6285A" w:rsidRPr="005A0C03" w:rsidRDefault="00E6285A" w:rsidP="00E6285A">
      <w:pPr>
        <w:jc w:val="center"/>
        <w:rPr>
          <w:rFonts w:cs="Calibri"/>
        </w:rPr>
      </w:pPr>
      <w:r w:rsidRPr="005A0C03">
        <w:t>Director Ejecutivo de Asuntos Jurídicos</w:t>
      </w:r>
    </w:p>
    <w:p w:rsidR="00E6285A" w:rsidRPr="002D0A0E" w:rsidRDefault="00E6285A" w:rsidP="002D0A0E">
      <w:pPr>
        <w:tabs>
          <w:tab w:val="left" w:pos="0"/>
          <w:tab w:val="left" w:pos="142"/>
        </w:tabs>
        <w:spacing w:after="0" w:line="240" w:lineRule="auto"/>
        <w:ind w:left="709"/>
        <w:jc w:val="center"/>
        <w:rPr>
          <w:rFonts w:eastAsia="Calibri" w:cs="Calibri"/>
        </w:rPr>
      </w:pPr>
    </w:p>
    <w:p w:rsidR="006A6DC8" w:rsidRPr="00434595" w:rsidRDefault="006A6DC8" w:rsidP="006A6DC8">
      <w:pPr>
        <w:spacing w:after="0" w:line="240" w:lineRule="auto"/>
        <w:jc w:val="both"/>
        <w:rPr>
          <w:rFonts w:eastAsia="Calibri" w:cs="Calibri"/>
          <w:color w:val="000000"/>
        </w:rPr>
      </w:pPr>
    </w:p>
    <w:p w:rsidR="002B52E2" w:rsidRDefault="002B52E2"/>
    <w:sectPr w:rsidR="002B52E2" w:rsidSect="00466DCA">
      <w:footerReference w:type="default" r:id="rId8"/>
      <w:pgSz w:w="12240" w:h="15840"/>
      <w:pgMar w:top="2268" w:right="1701"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7DC" w:rsidRDefault="008427DC" w:rsidP="006A6DC8">
      <w:pPr>
        <w:spacing w:after="0" w:line="240" w:lineRule="auto"/>
      </w:pPr>
      <w:r>
        <w:separator/>
      </w:r>
    </w:p>
  </w:endnote>
  <w:endnote w:type="continuationSeparator" w:id="0">
    <w:p w:rsidR="008427DC" w:rsidRDefault="008427DC" w:rsidP="006A6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ic720 BT">
    <w:altName w:val="Trebuchet MS"/>
    <w:panose1 w:val="020C0603020203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129448"/>
      <w:docPartObj>
        <w:docPartGallery w:val="Page Numbers (Bottom of Page)"/>
        <w:docPartUnique/>
      </w:docPartObj>
    </w:sdtPr>
    <w:sdtEndPr/>
    <w:sdtContent>
      <w:p w:rsidR="00021D8F" w:rsidRDefault="00021D8F">
        <w:pPr>
          <w:pStyle w:val="Piedepgina"/>
          <w:jc w:val="center"/>
        </w:pPr>
        <w:r>
          <w:fldChar w:fldCharType="begin"/>
        </w:r>
        <w:r>
          <w:instrText>PAGE   \* MERGEFORMAT</w:instrText>
        </w:r>
        <w:r>
          <w:fldChar w:fldCharType="separate"/>
        </w:r>
        <w:r w:rsidR="00422D0C" w:rsidRPr="00422D0C">
          <w:rPr>
            <w:noProof/>
            <w:lang w:val="es-ES"/>
          </w:rPr>
          <w:t>4</w:t>
        </w:r>
        <w:r>
          <w:fldChar w:fldCharType="end"/>
        </w:r>
      </w:p>
    </w:sdtContent>
  </w:sdt>
  <w:p w:rsidR="00D53FC8" w:rsidRDefault="008427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7DC" w:rsidRDefault="008427DC" w:rsidP="006A6DC8">
      <w:pPr>
        <w:spacing w:after="0" w:line="240" w:lineRule="auto"/>
      </w:pPr>
      <w:r>
        <w:separator/>
      </w:r>
    </w:p>
  </w:footnote>
  <w:footnote w:type="continuationSeparator" w:id="0">
    <w:p w:rsidR="008427DC" w:rsidRDefault="008427DC" w:rsidP="006A6DC8">
      <w:pPr>
        <w:spacing w:after="0" w:line="240" w:lineRule="auto"/>
      </w:pPr>
      <w:r>
        <w:continuationSeparator/>
      </w:r>
    </w:p>
  </w:footnote>
  <w:footnote w:id="1">
    <w:p w:rsidR="006A6DC8" w:rsidRPr="00F575DC" w:rsidRDefault="006A6DC8" w:rsidP="00F575DC">
      <w:pPr>
        <w:pStyle w:val="Textonotapie"/>
        <w:ind w:left="284" w:hanging="284"/>
        <w:jc w:val="both"/>
        <w:rPr>
          <w:sz w:val="16"/>
          <w:szCs w:val="16"/>
        </w:rPr>
      </w:pPr>
      <w:r w:rsidRPr="00657C5D">
        <w:rPr>
          <w:rStyle w:val="Refdenotaalpie"/>
          <w:sz w:val="16"/>
          <w:szCs w:val="16"/>
        </w:rPr>
        <w:footnoteRef/>
      </w:r>
      <w:r w:rsidRPr="00657C5D">
        <w:rPr>
          <w:sz w:val="16"/>
          <w:szCs w:val="16"/>
        </w:rPr>
        <w:t xml:space="preserve"> </w:t>
      </w:r>
      <w:r w:rsidRPr="00F575DC">
        <w:rPr>
          <w:sz w:val="16"/>
          <w:szCs w:val="16"/>
        </w:rPr>
        <w:t>Las fechas que se señal</w:t>
      </w:r>
      <w:r w:rsidR="006B2DEF" w:rsidRPr="00F575DC">
        <w:rPr>
          <w:sz w:val="16"/>
          <w:szCs w:val="16"/>
        </w:rPr>
        <w:t>an corresponden a dos mil veintiuno</w:t>
      </w:r>
      <w:r w:rsidRPr="00F575DC">
        <w:rPr>
          <w:sz w:val="16"/>
          <w:szCs w:val="16"/>
        </w:rPr>
        <w:t xml:space="preserve">, salvo mención expresa. </w:t>
      </w:r>
    </w:p>
  </w:footnote>
  <w:footnote w:id="2">
    <w:p w:rsidR="000F6A85" w:rsidRPr="00F575DC" w:rsidRDefault="000F6A85" w:rsidP="00F575DC">
      <w:pPr>
        <w:pStyle w:val="Textonotapie"/>
        <w:ind w:left="284" w:hanging="284"/>
        <w:rPr>
          <w:rStyle w:val="Refdenotaalpie"/>
          <w:sz w:val="16"/>
          <w:szCs w:val="16"/>
        </w:rPr>
      </w:pPr>
      <w:r w:rsidRPr="00F575DC">
        <w:rPr>
          <w:rStyle w:val="Refdenotaalpie"/>
          <w:sz w:val="16"/>
          <w:szCs w:val="16"/>
        </w:rPr>
        <w:footnoteRef/>
      </w:r>
      <w:r w:rsidRPr="00F575DC">
        <w:rPr>
          <w:rStyle w:val="Refdenotaalpie"/>
          <w:sz w:val="16"/>
          <w:szCs w:val="16"/>
        </w:rPr>
        <w:t xml:space="preserve"> </w:t>
      </w:r>
      <w:r w:rsidRPr="00F575DC">
        <w:rPr>
          <w:rStyle w:val="Refdenotaalpie"/>
          <w:sz w:val="16"/>
          <w:szCs w:val="16"/>
          <w:vertAlign w:val="baseline"/>
        </w:rPr>
        <w:t>En adelante Instituto.</w:t>
      </w:r>
    </w:p>
  </w:footnote>
  <w:footnote w:id="3">
    <w:p w:rsidR="000F6A85" w:rsidRPr="006A6DA0" w:rsidRDefault="000F6A85" w:rsidP="00F575DC">
      <w:pPr>
        <w:pBdr>
          <w:top w:val="nil"/>
          <w:left w:val="nil"/>
          <w:bottom w:val="nil"/>
          <w:right w:val="nil"/>
          <w:between w:val="nil"/>
        </w:pBdr>
        <w:spacing w:after="0" w:line="240" w:lineRule="auto"/>
        <w:ind w:left="284" w:hanging="284"/>
        <w:jc w:val="both"/>
        <w:rPr>
          <w:color w:val="000000"/>
          <w:sz w:val="16"/>
          <w:szCs w:val="16"/>
        </w:rPr>
      </w:pPr>
      <w:r w:rsidRPr="00F575DC">
        <w:rPr>
          <w:sz w:val="16"/>
          <w:szCs w:val="16"/>
          <w:vertAlign w:val="superscript"/>
        </w:rPr>
        <w:footnoteRef/>
      </w:r>
      <w:r w:rsidRPr="00F575DC">
        <w:rPr>
          <w:color w:val="000000"/>
          <w:sz w:val="16"/>
          <w:szCs w:val="16"/>
        </w:rPr>
        <w:t xml:space="preserve"> En adelante Ley Electoral.</w:t>
      </w:r>
      <w:r w:rsidRPr="006A6DA0">
        <w:rPr>
          <w:color w:val="000000"/>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10D3D"/>
    <w:multiLevelType w:val="hybridMultilevel"/>
    <w:tmpl w:val="FBEC392A"/>
    <w:lvl w:ilvl="0" w:tplc="5502B6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CE6D78"/>
    <w:multiLevelType w:val="hybridMultilevel"/>
    <w:tmpl w:val="E2B6025C"/>
    <w:lvl w:ilvl="0" w:tplc="8D50BB24">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329C393A"/>
    <w:multiLevelType w:val="hybridMultilevel"/>
    <w:tmpl w:val="D27A2154"/>
    <w:lvl w:ilvl="0" w:tplc="080A0003">
      <w:start w:val="1"/>
      <w:numFmt w:val="bullet"/>
      <w:lvlText w:val="o"/>
      <w:lvlJc w:val="left"/>
      <w:pPr>
        <w:ind w:left="1571" w:hanging="360"/>
      </w:pPr>
      <w:rPr>
        <w:rFonts w:ascii="Courier New" w:hAnsi="Courier New" w:cs="Courier New"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 w15:restartNumberingAfterBreak="0">
    <w:nsid w:val="38D74BA5"/>
    <w:multiLevelType w:val="hybridMultilevel"/>
    <w:tmpl w:val="2E061622"/>
    <w:lvl w:ilvl="0" w:tplc="080A0017">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53711CC"/>
    <w:multiLevelType w:val="hybridMultilevel"/>
    <w:tmpl w:val="D1986C80"/>
    <w:lvl w:ilvl="0" w:tplc="080A0003">
      <w:start w:val="1"/>
      <w:numFmt w:val="bullet"/>
      <w:lvlText w:val="o"/>
      <w:lvlJc w:val="left"/>
      <w:pPr>
        <w:ind w:left="780" w:hanging="360"/>
      </w:pPr>
      <w:rPr>
        <w:rFonts w:ascii="Courier New" w:hAnsi="Courier New" w:cs="Courier New"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15:restartNumberingAfterBreak="0">
    <w:nsid w:val="4D625CFA"/>
    <w:multiLevelType w:val="hybridMultilevel"/>
    <w:tmpl w:val="52E8E59C"/>
    <w:lvl w:ilvl="0" w:tplc="4A120F94">
      <w:start w:val="1"/>
      <w:numFmt w:val="decimal"/>
      <w:lvlText w:val="%1."/>
      <w:lvlJc w:val="left"/>
      <w:pPr>
        <w:ind w:left="720" w:hanging="360"/>
      </w:pPr>
      <w:rPr>
        <w:rFonts w:ascii="Gothic720 BT" w:hAnsi="Gothic720 B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98D21F4"/>
    <w:multiLevelType w:val="hybridMultilevel"/>
    <w:tmpl w:val="79763E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5F207A4"/>
    <w:multiLevelType w:val="hybridMultilevel"/>
    <w:tmpl w:val="8DA8F8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1"/>
  </w:num>
  <w:num w:numId="5">
    <w:abstractNumId w:val="5"/>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DC8"/>
    <w:rsid w:val="000102F6"/>
    <w:rsid w:val="00016006"/>
    <w:rsid w:val="00021D8F"/>
    <w:rsid w:val="00091137"/>
    <w:rsid w:val="000F6A85"/>
    <w:rsid w:val="00121057"/>
    <w:rsid w:val="001644E8"/>
    <w:rsid w:val="0018332C"/>
    <w:rsid w:val="001E5951"/>
    <w:rsid w:val="002127B5"/>
    <w:rsid w:val="002265ED"/>
    <w:rsid w:val="00251E19"/>
    <w:rsid w:val="0026525C"/>
    <w:rsid w:val="002679C3"/>
    <w:rsid w:val="00273A50"/>
    <w:rsid w:val="002861C0"/>
    <w:rsid w:val="00286B7A"/>
    <w:rsid w:val="002B52E2"/>
    <w:rsid w:val="002D0A0E"/>
    <w:rsid w:val="002E08D1"/>
    <w:rsid w:val="002F091C"/>
    <w:rsid w:val="00350B82"/>
    <w:rsid w:val="003C0519"/>
    <w:rsid w:val="003F3D69"/>
    <w:rsid w:val="003F6919"/>
    <w:rsid w:val="003F6BFE"/>
    <w:rsid w:val="004045C2"/>
    <w:rsid w:val="00415734"/>
    <w:rsid w:val="004212DC"/>
    <w:rsid w:val="00422D0C"/>
    <w:rsid w:val="00434B63"/>
    <w:rsid w:val="00437BBF"/>
    <w:rsid w:val="00466DCA"/>
    <w:rsid w:val="0049030B"/>
    <w:rsid w:val="004C1BEE"/>
    <w:rsid w:val="00514705"/>
    <w:rsid w:val="00566576"/>
    <w:rsid w:val="00597C80"/>
    <w:rsid w:val="005A04A7"/>
    <w:rsid w:val="006033B7"/>
    <w:rsid w:val="00621FD6"/>
    <w:rsid w:val="006712F1"/>
    <w:rsid w:val="00684452"/>
    <w:rsid w:val="0069150C"/>
    <w:rsid w:val="006A05C4"/>
    <w:rsid w:val="006A6DC8"/>
    <w:rsid w:val="006B2DEF"/>
    <w:rsid w:val="006C0F84"/>
    <w:rsid w:val="0070067E"/>
    <w:rsid w:val="00725FCE"/>
    <w:rsid w:val="00734B61"/>
    <w:rsid w:val="0077260B"/>
    <w:rsid w:val="007A60BC"/>
    <w:rsid w:val="007B00EB"/>
    <w:rsid w:val="007B2DF6"/>
    <w:rsid w:val="007D6CD8"/>
    <w:rsid w:val="007E1960"/>
    <w:rsid w:val="007E6051"/>
    <w:rsid w:val="00813571"/>
    <w:rsid w:val="00822D8C"/>
    <w:rsid w:val="00827269"/>
    <w:rsid w:val="008323CC"/>
    <w:rsid w:val="008427DC"/>
    <w:rsid w:val="00890B41"/>
    <w:rsid w:val="00894243"/>
    <w:rsid w:val="008A2FAE"/>
    <w:rsid w:val="009368AB"/>
    <w:rsid w:val="009524F9"/>
    <w:rsid w:val="00972EC8"/>
    <w:rsid w:val="00993D60"/>
    <w:rsid w:val="009A24FB"/>
    <w:rsid w:val="009F564E"/>
    <w:rsid w:val="00A16033"/>
    <w:rsid w:val="00A95608"/>
    <w:rsid w:val="00AE0F81"/>
    <w:rsid w:val="00AE219D"/>
    <w:rsid w:val="00AF03FF"/>
    <w:rsid w:val="00AF2E1B"/>
    <w:rsid w:val="00B340B1"/>
    <w:rsid w:val="00B523F8"/>
    <w:rsid w:val="00B900AC"/>
    <w:rsid w:val="00BB5B08"/>
    <w:rsid w:val="00BF3224"/>
    <w:rsid w:val="00C1742A"/>
    <w:rsid w:val="00C54833"/>
    <w:rsid w:val="00C56F2A"/>
    <w:rsid w:val="00C61C73"/>
    <w:rsid w:val="00C870A5"/>
    <w:rsid w:val="00CA1E03"/>
    <w:rsid w:val="00CC00A3"/>
    <w:rsid w:val="00CC4E93"/>
    <w:rsid w:val="00D34CAC"/>
    <w:rsid w:val="00D364B2"/>
    <w:rsid w:val="00D42C38"/>
    <w:rsid w:val="00D53FE5"/>
    <w:rsid w:val="00DA1C5B"/>
    <w:rsid w:val="00E00C29"/>
    <w:rsid w:val="00E05188"/>
    <w:rsid w:val="00E06154"/>
    <w:rsid w:val="00E17F03"/>
    <w:rsid w:val="00E3303F"/>
    <w:rsid w:val="00E57999"/>
    <w:rsid w:val="00E6285A"/>
    <w:rsid w:val="00E64582"/>
    <w:rsid w:val="00E83DBB"/>
    <w:rsid w:val="00E937DE"/>
    <w:rsid w:val="00EA6576"/>
    <w:rsid w:val="00EA71F3"/>
    <w:rsid w:val="00EB3366"/>
    <w:rsid w:val="00F575DC"/>
    <w:rsid w:val="00FE5021"/>
    <w:rsid w:val="00FF70BD"/>
    <w:rsid w:val="00FF77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A82AB"/>
  <w15:docId w15:val="{B4C0E90C-BAA3-4BD0-9D3F-C1AD55B8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DC8"/>
    <w:pPr>
      <w:spacing w:after="160" w:line="259" w:lineRule="auto"/>
    </w:pPr>
    <w:rPr>
      <w:rFonts w:ascii="Gothic720 BT" w:hAnsi="Gothic720 B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6A6DC8"/>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6A6DC8"/>
    <w:rPr>
      <w:rFonts w:ascii="Gothic720 BT" w:hAnsi="Gothic720 BT"/>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6A6DC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A6DC8"/>
    <w:pPr>
      <w:jc w:val="both"/>
    </w:pPr>
    <w:rPr>
      <w:rFonts w:asciiTheme="minorHAnsi" w:hAnsiTheme="minorHAnsi"/>
      <w:vertAlign w:val="superscript"/>
    </w:rPr>
  </w:style>
  <w:style w:type="paragraph" w:styleId="Prrafodelista">
    <w:name w:val="List Paragraph"/>
    <w:basedOn w:val="Normal"/>
    <w:uiPriority w:val="34"/>
    <w:qFormat/>
    <w:rsid w:val="006A6DC8"/>
    <w:pPr>
      <w:ind w:left="720"/>
      <w:contextualSpacing/>
    </w:pPr>
  </w:style>
  <w:style w:type="table" w:styleId="Tablaconcuadrcula">
    <w:name w:val="Table Grid"/>
    <w:basedOn w:val="Tablanormal"/>
    <w:uiPriority w:val="59"/>
    <w:qFormat/>
    <w:rsid w:val="006A6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6A6D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6DC8"/>
    <w:rPr>
      <w:rFonts w:ascii="Gothic720 BT" w:hAnsi="Gothic720 BT"/>
    </w:rPr>
  </w:style>
  <w:style w:type="paragraph" w:styleId="Textodeglobo">
    <w:name w:val="Balloon Text"/>
    <w:basedOn w:val="Normal"/>
    <w:link w:val="TextodegloboCar"/>
    <w:uiPriority w:val="99"/>
    <w:semiHidden/>
    <w:unhideWhenUsed/>
    <w:rsid w:val="006A6D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6DC8"/>
    <w:rPr>
      <w:rFonts w:ascii="Tahoma" w:hAnsi="Tahoma" w:cs="Tahoma"/>
      <w:sz w:val="16"/>
      <w:szCs w:val="16"/>
    </w:rPr>
  </w:style>
  <w:style w:type="character" w:styleId="Hipervnculo">
    <w:name w:val="Hyperlink"/>
    <w:basedOn w:val="Fuentedeprrafopredeter"/>
    <w:uiPriority w:val="99"/>
    <w:unhideWhenUsed/>
    <w:rsid w:val="00890B41"/>
    <w:rPr>
      <w:color w:val="0000FF" w:themeColor="hyperlink"/>
      <w:u w:val="single"/>
    </w:rPr>
  </w:style>
  <w:style w:type="paragraph" w:styleId="Encabezado">
    <w:name w:val="header"/>
    <w:basedOn w:val="Normal"/>
    <w:link w:val="EncabezadoCar"/>
    <w:uiPriority w:val="99"/>
    <w:unhideWhenUsed/>
    <w:rsid w:val="00021D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1D8F"/>
    <w:rPr>
      <w:rFonts w:ascii="Gothic720 BT" w:hAnsi="Gothic720 B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62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AF24E-317F-4778-8711-653F7C073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4</Pages>
  <Words>890</Words>
  <Characters>4901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Emanuel.Echeverria</dc:creator>
  <cp:lastModifiedBy>Stephanya.Cadillo</cp:lastModifiedBy>
  <cp:revision>19</cp:revision>
  <cp:lastPrinted>2021-02-15T20:25:00Z</cp:lastPrinted>
  <dcterms:created xsi:type="dcterms:W3CDTF">2021-01-21T19:56:00Z</dcterms:created>
  <dcterms:modified xsi:type="dcterms:W3CDTF">2021-02-15T20:28:00Z</dcterms:modified>
</cp:coreProperties>
</file>