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591F49" w:rsidRPr="009506FA" w:rsidTr="00580B4D">
        <w:trPr>
          <w:trHeight w:val="5245"/>
        </w:trPr>
        <w:tc>
          <w:tcPr>
            <w:tcW w:w="5328" w:type="dxa"/>
          </w:tcPr>
          <w:p w:rsidR="00591F49" w:rsidRPr="009506FA" w:rsidRDefault="00591F49" w:rsidP="00580B4D">
            <w:pPr>
              <w:jc w:val="both"/>
              <w:rPr>
                <w:rFonts w:ascii="Gothic720 BT" w:hAnsi="Gothic720 BT"/>
                <w:b/>
              </w:rPr>
            </w:pPr>
            <w:r w:rsidRPr="009506FA">
              <w:rPr>
                <w:rFonts w:ascii="Gothic720 BT" w:hAnsi="Gothic720 BT"/>
                <w:b/>
              </w:rPr>
              <w:t>PROCEDIMIENTO ESPECIAL SANCIONADOR.</w:t>
            </w:r>
          </w:p>
          <w:p w:rsidR="00591F49" w:rsidRPr="009506FA" w:rsidRDefault="00591F49" w:rsidP="00580B4D">
            <w:pPr>
              <w:jc w:val="both"/>
              <w:rPr>
                <w:rFonts w:ascii="Gothic720 BT" w:hAnsi="Gothic720 BT"/>
                <w:b/>
              </w:rPr>
            </w:pPr>
          </w:p>
          <w:p w:rsidR="00591F49" w:rsidRPr="009506FA" w:rsidRDefault="00591F49" w:rsidP="00580B4D">
            <w:pPr>
              <w:jc w:val="both"/>
              <w:rPr>
                <w:rFonts w:ascii="Gothic720 BT" w:hAnsi="Gothic720 BT"/>
                <w:b/>
              </w:rPr>
            </w:pPr>
            <w:r w:rsidRPr="009506FA">
              <w:rPr>
                <w:rFonts w:ascii="Gothic720 BT" w:hAnsi="Gothic720 BT"/>
                <w:b/>
              </w:rPr>
              <w:t xml:space="preserve">EXPEDIENTE: </w:t>
            </w:r>
            <w:r>
              <w:rPr>
                <w:rFonts w:ascii="Gothic720 BT" w:hAnsi="Gothic720 BT"/>
              </w:rPr>
              <w:t>IEEQ/PES/024</w:t>
            </w:r>
            <w:r w:rsidRPr="00232D0A">
              <w:rPr>
                <w:rFonts w:ascii="Gothic720 BT" w:hAnsi="Gothic720 BT"/>
              </w:rPr>
              <w:t>/2021-P.</w:t>
            </w:r>
          </w:p>
          <w:p w:rsidR="00591F49" w:rsidRPr="009506FA" w:rsidRDefault="00591F49" w:rsidP="00580B4D">
            <w:pPr>
              <w:jc w:val="both"/>
              <w:rPr>
                <w:rFonts w:ascii="Gothic720 BT" w:hAnsi="Gothic720 BT"/>
                <w:b/>
              </w:rPr>
            </w:pPr>
          </w:p>
          <w:p w:rsidR="00591F49" w:rsidRPr="009506FA" w:rsidRDefault="00591F49" w:rsidP="00580B4D">
            <w:pPr>
              <w:jc w:val="both"/>
              <w:rPr>
                <w:rFonts w:ascii="Gothic720 BT" w:hAnsi="Gothic720 BT"/>
                <w:b/>
              </w:rPr>
            </w:pPr>
            <w:r w:rsidRPr="009506FA">
              <w:rPr>
                <w:rFonts w:ascii="Gothic720 BT" w:hAnsi="Gothic720 BT"/>
                <w:b/>
              </w:rPr>
              <w:t xml:space="preserve">DENUNCIANTE: </w:t>
            </w:r>
            <w:r w:rsidRPr="009038CB">
              <w:rPr>
                <w:rFonts w:ascii="Gothic720 BT" w:hAnsi="Gothic720 BT"/>
              </w:rPr>
              <w:t>GRASIELA MARTÍNEZ NIEVES.</w:t>
            </w:r>
          </w:p>
          <w:p w:rsidR="00591F49" w:rsidRPr="009506FA" w:rsidRDefault="00591F49" w:rsidP="00580B4D">
            <w:pPr>
              <w:jc w:val="both"/>
              <w:rPr>
                <w:rFonts w:ascii="Gothic720 BT" w:hAnsi="Gothic720 BT"/>
                <w:b/>
              </w:rPr>
            </w:pPr>
            <w:r w:rsidRPr="009506FA">
              <w:rPr>
                <w:rFonts w:ascii="Gothic720 BT" w:hAnsi="Gothic720 BT"/>
                <w:b/>
              </w:rPr>
              <w:t xml:space="preserve">DENUNCIADOS: </w:t>
            </w:r>
            <w:r w:rsidRPr="009038CB">
              <w:rPr>
                <w:rFonts w:ascii="Gothic720 BT" w:hAnsi="Gothic720 BT"/>
              </w:rPr>
              <w:t>LEOPOLDO BÁRCENAS HERNÁNDEZ, EN SU CARÁCTER DE PRECANDIDATO A LA PRESIDENCIA MUNICIPAL DEL MUNICIPIO DE COLÓN Y PARTIDO ACCIÓN NACIONAL.</w:t>
            </w:r>
          </w:p>
          <w:p w:rsidR="00591F49" w:rsidRPr="009506FA" w:rsidRDefault="00591F49" w:rsidP="00580B4D">
            <w:pPr>
              <w:jc w:val="both"/>
              <w:rPr>
                <w:rFonts w:ascii="Gothic720 BT" w:hAnsi="Gothic720 BT"/>
              </w:rPr>
            </w:pPr>
            <w:r w:rsidRPr="009506FA">
              <w:rPr>
                <w:rFonts w:ascii="Gothic720 BT" w:hAnsi="Gothic720 BT"/>
                <w:b/>
              </w:rPr>
              <w:t xml:space="preserve">ASUNTO: </w:t>
            </w:r>
            <w:r w:rsidRPr="00055C52">
              <w:rPr>
                <w:rFonts w:ascii="Gothic720 BT" w:hAnsi="Gothic720 BT"/>
              </w:rPr>
              <w:t>REMISIÓN Y COPIA CERTIFICADA.</w:t>
            </w:r>
          </w:p>
          <w:p w:rsidR="00591F49" w:rsidRPr="009506FA" w:rsidRDefault="00591F49" w:rsidP="00580B4D">
            <w:pPr>
              <w:jc w:val="both"/>
              <w:rPr>
                <w:rFonts w:ascii="Gothic720 BT" w:hAnsi="Gothic720 BT"/>
                <w:b/>
              </w:rPr>
            </w:pPr>
          </w:p>
          <w:p w:rsidR="00591F49" w:rsidRPr="009506FA" w:rsidRDefault="00591F49" w:rsidP="00580B4D">
            <w:pPr>
              <w:jc w:val="both"/>
              <w:rPr>
                <w:rFonts w:ascii="Gothic720 BT" w:hAnsi="Gothic720 BT"/>
                <w:b/>
              </w:rPr>
            </w:pPr>
          </w:p>
        </w:tc>
      </w:tr>
    </w:tbl>
    <w:p w:rsidR="00591F49" w:rsidRPr="009506FA" w:rsidRDefault="00591F49" w:rsidP="00591F49">
      <w:pPr>
        <w:spacing w:after="0"/>
        <w:jc w:val="both"/>
        <w:rPr>
          <w:rFonts w:ascii="Gothic720 BT" w:hAnsi="Gothic720 BT"/>
        </w:rPr>
      </w:pPr>
    </w:p>
    <w:p w:rsidR="00591F49" w:rsidRPr="009506FA" w:rsidRDefault="00591F49" w:rsidP="00591F49">
      <w:pPr>
        <w:spacing w:after="0"/>
        <w:ind w:left="709"/>
        <w:jc w:val="both"/>
        <w:rPr>
          <w:rFonts w:ascii="Gothic720 BT" w:hAnsi="Gothic720 BT" w:cs="Arial"/>
        </w:rPr>
      </w:pPr>
      <w:r w:rsidRPr="009506FA">
        <w:rPr>
          <w:rFonts w:ascii="Gothic720 BT" w:hAnsi="Gothic720 BT" w:cs="Arial"/>
        </w:rPr>
        <w:t xml:space="preserve">En Santiago de Querétaro, Querétaro, siendo las </w:t>
      </w:r>
      <w:r>
        <w:rPr>
          <w:rFonts w:ascii="Gothic720 BT" w:hAnsi="Gothic720 BT" w:cs="Arial"/>
        </w:rPr>
        <w:t>once</w:t>
      </w:r>
      <w:r w:rsidRPr="009506FA">
        <w:rPr>
          <w:rFonts w:ascii="Gothic720 BT" w:hAnsi="Gothic720 BT" w:cs="Arial"/>
        </w:rPr>
        <w:t xml:space="preserve"> horas con treinta minutos del </w:t>
      </w:r>
      <w:r>
        <w:rPr>
          <w:rFonts w:ascii="Gothic720 BT" w:hAnsi="Gothic720 BT" w:cs="Arial"/>
        </w:rPr>
        <w:t>nueve</w:t>
      </w:r>
      <w:r w:rsidRPr="009506FA">
        <w:rPr>
          <w:rFonts w:ascii="Gothic720 BT" w:hAnsi="Gothic720 BT" w:cs="Arial"/>
        </w:rPr>
        <w:t xml:space="preserve"> de abril de dos mil veintiuno, en cumplimiento a lo ordenado en el proveído dictado </w:t>
      </w:r>
      <w:r>
        <w:rPr>
          <w:rFonts w:ascii="Gothic720 BT" w:hAnsi="Gothic720 BT" w:cs="Arial"/>
        </w:rPr>
        <w:t>el ocho de abril</w:t>
      </w:r>
      <w:r w:rsidRPr="009506FA">
        <w:rPr>
          <w:rFonts w:ascii="Gothic720 BT" w:hAnsi="Gothic720 BT" w:cs="Arial"/>
        </w:rPr>
        <w:t xml:space="preserve">, con fundamento en los artículos 50, fracción II, 52 y 56, fracción II de la Ley de Medios de Impugnación en Materia Electoral del Estado de Querétaro, se </w:t>
      </w:r>
      <w:r w:rsidRPr="009506FA">
        <w:rPr>
          <w:rFonts w:ascii="Gothic720 BT" w:hAnsi="Gothic720 BT" w:cs="Arial"/>
          <w:b/>
        </w:rPr>
        <w:t xml:space="preserve">NOTIFICA </w:t>
      </w:r>
      <w:r w:rsidRPr="009506FA">
        <w:rPr>
          <w:rFonts w:ascii="Gothic720 BT" w:hAnsi="Gothic720 BT" w:cs="Arial"/>
        </w:rPr>
        <w:t xml:space="preserve">el contenido del proveído de mérito que consta de </w:t>
      </w:r>
      <w:r>
        <w:rPr>
          <w:rFonts w:ascii="Gothic720 BT" w:hAnsi="Gothic720 BT" w:cs="Arial"/>
        </w:rPr>
        <w:t>una</w:t>
      </w:r>
      <w:r w:rsidRPr="009506FA">
        <w:rPr>
          <w:rFonts w:ascii="Gothic720 BT" w:hAnsi="Gothic720 BT" w:cs="Arial"/>
        </w:rPr>
        <w:t xml:space="preserve"> foja, mediante cédula que se fija en los </w:t>
      </w:r>
      <w:r w:rsidRPr="009506FA">
        <w:rPr>
          <w:rFonts w:ascii="Gothic720 BT" w:hAnsi="Gothic720 BT" w:cs="Arial"/>
          <w:b/>
        </w:rPr>
        <w:t>ESTRADOS</w:t>
      </w:r>
      <w:r w:rsidRPr="009506FA">
        <w:rPr>
          <w:rFonts w:ascii="Gothic720 BT" w:hAnsi="Gothic720 BT" w:cs="Arial"/>
        </w:rPr>
        <w:t xml:space="preserve"> de este Consejo General de este Instituto Electoral del Estado de Querétaro, anexando copia del mismo. </w:t>
      </w:r>
      <w:r w:rsidRPr="009506FA">
        <w:rPr>
          <w:rFonts w:ascii="Gothic720 BT" w:hAnsi="Gothic720 BT" w:cs="Arial"/>
          <w:b/>
        </w:rPr>
        <w:t>CONSTE</w:t>
      </w:r>
      <w:r w:rsidRPr="009506FA">
        <w:rPr>
          <w:rFonts w:ascii="Gothic720 BT" w:hAnsi="Gothic720 BT" w:cs="Arial"/>
        </w:rPr>
        <w:t xml:space="preserve">. </w:t>
      </w:r>
    </w:p>
    <w:p w:rsidR="00591F49" w:rsidRPr="009506FA" w:rsidRDefault="00591F49" w:rsidP="00591F49">
      <w:pPr>
        <w:spacing w:after="0"/>
        <w:ind w:left="709"/>
        <w:jc w:val="both"/>
        <w:rPr>
          <w:rFonts w:ascii="Gothic720 BT" w:hAnsi="Gothic720 BT" w:cs="Arial"/>
        </w:rPr>
      </w:pPr>
    </w:p>
    <w:p w:rsidR="00591F49" w:rsidRPr="009506FA" w:rsidRDefault="00591F49" w:rsidP="00591F49">
      <w:pPr>
        <w:spacing w:after="0"/>
        <w:jc w:val="both"/>
        <w:rPr>
          <w:rFonts w:ascii="Gothic720 BT" w:hAnsi="Gothic720 BT" w:cs="Arial"/>
        </w:rPr>
      </w:pPr>
    </w:p>
    <w:p w:rsidR="00591F49" w:rsidRPr="009506FA" w:rsidRDefault="00591F49" w:rsidP="00591F49">
      <w:pPr>
        <w:spacing w:after="0"/>
        <w:ind w:left="709"/>
        <w:jc w:val="both"/>
        <w:rPr>
          <w:rFonts w:ascii="Gothic720 BT" w:hAnsi="Gothic720 BT" w:cs="Arial"/>
        </w:rPr>
      </w:pPr>
    </w:p>
    <w:p w:rsidR="00591F49" w:rsidRPr="009506FA" w:rsidRDefault="00591F49" w:rsidP="00591F49">
      <w:pPr>
        <w:spacing w:after="0"/>
        <w:ind w:left="709"/>
        <w:jc w:val="center"/>
        <w:rPr>
          <w:rFonts w:ascii="Gothic720 BT" w:hAnsi="Gothic720 BT" w:cs="Arial"/>
          <w:b/>
        </w:rPr>
      </w:pPr>
      <w:r w:rsidRPr="009506FA">
        <w:rPr>
          <w:rFonts w:ascii="Gothic720 BT" w:hAnsi="Gothic720 BT" w:cs="Arial"/>
          <w:b/>
        </w:rPr>
        <w:t>Dr. Juan Rivera Hernández</w:t>
      </w:r>
    </w:p>
    <w:p w:rsidR="00591F49" w:rsidRPr="009506FA" w:rsidRDefault="00591F49" w:rsidP="00591F49">
      <w:pPr>
        <w:spacing w:after="0"/>
        <w:ind w:left="709"/>
        <w:jc w:val="center"/>
        <w:rPr>
          <w:rFonts w:ascii="Gothic720 BT" w:hAnsi="Gothic720 BT" w:cs="Arial"/>
        </w:rPr>
      </w:pPr>
      <w:r w:rsidRPr="009506FA">
        <w:rPr>
          <w:rFonts w:ascii="Gothic720 BT" w:hAnsi="Gothic720 BT" w:cs="Arial"/>
        </w:rPr>
        <w:t>Director Ejecutivo de Asuntos Jurídicos</w:t>
      </w:r>
    </w:p>
    <w:p w:rsidR="001B7E47" w:rsidRDefault="00256D1A"/>
    <w:p w:rsidR="00591F49" w:rsidRDefault="00591F49"/>
    <w:p w:rsidR="00591F49" w:rsidRDefault="00591F49"/>
    <w:p w:rsidR="00591F49" w:rsidRDefault="00591F49"/>
    <w:p w:rsidR="00591F49" w:rsidRDefault="00591F49"/>
    <w:p w:rsidR="00591F49" w:rsidRDefault="00591F49"/>
    <w:p w:rsidR="00591F49" w:rsidRPr="00A25197" w:rsidRDefault="00591F49" w:rsidP="00591F49">
      <w:pPr>
        <w:tabs>
          <w:tab w:val="left" w:pos="4678"/>
        </w:tabs>
        <w:spacing w:after="0"/>
        <w:ind w:left="4678"/>
        <w:jc w:val="both"/>
        <w:textAlignment w:val="baseline"/>
        <w:rPr>
          <w:rFonts w:ascii="Gothic720 BT" w:eastAsia="Times New Roman" w:hAnsi="Gothic720 BT" w:cs="Times New Roman"/>
          <w:b/>
          <w:lang w:val="es-ES" w:eastAsia="es-MX"/>
        </w:rPr>
      </w:pPr>
      <w:r w:rsidRPr="00A25197">
        <w:rPr>
          <w:rFonts w:ascii="Gothic720 BT" w:eastAsia="Times New Roman" w:hAnsi="Gothic720 BT" w:cs="Times New Roman"/>
          <w:b/>
          <w:lang w:val="es-ES" w:eastAsia="es-MX"/>
        </w:rPr>
        <w:lastRenderedPageBreak/>
        <w:t>PROCEDIMIENTO ESPECIAL SANCIONADOR.</w:t>
      </w:r>
    </w:p>
    <w:p w:rsidR="00591F49" w:rsidRPr="00A25197" w:rsidRDefault="00591F49" w:rsidP="00591F49">
      <w:pPr>
        <w:tabs>
          <w:tab w:val="left" w:pos="4678"/>
        </w:tabs>
        <w:spacing w:after="0"/>
        <w:ind w:left="4678"/>
        <w:jc w:val="both"/>
        <w:textAlignment w:val="baseline"/>
        <w:rPr>
          <w:rFonts w:ascii="Gothic720 BT" w:eastAsia="Times New Roman" w:hAnsi="Gothic720 BT" w:cs="Times New Roman"/>
          <w:lang w:val="es-ES" w:eastAsia="es-MX"/>
        </w:rPr>
      </w:pPr>
    </w:p>
    <w:p w:rsidR="00591F49" w:rsidRPr="009038CB" w:rsidRDefault="00591F49" w:rsidP="00591F49">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038CB">
        <w:rPr>
          <w:rFonts w:ascii="Gothic720 BT" w:eastAsia="Times New Roman" w:hAnsi="Gothic720 BT" w:cs="Times New Roman"/>
          <w:b/>
          <w:sz w:val="20"/>
          <w:szCs w:val="20"/>
          <w:lang w:val="es-ES" w:eastAsia="es-MX"/>
        </w:rPr>
        <w:t>EXPEDIENTE</w:t>
      </w:r>
      <w:r w:rsidRPr="009038CB">
        <w:rPr>
          <w:rFonts w:ascii="Gothic720 BT" w:eastAsia="Times New Roman" w:hAnsi="Gothic720 BT" w:cs="Times New Roman"/>
          <w:sz w:val="20"/>
          <w:szCs w:val="20"/>
          <w:lang w:val="es-ES" w:eastAsia="es-MX"/>
        </w:rPr>
        <w:t>: IEEQ/PES/024/2021-P.</w:t>
      </w:r>
    </w:p>
    <w:p w:rsidR="00591F49" w:rsidRPr="009038CB" w:rsidRDefault="00591F49" w:rsidP="00591F49">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038CB">
        <w:rPr>
          <w:rFonts w:ascii="Gothic720 BT" w:eastAsia="Times New Roman" w:hAnsi="Gothic720 BT" w:cs="Times New Roman"/>
          <w:b/>
          <w:sz w:val="20"/>
          <w:szCs w:val="20"/>
          <w:lang w:val="es-ES" w:eastAsia="es-MX"/>
        </w:rPr>
        <w:t>DENUNCIANTE</w:t>
      </w:r>
      <w:r w:rsidRPr="009038CB">
        <w:rPr>
          <w:rFonts w:ascii="Gothic720 BT" w:eastAsia="Times New Roman" w:hAnsi="Gothic720 BT" w:cs="Times New Roman"/>
          <w:sz w:val="20"/>
          <w:szCs w:val="20"/>
          <w:lang w:val="es-ES" w:eastAsia="es-MX"/>
        </w:rPr>
        <w:t>: GRASIELA MARTÍNEZ NIEVES.</w:t>
      </w:r>
    </w:p>
    <w:p w:rsidR="00591F49" w:rsidRPr="009038CB" w:rsidRDefault="00591F49" w:rsidP="00591F49">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038CB">
        <w:rPr>
          <w:rFonts w:ascii="Gothic720 BT" w:eastAsia="Times New Roman" w:hAnsi="Gothic720 BT" w:cs="Times New Roman"/>
          <w:b/>
          <w:sz w:val="20"/>
          <w:szCs w:val="20"/>
          <w:lang w:val="es-ES" w:eastAsia="es-MX"/>
        </w:rPr>
        <w:t xml:space="preserve">DENUNCIADOS: </w:t>
      </w:r>
      <w:r w:rsidRPr="009038CB">
        <w:rPr>
          <w:rFonts w:ascii="Gothic720 BT" w:eastAsia="Times New Roman" w:hAnsi="Gothic720 BT" w:cs="Times New Roman"/>
          <w:sz w:val="20"/>
          <w:szCs w:val="20"/>
          <w:lang w:val="es-ES" w:eastAsia="es-MX"/>
        </w:rPr>
        <w:t>LEOPOLDO BÁRCENAS HERNÁNDEZ, EN SU CARÁCTER DE PRECANDIDATO A LA PRESIDENCIA MUNICIPAL DEL MUNICIPIO DE COLÓN Y PARTIDO ACCIÓN NACIONAL.</w:t>
      </w:r>
    </w:p>
    <w:p w:rsidR="00591F49" w:rsidRPr="009038CB" w:rsidRDefault="00591F49" w:rsidP="00591F49">
      <w:pPr>
        <w:tabs>
          <w:tab w:val="left" w:pos="4678"/>
        </w:tabs>
        <w:spacing w:after="0"/>
        <w:ind w:left="4678"/>
        <w:jc w:val="both"/>
        <w:textAlignment w:val="baseline"/>
        <w:rPr>
          <w:rFonts w:ascii="Gothic720 BT" w:hAnsi="Gothic720 BT"/>
          <w:sz w:val="20"/>
          <w:szCs w:val="20"/>
        </w:rPr>
      </w:pPr>
      <w:r w:rsidRPr="009038CB">
        <w:rPr>
          <w:rFonts w:ascii="Gothic720 BT" w:eastAsia="Times New Roman" w:hAnsi="Gothic720 BT" w:cs="Times New Roman"/>
          <w:b/>
          <w:sz w:val="20"/>
          <w:szCs w:val="20"/>
          <w:lang w:val="es-ES" w:eastAsia="es-MX"/>
        </w:rPr>
        <w:t>ASUNTO</w:t>
      </w:r>
      <w:r w:rsidRPr="009038CB">
        <w:rPr>
          <w:rFonts w:ascii="Gothic720 BT" w:eastAsia="Times New Roman" w:hAnsi="Gothic720 BT" w:cs="Times New Roman"/>
          <w:sz w:val="20"/>
          <w:szCs w:val="20"/>
          <w:lang w:val="es-ES" w:eastAsia="es-MX"/>
        </w:rPr>
        <w:t xml:space="preserve">: </w:t>
      </w:r>
      <w:r w:rsidRPr="009038CB">
        <w:rPr>
          <w:rFonts w:ascii="Gothic720 BT" w:hAnsi="Gothic720 BT"/>
          <w:sz w:val="20"/>
          <w:szCs w:val="20"/>
        </w:rPr>
        <w:t>REMISIÓN Y COPIA CERTIFICADA.</w:t>
      </w:r>
    </w:p>
    <w:p w:rsidR="00591F49" w:rsidRPr="009038CB" w:rsidRDefault="00591F49" w:rsidP="00591F49">
      <w:pPr>
        <w:tabs>
          <w:tab w:val="left" w:pos="4678"/>
        </w:tabs>
        <w:spacing w:after="0"/>
        <w:ind w:left="4678"/>
        <w:jc w:val="both"/>
        <w:textAlignment w:val="baseline"/>
        <w:rPr>
          <w:rFonts w:ascii="Gothic720 BT" w:eastAsia="Times New Roman" w:hAnsi="Gothic720 BT" w:cs="Times New Roman"/>
          <w:sz w:val="20"/>
          <w:szCs w:val="20"/>
          <w:lang w:val="es-ES" w:eastAsia="es-MX"/>
        </w:rPr>
      </w:pPr>
    </w:p>
    <w:p w:rsidR="00591F49" w:rsidRPr="009038CB" w:rsidRDefault="00591F49" w:rsidP="00591F49">
      <w:pPr>
        <w:tabs>
          <w:tab w:val="left" w:pos="4678"/>
        </w:tabs>
        <w:spacing w:after="0"/>
        <w:ind w:left="990"/>
        <w:jc w:val="both"/>
        <w:textAlignment w:val="baseline"/>
        <w:rPr>
          <w:rFonts w:ascii="Gothic720 BT" w:eastAsia="Times New Roman" w:hAnsi="Gothic720 BT" w:cs="Times New Roman"/>
          <w:color w:val="000000"/>
          <w:sz w:val="20"/>
          <w:szCs w:val="20"/>
          <w:lang w:val="es-ES" w:eastAsia="es-MX"/>
        </w:rPr>
      </w:pPr>
      <w:r w:rsidRPr="009038CB">
        <w:rPr>
          <w:rFonts w:ascii="Gothic720 BT" w:eastAsia="Times New Roman" w:hAnsi="Gothic720 BT" w:cs="Times New Roman"/>
          <w:sz w:val="20"/>
          <w:szCs w:val="20"/>
          <w:lang w:val="es-ES" w:eastAsia="es-MX"/>
        </w:rPr>
        <w:t xml:space="preserve">Santiago de Querétaro, Querétaro, </w:t>
      </w:r>
      <w:r>
        <w:rPr>
          <w:rFonts w:ascii="Gothic720 BT" w:eastAsia="Times New Roman" w:hAnsi="Gothic720 BT" w:cs="Times New Roman"/>
          <w:sz w:val="20"/>
          <w:szCs w:val="20"/>
          <w:lang w:val="es-ES" w:eastAsia="es-MX"/>
        </w:rPr>
        <w:t>ocho</w:t>
      </w:r>
      <w:r w:rsidRPr="009038CB">
        <w:rPr>
          <w:rFonts w:ascii="Gothic720 BT" w:eastAsia="Times New Roman" w:hAnsi="Gothic720 BT" w:cs="Times New Roman"/>
          <w:sz w:val="20"/>
          <w:szCs w:val="20"/>
          <w:lang w:val="es-ES" w:eastAsia="es-MX"/>
        </w:rPr>
        <w:t xml:space="preserve"> de abril de dos mil veintiuno</w:t>
      </w:r>
      <w:r w:rsidRPr="009038CB">
        <w:rPr>
          <w:rStyle w:val="Refdenotaalpie"/>
          <w:rFonts w:ascii="Gothic720 BT" w:eastAsia="Times New Roman" w:hAnsi="Gothic720 BT" w:cs="Times New Roman"/>
          <w:lang w:val="es-ES" w:eastAsia="es-MX"/>
        </w:rPr>
        <w:footnoteReference w:id="1"/>
      </w:r>
      <w:r w:rsidRPr="009038CB">
        <w:rPr>
          <w:rFonts w:ascii="Gothic720 BT" w:eastAsia="Times New Roman" w:hAnsi="Gothic720 BT" w:cs="Times New Roman"/>
          <w:sz w:val="20"/>
          <w:szCs w:val="20"/>
          <w:lang w:val="es-ES" w:eastAsia="es-MX"/>
        </w:rPr>
        <w:t>.</w:t>
      </w:r>
    </w:p>
    <w:p w:rsidR="00591F49" w:rsidRPr="009038CB" w:rsidRDefault="00591F49" w:rsidP="00591F49">
      <w:pPr>
        <w:tabs>
          <w:tab w:val="left" w:pos="4678"/>
        </w:tabs>
        <w:spacing w:after="0"/>
        <w:jc w:val="both"/>
        <w:textAlignment w:val="baseline"/>
        <w:rPr>
          <w:rFonts w:ascii="Gothic720 BT" w:eastAsia="Times New Roman" w:hAnsi="Gothic720 BT" w:cs="Times New Roman"/>
          <w:b/>
          <w:bCs/>
          <w:sz w:val="20"/>
          <w:szCs w:val="20"/>
          <w:lang w:val="es-ES" w:eastAsia="es-MX"/>
        </w:rPr>
      </w:pPr>
    </w:p>
    <w:p w:rsidR="00591F49" w:rsidRPr="009038CB" w:rsidRDefault="00591F49" w:rsidP="00591F49">
      <w:pPr>
        <w:tabs>
          <w:tab w:val="left" w:pos="4678"/>
        </w:tabs>
        <w:spacing w:after="0"/>
        <w:ind w:left="990"/>
        <w:jc w:val="both"/>
        <w:textAlignment w:val="baseline"/>
        <w:rPr>
          <w:rFonts w:ascii="Gothic720 BT" w:eastAsia="Times New Roman" w:hAnsi="Gothic720 BT" w:cs="Times New Roman"/>
          <w:sz w:val="20"/>
          <w:szCs w:val="20"/>
          <w:lang w:val="es-ES" w:eastAsia="es-MX"/>
        </w:rPr>
      </w:pPr>
      <w:r w:rsidRPr="009038CB">
        <w:rPr>
          <w:rFonts w:ascii="Gothic720 BT" w:eastAsia="Times New Roman" w:hAnsi="Gothic720 BT" w:cs="Times New Roman"/>
          <w:b/>
          <w:bCs/>
          <w:sz w:val="20"/>
          <w:szCs w:val="20"/>
          <w:lang w:val="es-ES" w:eastAsia="es-MX"/>
        </w:rPr>
        <w:t xml:space="preserve">VISTO </w:t>
      </w:r>
      <w:r w:rsidRPr="009038CB">
        <w:rPr>
          <w:rFonts w:ascii="Gothic720 BT" w:eastAsia="Times New Roman" w:hAnsi="Gothic720 BT" w:cs="Times New Roman"/>
          <w:sz w:val="20"/>
          <w:szCs w:val="20"/>
          <w:lang w:val="es-ES" w:eastAsia="es-MX"/>
        </w:rPr>
        <w:t>el estado procesal que guarda el presente expediente; con fundamento en los artículos 77, fracción V y 232 de la Ley Electoral del Estado de Querétaro</w:t>
      </w:r>
      <w:r w:rsidRPr="009038CB">
        <w:rPr>
          <w:rFonts w:ascii="Gothic720 BT" w:eastAsia="Times New Roman" w:hAnsi="Gothic720 BT" w:cs="Times New Roman"/>
          <w:sz w:val="20"/>
          <w:szCs w:val="20"/>
          <w:vertAlign w:val="superscript"/>
          <w:lang w:val="es-ES" w:eastAsia="es-MX"/>
        </w:rPr>
        <w:footnoteReference w:id="2"/>
      </w:r>
      <w:r w:rsidRPr="009038CB">
        <w:rPr>
          <w:rFonts w:ascii="Gothic720 BT" w:eastAsia="Times New Roman" w:hAnsi="Gothic720 BT" w:cs="Times New Roman"/>
          <w:sz w:val="20"/>
          <w:szCs w:val="20"/>
          <w:lang w:val="es-ES" w:eastAsia="es-MX"/>
        </w:rPr>
        <w:t xml:space="preserve"> así como 44, fracción II, inciso d) del Reglamento Interior del Instituto; la Dirección Ejecutiva de Asuntos Jurídicos</w:t>
      </w:r>
      <w:r w:rsidRPr="009038CB">
        <w:rPr>
          <w:rStyle w:val="Refdenotaalpie"/>
          <w:rFonts w:ascii="Gothic720 BT" w:eastAsia="Times New Roman" w:hAnsi="Gothic720 BT" w:cs="Times New Roman"/>
          <w:lang w:val="es-ES" w:eastAsia="es-MX"/>
        </w:rPr>
        <w:footnoteReference w:id="3"/>
      </w:r>
      <w:r w:rsidRPr="009038CB">
        <w:rPr>
          <w:rFonts w:ascii="Gothic720 BT" w:eastAsia="Times New Roman" w:hAnsi="Gothic720 BT" w:cs="Times New Roman"/>
          <w:sz w:val="20"/>
          <w:szCs w:val="20"/>
          <w:lang w:val="es-ES" w:eastAsia="es-MX"/>
        </w:rPr>
        <w:t xml:space="preserve"> </w:t>
      </w:r>
      <w:r w:rsidRPr="009038CB">
        <w:rPr>
          <w:rFonts w:ascii="Gothic720 BT" w:eastAsia="Times New Roman" w:hAnsi="Gothic720 BT" w:cs="Times New Roman"/>
          <w:b/>
          <w:sz w:val="20"/>
          <w:szCs w:val="20"/>
          <w:lang w:val="es-ES" w:eastAsia="es-MX"/>
        </w:rPr>
        <w:t>ACUERDA</w:t>
      </w:r>
      <w:r w:rsidRPr="009038CB">
        <w:rPr>
          <w:rFonts w:ascii="Gothic720 BT" w:hAnsi="Gothic720 BT" w:cs="Arial"/>
          <w:b/>
          <w:color w:val="000000"/>
          <w:sz w:val="20"/>
          <w:szCs w:val="20"/>
        </w:rPr>
        <w:t>:</w:t>
      </w:r>
    </w:p>
    <w:p w:rsidR="00591F49" w:rsidRPr="009038CB" w:rsidRDefault="00591F49" w:rsidP="00591F49">
      <w:pPr>
        <w:tabs>
          <w:tab w:val="left" w:pos="4678"/>
        </w:tabs>
        <w:spacing w:after="0"/>
        <w:jc w:val="both"/>
        <w:textAlignment w:val="baseline"/>
        <w:rPr>
          <w:rFonts w:ascii="Gothic720 BT" w:eastAsia="Times New Roman" w:hAnsi="Gothic720 BT" w:cs="Times New Roman"/>
          <w:b/>
          <w:bCs/>
          <w:sz w:val="20"/>
          <w:szCs w:val="20"/>
          <w:lang w:val="es-ES" w:eastAsia="es-MX"/>
        </w:rPr>
      </w:pPr>
    </w:p>
    <w:p w:rsidR="00591F49" w:rsidRPr="009038CB" w:rsidRDefault="00591F49" w:rsidP="00591F49">
      <w:pPr>
        <w:tabs>
          <w:tab w:val="left" w:pos="4678"/>
        </w:tabs>
        <w:spacing w:after="0"/>
        <w:ind w:left="990"/>
        <w:jc w:val="both"/>
        <w:textAlignment w:val="baseline"/>
        <w:rPr>
          <w:rFonts w:ascii="Gothic720 BT" w:hAnsi="Gothic720 BT" w:cstheme="minorHAnsi"/>
          <w:bCs/>
          <w:color w:val="000000"/>
          <w:sz w:val="20"/>
          <w:szCs w:val="20"/>
        </w:rPr>
      </w:pPr>
      <w:r w:rsidRPr="009038CB">
        <w:rPr>
          <w:rFonts w:ascii="Gothic720 BT" w:hAnsi="Gothic720 BT" w:cstheme="minorHAnsi"/>
          <w:b/>
          <w:bCs/>
          <w:color w:val="000000"/>
          <w:sz w:val="20"/>
          <w:szCs w:val="20"/>
        </w:rPr>
        <w:t>PRIMERO. Remisión.</w:t>
      </w:r>
      <w:r w:rsidRPr="009038CB">
        <w:rPr>
          <w:rFonts w:ascii="Gothic720 BT" w:hAnsi="Gothic720 BT" w:cstheme="minorHAnsi"/>
          <w:bCs/>
          <w:color w:val="000000"/>
          <w:sz w:val="20"/>
          <w:szCs w:val="20"/>
        </w:rPr>
        <w:t xml:space="preserve"> Toda vez que ha fenecido el plazo de la vista otorgada a las partes en el proveído de cuatro de abril, con fundamento en el artículo 249 de la Ley Electoral, se ordena remitir el expediente en que se actúa al Tribunal Electoral del Estado de Querétaro para su resolución.</w:t>
      </w:r>
    </w:p>
    <w:p w:rsidR="00591F49" w:rsidRPr="009038CB" w:rsidRDefault="00591F49" w:rsidP="00591F49">
      <w:pPr>
        <w:tabs>
          <w:tab w:val="left" w:pos="4678"/>
        </w:tabs>
        <w:spacing w:after="0"/>
        <w:ind w:left="990"/>
        <w:jc w:val="both"/>
        <w:textAlignment w:val="baseline"/>
        <w:rPr>
          <w:rFonts w:ascii="Gothic720 BT" w:hAnsi="Gothic720 BT" w:cstheme="minorHAnsi"/>
          <w:bCs/>
          <w:color w:val="000000"/>
          <w:sz w:val="20"/>
          <w:szCs w:val="20"/>
        </w:rPr>
      </w:pPr>
    </w:p>
    <w:p w:rsidR="00591F49" w:rsidRPr="009038CB" w:rsidRDefault="00591F49" w:rsidP="00591F49">
      <w:pPr>
        <w:tabs>
          <w:tab w:val="left" w:pos="4678"/>
        </w:tabs>
        <w:spacing w:after="0"/>
        <w:ind w:left="990"/>
        <w:jc w:val="both"/>
        <w:textAlignment w:val="baseline"/>
        <w:rPr>
          <w:rFonts w:ascii="Gothic720 BT" w:eastAsia="Times New Roman" w:hAnsi="Gothic720 BT" w:cs="Times New Roman"/>
          <w:bCs/>
          <w:sz w:val="20"/>
          <w:szCs w:val="20"/>
          <w:lang w:val="es-ES" w:eastAsia="es-MX"/>
        </w:rPr>
      </w:pPr>
      <w:r w:rsidRPr="009038CB">
        <w:rPr>
          <w:rFonts w:ascii="Gothic720 BT" w:eastAsia="Times New Roman" w:hAnsi="Gothic720 BT" w:cs="Times New Roman"/>
          <w:b/>
          <w:bCs/>
          <w:sz w:val="20"/>
          <w:szCs w:val="20"/>
          <w:lang w:val="es-ES" w:eastAsia="es-MX"/>
        </w:rPr>
        <w:t xml:space="preserve">SEGUNDO. Copia certificada. </w:t>
      </w:r>
      <w:r w:rsidRPr="009038CB">
        <w:rPr>
          <w:rFonts w:ascii="Gothic720 BT" w:eastAsia="Times New Roman" w:hAnsi="Gothic720 BT" w:cs="Times New Roman"/>
          <w:bCs/>
          <w:sz w:val="20"/>
          <w:szCs w:val="20"/>
          <w:lang w:val="es-ES" w:eastAsia="es-MX"/>
        </w:rPr>
        <w:t>Con fundamento en el Artículo 3 de los Lineamientos Generales para la Identificación e Integración de Expedientes del Instituto, se ordena expedir en copia certificada un duplicado de la totalidad de constancias que integran el expediente en que se actúa, para los efectos legales a que haya lugar.</w:t>
      </w:r>
    </w:p>
    <w:p w:rsidR="00591F49" w:rsidRPr="009038CB" w:rsidRDefault="00591F49" w:rsidP="00591F49">
      <w:pPr>
        <w:tabs>
          <w:tab w:val="left" w:pos="4678"/>
        </w:tabs>
        <w:spacing w:after="0"/>
        <w:jc w:val="both"/>
        <w:textAlignment w:val="baseline"/>
        <w:rPr>
          <w:rFonts w:ascii="Gothic720 BT" w:hAnsi="Gothic720 BT" w:cs="Arial"/>
          <w:color w:val="000000"/>
          <w:sz w:val="20"/>
          <w:szCs w:val="20"/>
        </w:rPr>
      </w:pPr>
    </w:p>
    <w:p w:rsidR="00591F49" w:rsidRPr="009038CB" w:rsidRDefault="00591F49" w:rsidP="00591F49">
      <w:pPr>
        <w:tabs>
          <w:tab w:val="left" w:pos="4678"/>
          <w:tab w:val="left" w:pos="6379"/>
        </w:tabs>
        <w:ind w:left="993"/>
        <w:jc w:val="both"/>
        <w:rPr>
          <w:rFonts w:ascii="Gothic720 BT" w:eastAsia="Times New Roman" w:hAnsi="Gothic720 BT" w:cs="Times New Roman"/>
          <w:color w:val="000000"/>
          <w:sz w:val="20"/>
          <w:szCs w:val="20"/>
          <w:lang w:val="es-ES" w:eastAsia="es-MX"/>
        </w:rPr>
      </w:pPr>
      <w:r w:rsidRPr="009038CB">
        <w:rPr>
          <w:rFonts w:ascii="Gothic720 BT" w:hAnsi="Gothic720 BT" w:cstheme="minorHAnsi"/>
          <w:b/>
          <w:sz w:val="20"/>
          <w:szCs w:val="20"/>
          <w:lang w:eastAsia="es-ES"/>
        </w:rPr>
        <w:t>Notifíquese por oficio al Tribunal Electoral del Estado de Querétaro; y por estrados a las partes, con fundamento en los artículos 3 de la Ley Electoral; 50, fracciones II y III, 52, 53 y 56 fracciones I y II de la Ley de Medios.</w:t>
      </w:r>
      <w:r w:rsidRPr="009038CB">
        <w:rPr>
          <w:rFonts w:ascii="Gothic720 BT" w:eastAsia="Times New Roman" w:hAnsi="Gothic720 BT" w:cs="Times New Roman"/>
          <w:color w:val="000000"/>
          <w:sz w:val="20"/>
          <w:szCs w:val="20"/>
          <w:lang w:val="es-ES" w:eastAsia="es-MX"/>
        </w:rPr>
        <w:t xml:space="preserve"> </w:t>
      </w:r>
    </w:p>
    <w:p w:rsidR="00591F49" w:rsidRPr="009038CB" w:rsidRDefault="00591F49" w:rsidP="00591F49">
      <w:pPr>
        <w:tabs>
          <w:tab w:val="left" w:pos="4678"/>
        </w:tabs>
        <w:spacing w:after="0"/>
        <w:ind w:left="990"/>
        <w:jc w:val="both"/>
        <w:textAlignment w:val="baseline"/>
        <w:rPr>
          <w:rFonts w:ascii="Gothic720 BT" w:eastAsia="Times New Roman" w:hAnsi="Gothic720 BT" w:cs="Times New Roman"/>
          <w:color w:val="000000"/>
          <w:sz w:val="20"/>
          <w:szCs w:val="20"/>
          <w:lang w:val="es-ES" w:eastAsia="es-MX"/>
        </w:rPr>
      </w:pPr>
      <w:r w:rsidRPr="009038CB">
        <w:rPr>
          <w:rFonts w:ascii="Gothic720 BT" w:eastAsia="Times New Roman" w:hAnsi="Gothic720 BT" w:cs="Times New Roman"/>
          <w:color w:val="000000"/>
          <w:sz w:val="20"/>
          <w:szCs w:val="20"/>
          <w:lang w:val="es-ES" w:eastAsia="es-MX"/>
        </w:rPr>
        <w:t xml:space="preserve">Así lo proveyó y firmó el Director Ejecutivo de Asuntos Jurídicos. </w:t>
      </w:r>
      <w:r w:rsidRPr="009038CB">
        <w:rPr>
          <w:rFonts w:ascii="Gothic720 BT" w:eastAsia="Times New Roman" w:hAnsi="Gothic720 BT" w:cs="Times New Roman"/>
          <w:b/>
          <w:bCs/>
          <w:color w:val="000000"/>
          <w:sz w:val="20"/>
          <w:szCs w:val="20"/>
          <w:lang w:val="es-ES" w:eastAsia="es-MX"/>
        </w:rPr>
        <w:t>CONSTE</w:t>
      </w:r>
      <w:r w:rsidRPr="009038CB">
        <w:rPr>
          <w:rFonts w:ascii="Gothic720 BT" w:eastAsia="Times New Roman" w:hAnsi="Gothic720 BT" w:cs="Times New Roman"/>
          <w:color w:val="000000"/>
          <w:sz w:val="20"/>
          <w:szCs w:val="20"/>
          <w:lang w:val="es-ES" w:eastAsia="es-MX"/>
        </w:rPr>
        <w:t>.  </w:t>
      </w:r>
    </w:p>
    <w:p w:rsidR="00591F49" w:rsidRPr="009038CB" w:rsidRDefault="00591F49" w:rsidP="00591F49">
      <w:pPr>
        <w:tabs>
          <w:tab w:val="left" w:pos="4678"/>
        </w:tabs>
        <w:spacing w:after="0"/>
        <w:jc w:val="both"/>
        <w:textAlignment w:val="baseline"/>
        <w:rPr>
          <w:rFonts w:ascii="Gothic720 BT" w:eastAsia="Times New Roman" w:hAnsi="Gothic720 BT" w:cs="Times New Roman"/>
          <w:b/>
          <w:bCs/>
          <w:sz w:val="20"/>
          <w:szCs w:val="20"/>
          <w:lang w:eastAsia="es-MX"/>
        </w:rPr>
      </w:pPr>
    </w:p>
    <w:p w:rsidR="00591F49" w:rsidRPr="009038CB" w:rsidRDefault="00591F49" w:rsidP="00591F49">
      <w:pPr>
        <w:tabs>
          <w:tab w:val="left" w:pos="4678"/>
        </w:tabs>
        <w:spacing w:after="0"/>
        <w:jc w:val="both"/>
        <w:textAlignment w:val="baseline"/>
        <w:rPr>
          <w:rFonts w:ascii="Gothic720 BT" w:eastAsia="Times New Roman" w:hAnsi="Gothic720 BT" w:cs="Times New Roman"/>
          <w:b/>
          <w:bCs/>
          <w:sz w:val="20"/>
          <w:szCs w:val="20"/>
          <w:lang w:eastAsia="es-MX"/>
        </w:rPr>
      </w:pPr>
    </w:p>
    <w:p w:rsidR="00591F49" w:rsidRPr="009038CB" w:rsidRDefault="00591F49" w:rsidP="00591F49">
      <w:pPr>
        <w:tabs>
          <w:tab w:val="left" w:pos="4678"/>
        </w:tabs>
        <w:spacing w:after="0"/>
        <w:jc w:val="both"/>
        <w:textAlignment w:val="baseline"/>
        <w:rPr>
          <w:rFonts w:ascii="Gothic720 BT" w:eastAsia="Times New Roman" w:hAnsi="Gothic720 BT" w:cs="Times New Roman"/>
          <w:b/>
          <w:bCs/>
          <w:sz w:val="20"/>
          <w:szCs w:val="20"/>
          <w:lang w:eastAsia="es-MX"/>
        </w:rPr>
      </w:pPr>
    </w:p>
    <w:p w:rsidR="00591F49" w:rsidRPr="009038CB" w:rsidRDefault="00591F49" w:rsidP="00591F49">
      <w:pPr>
        <w:tabs>
          <w:tab w:val="left" w:pos="4678"/>
        </w:tabs>
        <w:spacing w:after="0"/>
        <w:jc w:val="center"/>
        <w:textAlignment w:val="baseline"/>
        <w:rPr>
          <w:rFonts w:ascii="Gothic720 BT" w:eastAsia="Times New Roman" w:hAnsi="Gothic720 BT" w:cs="Times New Roman"/>
          <w:sz w:val="20"/>
          <w:szCs w:val="20"/>
          <w:lang w:val="es-ES" w:eastAsia="es-MX"/>
        </w:rPr>
      </w:pPr>
      <w:r w:rsidRPr="009038CB">
        <w:rPr>
          <w:rFonts w:ascii="Gothic720 BT" w:eastAsia="Times New Roman" w:hAnsi="Gothic720 BT" w:cs="Times New Roman"/>
          <w:b/>
          <w:bCs/>
          <w:sz w:val="20"/>
          <w:szCs w:val="20"/>
          <w:lang w:eastAsia="es-MX"/>
        </w:rPr>
        <w:t>Dr. Juan Rivera Hernández</w:t>
      </w:r>
    </w:p>
    <w:p w:rsidR="00591F49" w:rsidRPr="009038CB" w:rsidRDefault="00591F49" w:rsidP="00591F49">
      <w:pPr>
        <w:tabs>
          <w:tab w:val="left" w:pos="4678"/>
        </w:tabs>
        <w:spacing w:after="0"/>
        <w:jc w:val="center"/>
        <w:textAlignment w:val="baseline"/>
        <w:rPr>
          <w:rFonts w:ascii="Gothic720 BT" w:eastAsia="Times New Roman" w:hAnsi="Gothic720 BT" w:cs="Times New Roman"/>
          <w:sz w:val="20"/>
          <w:szCs w:val="20"/>
          <w:lang w:eastAsia="es-MX"/>
        </w:rPr>
      </w:pPr>
      <w:r w:rsidRPr="009038CB">
        <w:rPr>
          <w:rFonts w:ascii="Gothic720 BT" w:eastAsia="Times New Roman" w:hAnsi="Gothic720 BT" w:cs="Times New Roman"/>
          <w:sz w:val="20"/>
          <w:szCs w:val="20"/>
          <w:lang w:eastAsia="es-MX"/>
        </w:rPr>
        <w:t>Director Ejecutivo de Asuntos Jurídicos</w:t>
      </w:r>
    </w:p>
    <w:p w:rsidR="00591F49" w:rsidRDefault="00591F49">
      <w:bookmarkStart w:id="0" w:name="_GoBack"/>
      <w:bookmarkEnd w:id="0"/>
    </w:p>
    <w:sectPr w:rsidR="00591F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D1A" w:rsidRDefault="00256D1A" w:rsidP="00591F49">
      <w:pPr>
        <w:spacing w:after="0" w:line="240" w:lineRule="auto"/>
      </w:pPr>
      <w:r>
        <w:separator/>
      </w:r>
    </w:p>
  </w:endnote>
  <w:endnote w:type="continuationSeparator" w:id="0">
    <w:p w:rsidR="00256D1A" w:rsidRDefault="00256D1A" w:rsidP="0059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D1A" w:rsidRDefault="00256D1A" w:rsidP="00591F49">
      <w:pPr>
        <w:spacing w:after="0" w:line="240" w:lineRule="auto"/>
      </w:pPr>
      <w:r>
        <w:separator/>
      </w:r>
    </w:p>
  </w:footnote>
  <w:footnote w:type="continuationSeparator" w:id="0">
    <w:p w:rsidR="00256D1A" w:rsidRDefault="00256D1A" w:rsidP="00591F49">
      <w:pPr>
        <w:spacing w:after="0" w:line="240" w:lineRule="auto"/>
      </w:pPr>
      <w:r>
        <w:continuationSeparator/>
      </w:r>
    </w:p>
  </w:footnote>
  <w:footnote w:id="1">
    <w:p w:rsidR="00591F49" w:rsidRPr="00C520A9" w:rsidRDefault="00591F49" w:rsidP="00591F49">
      <w:pPr>
        <w:pStyle w:val="Textonotapie"/>
        <w:rPr>
          <w:rFonts w:ascii="Gothic720 BT" w:hAnsi="Gothic720 BT"/>
          <w:sz w:val="16"/>
          <w:szCs w:val="16"/>
          <w:lang w:val="es-ES"/>
        </w:rPr>
      </w:pPr>
      <w:r w:rsidRPr="00C520A9">
        <w:rPr>
          <w:rStyle w:val="Refdenotaalpie"/>
          <w:rFonts w:ascii="Gothic720 BT" w:hAnsi="Gothic720 BT"/>
          <w:sz w:val="16"/>
          <w:szCs w:val="16"/>
        </w:rPr>
        <w:footnoteRef/>
      </w:r>
      <w:r w:rsidRPr="00C520A9">
        <w:rPr>
          <w:rFonts w:ascii="Gothic720 BT" w:hAnsi="Gothic720 BT"/>
          <w:sz w:val="16"/>
          <w:szCs w:val="16"/>
        </w:rPr>
        <w:t xml:space="preserve"> Las fechas subsecuentes corresponden al mismo año, salvo mención diversa</w:t>
      </w:r>
      <w:r>
        <w:rPr>
          <w:rFonts w:ascii="Gothic720 BT" w:hAnsi="Gothic720 BT"/>
          <w:sz w:val="16"/>
          <w:szCs w:val="16"/>
        </w:rPr>
        <w:t>.</w:t>
      </w:r>
    </w:p>
  </w:footnote>
  <w:footnote w:id="2">
    <w:p w:rsidR="00591F49" w:rsidRPr="00C520A9" w:rsidRDefault="00591F49" w:rsidP="00591F49">
      <w:pPr>
        <w:pStyle w:val="Textonotapie"/>
        <w:rPr>
          <w:rFonts w:ascii="Gothic720 BT" w:hAnsi="Gothic720 BT"/>
          <w:sz w:val="16"/>
          <w:szCs w:val="16"/>
        </w:rPr>
      </w:pPr>
      <w:r w:rsidRPr="00C520A9">
        <w:rPr>
          <w:rStyle w:val="Refdenotaalpie"/>
          <w:rFonts w:ascii="Gothic720 BT" w:hAnsi="Gothic720 BT"/>
          <w:sz w:val="16"/>
          <w:szCs w:val="16"/>
        </w:rPr>
        <w:footnoteRef/>
      </w:r>
      <w:r w:rsidRPr="00C520A9">
        <w:rPr>
          <w:rFonts w:ascii="Gothic720 BT" w:hAnsi="Gothic720 BT"/>
          <w:sz w:val="16"/>
          <w:szCs w:val="16"/>
        </w:rPr>
        <w:t xml:space="preserve"> En adelante Ley Electoral.</w:t>
      </w:r>
      <w:r w:rsidRPr="00C520A9">
        <w:rPr>
          <w:rFonts w:ascii="Gothic720 BT" w:hAnsi="Gothic720 BT"/>
          <w:sz w:val="16"/>
          <w:szCs w:val="16"/>
        </w:rPr>
        <w:tab/>
      </w:r>
    </w:p>
  </w:footnote>
  <w:footnote w:id="3">
    <w:p w:rsidR="00591F49" w:rsidRPr="00C520A9" w:rsidRDefault="00591F49" w:rsidP="00591F49">
      <w:pPr>
        <w:pStyle w:val="Textonotapie"/>
        <w:rPr>
          <w:sz w:val="16"/>
          <w:szCs w:val="16"/>
        </w:rPr>
      </w:pPr>
      <w:r w:rsidRPr="00C520A9">
        <w:rPr>
          <w:rStyle w:val="Refdenotaalpie"/>
          <w:rFonts w:ascii="Gothic720 BT" w:hAnsi="Gothic720 BT"/>
          <w:sz w:val="16"/>
          <w:szCs w:val="16"/>
        </w:rPr>
        <w:footnoteRef/>
      </w:r>
      <w:r w:rsidRPr="00C520A9">
        <w:rPr>
          <w:rStyle w:val="Refdenotaalpie"/>
          <w:rFonts w:ascii="Gothic720 BT" w:hAnsi="Gothic720 BT"/>
          <w:sz w:val="16"/>
          <w:szCs w:val="16"/>
        </w:rPr>
        <w:t xml:space="preserve"> En adelante Dirección Ejecutiva.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49"/>
    <w:rsid w:val="00256D1A"/>
    <w:rsid w:val="00591F49"/>
    <w:rsid w:val="009573A7"/>
    <w:rsid w:val="00D8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A3E8"/>
  <w15:chartTrackingRefBased/>
  <w15:docId w15:val="{94C59794-3E23-4F67-B800-BB75580E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F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9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591F49"/>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591F49"/>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591F4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91F49"/>
    <w:pPr>
      <w:spacing w:after="160" w:line="259"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Gabriela Flores Ojeda</dc:creator>
  <cp:keywords/>
  <dc:description/>
  <cp:lastModifiedBy>Sofia Gabriela Flores Ojeda</cp:lastModifiedBy>
  <cp:revision>1</cp:revision>
  <dcterms:created xsi:type="dcterms:W3CDTF">2021-04-09T15:25:00Z</dcterms:created>
  <dcterms:modified xsi:type="dcterms:W3CDTF">2021-04-09T15:27:00Z</dcterms:modified>
</cp:coreProperties>
</file>