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3CEED" w:themeColor="accent2" w:themeTint="66"/>
  <w:body>
    <w:p w:rsidR="00FF7C26" w:rsidRPr="00B03D2A" w:rsidRDefault="00FF7C26" w:rsidP="00B03D2A">
      <w:pPr>
        <w:tabs>
          <w:tab w:val="left" w:pos="426"/>
        </w:tabs>
        <w:spacing w:after="0" w:line="240" w:lineRule="auto"/>
        <w:jc w:val="both"/>
        <w:textAlignment w:val="baseline"/>
        <w:rPr>
          <w:rFonts w:ascii="Gothic720 BT" w:eastAsia="Times New Roman" w:hAnsi="Gothic720 BT" w:cs="Times New Roman"/>
          <w:b/>
          <w:lang w:val="es-ES" w:eastAsia="es-MX"/>
        </w:rPr>
      </w:pPr>
    </w:p>
    <w:p w:rsidR="00DB3DB7" w:rsidRPr="007C1BB8" w:rsidRDefault="00DB3DB7" w:rsidP="007C1BB8">
      <w:pPr>
        <w:tabs>
          <w:tab w:val="left" w:pos="426"/>
        </w:tabs>
        <w:spacing w:after="0" w:line="240" w:lineRule="auto"/>
        <w:ind w:left="3828"/>
        <w:jc w:val="both"/>
        <w:textAlignment w:val="baseline"/>
        <w:rPr>
          <w:rFonts w:ascii="Gothic720 BT" w:eastAsia="Times New Roman" w:hAnsi="Gothic720 BT" w:cs="Times New Roman"/>
          <w:b/>
          <w:sz w:val="21"/>
          <w:szCs w:val="21"/>
          <w:lang w:val="es-ES" w:eastAsia="es-MX"/>
        </w:rPr>
      </w:pPr>
      <w:r w:rsidRPr="007C1BB8">
        <w:rPr>
          <w:rFonts w:ascii="Gothic720 BT" w:eastAsia="Times New Roman" w:hAnsi="Gothic720 BT" w:cs="Times New Roman"/>
          <w:b/>
          <w:sz w:val="21"/>
          <w:szCs w:val="21"/>
          <w:lang w:val="es-ES" w:eastAsia="es-MX"/>
        </w:rPr>
        <w:t xml:space="preserve">PROCEDIMIENTO </w:t>
      </w:r>
      <w:r w:rsidR="0008183C" w:rsidRPr="007C1BB8">
        <w:rPr>
          <w:rFonts w:ascii="Gothic720 BT" w:eastAsia="Times New Roman" w:hAnsi="Gothic720 BT" w:cs="Times New Roman"/>
          <w:b/>
          <w:sz w:val="21"/>
          <w:szCs w:val="21"/>
          <w:lang w:val="es-ES" w:eastAsia="es-MX"/>
        </w:rPr>
        <w:t>O</w:t>
      </w:r>
      <w:r w:rsidR="00D9746F" w:rsidRPr="007C1BB8">
        <w:rPr>
          <w:rFonts w:ascii="Gothic720 BT" w:eastAsia="Times New Roman" w:hAnsi="Gothic720 BT" w:cs="Times New Roman"/>
          <w:b/>
          <w:sz w:val="21"/>
          <w:szCs w:val="21"/>
          <w:lang w:val="es-ES" w:eastAsia="es-MX"/>
        </w:rPr>
        <w:t>R</w:t>
      </w:r>
      <w:r w:rsidR="0008183C" w:rsidRPr="007C1BB8">
        <w:rPr>
          <w:rFonts w:ascii="Gothic720 BT" w:eastAsia="Times New Roman" w:hAnsi="Gothic720 BT" w:cs="Times New Roman"/>
          <w:b/>
          <w:sz w:val="21"/>
          <w:szCs w:val="21"/>
          <w:lang w:val="es-ES" w:eastAsia="es-MX"/>
        </w:rPr>
        <w:t>DINARIO</w:t>
      </w:r>
      <w:r w:rsidRPr="007C1BB8">
        <w:rPr>
          <w:rFonts w:ascii="Gothic720 BT" w:eastAsia="Times New Roman" w:hAnsi="Gothic720 BT" w:cs="Times New Roman"/>
          <w:b/>
          <w:sz w:val="21"/>
          <w:szCs w:val="21"/>
          <w:lang w:val="es-ES" w:eastAsia="es-MX"/>
        </w:rPr>
        <w:t xml:space="preserve"> SANCIONADOR.</w:t>
      </w:r>
    </w:p>
    <w:p w:rsidR="00DB3DB7" w:rsidRPr="007C1BB8" w:rsidRDefault="00DB3DB7" w:rsidP="00B03D2A">
      <w:pPr>
        <w:tabs>
          <w:tab w:val="left" w:pos="426"/>
        </w:tabs>
        <w:spacing w:after="0" w:line="240" w:lineRule="auto"/>
        <w:ind w:left="4678"/>
        <w:jc w:val="both"/>
        <w:textAlignment w:val="baseline"/>
        <w:rPr>
          <w:rFonts w:ascii="Gothic720 BT" w:eastAsia="Times New Roman" w:hAnsi="Gothic720 BT" w:cs="Times New Roman"/>
          <w:sz w:val="21"/>
          <w:szCs w:val="21"/>
          <w:lang w:val="es-ES" w:eastAsia="es-MX"/>
        </w:rPr>
      </w:pPr>
    </w:p>
    <w:p w:rsidR="00DB3DB7" w:rsidRPr="007C1BB8" w:rsidRDefault="00DB3DB7" w:rsidP="007C1BB8">
      <w:pPr>
        <w:tabs>
          <w:tab w:val="left" w:pos="426"/>
        </w:tabs>
        <w:spacing w:after="0" w:line="240" w:lineRule="auto"/>
        <w:ind w:left="4111" w:hanging="283"/>
        <w:jc w:val="both"/>
        <w:textAlignment w:val="baseline"/>
        <w:rPr>
          <w:rFonts w:ascii="Gothic720 BT" w:eastAsia="Times New Roman" w:hAnsi="Gothic720 BT" w:cs="Times New Roman"/>
          <w:sz w:val="21"/>
          <w:szCs w:val="21"/>
          <w:lang w:val="es-ES" w:eastAsia="es-MX"/>
        </w:rPr>
      </w:pPr>
      <w:r w:rsidRPr="007C1BB8">
        <w:rPr>
          <w:rFonts w:ascii="Gothic720 BT" w:eastAsia="Times New Roman" w:hAnsi="Gothic720 BT" w:cs="Times New Roman"/>
          <w:b/>
          <w:sz w:val="21"/>
          <w:szCs w:val="21"/>
          <w:lang w:val="es-ES" w:eastAsia="es-MX"/>
        </w:rPr>
        <w:t>EXPEDIENTE</w:t>
      </w:r>
      <w:r w:rsidR="00B03D2A" w:rsidRPr="007C1BB8">
        <w:rPr>
          <w:rFonts w:ascii="Gothic720 BT" w:eastAsia="Times New Roman" w:hAnsi="Gothic720 BT" w:cs="Times New Roman"/>
          <w:sz w:val="21"/>
          <w:szCs w:val="21"/>
          <w:lang w:val="es-ES" w:eastAsia="es-MX"/>
        </w:rPr>
        <w:t xml:space="preserve">: </w:t>
      </w:r>
      <w:r w:rsidR="0065202B" w:rsidRPr="007C1BB8">
        <w:rPr>
          <w:rFonts w:ascii="Gothic720 BT" w:eastAsia="Times New Roman" w:hAnsi="Gothic720 BT" w:cs="Times New Roman"/>
          <w:sz w:val="21"/>
          <w:szCs w:val="21"/>
          <w:lang w:val="es-ES" w:eastAsia="es-MX"/>
        </w:rPr>
        <w:t>I</w:t>
      </w:r>
      <w:r w:rsidR="006479A6" w:rsidRPr="007C1BB8">
        <w:rPr>
          <w:rFonts w:ascii="Gothic720 BT" w:eastAsia="Times New Roman" w:hAnsi="Gothic720 BT" w:cs="Times New Roman"/>
          <w:sz w:val="21"/>
          <w:szCs w:val="21"/>
          <w:lang w:val="es-ES" w:eastAsia="es-MX"/>
        </w:rPr>
        <w:t>EEQ/PO</w:t>
      </w:r>
      <w:r w:rsidRPr="007C1BB8">
        <w:rPr>
          <w:rFonts w:ascii="Gothic720 BT" w:eastAsia="Times New Roman" w:hAnsi="Gothic720 BT" w:cs="Times New Roman"/>
          <w:sz w:val="21"/>
          <w:szCs w:val="21"/>
          <w:lang w:val="es-ES" w:eastAsia="es-MX"/>
        </w:rPr>
        <w:t>S/</w:t>
      </w:r>
      <w:r w:rsidR="00E42CFD" w:rsidRPr="007C1BB8">
        <w:rPr>
          <w:rFonts w:ascii="Gothic720 BT" w:eastAsia="Times New Roman" w:hAnsi="Gothic720 BT" w:cs="Times New Roman"/>
          <w:sz w:val="21"/>
          <w:szCs w:val="21"/>
          <w:lang w:val="es-ES" w:eastAsia="es-MX"/>
        </w:rPr>
        <w:t>009</w:t>
      </w:r>
      <w:r w:rsidRPr="007C1BB8">
        <w:rPr>
          <w:rFonts w:ascii="Gothic720 BT" w:eastAsia="Times New Roman" w:hAnsi="Gothic720 BT" w:cs="Times New Roman"/>
          <w:sz w:val="21"/>
          <w:szCs w:val="21"/>
          <w:lang w:val="es-ES" w:eastAsia="es-MX"/>
        </w:rPr>
        <w:t>/20</w:t>
      </w:r>
      <w:r w:rsidR="0008183C" w:rsidRPr="007C1BB8">
        <w:rPr>
          <w:rFonts w:ascii="Gothic720 BT" w:eastAsia="Times New Roman" w:hAnsi="Gothic720 BT" w:cs="Times New Roman"/>
          <w:sz w:val="21"/>
          <w:szCs w:val="21"/>
          <w:lang w:val="es-ES" w:eastAsia="es-MX"/>
        </w:rPr>
        <w:t>19</w:t>
      </w:r>
      <w:r w:rsidRPr="007C1BB8">
        <w:rPr>
          <w:rFonts w:ascii="Gothic720 BT" w:eastAsia="Times New Roman" w:hAnsi="Gothic720 BT" w:cs="Times New Roman"/>
          <w:sz w:val="21"/>
          <w:szCs w:val="21"/>
          <w:lang w:val="es-ES" w:eastAsia="es-MX"/>
        </w:rPr>
        <w:t>-P.</w:t>
      </w:r>
    </w:p>
    <w:p w:rsidR="006A60D8" w:rsidRPr="007C1BB8" w:rsidRDefault="006A60D8" w:rsidP="00B03D2A">
      <w:pPr>
        <w:tabs>
          <w:tab w:val="left" w:pos="426"/>
        </w:tabs>
        <w:spacing w:after="0" w:line="240" w:lineRule="auto"/>
        <w:jc w:val="both"/>
        <w:textAlignment w:val="baseline"/>
        <w:rPr>
          <w:rFonts w:ascii="Gothic720 BT" w:eastAsia="Times New Roman" w:hAnsi="Gothic720 BT" w:cs="Times New Roman"/>
          <w:sz w:val="21"/>
          <w:szCs w:val="21"/>
          <w:lang w:val="es-ES" w:eastAsia="es-MX"/>
        </w:rPr>
      </w:pPr>
    </w:p>
    <w:p w:rsidR="006A60D8" w:rsidRPr="007C1BB8" w:rsidRDefault="006A60D8" w:rsidP="007C1BB8">
      <w:pPr>
        <w:tabs>
          <w:tab w:val="left" w:pos="426"/>
        </w:tabs>
        <w:spacing w:after="0" w:line="240" w:lineRule="auto"/>
        <w:ind w:left="3828"/>
        <w:jc w:val="both"/>
        <w:textAlignment w:val="baseline"/>
        <w:rPr>
          <w:rFonts w:ascii="Gothic720 BT" w:eastAsia="Times New Roman" w:hAnsi="Gothic720 BT" w:cs="Times New Roman"/>
          <w:sz w:val="21"/>
          <w:szCs w:val="21"/>
          <w:lang w:val="es-ES" w:eastAsia="es-MX"/>
        </w:rPr>
      </w:pPr>
      <w:r w:rsidRPr="007C1BB8">
        <w:rPr>
          <w:rFonts w:ascii="Gothic720 BT" w:eastAsia="Times New Roman" w:hAnsi="Gothic720 BT" w:cs="Times New Roman"/>
          <w:b/>
          <w:sz w:val="21"/>
          <w:szCs w:val="21"/>
          <w:lang w:val="es-ES" w:eastAsia="es-MX"/>
        </w:rPr>
        <w:t xml:space="preserve">DENUNCIADO: </w:t>
      </w:r>
      <w:r w:rsidR="0008183C" w:rsidRPr="007C1BB8">
        <w:rPr>
          <w:rFonts w:ascii="Gothic720 BT" w:eastAsia="Times New Roman" w:hAnsi="Gothic720 BT" w:cs="Times New Roman"/>
          <w:sz w:val="21"/>
          <w:szCs w:val="21"/>
          <w:lang w:val="es-ES" w:eastAsia="es-MX"/>
        </w:rPr>
        <w:t>PARTIDO</w:t>
      </w:r>
      <w:r w:rsidR="00E42CFD" w:rsidRPr="007C1BB8">
        <w:rPr>
          <w:rFonts w:ascii="Gothic720 BT" w:eastAsia="Times New Roman" w:hAnsi="Gothic720 BT" w:cs="Times New Roman"/>
          <w:sz w:val="21"/>
          <w:szCs w:val="21"/>
          <w:lang w:val="es-ES" w:eastAsia="es-MX"/>
        </w:rPr>
        <w:t xml:space="preserve"> VERDE ECOLOGISTA DE MÉXICO</w:t>
      </w:r>
      <w:r w:rsidRPr="007C1BB8">
        <w:rPr>
          <w:rFonts w:ascii="Gothic720 BT" w:eastAsia="Times New Roman" w:hAnsi="Gothic720 BT" w:cs="Times New Roman"/>
          <w:sz w:val="21"/>
          <w:szCs w:val="21"/>
          <w:lang w:val="es-ES" w:eastAsia="es-MX"/>
        </w:rPr>
        <w:t>.</w:t>
      </w:r>
      <w:r w:rsidR="00DA286F" w:rsidRPr="007C1BB8">
        <w:rPr>
          <w:rFonts w:ascii="Gothic720 BT" w:eastAsia="Times New Roman" w:hAnsi="Gothic720 BT" w:cs="Times New Roman"/>
          <w:sz w:val="21"/>
          <w:szCs w:val="21"/>
          <w:lang w:val="es-ES" w:eastAsia="es-MX"/>
        </w:rPr>
        <w:t xml:space="preserve"> </w:t>
      </w:r>
    </w:p>
    <w:p w:rsidR="00A32DE2" w:rsidRPr="007C1BB8" w:rsidRDefault="00A32DE2" w:rsidP="00B03D2A">
      <w:pPr>
        <w:tabs>
          <w:tab w:val="left" w:pos="426"/>
        </w:tabs>
        <w:spacing w:after="0" w:line="240" w:lineRule="auto"/>
        <w:ind w:left="4678"/>
        <w:jc w:val="both"/>
        <w:textAlignment w:val="baseline"/>
        <w:rPr>
          <w:rFonts w:ascii="Gothic720 BT" w:eastAsia="Times New Roman" w:hAnsi="Gothic720 BT" w:cs="Times New Roman"/>
          <w:sz w:val="21"/>
          <w:szCs w:val="21"/>
          <w:lang w:val="es-ES" w:eastAsia="es-MX"/>
        </w:rPr>
      </w:pPr>
    </w:p>
    <w:p w:rsidR="00A32DE2" w:rsidRPr="007C1BB8" w:rsidRDefault="00DB3DB7" w:rsidP="007C1BB8">
      <w:pPr>
        <w:tabs>
          <w:tab w:val="left" w:pos="426"/>
        </w:tabs>
        <w:spacing w:after="0" w:line="240" w:lineRule="auto"/>
        <w:ind w:left="3828"/>
        <w:jc w:val="both"/>
        <w:textAlignment w:val="baseline"/>
        <w:rPr>
          <w:rFonts w:ascii="Gothic720 BT" w:hAnsi="Gothic720 BT"/>
          <w:sz w:val="21"/>
          <w:szCs w:val="21"/>
        </w:rPr>
      </w:pPr>
      <w:r w:rsidRPr="007C1BB8">
        <w:rPr>
          <w:rFonts w:ascii="Gothic720 BT" w:eastAsia="Times New Roman" w:hAnsi="Gothic720 BT" w:cs="Times New Roman"/>
          <w:b/>
          <w:sz w:val="21"/>
          <w:szCs w:val="21"/>
          <w:lang w:val="es-ES" w:eastAsia="es-MX"/>
        </w:rPr>
        <w:t>ASUNTO</w:t>
      </w:r>
      <w:r w:rsidR="00D57E13" w:rsidRPr="007C1BB8">
        <w:rPr>
          <w:rFonts w:ascii="Gothic720 BT" w:eastAsia="Times New Roman" w:hAnsi="Gothic720 BT" w:cs="Times New Roman"/>
          <w:sz w:val="21"/>
          <w:szCs w:val="21"/>
          <w:lang w:val="es-ES" w:eastAsia="es-MX"/>
        </w:rPr>
        <w:t xml:space="preserve">: </w:t>
      </w:r>
      <w:r w:rsidR="007C1BB8" w:rsidRPr="007C1BB8">
        <w:rPr>
          <w:rFonts w:ascii="Gothic720 BT" w:hAnsi="Gothic720 BT"/>
          <w:sz w:val="21"/>
          <w:szCs w:val="21"/>
        </w:rPr>
        <w:t>RECEPCIÓN Y REMISIÓN</w:t>
      </w:r>
      <w:r w:rsidR="00267D60" w:rsidRPr="007C1BB8">
        <w:rPr>
          <w:rFonts w:ascii="Gothic720 BT" w:hAnsi="Gothic720 BT"/>
          <w:sz w:val="21"/>
          <w:szCs w:val="21"/>
        </w:rPr>
        <w:t xml:space="preserve"> AL ARCHIVO</w:t>
      </w:r>
      <w:r w:rsidR="00301405" w:rsidRPr="007C1BB8">
        <w:rPr>
          <w:rFonts w:ascii="Gothic720 BT" w:hAnsi="Gothic720 BT"/>
          <w:sz w:val="21"/>
          <w:szCs w:val="21"/>
        </w:rPr>
        <w:t>.</w:t>
      </w:r>
    </w:p>
    <w:p w:rsidR="00513ABC" w:rsidRPr="007C1BB8" w:rsidRDefault="00513ABC" w:rsidP="00B03D2A">
      <w:pPr>
        <w:tabs>
          <w:tab w:val="left" w:pos="426"/>
        </w:tabs>
        <w:spacing w:after="0" w:line="240" w:lineRule="auto"/>
        <w:ind w:left="4678"/>
        <w:jc w:val="both"/>
        <w:textAlignment w:val="baseline"/>
        <w:rPr>
          <w:rFonts w:ascii="Gothic720 BT" w:eastAsia="Times New Roman" w:hAnsi="Gothic720 BT" w:cs="Times New Roman"/>
          <w:sz w:val="21"/>
          <w:szCs w:val="21"/>
          <w:lang w:val="es-ES" w:eastAsia="es-MX"/>
        </w:rPr>
      </w:pPr>
    </w:p>
    <w:p w:rsidR="00B31DBA" w:rsidRPr="007C1BB8" w:rsidRDefault="00F8209A" w:rsidP="00B03D2A">
      <w:pPr>
        <w:tabs>
          <w:tab w:val="left" w:pos="426"/>
        </w:tabs>
        <w:spacing w:after="0" w:line="240" w:lineRule="auto"/>
        <w:ind w:left="990"/>
        <w:jc w:val="both"/>
        <w:textAlignment w:val="baseline"/>
        <w:rPr>
          <w:rFonts w:ascii="Gothic720 BT" w:eastAsia="Times New Roman" w:hAnsi="Gothic720 BT" w:cs="Times New Roman"/>
          <w:color w:val="000000"/>
          <w:sz w:val="21"/>
          <w:szCs w:val="21"/>
          <w:lang w:val="es-ES" w:eastAsia="es-MX"/>
        </w:rPr>
      </w:pPr>
      <w:r w:rsidRPr="007C1BB8">
        <w:rPr>
          <w:rFonts w:ascii="Gothic720 BT" w:eastAsia="Times New Roman" w:hAnsi="Gothic720 BT" w:cs="Times New Roman"/>
          <w:sz w:val="21"/>
          <w:szCs w:val="21"/>
          <w:lang w:val="es-ES" w:eastAsia="es-MX"/>
        </w:rPr>
        <w:t xml:space="preserve">Santiago de Querétaro, Querétaro, </w:t>
      </w:r>
      <w:r w:rsidR="00E42CFD" w:rsidRPr="007C1BB8">
        <w:rPr>
          <w:rFonts w:ascii="Gothic720 BT" w:eastAsia="Times New Roman" w:hAnsi="Gothic720 BT" w:cs="Times New Roman"/>
          <w:sz w:val="21"/>
          <w:szCs w:val="21"/>
          <w:lang w:val="es-ES" w:eastAsia="es-MX"/>
        </w:rPr>
        <w:t>tres</w:t>
      </w:r>
      <w:r w:rsidR="00267D60" w:rsidRPr="007C1BB8">
        <w:rPr>
          <w:rFonts w:ascii="Gothic720 BT" w:eastAsia="Times New Roman" w:hAnsi="Gothic720 BT" w:cs="Times New Roman"/>
          <w:sz w:val="21"/>
          <w:szCs w:val="21"/>
          <w:lang w:val="es-ES" w:eastAsia="es-MX"/>
        </w:rPr>
        <w:t xml:space="preserve"> </w:t>
      </w:r>
      <w:r w:rsidR="00FD663C" w:rsidRPr="007C1BB8">
        <w:rPr>
          <w:rFonts w:ascii="Gothic720 BT" w:eastAsia="Times New Roman" w:hAnsi="Gothic720 BT" w:cs="Times New Roman"/>
          <w:sz w:val="21"/>
          <w:szCs w:val="21"/>
          <w:lang w:val="es-ES" w:eastAsia="es-MX"/>
        </w:rPr>
        <w:t>de</w:t>
      </w:r>
      <w:r w:rsidR="002014C7" w:rsidRPr="007C1BB8">
        <w:rPr>
          <w:rFonts w:ascii="Gothic720 BT" w:eastAsia="Times New Roman" w:hAnsi="Gothic720 BT" w:cs="Times New Roman"/>
          <w:sz w:val="21"/>
          <w:szCs w:val="21"/>
          <w:lang w:val="es-ES" w:eastAsia="es-MX"/>
        </w:rPr>
        <w:t xml:space="preserve"> </w:t>
      </w:r>
      <w:r w:rsidR="00E42CFD" w:rsidRPr="007C1BB8">
        <w:rPr>
          <w:rFonts w:ascii="Gothic720 BT" w:eastAsia="Times New Roman" w:hAnsi="Gothic720 BT" w:cs="Times New Roman"/>
          <w:sz w:val="21"/>
          <w:szCs w:val="21"/>
          <w:lang w:val="es-ES" w:eastAsia="es-MX"/>
        </w:rPr>
        <w:t>febr</w:t>
      </w:r>
      <w:r w:rsidR="00267D60" w:rsidRPr="007C1BB8">
        <w:rPr>
          <w:rFonts w:ascii="Gothic720 BT" w:eastAsia="Times New Roman" w:hAnsi="Gothic720 BT" w:cs="Times New Roman"/>
          <w:sz w:val="21"/>
          <w:szCs w:val="21"/>
          <w:lang w:val="es-ES" w:eastAsia="es-MX"/>
        </w:rPr>
        <w:t xml:space="preserve">ero </w:t>
      </w:r>
      <w:r w:rsidRPr="007C1BB8">
        <w:rPr>
          <w:rFonts w:ascii="Gothic720 BT" w:eastAsia="Times New Roman" w:hAnsi="Gothic720 BT" w:cs="Times New Roman"/>
          <w:sz w:val="21"/>
          <w:szCs w:val="21"/>
          <w:lang w:val="es-ES" w:eastAsia="es-MX"/>
        </w:rPr>
        <w:t>de dos mil veint</w:t>
      </w:r>
      <w:r w:rsidR="00267D60" w:rsidRPr="007C1BB8">
        <w:rPr>
          <w:rFonts w:ascii="Gothic720 BT" w:eastAsia="Times New Roman" w:hAnsi="Gothic720 BT" w:cs="Times New Roman"/>
          <w:sz w:val="21"/>
          <w:szCs w:val="21"/>
          <w:lang w:val="es-ES" w:eastAsia="es-MX"/>
        </w:rPr>
        <w:t>iuno</w:t>
      </w:r>
      <w:r w:rsidR="00A93B1C" w:rsidRPr="007C1BB8">
        <w:rPr>
          <w:rFonts w:ascii="Gothic720 BT" w:eastAsia="Times New Roman" w:hAnsi="Gothic720 BT" w:cs="Times New Roman"/>
          <w:sz w:val="21"/>
          <w:szCs w:val="21"/>
          <w:lang w:val="es-ES" w:eastAsia="es-MX"/>
        </w:rPr>
        <w:t>.</w:t>
      </w:r>
    </w:p>
    <w:p w:rsidR="00B31DBA" w:rsidRPr="007C1BB8" w:rsidRDefault="00B31DBA" w:rsidP="00B03D2A">
      <w:pPr>
        <w:tabs>
          <w:tab w:val="left" w:pos="426"/>
        </w:tabs>
        <w:spacing w:after="0" w:line="240" w:lineRule="auto"/>
        <w:ind w:left="990"/>
        <w:jc w:val="both"/>
        <w:textAlignment w:val="baseline"/>
        <w:rPr>
          <w:rFonts w:ascii="Gothic720 BT" w:eastAsia="Times New Roman" w:hAnsi="Gothic720 BT" w:cs="Times New Roman"/>
          <w:color w:val="000000"/>
          <w:sz w:val="21"/>
          <w:szCs w:val="21"/>
          <w:lang w:val="es-ES" w:eastAsia="es-MX"/>
        </w:rPr>
      </w:pPr>
    </w:p>
    <w:p w:rsidR="00B31DBA" w:rsidRPr="007C1BB8" w:rsidRDefault="00B31DBA" w:rsidP="00B03D2A">
      <w:pPr>
        <w:tabs>
          <w:tab w:val="left" w:pos="426"/>
        </w:tabs>
        <w:spacing w:after="0" w:line="240" w:lineRule="auto"/>
        <w:ind w:left="990"/>
        <w:jc w:val="both"/>
        <w:textAlignment w:val="baseline"/>
        <w:rPr>
          <w:rFonts w:ascii="Gothic720 BT" w:eastAsia="Calibri" w:hAnsi="Gothic720 BT" w:cs="Calibri"/>
          <w:color w:val="000000"/>
          <w:sz w:val="21"/>
          <w:szCs w:val="21"/>
        </w:rPr>
      </w:pPr>
      <w:r w:rsidRPr="007C1BB8">
        <w:rPr>
          <w:rFonts w:ascii="Gothic720 BT" w:eastAsia="Calibri" w:hAnsi="Gothic720 BT" w:cs="Calibri"/>
          <w:b/>
          <w:color w:val="000000"/>
          <w:sz w:val="21"/>
          <w:szCs w:val="21"/>
        </w:rPr>
        <w:t xml:space="preserve">VISTOS </w:t>
      </w:r>
      <w:r w:rsidRPr="007C1BB8">
        <w:rPr>
          <w:rFonts w:ascii="Gothic720 BT" w:eastAsia="Calibri" w:hAnsi="Gothic720 BT" w:cs="Calibri"/>
          <w:color w:val="000000"/>
          <w:sz w:val="21"/>
          <w:szCs w:val="21"/>
        </w:rPr>
        <w:t xml:space="preserve">los </w:t>
      </w:r>
      <w:r w:rsidRPr="007C1BB8">
        <w:rPr>
          <w:rFonts w:ascii="Gothic720 BT" w:eastAsia="Calibri" w:hAnsi="Gothic720 BT" w:cs="Calibri"/>
          <w:sz w:val="21"/>
          <w:szCs w:val="21"/>
        </w:rPr>
        <w:t xml:space="preserve">oficios </w:t>
      </w:r>
      <w:r w:rsidR="00AE610A" w:rsidRPr="007C1BB8">
        <w:rPr>
          <w:rFonts w:ascii="Gothic720 BT" w:hAnsi="Gothic720 BT"/>
          <w:sz w:val="21"/>
          <w:szCs w:val="21"/>
          <w:lang w:eastAsia="es-MX"/>
        </w:rPr>
        <w:t>CA/043/2020 y CA/074</w:t>
      </w:r>
      <w:r w:rsidRPr="007C1BB8">
        <w:rPr>
          <w:rFonts w:ascii="Gothic720 BT" w:hAnsi="Gothic720 BT"/>
          <w:sz w:val="21"/>
          <w:szCs w:val="21"/>
          <w:lang w:eastAsia="es-MX"/>
        </w:rPr>
        <w:t>/2020</w:t>
      </w:r>
      <w:r w:rsidRPr="007C1BB8">
        <w:rPr>
          <w:rFonts w:ascii="Gothic720 BT" w:hAnsi="Gothic720 BT"/>
          <w:color w:val="1F497D"/>
          <w:sz w:val="21"/>
          <w:szCs w:val="21"/>
          <w:lang w:eastAsia="es-MX"/>
        </w:rPr>
        <w:t xml:space="preserve">, </w:t>
      </w:r>
      <w:r w:rsidRPr="007C1BB8">
        <w:rPr>
          <w:rFonts w:ascii="Gothic720 BT" w:eastAsia="Calibri" w:hAnsi="Gothic720 BT" w:cs="Calibri"/>
          <w:color w:val="000000"/>
          <w:sz w:val="21"/>
          <w:szCs w:val="21"/>
        </w:rPr>
        <w:t>con fundamento en los artículos 77, fracción V y XIV de la Ley Electoral del Estado de Querétaro</w:t>
      </w:r>
      <w:r w:rsidRPr="007C1BB8">
        <w:rPr>
          <w:rStyle w:val="Refdenotaalpie"/>
          <w:rFonts w:ascii="Gothic720 BT" w:eastAsia="Calibri" w:hAnsi="Gothic720 BT" w:cs="Calibri"/>
          <w:color w:val="000000"/>
          <w:sz w:val="21"/>
          <w:szCs w:val="21"/>
        </w:rPr>
        <w:footnoteReference w:id="1"/>
      </w:r>
      <w:r w:rsidRPr="007C1BB8">
        <w:rPr>
          <w:rFonts w:ascii="Gothic720 BT" w:eastAsia="Calibri" w:hAnsi="Gothic720 BT" w:cs="Calibri"/>
          <w:color w:val="000000"/>
          <w:sz w:val="21"/>
          <w:szCs w:val="21"/>
        </w:rPr>
        <w:t xml:space="preserve">,  así como 44, fracción II, inciso </w:t>
      </w:r>
      <w:r w:rsidR="00AE610A" w:rsidRPr="007C1BB8">
        <w:rPr>
          <w:rFonts w:ascii="Gothic720 BT" w:eastAsia="Calibri" w:hAnsi="Gothic720 BT" w:cs="Calibri"/>
          <w:color w:val="000000"/>
          <w:sz w:val="21"/>
          <w:szCs w:val="21"/>
        </w:rPr>
        <w:t>i</w:t>
      </w:r>
      <w:r w:rsidRPr="007C1BB8">
        <w:rPr>
          <w:rFonts w:ascii="Gothic720 BT" w:eastAsia="Calibri" w:hAnsi="Gothic720 BT" w:cs="Calibri"/>
          <w:color w:val="000000"/>
          <w:sz w:val="21"/>
          <w:szCs w:val="21"/>
        </w:rPr>
        <w:t>) del Reglamento Interior del Instituto Electoral del Estado; la Dirección Ejecutiva de Asuntos Jurídicos</w:t>
      </w:r>
      <w:r w:rsidRPr="007C1BB8">
        <w:rPr>
          <w:rFonts w:ascii="Gothic720 BT" w:eastAsia="Calibri" w:hAnsi="Gothic720 BT" w:cs="Calibri"/>
          <w:color w:val="000000"/>
          <w:sz w:val="21"/>
          <w:szCs w:val="21"/>
          <w:vertAlign w:val="superscript"/>
        </w:rPr>
        <w:footnoteReference w:id="2"/>
      </w:r>
      <w:r w:rsidRPr="007C1BB8">
        <w:rPr>
          <w:rFonts w:ascii="Gothic720 BT" w:eastAsia="Calibri" w:hAnsi="Gothic720 BT" w:cs="Calibri"/>
          <w:color w:val="000000"/>
          <w:sz w:val="21"/>
          <w:szCs w:val="21"/>
        </w:rPr>
        <w:t xml:space="preserve"> del Instituto Electoral del Estado de Querétaro</w:t>
      </w:r>
      <w:r w:rsidRPr="007C1BB8">
        <w:rPr>
          <w:rStyle w:val="Refdenotaalpie"/>
          <w:rFonts w:ascii="Gothic720 BT" w:eastAsia="Calibri" w:hAnsi="Gothic720 BT" w:cs="Calibri"/>
          <w:color w:val="000000"/>
          <w:sz w:val="21"/>
          <w:szCs w:val="21"/>
        </w:rPr>
        <w:footnoteReference w:id="3"/>
      </w:r>
      <w:r w:rsidRPr="007C1BB8">
        <w:rPr>
          <w:rFonts w:ascii="Gothic720 BT" w:eastAsia="Calibri" w:hAnsi="Gothic720 BT" w:cs="Calibri"/>
          <w:color w:val="000000"/>
          <w:sz w:val="21"/>
          <w:szCs w:val="21"/>
        </w:rPr>
        <w:t xml:space="preserve"> </w:t>
      </w:r>
      <w:r w:rsidRPr="007C1BB8">
        <w:rPr>
          <w:rFonts w:ascii="Gothic720 BT" w:eastAsia="Calibri" w:hAnsi="Gothic720 BT" w:cs="Calibri"/>
          <w:b/>
          <w:color w:val="000000"/>
          <w:sz w:val="21"/>
          <w:szCs w:val="21"/>
        </w:rPr>
        <w:t>ACUERDA</w:t>
      </w:r>
      <w:r w:rsidRPr="007C1BB8">
        <w:rPr>
          <w:rFonts w:ascii="Gothic720 BT" w:eastAsia="Calibri" w:hAnsi="Gothic720 BT" w:cs="Calibri"/>
          <w:color w:val="000000"/>
          <w:sz w:val="21"/>
          <w:szCs w:val="21"/>
        </w:rPr>
        <w:t>:</w:t>
      </w:r>
    </w:p>
    <w:p w:rsidR="00B31DBA" w:rsidRPr="007C1BB8" w:rsidRDefault="00B31DBA" w:rsidP="00B03D2A">
      <w:pPr>
        <w:tabs>
          <w:tab w:val="left" w:pos="426"/>
        </w:tabs>
        <w:spacing w:after="0" w:line="240" w:lineRule="auto"/>
        <w:jc w:val="both"/>
        <w:textAlignment w:val="baseline"/>
        <w:rPr>
          <w:rFonts w:ascii="Gothic720 BT" w:eastAsia="Calibri" w:hAnsi="Gothic720 BT" w:cs="Calibri"/>
          <w:b/>
          <w:sz w:val="21"/>
          <w:szCs w:val="21"/>
        </w:rPr>
      </w:pPr>
    </w:p>
    <w:p w:rsidR="007868A0" w:rsidRPr="00AB7A10" w:rsidRDefault="007868A0" w:rsidP="007868A0">
      <w:pPr>
        <w:tabs>
          <w:tab w:val="left" w:pos="426"/>
        </w:tabs>
        <w:spacing w:after="0" w:line="240" w:lineRule="auto"/>
        <w:ind w:left="990"/>
        <w:jc w:val="both"/>
        <w:textAlignment w:val="baseline"/>
        <w:rPr>
          <w:rFonts w:ascii="Gothic720 BT" w:eastAsia="Calibri" w:hAnsi="Gothic720 BT" w:cs="Calibri"/>
          <w:color w:val="000000"/>
          <w:sz w:val="21"/>
          <w:szCs w:val="21"/>
        </w:rPr>
      </w:pPr>
      <w:r w:rsidRPr="00AB7A10">
        <w:rPr>
          <w:rFonts w:ascii="Gothic720 BT" w:eastAsia="Calibri" w:hAnsi="Gothic720 BT" w:cs="Calibri"/>
          <w:b/>
          <w:sz w:val="21"/>
          <w:szCs w:val="21"/>
        </w:rPr>
        <w:t xml:space="preserve">PRIMERO. Antecedentes. </w:t>
      </w:r>
      <w:r w:rsidRPr="00AB7A10">
        <w:rPr>
          <w:rFonts w:ascii="Gothic720 BT" w:eastAsia="Calibri" w:hAnsi="Gothic720 BT" w:cs="Calibri"/>
          <w:sz w:val="21"/>
          <w:szCs w:val="21"/>
        </w:rPr>
        <w:t xml:space="preserve">El veinticinco de enero de la presente anualidad, se envió al Coordinador Administrativo del Instituto, vía correo institucional una solicitud, mediante la cual, en atención al resolutivo tercero </w:t>
      </w:r>
      <w:r w:rsidRPr="00AB7A10">
        <w:rPr>
          <w:rFonts w:ascii="Gothic720 BT" w:eastAsia="Calibri" w:hAnsi="Gothic720 BT" w:cs="Calibri"/>
          <w:sz w:val="21"/>
          <w:szCs w:val="21"/>
        </w:rPr>
        <w:t>de la resolución IEEQ/CG/R/007</w:t>
      </w:r>
      <w:r w:rsidRPr="00AB7A10">
        <w:rPr>
          <w:rFonts w:ascii="Gothic720 BT" w:eastAsia="Calibri" w:hAnsi="Gothic720 BT" w:cs="Calibri"/>
          <w:sz w:val="21"/>
          <w:szCs w:val="21"/>
        </w:rPr>
        <w:t>/19, dictada en el expediente citado al rubro, se solicitó la deducción de la multa de ministración mensual del Partido</w:t>
      </w:r>
      <w:r w:rsidRPr="00AB7A10">
        <w:rPr>
          <w:rFonts w:ascii="Gothic720 BT" w:eastAsia="Calibri" w:hAnsi="Gothic720 BT" w:cs="Calibri"/>
          <w:sz w:val="21"/>
          <w:szCs w:val="21"/>
        </w:rPr>
        <w:t xml:space="preserve"> Verde Ecologista de México, por la cantidad de $95,000.39 (noventa y cinc</w:t>
      </w:r>
      <w:r w:rsidRPr="00AB7A10">
        <w:rPr>
          <w:rFonts w:ascii="Gothic720 BT" w:eastAsia="Calibri" w:hAnsi="Gothic720 BT" w:cs="Calibri"/>
          <w:sz w:val="21"/>
          <w:szCs w:val="21"/>
        </w:rPr>
        <w:t xml:space="preserve">o mil </w:t>
      </w:r>
      <w:r w:rsidRPr="00AB7A10">
        <w:rPr>
          <w:rFonts w:ascii="Gothic720 BT" w:eastAsia="Calibri" w:hAnsi="Gothic720 BT" w:cs="Calibri"/>
          <w:sz w:val="21"/>
          <w:szCs w:val="21"/>
        </w:rPr>
        <w:t>pesos 39</w:t>
      </w:r>
      <w:r w:rsidRPr="00AB7A10">
        <w:rPr>
          <w:rFonts w:ascii="Gothic720 BT" w:eastAsia="Calibri" w:hAnsi="Gothic720 BT" w:cs="Calibri"/>
          <w:sz w:val="21"/>
          <w:szCs w:val="21"/>
        </w:rPr>
        <w:t>/100 M.N.)</w:t>
      </w:r>
      <w:r w:rsidRPr="00AB7A10">
        <w:rPr>
          <w:rFonts w:ascii="Gothic720 BT" w:eastAsia="Calibri" w:hAnsi="Gothic720 BT" w:cs="Calibri"/>
          <w:sz w:val="21"/>
          <w:szCs w:val="21"/>
        </w:rPr>
        <w:t xml:space="preserve"> en dos mensualidades</w:t>
      </w:r>
      <w:r w:rsidRPr="00AB7A10">
        <w:rPr>
          <w:rFonts w:ascii="Gothic720 BT" w:eastAsia="Calibri" w:hAnsi="Gothic720 BT" w:cs="Calibri"/>
          <w:sz w:val="21"/>
          <w:szCs w:val="21"/>
        </w:rPr>
        <w:t>.</w:t>
      </w:r>
    </w:p>
    <w:p w:rsidR="007868A0" w:rsidRDefault="007868A0" w:rsidP="00B03D2A">
      <w:pPr>
        <w:tabs>
          <w:tab w:val="left" w:pos="426"/>
        </w:tabs>
        <w:spacing w:after="0" w:line="240" w:lineRule="auto"/>
        <w:ind w:left="990"/>
        <w:jc w:val="both"/>
        <w:textAlignment w:val="baseline"/>
        <w:rPr>
          <w:rFonts w:ascii="Gothic720 BT" w:eastAsia="Calibri" w:hAnsi="Gothic720 BT" w:cs="Calibri"/>
          <w:b/>
          <w:sz w:val="21"/>
          <w:szCs w:val="21"/>
        </w:rPr>
      </w:pPr>
    </w:p>
    <w:p w:rsidR="00B31DBA" w:rsidRPr="007C1BB8" w:rsidRDefault="007868A0" w:rsidP="00B03D2A">
      <w:pPr>
        <w:tabs>
          <w:tab w:val="left" w:pos="426"/>
        </w:tabs>
        <w:spacing w:after="0" w:line="240" w:lineRule="auto"/>
        <w:ind w:left="990"/>
        <w:jc w:val="both"/>
        <w:textAlignment w:val="baseline"/>
        <w:rPr>
          <w:rFonts w:ascii="Gothic720 BT" w:eastAsia="Times New Roman" w:hAnsi="Gothic720 BT" w:cs="Times New Roman"/>
          <w:color w:val="000000"/>
          <w:sz w:val="21"/>
          <w:szCs w:val="21"/>
          <w:lang w:val="es-ES" w:eastAsia="es-MX"/>
        </w:rPr>
      </w:pPr>
      <w:r>
        <w:rPr>
          <w:rFonts w:ascii="Gothic720 BT" w:eastAsia="Calibri" w:hAnsi="Gothic720 BT" w:cs="Calibri"/>
          <w:b/>
          <w:sz w:val="21"/>
          <w:szCs w:val="21"/>
        </w:rPr>
        <w:t>SEGUNDO</w:t>
      </w:r>
      <w:r w:rsidR="00B31DBA" w:rsidRPr="007C1BB8">
        <w:rPr>
          <w:rFonts w:ascii="Gothic720 BT" w:eastAsia="Calibri" w:hAnsi="Gothic720 BT" w:cs="Calibri"/>
          <w:b/>
          <w:sz w:val="21"/>
          <w:szCs w:val="21"/>
        </w:rPr>
        <w:t>. Recepción.</w:t>
      </w:r>
      <w:r w:rsidR="00AE610A" w:rsidRPr="007C1BB8">
        <w:rPr>
          <w:rFonts w:ascii="Gothic720 BT" w:eastAsia="Calibri" w:hAnsi="Gothic720 BT" w:cs="Calibri"/>
          <w:sz w:val="21"/>
          <w:szCs w:val="21"/>
        </w:rPr>
        <w:t xml:space="preserve"> Se tienen por recibidos los oficios de cuenta; los cuales se describen a continuación:</w:t>
      </w:r>
    </w:p>
    <w:p w:rsidR="00885D90" w:rsidRPr="007C1BB8" w:rsidRDefault="00885D90" w:rsidP="00B03D2A">
      <w:pPr>
        <w:tabs>
          <w:tab w:val="left" w:pos="426"/>
        </w:tabs>
        <w:spacing w:after="0" w:line="240" w:lineRule="auto"/>
        <w:ind w:left="990"/>
        <w:jc w:val="both"/>
        <w:textAlignment w:val="baseline"/>
        <w:rPr>
          <w:rFonts w:ascii="Gothic720 BT" w:eastAsia="Times New Roman" w:hAnsi="Gothic720 BT" w:cs="Times New Roman"/>
          <w:bCs/>
          <w:sz w:val="21"/>
          <w:szCs w:val="21"/>
          <w:lang w:val="es-ES" w:eastAsia="es-MX"/>
        </w:rPr>
      </w:pPr>
    </w:p>
    <w:p w:rsidR="000D0B03" w:rsidRPr="007C1BB8" w:rsidRDefault="000D0B03" w:rsidP="00B03D2A">
      <w:pPr>
        <w:pStyle w:val="Prrafodelista"/>
        <w:numPr>
          <w:ilvl w:val="0"/>
          <w:numId w:val="13"/>
        </w:num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7C1BB8">
        <w:rPr>
          <w:rFonts w:ascii="Gothic720 BT" w:eastAsia="Calibri" w:hAnsi="Gothic720 BT" w:cs="Calibri"/>
          <w:sz w:val="21"/>
          <w:szCs w:val="21"/>
        </w:rPr>
        <w:t>Oficio</w:t>
      </w:r>
      <w:r w:rsidRPr="007C1BB8">
        <w:rPr>
          <w:rFonts w:ascii="Gothic720 BT" w:eastAsia="Calibri" w:hAnsi="Gothic720 BT" w:cs="Calibri"/>
          <w:sz w:val="21"/>
          <w:szCs w:val="21"/>
        </w:rPr>
        <w:t xml:space="preserve"> </w:t>
      </w:r>
      <w:r w:rsidRPr="007C1BB8">
        <w:rPr>
          <w:rFonts w:ascii="Gothic720 BT" w:hAnsi="Gothic720 BT"/>
          <w:sz w:val="21"/>
          <w:szCs w:val="21"/>
          <w:lang w:eastAsia="es-MX"/>
        </w:rPr>
        <w:t xml:space="preserve">CA/043/2020, </w:t>
      </w:r>
      <w:r w:rsidR="00B03D2A" w:rsidRPr="007C1BB8">
        <w:rPr>
          <w:rFonts w:ascii="Gothic720 BT" w:hAnsi="Gothic720 BT"/>
          <w:sz w:val="21"/>
          <w:szCs w:val="21"/>
          <w:lang w:eastAsia="es-MX"/>
        </w:rPr>
        <w:t>mediante el cual en atención al resolutivo tercero de la resolución  IEEQ/CG/R/007/19 dictada en el expediente citado al rubro, el Titular de la Coordinación Administrativa del Instituto informa de la deducción realizada al Partido Verde Ecologista de México, correspondiente al mes de febrero</w:t>
      </w:r>
      <w:r w:rsidR="00BF7686">
        <w:rPr>
          <w:rFonts w:ascii="Gothic720 BT" w:hAnsi="Gothic720 BT"/>
          <w:sz w:val="21"/>
          <w:szCs w:val="21"/>
          <w:lang w:eastAsia="es-MX"/>
        </w:rPr>
        <w:t xml:space="preserve"> de dos mil veinte</w:t>
      </w:r>
      <w:r w:rsidR="00B03D2A" w:rsidRPr="007C1BB8">
        <w:rPr>
          <w:rFonts w:ascii="Gothic720 BT" w:hAnsi="Gothic720 BT"/>
          <w:sz w:val="21"/>
          <w:szCs w:val="21"/>
          <w:lang w:eastAsia="es-MX"/>
        </w:rPr>
        <w:t>, por concepto de la multa impuesta, el cual consta de una foja.</w:t>
      </w:r>
    </w:p>
    <w:p w:rsidR="00B03D2A" w:rsidRPr="007C1BB8" w:rsidRDefault="00B03D2A" w:rsidP="00B03D2A">
      <w:pPr>
        <w:pStyle w:val="Prrafodelista"/>
        <w:tabs>
          <w:tab w:val="left" w:pos="426"/>
        </w:tabs>
        <w:spacing w:after="0" w:line="240" w:lineRule="auto"/>
        <w:ind w:left="1353"/>
        <w:jc w:val="both"/>
        <w:textAlignment w:val="baseline"/>
        <w:rPr>
          <w:rFonts w:ascii="Gothic720 BT" w:eastAsia="Times New Roman" w:hAnsi="Gothic720 BT" w:cs="Times New Roman"/>
          <w:bCs/>
          <w:sz w:val="21"/>
          <w:szCs w:val="21"/>
          <w:lang w:val="es-ES" w:eastAsia="es-MX"/>
        </w:rPr>
      </w:pPr>
    </w:p>
    <w:p w:rsidR="000D0B03" w:rsidRPr="007C1BB8" w:rsidRDefault="000D0B03" w:rsidP="00B03D2A">
      <w:pPr>
        <w:pStyle w:val="Prrafodelista"/>
        <w:numPr>
          <w:ilvl w:val="0"/>
          <w:numId w:val="13"/>
        </w:num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7C1BB8">
        <w:rPr>
          <w:rFonts w:ascii="Gothic720 BT" w:hAnsi="Gothic720 BT"/>
          <w:sz w:val="21"/>
          <w:szCs w:val="21"/>
          <w:lang w:eastAsia="es-MX"/>
        </w:rPr>
        <w:lastRenderedPageBreak/>
        <w:t xml:space="preserve">Oficio </w:t>
      </w:r>
      <w:r w:rsidRPr="007C1BB8">
        <w:rPr>
          <w:rFonts w:ascii="Gothic720 BT" w:hAnsi="Gothic720 BT"/>
          <w:sz w:val="21"/>
          <w:szCs w:val="21"/>
          <w:lang w:eastAsia="es-MX"/>
        </w:rPr>
        <w:t>CA/074/2020</w:t>
      </w:r>
      <w:r w:rsidR="00B03D2A" w:rsidRPr="007C1BB8">
        <w:rPr>
          <w:rFonts w:ascii="Gothic720 BT" w:hAnsi="Gothic720 BT"/>
          <w:sz w:val="21"/>
          <w:szCs w:val="21"/>
          <w:lang w:eastAsia="es-MX"/>
        </w:rPr>
        <w:t xml:space="preserve">, </w:t>
      </w:r>
      <w:r w:rsidR="00B03D2A" w:rsidRPr="007C1BB8">
        <w:rPr>
          <w:rFonts w:ascii="Gothic720 BT" w:hAnsi="Gothic720 BT"/>
          <w:sz w:val="21"/>
          <w:szCs w:val="21"/>
          <w:lang w:eastAsia="es-MX"/>
        </w:rPr>
        <w:t>mediante el cual en atención al resolutivo tercero de la resolución  IEEQ/CG/R/007/19 dictada en el expediente citado al rubro, el Titular de la Coordinación Administrativa del Instituto informa de la deducción realizada al Partido Verde Ecologista de M</w:t>
      </w:r>
      <w:bookmarkStart w:id="0" w:name="_GoBack"/>
      <w:bookmarkEnd w:id="0"/>
      <w:r w:rsidR="00B03D2A" w:rsidRPr="007C1BB8">
        <w:rPr>
          <w:rFonts w:ascii="Gothic720 BT" w:hAnsi="Gothic720 BT"/>
          <w:sz w:val="21"/>
          <w:szCs w:val="21"/>
          <w:lang w:eastAsia="es-MX"/>
        </w:rPr>
        <w:t xml:space="preserve">éxico, correspondiente al mes de </w:t>
      </w:r>
      <w:r w:rsidR="00B03D2A" w:rsidRPr="007C1BB8">
        <w:rPr>
          <w:rFonts w:ascii="Gothic720 BT" w:hAnsi="Gothic720 BT"/>
          <w:sz w:val="21"/>
          <w:szCs w:val="21"/>
          <w:lang w:eastAsia="es-MX"/>
        </w:rPr>
        <w:t>marzo</w:t>
      </w:r>
      <w:r w:rsidR="00BF7686">
        <w:rPr>
          <w:rFonts w:ascii="Gothic720 BT" w:hAnsi="Gothic720 BT"/>
          <w:sz w:val="21"/>
          <w:szCs w:val="21"/>
          <w:lang w:eastAsia="es-MX"/>
        </w:rPr>
        <w:t xml:space="preserve"> de dos mil veinte</w:t>
      </w:r>
      <w:r w:rsidR="00B03D2A" w:rsidRPr="007C1BB8">
        <w:rPr>
          <w:rFonts w:ascii="Gothic720 BT" w:hAnsi="Gothic720 BT"/>
          <w:sz w:val="21"/>
          <w:szCs w:val="21"/>
          <w:lang w:eastAsia="es-MX"/>
        </w:rPr>
        <w:t>, por concepto de la multa impuesta, el cual consta de una foja.</w:t>
      </w:r>
    </w:p>
    <w:p w:rsidR="00B03D2A" w:rsidRPr="007C1BB8" w:rsidRDefault="00B03D2A" w:rsidP="00B03D2A">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p>
    <w:p w:rsidR="00B03D2A" w:rsidRPr="007C1BB8" w:rsidRDefault="00B03D2A" w:rsidP="00B03D2A">
      <w:pPr>
        <w:spacing w:after="0" w:line="240" w:lineRule="auto"/>
        <w:ind w:left="993"/>
        <w:jc w:val="both"/>
        <w:rPr>
          <w:rFonts w:ascii="Gothic720 BT" w:eastAsia="Calibri" w:hAnsi="Gothic720 BT"/>
          <w:sz w:val="21"/>
          <w:szCs w:val="21"/>
        </w:rPr>
      </w:pPr>
      <w:r w:rsidRPr="007C1BB8">
        <w:rPr>
          <w:rFonts w:ascii="Gothic720 BT" w:eastAsia="Calibri" w:hAnsi="Gothic720 BT"/>
          <w:sz w:val="21"/>
          <w:szCs w:val="21"/>
        </w:rPr>
        <w:t xml:space="preserve">Documentos </w:t>
      </w:r>
      <w:r w:rsidRPr="007C1BB8">
        <w:rPr>
          <w:rFonts w:ascii="Gothic720 BT" w:eastAsia="Calibri" w:hAnsi="Gothic720 BT"/>
          <w:sz w:val="21"/>
          <w:szCs w:val="21"/>
        </w:rPr>
        <w:t>que se ordena agregar a los autos del presente para que obre</w:t>
      </w:r>
      <w:r w:rsidR="002520DA">
        <w:rPr>
          <w:rFonts w:ascii="Gothic720 BT" w:eastAsia="Calibri" w:hAnsi="Gothic720 BT"/>
          <w:sz w:val="21"/>
          <w:szCs w:val="21"/>
        </w:rPr>
        <w:t>n</w:t>
      </w:r>
      <w:r w:rsidRPr="007C1BB8">
        <w:rPr>
          <w:rFonts w:ascii="Gothic720 BT" w:eastAsia="Calibri" w:hAnsi="Gothic720 BT"/>
          <w:sz w:val="21"/>
          <w:szCs w:val="21"/>
        </w:rPr>
        <w:t xml:space="preserve"> como corresponda.</w:t>
      </w:r>
    </w:p>
    <w:p w:rsidR="00B03D2A" w:rsidRPr="007C1BB8" w:rsidRDefault="00B03D2A" w:rsidP="00B03D2A">
      <w:pPr>
        <w:spacing w:after="0" w:line="240" w:lineRule="auto"/>
        <w:jc w:val="both"/>
        <w:textAlignment w:val="baseline"/>
        <w:rPr>
          <w:rFonts w:ascii="Gothic720 BT" w:eastAsia="Times New Roman" w:hAnsi="Gothic720 BT" w:cs="Times New Roman"/>
          <w:b/>
          <w:bCs/>
          <w:sz w:val="21"/>
          <w:szCs w:val="21"/>
          <w:lang w:val="es-ES" w:eastAsia="es-MX"/>
        </w:rPr>
      </w:pPr>
    </w:p>
    <w:p w:rsidR="00937691" w:rsidRPr="007C1BB8" w:rsidRDefault="007868A0" w:rsidP="00B03D2A">
      <w:pPr>
        <w:spacing w:after="0" w:line="240" w:lineRule="auto"/>
        <w:ind w:left="990"/>
        <w:jc w:val="both"/>
        <w:textAlignment w:val="baseline"/>
        <w:rPr>
          <w:rFonts w:ascii="Gothic720 BT" w:eastAsia="Times New Roman" w:hAnsi="Gothic720 BT" w:cs="Times New Roman"/>
          <w:bCs/>
          <w:sz w:val="21"/>
          <w:szCs w:val="21"/>
          <w:lang w:val="es-ES" w:eastAsia="es-MX"/>
        </w:rPr>
      </w:pPr>
      <w:r>
        <w:rPr>
          <w:rFonts w:ascii="Gothic720 BT" w:eastAsia="Times New Roman" w:hAnsi="Gothic720 BT" w:cs="Times New Roman"/>
          <w:b/>
          <w:bCs/>
          <w:sz w:val="21"/>
          <w:szCs w:val="21"/>
          <w:lang w:val="es-ES" w:eastAsia="es-MX"/>
        </w:rPr>
        <w:t>TERCER</w:t>
      </w:r>
      <w:r w:rsidR="00B31DBA" w:rsidRPr="007C1BB8">
        <w:rPr>
          <w:rFonts w:ascii="Gothic720 BT" w:eastAsia="Times New Roman" w:hAnsi="Gothic720 BT" w:cs="Times New Roman"/>
          <w:b/>
          <w:bCs/>
          <w:sz w:val="21"/>
          <w:szCs w:val="21"/>
          <w:lang w:val="es-ES" w:eastAsia="es-MX"/>
        </w:rPr>
        <w:t>O</w:t>
      </w:r>
      <w:r w:rsidR="00513ABC" w:rsidRPr="007C1BB8">
        <w:rPr>
          <w:rFonts w:ascii="Gothic720 BT" w:eastAsia="Times New Roman" w:hAnsi="Gothic720 BT" w:cs="Times New Roman"/>
          <w:b/>
          <w:bCs/>
          <w:sz w:val="21"/>
          <w:szCs w:val="21"/>
          <w:lang w:val="es-ES" w:eastAsia="es-MX"/>
        </w:rPr>
        <w:t>.</w:t>
      </w:r>
      <w:r w:rsidR="001523E7" w:rsidRPr="007C1BB8">
        <w:rPr>
          <w:rFonts w:ascii="Gothic720 BT" w:eastAsia="Times New Roman" w:hAnsi="Gothic720 BT" w:cs="Times New Roman"/>
          <w:b/>
          <w:bCs/>
          <w:sz w:val="21"/>
          <w:szCs w:val="21"/>
          <w:lang w:val="es-ES" w:eastAsia="es-MX"/>
        </w:rPr>
        <w:t xml:space="preserve"> </w:t>
      </w:r>
      <w:r w:rsidR="00E42CFD" w:rsidRPr="007C1BB8">
        <w:rPr>
          <w:rFonts w:ascii="Gothic720 BT" w:eastAsia="Times New Roman" w:hAnsi="Gothic720 BT" w:cs="Times New Roman"/>
          <w:b/>
          <w:bCs/>
          <w:sz w:val="21"/>
          <w:szCs w:val="21"/>
          <w:lang w:val="es-ES" w:eastAsia="es-MX"/>
        </w:rPr>
        <w:t xml:space="preserve">Archivo. </w:t>
      </w:r>
      <w:r w:rsidR="001523E7" w:rsidRPr="007C1BB8">
        <w:rPr>
          <w:rFonts w:ascii="Gothic720 BT" w:eastAsia="Times New Roman" w:hAnsi="Gothic720 BT" w:cs="Times New Roman"/>
          <w:bCs/>
          <w:sz w:val="21"/>
          <w:szCs w:val="21"/>
          <w:lang w:val="es-ES" w:eastAsia="es-MX"/>
        </w:rPr>
        <w:t>Derivado del estado procesal en que se encuentra</w:t>
      </w:r>
      <w:r w:rsidR="00411651" w:rsidRPr="007C1BB8">
        <w:rPr>
          <w:rFonts w:ascii="Gothic720 BT" w:eastAsia="Times New Roman" w:hAnsi="Gothic720 BT" w:cs="Times New Roman"/>
          <w:bCs/>
          <w:sz w:val="21"/>
          <w:szCs w:val="21"/>
          <w:lang w:val="es-ES" w:eastAsia="es-MX"/>
        </w:rPr>
        <w:t xml:space="preserve"> </w:t>
      </w:r>
      <w:r w:rsidR="001523E7" w:rsidRPr="007C1BB8">
        <w:rPr>
          <w:rFonts w:ascii="Gothic720 BT" w:eastAsia="Times New Roman" w:hAnsi="Gothic720 BT" w:cs="Times New Roman"/>
          <w:bCs/>
          <w:sz w:val="21"/>
          <w:szCs w:val="21"/>
          <w:lang w:val="es-ES" w:eastAsia="es-MX"/>
        </w:rPr>
        <w:t xml:space="preserve">el expediente al rubro </w:t>
      </w:r>
      <w:r w:rsidR="00411651" w:rsidRPr="007C1BB8">
        <w:rPr>
          <w:rFonts w:ascii="Gothic720 BT" w:eastAsia="Times New Roman" w:hAnsi="Gothic720 BT" w:cs="Times New Roman"/>
          <w:bCs/>
          <w:sz w:val="21"/>
          <w:szCs w:val="21"/>
          <w:lang w:val="es-ES" w:eastAsia="es-MX"/>
        </w:rPr>
        <w:t xml:space="preserve">citado </w:t>
      </w:r>
      <w:r w:rsidR="001523E7" w:rsidRPr="007C1BB8">
        <w:rPr>
          <w:rFonts w:ascii="Gothic720 BT" w:eastAsia="Times New Roman" w:hAnsi="Gothic720 BT" w:cs="Times New Roman"/>
          <w:bCs/>
          <w:sz w:val="21"/>
          <w:szCs w:val="21"/>
          <w:lang w:val="es-ES" w:eastAsia="es-MX"/>
        </w:rPr>
        <w:t xml:space="preserve">y toda vez que se </w:t>
      </w:r>
      <w:r w:rsidR="00004769" w:rsidRPr="007C1BB8">
        <w:rPr>
          <w:rFonts w:ascii="Gothic720 BT" w:eastAsia="Times New Roman" w:hAnsi="Gothic720 BT" w:cs="Times New Roman"/>
          <w:bCs/>
          <w:sz w:val="21"/>
          <w:szCs w:val="21"/>
          <w:lang w:val="es-ES" w:eastAsia="es-MX"/>
        </w:rPr>
        <w:t>está</w:t>
      </w:r>
      <w:r w:rsidR="001523E7" w:rsidRPr="007C1BB8">
        <w:rPr>
          <w:rFonts w:ascii="Gothic720 BT" w:eastAsia="Times New Roman" w:hAnsi="Gothic720 BT" w:cs="Times New Roman"/>
          <w:bCs/>
          <w:sz w:val="21"/>
          <w:szCs w:val="21"/>
          <w:lang w:val="es-ES" w:eastAsia="es-MX"/>
        </w:rPr>
        <w:t xml:space="preserve"> completamente concluido, se ordena remitir al archivo, para los efectos legales a que haya lugar</w:t>
      </w:r>
      <w:r w:rsidR="00937691" w:rsidRPr="007C1BB8">
        <w:rPr>
          <w:rFonts w:ascii="Gothic720 BT" w:eastAsia="Times New Roman" w:hAnsi="Gothic720 BT" w:cs="Times New Roman"/>
          <w:bCs/>
          <w:sz w:val="21"/>
          <w:szCs w:val="21"/>
          <w:lang w:val="es-ES" w:eastAsia="es-MX"/>
        </w:rPr>
        <w:t>.</w:t>
      </w:r>
    </w:p>
    <w:p w:rsidR="00BA6C1D" w:rsidRPr="007C1BB8" w:rsidRDefault="00BA6C1D" w:rsidP="00B03D2A">
      <w:pPr>
        <w:spacing w:after="0" w:line="240" w:lineRule="auto"/>
        <w:jc w:val="both"/>
        <w:textAlignment w:val="baseline"/>
        <w:rPr>
          <w:rFonts w:ascii="Gothic720 BT" w:eastAsia="Times New Roman" w:hAnsi="Gothic720 BT" w:cs="Times New Roman"/>
          <w:bCs/>
          <w:sz w:val="21"/>
          <w:szCs w:val="21"/>
          <w:lang w:val="es-ES" w:eastAsia="es-MX"/>
        </w:rPr>
      </w:pPr>
    </w:p>
    <w:p w:rsidR="006479A6" w:rsidRPr="007C1BB8" w:rsidRDefault="006479A6" w:rsidP="00B03D2A">
      <w:pPr>
        <w:tabs>
          <w:tab w:val="left" w:pos="6379"/>
        </w:tabs>
        <w:ind w:left="993"/>
        <w:jc w:val="both"/>
        <w:rPr>
          <w:rFonts w:ascii="Gothic720 BT" w:eastAsia="Times New Roman" w:hAnsi="Gothic720 BT" w:cs="Times New Roman"/>
          <w:color w:val="000000"/>
          <w:sz w:val="21"/>
          <w:szCs w:val="21"/>
          <w:lang w:val="es-ES" w:eastAsia="es-MX"/>
        </w:rPr>
      </w:pPr>
      <w:r w:rsidRPr="007C1BB8">
        <w:rPr>
          <w:rFonts w:ascii="Gothic720 BT" w:hAnsi="Gothic720 BT" w:cstheme="minorHAnsi"/>
          <w:b/>
          <w:sz w:val="21"/>
          <w:szCs w:val="21"/>
          <w:lang w:eastAsia="es-ES"/>
        </w:rPr>
        <w:t>Notifíquese por estrados a las partes, con fundamento en los artículos 3 de la Ley Electoral; 48 fracción II, 50 y 56, fracción II de la Ley de Medios</w:t>
      </w:r>
      <w:r w:rsidR="00B046AD">
        <w:rPr>
          <w:rFonts w:ascii="Gothic720 BT" w:hAnsi="Gothic720 BT" w:cstheme="minorHAnsi"/>
          <w:b/>
          <w:sz w:val="21"/>
          <w:szCs w:val="21"/>
          <w:lang w:eastAsia="es-ES"/>
        </w:rPr>
        <w:t xml:space="preserve"> de Impugnación en Materia Electoral del Estado de Querétaro</w:t>
      </w:r>
      <w:r w:rsidRPr="007C1BB8">
        <w:rPr>
          <w:rFonts w:ascii="Gothic720 BT" w:hAnsi="Gothic720 BT" w:cstheme="minorHAnsi"/>
          <w:b/>
          <w:sz w:val="21"/>
          <w:szCs w:val="21"/>
          <w:lang w:eastAsia="es-ES"/>
        </w:rPr>
        <w:t>.</w:t>
      </w:r>
    </w:p>
    <w:p w:rsidR="00EB68BE" w:rsidRPr="007C1BB8" w:rsidRDefault="00EB68BE" w:rsidP="00B03D2A">
      <w:pPr>
        <w:spacing w:after="0" w:line="240" w:lineRule="auto"/>
        <w:ind w:left="990"/>
        <w:jc w:val="both"/>
        <w:textAlignment w:val="baseline"/>
        <w:rPr>
          <w:rFonts w:ascii="Gothic720 BT" w:eastAsia="Times New Roman" w:hAnsi="Gothic720 BT" w:cs="Times New Roman"/>
          <w:color w:val="000000"/>
          <w:sz w:val="21"/>
          <w:szCs w:val="21"/>
          <w:lang w:val="es-ES" w:eastAsia="es-MX"/>
        </w:rPr>
      </w:pPr>
      <w:r w:rsidRPr="007C1BB8">
        <w:rPr>
          <w:rFonts w:ascii="Gothic720 BT" w:eastAsia="Times New Roman" w:hAnsi="Gothic720 BT" w:cs="Times New Roman"/>
          <w:color w:val="000000"/>
          <w:sz w:val="21"/>
          <w:szCs w:val="21"/>
          <w:lang w:val="es-ES" w:eastAsia="es-MX"/>
        </w:rPr>
        <w:t xml:space="preserve">Así lo proveyó y firmó el Director Ejecutivo de Asuntos Jurídicos. </w:t>
      </w:r>
      <w:r w:rsidRPr="007C1BB8">
        <w:rPr>
          <w:rFonts w:ascii="Gothic720 BT" w:eastAsia="Times New Roman" w:hAnsi="Gothic720 BT" w:cs="Times New Roman"/>
          <w:b/>
          <w:bCs/>
          <w:color w:val="000000"/>
          <w:sz w:val="21"/>
          <w:szCs w:val="21"/>
          <w:lang w:val="es-ES" w:eastAsia="es-MX"/>
        </w:rPr>
        <w:t>CONSTE</w:t>
      </w:r>
      <w:r w:rsidRPr="007C1BB8">
        <w:rPr>
          <w:rFonts w:ascii="Gothic720 BT" w:eastAsia="Times New Roman" w:hAnsi="Gothic720 BT" w:cs="Times New Roman"/>
          <w:color w:val="000000"/>
          <w:sz w:val="21"/>
          <w:szCs w:val="21"/>
          <w:lang w:val="es-ES" w:eastAsia="es-MX"/>
        </w:rPr>
        <w:t>.  </w:t>
      </w:r>
    </w:p>
    <w:p w:rsidR="00EB68BE" w:rsidRPr="007C1BB8" w:rsidRDefault="00EB68BE" w:rsidP="00B03D2A">
      <w:pPr>
        <w:spacing w:after="0" w:line="240" w:lineRule="auto"/>
        <w:jc w:val="both"/>
        <w:textAlignment w:val="baseline"/>
        <w:rPr>
          <w:rFonts w:ascii="Gothic720 BT" w:eastAsia="Times New Roman" w:hAnsi="Gothic720 BT" w:cs="Times New Roman"/>
          <w:b/>
          <w:bCs/>
          <w:sz w:val="21"/>
          <w:szCs w:val="21"/>
          <w:lang w:eastAsia="es-MX"/>
        </w:rPr>
      </w:pPr>
    </w:p>
    <w:p w:rsidR="00A015A7" w:rsidRPr="007C1BB8" w:rsidRDefault="00A015A7" w:rsidP="00B03D2A">
      <w:pPr>
        <w:spacing w:after="0" w:line="240" w:lineRule="auto"/>
        <w:jc w:val="both"/>
        <w:textAlignment w:val="baseline"/>
        <w:rPr>
          <w:rFonts w:ascii="Gothic720 BT" w:eastAsia="Times New Roman" w:hAnsi="Gothic720 BT" w:cs="Times New Roman"/>
          <w:b/>
          <w:bCs/>
          <w:sz w:val="21"/>
          <w:szCs w:val="21"/>
          <w:lang w:eastAsia="es-MX"/>
        </w:rPr>
      </w:pPr>
    </w:p>
    <w:p w:rsidR="00EB68BE" w:rsidRPr="007C1BB8" w:rsidRDefault="00EB68BE" w:rsidP="007C1BB8">
      <w:pPr>
        <w:spacing w:after="0" w:line="240" w:lineRule="auto"/>
        <w:jc w:val="center"/>
        <w:textAlignment w:val="baseline"/>
        <w:rPr>
          <w:rFonts w:ascii="Gothic720 BT" w:eastAsia="Times New Roman" w:hAnsi="Gothic720 BT" w:cs="Times New Roman"/>
          <w:sz w:val="21"/>
          <w:szCs w:val="21"/>
          <w:lang w:val="es-ES" w:eastAsia="es-MX"/>
        </w:rPr>
      </w:pPr>
      <w:r w:rsidRPr="007C1BB8">
        <w:rPr>
          <w:rFonts w:ascii="Gothic720 BT" w:eastAsia="Times New Roman" w:hAnsi="Gothic720 BT" w:cs="Times New Roman"/>
          <w:b/>
          <w:bCs/>
          <w:sz w:val="21"/>
          <w:szCs w:val="21"/>
          <w:lang w:eastAsia="es-MX"/>
        </w:rPr>
        <w:t>Dr. Juan Rivera Hernández</w:t>
      </w:r>
    </w:p>
    <w:p w:rsidR="005A4379" w:rsidRPr="007C1BB8" w:rsidRDefault="00EB68BE" w:rsidP="007C1BB8">
      <w:pPr>
        <w:spacing w:after="0" w:line="240" w:lineRule="auto"/>
        <w:jc w:val="center"/>
        <w:textAlignment w:val="baseline"/>
        <w:rPr>
          <w:rFonts w:ascii="Gothic720 BT" w:eastAsia="Times New Roman" w:hAnsi="Gothic720 BT" w:cs="Times New Roman"/>
          <w:sz w:val="21"/>
          <w:szCs w:val="21"/>
          <w:lang w:eastAsia="es-MX"/>
        </w:rPr>
      </w:pPr>
      <w:r w:rsidRPr="007C1BB8">
        <w:rPr>
          <w:rFonts w:ascii="Gothic720 BT" w:eastAsia="Times New Roman" w:hAnsi="Gothic720 BT" w:cs="Times New Roman"/>
          <w:sz w:val="21"/>
          <w:szCs w:val="21"/>
          <w:lang w:eastAsia="es-MX"/>
        </w:rPr>
        <w:t>Director Ejecutivo de Asuntos Jurídicos</w:t>
      </w:r>
    </w:p>
    <w:p w:rsidR="00B31DBA" w:rsidRDefault="00B31DBA" w:rsidP="00A015A7">
      <w:pPr>
        <w:spacing w:after="0" w:line="240" w:lineRule="auto"/>
        <w:jc w:val="center"/>
        <w:textAlignment w:val="baseline"/>
        <w:rPr>
          <w:rFonts w:ascii="Gothic720 BT" w:eastAsia="Times New Roman" w:hAnsi="Gothic720 BT" w:cs="Times New Roman"/>
          <w:sz w:val="21"/>
          <w:szCs w:val="21"/>
          <w:lang w:eastAsia="es-MX"/>
        </w:rPr>
      </w:pPr>
    </w:p>
    <w:p w:rsidR="00AB7A10" w:rsidRDefault="00AB7A10" w:rsidP="00A015A7">
      <w:pPr>
        <w:spacing w:after="0" w:line="240" w:lineRule="auto"/>
        <w:jc w:val="center"/>
        <w:textAlignment w:val="baseline"/>
        <w:rPr>
          <w:rFonts w:ascii="Gothic720 BT" w:eastAsia="Times New Roman" w:hAnsi="Gothic720 BT" w:cs="Times New Roman"/>
          <w:sz w:val="21"/>
          <w:szCs w:val="21"/>
          <w:lang w:eastAsia="es-MX"/>
        </w:rPr>
      </w:pPr>
    </w:p>
    <w:p w:rsidR="00AB7A10" w:rsidRDefault="00AB7A10" w:rsidP="00A015A7">
      <w:pPr>
        <w:spacing w:after="0" w:line="240" w:lineRule="auto"/>
        <w:jc w:val="center"/>
        <w:textAlignment w:val="baseline"/>
        <w:rPr>
          <w:rFonts w:ascii="Gothic720 BT" w:eastAsia="Times New Roman" w:hAnsi="Gothic720 BT" w:cs="Times New Roman"/>
          <w:sz w:val="21"/>
          <w:szCs w:val="21"/>
          <w:lang w:eastAsia="es-MX"/>
        </w:rPr>
      </w:pPr>
    </w:p>
    <w:p w:rsidR="00B31DBA" w:rsidRDefault="00B31DBA" w:rsidP="0028160A">
      <w:pPr>
        <w:spacing w:after="0" w:line="240" w:lineRule="auto"/>
        <w:textAlignment w:val="baseline"/>
        <w:rPr>
          <w:rFonts w:ascii="Gothic720 BT" w:eastAsia="Times New Roman" w:hAnsi="Gothic720 BT" w:cs="Times New Roman"/>
          <w:sz w:val="21"/>
          <w:szCs w:val="21"/>
          <w:lang w:eastAsia="es-MX"/>
        </w:rPr>
      </w:pPr>
    </w:p>
    <w:p w:rsidR="006D6934" w:rsidRPr="00B31DBA" w:rsidRDefault="006D6934" w:rsidP="00B31DBA">
      <w:pPr>
        <w:spacing w:after="0" w:line="240" w:lineRule="auto"/>
        <w:textAlignment w:val="baseline"/>
        <w:rPr>
          <w:rFonts w:ascii="Gothic720 BT" w:eastAsia="Times New Roman" w:hAnsi="Gothic720 BT" w:cs="Times New Roman"/>
          <w:sz w:val="21"/>
          <w:szCs w:val="21"/>
          <w:lang w:eastAsia="es-MX"/>
        </w:rPr>
      </w:pPr>
    </w:p>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6D6934" w:rsidRPr="00B31DBA" w:rsidTr="00E42CFD">
        <w:trPr>
          <w:trHeight w:val="3367"/>
        </w:trPr>
        <w:tc>
          <w:tcPr>
            <w:tcW w:w="5498" w:type="dxa"/>
          </w:tcPr>
          <w:p w:rsidR="006D6934" w:rsidRPr="00B31DBA" w:rsidRDefault="006D6934" w:rsidP="001C02EB">
            <w:pPr>
              <w:jc w:val="both"/>
              <w:rPr>
                <w:rFonts w:ascii="Gothic720 BT" w:hAnsi="Gothic720 BT"/>
                <w:b/>
                <w:sz w:val="21"/>
                <w:szCs w:val="21"/>
              </w:rPr>
            </w:pPr>
          </w:p>
          <w:p w:rsidR="006D6934" w:rsidRPr="00B31DBA" w:rsidRDefault="006D6934" w:rsidP="006D6934">
            <w:pPr>
              <w:jc w:val="both"/>
              <w:rPr>
                <w:rFonts w:ascii="Gothic720 BT" w:hAnsi="Gothic720 BT"/>
                <w:b/>
                <w:sz w:val="21"/>
                <w:szCs w:val="21"/>
              </w:rPr>
            </w:pPr>
            <w:r w:rsidRPr="00B31DBA">
              <w:rPr>
                <w:rFonts w:ascii="Gothic720 BT" w:hAnsi="Gothic720 BT"/>
                <w:b/>
                <w:sz w:val="21"/>
                <w:szCs w:val="21"/>
              </w:rPr>
              <w:t>PROCEDIMIENTO O</w:t>
            </w:r>
            <w:r w:rsidR="00D9746F" w:rsidRPr="00B31DBA">
              <w:rPr>
                <w:rFonts w:ascii="Gothic720 BT" w:hAnsi="Gothic720 BT"/>
                <w:b/>
                <w:sz w:val="21"/>
                <w:szCs w:val="21"/>
              </w:rPr>
              <w:t>R</w:t>
            </w:r>
            <w:r w:rsidRPr="00B31DBA">
              <w:rPr>
                <w:rFonts w:ascii="Gothic720 BT" w:hAnsi="Gothic720 BT"/>
                <w:b/>
                <w:sz w:val="21"/>
                <w:szCs w:val="21"/>
              </w:rPr>
              <w:t>DINARIO SANCIONADOR.</w:t>
            </w:r>
          </w:p>
          <w:p w:rsidR="006D6934" w:rsidRPr="00B31DBA" w:rsidRDefault="006D6934" w:rsidP="006D6934">
            <w:pPr>
              <w:jc w:val="both"/>
              <w:rPr>
                <w:rFonts w:ascii="Gothic720 BT" w:hAnsi="Gothic720 BT"/>
                <w:b/>
                <w:sz w:val="21"/>
                <w:szCs w:val="21"/>
              </w:rPr>
            </w:pPr>
          </w:p>
          <w:p w:rsidR="006D6934" w:rsidRPr="00B31DBA" w:rsidRDefault="006D6934" w:rsidP="006D6934">
            <w:pPr>
              <w:jc w:val="both"/>
              <w:rPr>
                <w:rFonts w:ascii="Gothic720 BT" w:hAnsi="Gothic720 BT"/>
                <w:b/>
                <w:sz w:val="21"/>
                <w:szCs w:val="21"/>
              </w:rPr>
            </w:pPr>
            <w:r w:rsidRPr="00B31DBA">
              <w:rPr>
                <w:rFonts w:ascii="Gothic720 BT" w:hAnsi="Gothic720 BT"/>
                <w:b/>
                <w:sz w:val="21"/>
                <w:szCs w:val="21"/>
              </w:rPr>
              <w:t xml:space="preserve">EXPEDIENTE: </w:t>
            </w:r>
            <w:r w:rsidR="006479A6" w:rsidRPr="00B31DBA">
              <w:rPr>
                <w:rFonts w:ascii="Gothic720 BT" w:hAnsi="Gothic720 BT"/>
                <w:sz w:val="21"/>
                <w:szCs w:val="21"/>
              </w:rPr>
              <w:t>IEEQ/PO</w:t>
            </w:r>
            <w:r w:rsidR="00E42CFD" w:rsidRPr="00B31DBA">
              <w:rPr>
                <w:rFonts w:ascii="Gothic720 BT" w:hAnsi="Gothic720 BT"/>
                <w:sz w:val="21"/>
                <w:szCs w:val="21"/>
              </w:rPr>
              <w:t>S/009</w:t>
            </w:r>
            <w:r w:rsidRPr="00B31DBA">
              <w:rPr>
                <w:rFonts w:ascii="Gothic720 BT" w:hAnsi="Gothic720 BT"/>
                <w:sz w:val="21"/>
                <w:szCs w:val="21"/>
              </w:rPr>
              <w:t>/2019-P</w:t>
            </w:r>
            <w:r w:rsidRPr="00B31DBA">
              <w:rPr>
                <w:rFonts w:ascii="Gothic720 BT" w:hAnsi="Gothic720 BT"/>
                <w:b/>
                <w:sz w:val="21"/>
                <w:szCs w:val="21"/>
              </w:rPr>
              <w:t>.</w:t>
            </w:r>
          </w:p>
          <w:p w:rsidR="006D6934" w:rsidRPr="00B31DBA" w:rsidRDefault="006D6934" w:rsidP="006D6934">
            <w:pPr>
              <w:jc w:val="both"/>
              <w:rPr>
                <w:rFonts w:ascii="Gothic720 BT" w:hAnsi="Gothic720 BT"/>
                <w:b/>
                <w:sz w:val="21"/>
                <w:szCs w:val="21"/>
              </w:rPr>
            </w:pPr>
          </w:p>
          <w:p w:rsidR="006D6934" w:rsidRPr="00B31DBA" w:rsidRDefault="006D6934" w:rsidP="006D6934">
            <w:pPr>
              <w:jc w:val="both"/>
              <w:rPr>
                <w:rFonts w:ascii="Gothic720 BT" w:hAnsi="Gothic720 BT"/>
                <w:sz w:val="21"/>
                <w:szCs w:val="21"/>
              </w:rPr>
            </w:pPr>
            <w:r w:rsidRPr="00B31DBA">
              <w:rPr>
                <w:rFonts w:ascii="Gothic720 BT" w:hAnsi="Gothic720 BT"/>
                <w:b/>
                <w:sz w:val="21"/>
                <w:szCs w:val="21"/>
              </w:rPr>
              <w:t xml:space="preserve">DENUNCIADO: </w:t>
            </w:r>
            <w:r w:rsidRPr="00B31DBA">
              <w:rPr>
                <w:rFonts w:ascii="Gothic720 BT" w:hAnsi="Gothic720 BT"/>
                <w:sz w:val="21"/>
                <w:szCs w:val="21"/>
              </w:rPr>
              <w:t>PARTIDO</w:t>
            </w:r>
            <w:r w:rsidR="00E42CFD" w:rsidRPr="00B31DBA">
              <w:rPr>
                <w:rFonts w:ascii="Gothic720 BT" w:hAnsi="Gothic720 BT"/>
                <w:sz w:val="21"/>
                <w:szCs w:val="21"/>
              </w:rPr>
              <w:t xml:space="preserve"> VERDE ECOLOGISTA DE MÉXICO</w:t>
            </w:r>
            <w:r w:rsidRPr="00B31DBA">
              <w:rPr>
                <w:rFonts w:ascii="Gothic720 BT" w:hAnsi="Gothic720 BT"/>
                <w:sz w:val="21"/>
                <w:szCs w:val="21"/>
              </w:rPr>
              <w:t xml:space="preserve">. </w:t>
            </w:r>
          </w:p>
          <w:p w:rsidR="006D6934" w:rsidRPr="00B31DBA" w:rsidRDefault="006D6934" w:rsidP="006D6934">
            <w:pPr>
              <w:jc w:val="both"/>
              <w:rPr>
                <w:rFonts w:ascii="Gothic720 BT" w:hAnsi="Gothic720 BT"/>
                <w:b/>
                <w:sz w:val="21"/>
                <w:szCs w:val="21"/>
              </w:rPr>
            </w:pPr>
          </w:p>
          <w:p w:rsidR="006D6934" w:rsidRPr="00B31DBA" w:rsidRDefault="006D6934" w:rsidP="001C02EB">
            <w:pPr>
              <w:jc w:val="both"/>
              <w:rPr>
                <w:rFonts w:ascii="Gothic720 BT" w:hAnsi="Gothic720 BT"/>
                <w:sz w:val="21"/>
                <w:szCs w:val="21"/>
              </w:rPr>
            </w:pPr>
            <w:r w:rsidRPr="00B31DBA">
              <w:rPr>
                <w:rFonts w:ascii="Gothic720 BT" w:hAnsi="Gothic720 BT"/>
                <w:b/>
                <w:sz w:val="21"/>
                <w:szCs w:val="21"/>
              </w:rPr>
              <w:t xml:space="preserve">ASUNTO: </w:t>
            </w:r>
            <w:r w:rsidR="007C1BB8">
              <w:rPr>
                <w:rFonts w:ascii="Gothic720 BT" w:hAnsi="Gothic720 BT"/>
                <w:sz w:val="21"/>
                <w:szCs w:val="21"/>
              </w:rPr>
              <w:t>RECEPCIÓN Y REMISIÓN</w:t>
            </w:r>
            <w:r w:rsidRPr="00B31DBA">
              <w:rPr>
                <w:rFonts w:ascii="Gothic720 BT" w:hAnsi="Gothic720 BT"/>
                <w:sz w:val="21"/>
                <w:szCs w:val="21"/>
              </w:rPr>
              <w:t xml:space="preserve"> AL ARCHIVO.</w:t>
            </w:r>
          </w:p>
        </w:tc>
      </w:tr>
    </w:tbl>
    <w:p w:rsidR="006D6934" w:rsidRPr="00B31DBA" w:rsidRDefault="006D6934" w:rsidP="006D6934">
      <w:pPr>
        <w:spacing w:after="0"/>
        <w:jc w:val="both"/>
        <w:rPr>
          <w:rFonts w:ascii="Gothic720 BT" w:hAnsi="Gothic720 BT"/>
          <w:sz w:val="21"/>
          <w:szCs w:val="21"/>
        </w:rPr>
      </w:pPr>
    </w:p>
    <w:p w:rsidR="006D6934" w:rsidRPr="00B31DBA" w:rsidRDefault="006D6934" w:rsidP="006D6934">
      <w:pPr>
        <w:spacing w:after="0"/>
        <w:ind w:left="709"/>
        <w:jc w:val="both"/>
        <w:rPr>
          <w:rFonts w:ascii="Gothic720 BT" w:hAnsi="Gothic720 BT" w:cs="Arial"/>
          <w:sz w:val="21"/>
          <w:szCs w:val="21"/>
        </w:rPr>
      </w:pPr>
      <w:r w:rsidRPr="00B31DBA">
        <w:rPr>
          <w:rFonts w:ascii="Gothic720 BT" w:hAnsi="Gothic720 BT" w:cs="Arial"/>
          <w:sz w:val="21"/>
          <w:szCs w:val="21"/>
        </w:rPr>
        <w:t xml:space="preserve">En Santiago de Querétaro, Querétaro, siendo las </w:t>
      </w:r>
      <w:r w:rsidR="00D956C4">
        <w:rPr>
          <w:rFonts w:ascii="Gothic720 BT" w:hAnsi="Gothic720 BT" w:cs="Arial"/>
          <w:sz w:val="21"/>
          <w:szCs w:val="21"/>
        </w:rPr>
        <w:t>once</w:t>
      </w:r>
      <w:r w:rsidRPr="00B31DBA">
        <w:rPr>
          <w:rFonts w:ascii="Gothic720 BT" w:hAnsi="Gothic720 BT" w:cs="Arial"/>
          <w:sz w:val="21"/>
          <w:szCs w:val="21"/>
        </w:rPr>
        <w:t xml:space="preserve"> horas del </w:t>
      </w:r>
      <w:r w:rsidR="00E42CFD" w:rsidRPr="00B31DBA">
        <w:rPr>
          <w:rFonts w:ascii="Gothic720 BT" w:hAnsi="Gothic720 BT" w:cs="Arial"/>
          <w:sz w:val="21"/>
          <w:szCs w:val="21"/>
        </w:rPr>
        <w:t>tres de febr</w:t>
      </w:r>
      <w:r w:rsidRPr="00B31DBA">
        <w:rPr>
          <w:rFonts w:ascii="Gothic720 BT" w:hAnsi="Gothic720 BT" w:cs="Arial"/>
          <w:sz w:val="21"/>
          <w:szCs w:val="21"/>
        </w:rPr>
        <w:t xml:space="preserve">ero de dos mil veintiuno, en cumplimiento a lo ordenado en el proveído dictado en misma fecha, con fundamento en los artículos </w:t>
      </w:r>
      <w:r w:rsidR="006479A6" w:rsidRPr="00B31DBA">
        <w:rPr>
          <w:rFonts w:ascii="Gothic720 BT" w:hAnsi="Gothic720 BT" w:cs="Arial"/>
          <w:sz w:val="21"/>
          <w:szCs w:val="21"/>
        </w:rPr>
        <w:t>48 fracción II, 50 y 56, fracción II de la Ley de Medios de Impugnación en Materia Electoral del Estado de Querétaro vigente al momento de su tramitación</w:t>
      </w:r>
      <w:r w:rsidRPr="00B31DBA">
        <w:rPr>
          <w:rFonts w:ascii="Gothic720 BT" w:hAnsi="Gothic720 BT" w:cs="Arial"/>
          <w:sz w:val="21"/>
          <w:szCs w:val="21"/>
        </w:rPr>
        <w:t xml:space="preserve">, se </w:t>
      </w:r>
      <w:r w:rsidRPr="00B31DBA">
        <w:rPr>
          <w:rFonts w:ascii="Gothic720 BT" w:hAnsi="Gothic720 BT" w:cs="Arial"/>
          <w:b/>
          <w:sz w:val="21"/>
          <w:szCs w:val="21"/>
        </w:rPr>
        <w:t xml:space="preserve">NOTIFICA </w:t>
      </w:r>
      <w:r w:rsidRPr="00B31DBA">
        <w:rPr>
          <w:rFonts w:ascii="Gothic720 BT" w:hAnsi="Gothic720 BT" w:cs="Arial"/>
          <w:sz w:val="21"/>
          <w:szCs w:val="21"/>
        </w:rPr>
        <w:t xml:space="preserve">el contenido del proveído de mérito que consta de </w:t>
      </w:r>
      <w:r w:rsidR="00D956C4">
        <w:rPr>
          <w:rFonts w:ascii="Gothic720 BT" w:hAnsi="Gothic720 BT" w:cs="Arial"/>
          <w:sz w:val="21"/>
          <w:szCs w:val="21"/>
        </w:rPr>
        <w:t>dos</w:t>
      </w:r>
      <w:r w:rsidRPr="00B31DBA">
        <w:rPr>
          <w:rFonts w:ascii="Gothic720 BT" w:hAnsi="Gothic720 BT" w:cs="Arial"/>
          <w:sz w:val="21"/>
          <w:szCs w:val="21"/>
        </w:rPr>
        <w:t xml:space="preserve"> foja</w:t>
      </w:r>
      <w:r w:rsidR="00D956C4">
        <w:rPr>
          <w:rFonts w:ascii="Gothic720 BT" w:hAnsi="Gothic720 BT" w:cs="Arial"/>
          <w:sz w:val="21"/>
          <w:szCs w:val="21"/>
        </w:rPr>
        <w:t>s</w:t>
      </w:r>
      <w:r w:rsidRPr="00B31DBA">
        <w:rPr>
          <w:rFonts w:ascii="Gothic720 BT" w:hAnsi="Gothic720 BT" w:cs="Arial"/>
          <w:sz w:val="21"/>
          <w:szCs w:val="21"/>
        </w:rPr>
        <w:t xml:space="preserve">, mediante cédula que se fija en los </w:t>
      </w:r>
      <w:r w:rsidRPr="00B31DBA">
        <w:rPr>
          <w:rFonts w:ascii="Gothic720 BT" w:hAnsi="Gothic720 BT" w:cs="Arial"/>
          <w:b/>
          <w:sz w:val="21"/>
          <w:szCs w:val="21"/>
        </w:rPr>
        <w:t>ESTRADOS</w:t>
      </w:r>
      <w:r w:rsidRPr="00B31DBA">
        <w:rPr>
          <w:rFonts w:ascii="Gothic720 BT" w:hAnsi="Gothic720 BT" w:cs="Arial"/>
          <w:sz w:val="21"/>
          <w:szCs w:val="21"/>
        </w:rPr>
        <w:t xml:space="preserve"> de este Consejo General de este Instituto Electoral del Estado de Querétaro, anexando copia del mismo. </w:t>
      </w:r>
      <w:r w:rsidRPr="00B31DBA">
        <w:rPr>
          <w:rFonts w:ascii="Gothic720 BT" w:hAnsi="Gothic720 BT" w:cs="Arial"/>
          <w:b/>
          <w:sz w:val="21"/>
          <w:szCs w:val="21"/>
        </w:rPr>
        <w:t>CONSTE</w:t>
      </w:r>
      <w:r w:rsidRPr="00B31DBA">
        <w:rPr>
          <w:rFonts w:ascii="Gothic720 BT" w:hAnsi="Gothic720 BT" w:cs="Arial"/>
          <w:sz w:val="21"/>
          <w:szCs w:val="21"/>
        </w:rPr>
        <w:t xml:space="preserve">. </w:t>
      </w:r>
    </w:p>
    <w:p w:rsidR="006D6934" w:rsidRPr="00B31DBA" w:rsidRDefault="006D6934" w:rsidP="006D6934">
      <w:pPr>
        <w:spacing w:after="0"/>
        <w:ind w:left="709"/>
        <w:jc w:val="both"/>
        <w:rPr>
          <w:rFonts w:ascii="Gothic720 BT" w:hAnsi="Gothic720 BT" w:cs="Arial"/>
          <w:sz w:val="21"/>
          <w:szCs w:val="21"/>
        </w:rPr>
      </w:pPr>
    </w:p>
    <w:p w:rsidR="006D6934" w:rsidRPr="00B31DBA" w:rsidRDefault="006D6934" w:rsidP="006D6934">
      <w:pPr>
        <w:spacing w:after="0"/>
        <w:ind w:left="709"/>
        <w:jc w:val="both"/>
        <w:rPr>
          <w:rFonts w:ascii="Gothic720 BT" w:hAnsi="Gothic720 BT" w:cs="Arial"/>
          <w:sz w:val="21"/>
          <w:szCs w:val="21"/>
        </w:rPr>
      </w:pPr>
    </w:p>
    <w:p w:rsidR="006D6934" w:rsidRPr="00B31DBA" w:rsidRDefault="006D6934" w:rsidP="00B31DBA">
      <w:pPr>
        <w:spacing w:after="0"/>
        <w:jc w:val="both"/>
        <w:rPr>
          <w:rFonts w:ascii="Gothic720 BT" w:hAnsi="Gothic720 BT" w:cs="Arial"/>
          <w:sz w:val="21"/>
          <w:szCs w:val="21"/>
        </w:rPr>
      </w:pPr>
    </w:p>
    <w:p w:rsidR="006D6934" w:rsidRPr="00B31DBA" w:rsidRDefault="006D6934" w:rsidP="006D6934">
      <w:pPr>
        <w:spacing w:after="0"/>
        <w:ind w:left="709"/>
        <w:jc w:val="center"/>
        <w:rPr>
          <w:rFonts w:ascii="Gothic720 BT" w:hAnsi="Gothic720 BT" w:cs="Arial"/>
          <w:b/>
          <w:sz w:val="21"/>
          <w:szCs w:val="21"/>
        </w:rPr>
      </w:pPr>
      <w:r w:rsidRPr="00B31DBA">
        <w:rPr>
          <w:rFonts w:ascii="Gothic720 BT" w:hAnsi="Gothic720 BT" w:cs="Arial"/>
          <w:b/>
          <w:sz w:val="21"/>
          <w:szCs w:val="21"/>
        </w:rPr>
        <w:t>Dr. Juan Rivera Hernández</w:t>
      </w:r>
    </w:p>
    <w:p w:rsidR="00A93B1C" w:rsidRPr="00B31DBA" w:rsidRDefault="006D6934" w:rsidP="00B31DBA">
      <w:pPr>
        <w:spacing w:after="0"/>
        <w:ind w:left="709"/>
        <w:jc w:val="center"/>
        <w:rPr>
          <w:rFonts w:ascii="Gothic720 BT" w:hAnsi="Gothic720 BT" w:cs="Arial"/>
          <w:sz w:val="21"/>
          <w:szCs w:val="21"/>
        </w:rPr>
      </w:pPr>
      <w:r w:rsidRPr="00B31DBA">
        <w:rPr>
          <w:rFonts w:ascii="Gothic720 BT" w:hAnsi="Gothic720 BT" w:cs="Arial"/>
          <w:sz w:val="21"/>
          <w:szCs w:val="21"/>
        </w:rPr>
        <w:t>Director Ejecutivo de Asuntos Jurídicos</w:t>
      </w:r>
    </w:p>
    <w:sectPr w:rsidR="00A93B1C" w:rsidRPr="00B31DBA" w:rsidSect="00B31DBA">
      <w:pgSz w:w="12240" w:h="15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FDD" w:rsidRDefault="00651FDD" w:rsidP="00F8209A">
      <w:pPr>
        <w:spacing w:after="0" w:line="240" w:lineRule="auto"/>
      </w:pPr>
      <w:r>
        <w:separator/>
      </w:r>
    </w:p>
  </w:endnote>
  <w:endnote w:type="continuationSeparator" w:id="0">
    <w:p w:rsidR="00651FDD" w:rsidRDefault="00651FDD" w:rsidP="00F8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othic720 BT">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FDD" w:rsidRDefault="00651FDD" w:rsidP="00F8209A">
      <w:pPr>
        <w:spacing w:after="0" w:line="240" w:lineRule="auto"/>
      </w:pPr>
      <w:r>
        <w:separator/>
      </w:r>
    </w:p>
  </w:footnote>
  <w:footnote w:type="continuationSeparator" w:id="0">
    <w:p w:rsidR="00651FDD" w:rsidRDefault="00651FDD" w:rsidP="00F8209A">
      <w:pPr>
        <w:spacing w:after="0" w:line="240" w:lineRule="auto"/>
      </w:pPr>
      <w:r>
        <w:continuationSeparator/>
      </w:r>
    </w:p>
  </w:footnote>
  <w:footnote w:id="1">
    <w:p w:rsidR="00B31DBA" w:rsidRDefault="00B31DBA" w:rsidP="00B31DBA">
      <w:pPr>
        <w:pStyle w:val="Textonotapie"/>
      </w:pPr>
      <w:r>
        <w:rPr>
          <w:rStyle w:val="Refdenotaalpie"/>
        </w:rPr>
        <w:footnoteRef/>
      </w:r>
      <w:r>
        <w:t xml:space="preserve"> </w:t>
      </w:r>
      <w:r w:rsidRPr="00C922CF">
        <w:rPr>
          <w:sz w:val="16"/>
          <w:szCs w:val="16"/>
        </w:rPr>
        <w:t>En lo sucesivo Ley Electoral</w:t>
      </w:r>
    </w:p>
  </w:footnote>
  <w:footnote w:id="2">
    <w:p w:rsidR="00B31DBA" w:rsidRPr="00657C5D" w:rsidRDefault="00B31DBA" w:rsidP="00B31DBA">
      <w:pPr>
        <w:pBdr>
          <w:top w:val="nil"/>
          <w:left w:val="nil"/>
          <w:bottom w:val="nil"/>
          <w:right w:val="nil"/>
          <w:between w:val="nil"/>
        </w:pBdr>
        <w:spacing w:after="0" w:line="240" w:lineRule="auto"/>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 w:id="3">
    <w:p w:rsidR="00B31DBA" w:rsidRPr="00F85F70" w:rsidRDefault="00B31DBA" w:rsidP="00B31DBA">
      <w:pPr>
        <w:pStyle w:val="Textonotapie"/>
        <w:rPr>
          <w:sz w:val="16"/>
          <w:szCs w:val="16"/>
        </w:rPr>
      </w:pPr>
      <w:r w:rsidRPr="00F85F70">
        <w:rPr>
          <w:rStyle w:val="Refdenotaalpie"/>
          <w:sz w:val="16"/>
          <w:szCs w:val="16"/>
        </w:rPr>
        <w:footnoteRef/>
      </w:r>
      <w:r w:rsidRPr="00F85F70">
        <w:rPr>
          <w:sz w:val="16"/>
          <w:szCs w:val="16"/>
        </w:rPr>
        <w:t xml:space="preserve"> En lo sucesivo Instituto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B11"/>
    <w:multiLevelType w:val="hybridMultilevel"/>
    <w:tmpl w:val="17929EBE"/>
    <w:lvl w:ilvl="0" w:tplc="A8507C96">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
    <w:nsid w:val="0CD61576"/>
    <w:multiLevelType w:val="hybridMultilevel"/>
    <w:tmpl w:val="ECC86C00"/>
    <w:lvl w:ilvl="0" w:tplc="C4C8C1AE">
      <w:start w:val="1"/>
      <w:numFmt w:val="decimal"/>
      <w:lvlText w:val="%1."/>
      <w:lvlJc w:val="left"/>
      <w:pPr>
        <w:ind w:left="1350" w:hanging="360"/>
      </w:pPr>
      <w:rPr>
        <w:rFonts w:hint="default"/>
        <w:b w:val="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
    <w:nsid w:val="169B669A"/>
    <w:multiLevelType w:val="hybridMultilevel"/>
    <w:tmpl w:val="B518CA64"/>
    <w:lvl w:ilvl="0" w:tplc="985A2D1A">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3">
    <w:nsid w:val="1B86119A"/>
    <w:multiLevelType w:val="hybridMultilevel"/>
    <w:tmpl w:val="D05CE7C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D893E28"/>
    <w:multiLevelType w:val="hybridMultilevel"/>
    <w:tmpl w:val="5E3828D6"/>
    <w:lvl w:ilvl="0" w:tplc="18E43E66">
      <w:start w:val="1"/>
      <w:numFmt w:val="lowerLetter"/>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5">
    <w:nsid w:val="251D7634"/>
    <w:multiLevelType w:val="hybridMultilevel"/>
    <w:tmpl w:val="436A9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A84D10"/>
    <w:multiLevelType w:val="hybridMultilevel"/>
    <w:tmpl w:val="5D085956"/>
    <w:lvl w:ilvl="0" w:tplc="3D206280">
      <w:start w:val="3"/>
      <w:numFmt w:val="upperRoman"/>
      <w:lvlText w:val="%1."/>
      <w:lvlJc w:val="right"/>
      <w:pPr>
        <w:ind w:left="234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E93923"/>
    <w:multiLevelType w:val="hybridMultilevel"/>
    <w:tmpl w:val="38B27220"/>
    <w:lvl w:ilvl="0" w:tplc="046E4C72">
      <w:start w:val="1"/>
      <w:numFmt w:val="lowerLetter"/>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8">
    <w:nsid w:val="5042395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4130188"/>
    <w:multiLevelType w:val="hybridMultilevel"/>
    <w:tmpl w:val="D660C1E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4305EDD"/>
    <w:multiLevelType w:val="hybridMultilevel"/>
    <w:tmpl w:val="97F87A5E"/>
    <w:lvl w:ilvl="0" w:tplc="7220A398">
      <w:start w:val="1"/>
      <w:numFmt w:val="upperRoman"/>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1">
    <w:nsid w:val="68E14315"/>
    <w:multiLevelType w:val="hybridMultilevel"/>
    <w:tmpl w:val="6C6A97EE"/>
    <w:lvl w:ilvl="0" w:tplc="0B5C1E72">
      <w:start w:val="1"/>
      <w:numFmt w:val="decimal"/>
      <w:lvlText w:val="%1."/>
      <w:lvlJc w:val="left"/>
      <w:pPr>
        <w:ind w:left="1350" w:hanging="360"/>
      </w:pPr>
      <w:rPr>
        <w:rFonts w:hint="default"/>
        <w:b/>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12">
    <w:nsid w:val="6E6140A0"/>
    <w:multiLevelType w:val="hybridMultilevel"/>
    <w:tmpl w:val="67520A8C"/>
    <w:lvl w:ilvl="0" w:tplc="FC68C6EC">
      <w:start w:val="1"/>
      <w:numFmt w:val="upperRoman"/>
      <w:lvlText w:val="%1."/>
      <w:lvlJc w:val="left"/>
      <w:pPr>
        <w:ind w:left="1997" w:hanging="720"/>
      </w:pPr>
      <w:rPr>
        <w:rFonts w:ascii="Gothic720 BT" w:hAnsi="Gothic720 BT" w:cstheme="minorBidi" w:hint="default"/>
        <w:b w:val="0"/>
        <w:color w:val="auto"/>
        <w:sz w:val="22"/>
        <w:szCs w:val="22"/>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13">
    <w:nsid w:val="7FFB1E85"/>
    <w:multiLevelType w:val="hybridMultilevel"/>
    <w:tmpl w:val="F5A46090"/>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0"/>
  </w:num>
  <w:num w:numId="2">
    <w:abstractNumId w:val="11"/>
  </w:num>
  <w:num w:numId="3">
    <w:abstractNumId w:val="2"/>
  </w:num>
  <w:num w:numId="4">
    <w:abstractNumId w:val="1"/>
  </w:num>
  <w:num w:numId="5">
    <w:abstractNumId w:val="4"/>
  </w:num>
  <w:num w:numId="6">
    <w:abstractNumId w:val="10"/>
  </w:num>
  <w:num w:numId="7">
    <w:abstractNumId w:val="12"/>
  </w:num>
  <w:num w:numId="8">
    <w:abstractNumId w:val="8"/>
  </w:num>
  <w:num w:numId="9">
    <w:abstractNumId w:val="7"/>
  </w:num>
  <w:num w:numId="10">
    <w:abstractNumId w:val="9"/>
  </w:num>
  <w:num w:numId="11">
    <w:abstractNumId w:val="6"/>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9A"/>
    <w:rsid w:val="00002DCD"/>
    <w:rsid w:val="00004769"/>
    <w:rsid w:val="00023731"/>
    <w:rsid w:val="0002563D"/>
    <w:rsid w:val="00050544"/>
    <w:rsid w:val="000517AC"/>
    <w:rsid w:val="00051DBC"/>
    <w:rsid w:val="00053649"/>
    <w:rsid w:val="00072909"/>
    <w:rsid w:val="000807D2"/>
    <w:rsid w:val="0008183C"/>
    <w:rsid w:val="00090ACE"/>
    <w:rsid w:val="000A31C3"/>
    <w:rsid w:val="000A72CC"/>
    <w:rsid w:val="000C220B"/>
    <w:rsid w:val="000C7748"/>
    <w:rsid w:val="000D0B03"/>
    <w:rsid w:val="000D65D1"/>
    <w:rsid w:val="000F46DA"/>
    <w:rsid w:val="00104355"/>
    <w:rsid w:val="00110E66"/>
    <w:rsid w:val="00141411"/>
    <w:rsid w:val="001523E7"/>
    <w:rsid w:val="00153FD5"/>
    <w:rsid w:val="0016612A"/>
    <w:rsid w:val="00173D14"/>
    <w:rsid w:val="001824A0"/>
    <w:rsid w:val="00182E9D"/>
    <w:rsid w:val="00186066"/>
    <w:rsid w:val="001A183A"/>
    <w:rsid w:val="001B32EF"/>
    <w:rsid w:val="001B3A5A"/>
    <w:rsid w:val="001B42B1"/>
    <w:rsid w:val="001C14B0"/>
    <w:rsid w:val="001E5D5F"/>
    <w:rsid w:val="001E7425"/>
    <w:rsid w:val="002014C7"/>
    <w:rsid w:val="002106EF"/>
    <w:rsid w:val="002127FF"/>
    <w:rsid w:val="0021363F"/>
    <w:rsid w:val="002172B8"/>
    <w:rsid w:val="00222480"/>
    <w:rsid w:val="002520DA"/>
    <w:rsid w:val="00255585"/>
    <w:rsid w:val="002600B9"/>
    <w:rsid w:val="00261836"/>
    <w:rsid w:val="00264B62"/>
    <w:rsid w:val="00267D60"/>
    <w:rsid w:val="00276FEB"/>
    <w:rsid w:val="0028160A"/>
    <w:rsid w:val="002B2F7A"/>
    <w:rsid w:val="002B4A64"/>
    <w:rsid w:val="002C2EB9"/>
    <w:rsid w:val="002C518D"/>
    <w:rsid w:val="002C5C32"/>
    <w:rsid w:val="002D2677"/>
    <w:rsid w:val="002E722D"/>
    <w:rsid w:val="002F416C"/>
    <w:rsid w:val="00301405"/>
    <w:rsid w:val="003119B1"/>
    <w:rsid w:val="003265BA"/>
    <w:rsid w:val="00343295"/>
    <w:rsid w:val="00347A8D"/>
    <w:rsid w:val="00351487"/>
    <w:rsid w:val="003606A0"/>
    <w:rsid w:val="003626D3"/>
    <w:rsid w:val="00387EDF"/>
    <w:rsid w:val="003A5137"/>
    <w:rsid w:val="003B2A2B"/>
    <w:rsid w:val="003B2C73"/>
    <w:rsid w:val="003B5A6A"/>
    <w:rsid w:val="003C42C5"/>
    <w:rsid w:val="003D45F5"/>
    <w:rsid w:val="003F586C"/>
    <w:rsid w:val="00411651"/>
    <w:rsid w:val="00413B02"/>
    <w:rsid w:val="00416030"/>
    <w:rsid w:val="00430CEC"/>
    <w:rsid w:val="00433ED0"/>
    <w:rsid w:val="004364D9"/>
    <w:rsid w:val="00443CE7"/>
    <w:rsid w:val="004625D3"/>
    <w:rsid w:val="00463350"/>
    <w:rsid w:val="00463AA4"/>
    <w:rsid w:val="00474DE0"/>
    <w:rsid w:val="00475E37"/>
    <w:rsid w:val="004818B0"/>
    <w:rsid w:val="004869B6"/>
    <w:rsid w:val="004B4FDF"/>
    <w:rsid w:val="004C71E2"/>
    <w:rsid w:val="004D09F6"/>
    <w:rsid w:val="004E2564"/>
    <w:rsid w:val="004E25EE"/>
    <w:rsid w:val="00501A6F"/>
    <w:rsid w:val="00513ABC"/>
    <w:rsid w:val="00516D68"/>
    <w:rsid w:val="00545D8D"/>
    <w:rsid w:val="00546096"/>
    <w:rsid w:val="005520CC"/>
    <w:rsid w:val="00556E28"/>
    <w:rsid w:val="00560C16"/>
    <w:rsid w:val="00563D9B"/>
    <w:rsid w:val="00564380"/>
    <w:rsid w:val="00580410"/>
    <w:rsid w:val="00581E11"/>
    <w:rsid w:val="00583B67"/>
    <w:rsid w:val="00586E40"/>
    <w:rsid w:val="005953B0"/>
    <w:rsid w:val="005977BE"/>
    <w:rsid w:val="005A23CA"/>
    <w:rsid w:val="005A4379"/>
    <w:rsid w:val="005B0D97"/>
    <w:rsid w:val="005D19E3"/>
    <w:rsid w:val="005D1D0F"/>
    <w:rsid w:val="005F68C3"/>
    <w:rsid w:val="0061116C"/>
    <w:rsid w:val="0062256E"/>
    <w:rsid w:val="00622F33"/>
    <w:rsid w:val="006479A6"/>
    <w:rsid w:val="00651FDD"/>
    <w:rsid w:val="0065202B"/>
    <w:rsid w:val="00653F3D"/>
    <w:rsid w:val="00656A27"/>
    <w:rsid w:val="006779F1"/>
    <w:rsid w:val="00686AEF"/>
    <w:rsid w:val="006A60D8"/>
    <w:rsid w:val="006B593A"/>
    <w:rsid w:val="006C6FBE"/>
    <w:rsid w:val="006D6934"/>
    <w:rsid w:val="006E090E"/>
    <w:rsid w:val="006E2D6B"/>
    <w:rsid w:val="006E78CC"/>
    <w:rsid w:val="006E7BFB"/>
    <w:rsid w:val="006F2363"/>
    <w:rsid w:val="006F33A3"/>
    <w:rsid w:val="0070069F"/>
    <w:rsid w:val="007069DD"/>
    <w:rsid w:val="0072700B"/>
    <w:rsid w:val="00736031"/>
    <w:rsid w:val="007447A0"/>
    <w:rsid w:val="007523ED"/>
    <w:rsid w:val="0075621C"/>
    <w:rsid w:val="00770C8C"/>
    <w:rsid w:val="0077623E"/>
    <w:rsid w:val="007806A5"/>
    <w:rsid w:val="0078080F"/>
    <w:rsid w:val="00783DCA"/>
    <w:rsid w:val="00785380"/>
    <w:rsid w:val="007868A0"/>
    <w:rsid w:val="00791ACF"/>
    <w:rsid w:val="007C1BB8"/>
    <w:rsid w:val="007C7979"/>
    <w:rsid w:val="007D6624"/>
    <w:rsid w:val="007D684F"/>
    <w:rsid w:val="007E536B"/>
    <w:rsid w:val="0080152C"/>
    <w:rsid w:val="00804836"/>
    <w:rsid w:val="008174A6"/>
    <w:rsid w:val="00825DA2"/>
    <w:rsid w:val="00866076"/>
    <w:rsid w:val="00873DC3"/>
    <w:rsid w:val="008772CE"/>
    <w:rsid w:val="00884E0C"/>
    <w:rsid w:val="00885D90"/>
    <w:rsid w:val="00890786"/>
    <w:rsid w:val="008C0597"/>
    <w:rsid w:val="008C0FE6"/>
    <w:rsid w:val="008D203B"/>
    <w:rsid w:val="008D7EC3"/>
    <w:rsid w:val="008E0220"/>
    <w:rsid w:val="008E3870"/>
    <w:rsid w:val="00910A64"/>
    <w:rsid w:val="00911162"/>
    <w:rsid w:val="0091200C"/>
    <w:rsid w:val="0093474A"/>
    <w:rsid w:val="00937691"/>
    <w:rsid w:val="00947684"/>
    <w:rsid w:val="00953758"/>
    <w:rsid w:val="00957F85"/>
    <w:rsid w:val="009610A4"/>
    <w:rsid w:val="009611A6"/>
    <w:rsid w:val="00964B01"/>
    <w:rsid w:val="00967700"/>
    <w:rsid w:val="00967CFD"/>
    <w:rsid w:val="00977630"/>
    <w:rsid w:val="009779FD"/>
    <w:rsid w:val="0098070A"/>
    <w:rsid w:val="0098755F"/>
    <w:rsid w:val="00997096"/>
    <w:rsid w:val="009A3477"/>
    <w:rsid w:val="009A5B6F"/>
    <w:rsid w:val="009C09D4"/>
    <w:rsid w:val="009C2CCF"/>
    <w:rsid w:val="009D00FE"/>
    <w:rsid w:val="009D2788"/>
    <w:rsid w:val="009D685D"/>
    <w:rsid w:val="009E3104"/>
    <w:rsid w:val="009E4E76"/>
    <w:rsid w:val="00A015A7"/>
    <w:rsid w:val="00A042C1"/>
    <w:rsid w:val="00A05D90"/>
    <w:rsid w:val="00A0637F"/>
    <w:rsid w:val="00A22ED7"/>
    <w:rsid w:val="00A32DE2"/>
    <w:rsid w:val="00A337AF"/>
    <w:rsid w:val="00A3490B"/>
    <w:rsid w:val="00A47B1D"/>
    <w:rsid w:val="00A51383"/>
    <w:rsid w:val="00A67B50"/>
    <w:rsid w:val="00A93B1C"/>
    <w:rsid w:val="00AA172D"/>
    <w:rsid w:val="00AA7949"/>
    <w:rsid w:val="00AB7A10"/>
    <w:rsid w:val="00AE610A"/>
    <w:rsid w:val="00AE6C29"/>
    <w:rsid w:val="00AF1477"/>
    <w:rsid w:val="00B00D9A"/>
    <w:rsid w:val="00B03D2A"/>
    <w:rsid w:val="00B046AD"/>
    <w:rsid w:val="00B11061"/>
    <w:rsid w:val="00B15946"/>
    <w:rsid w:val="00B31DBA"/>
    <w:rsid w:val="00B44F8D"/>
    <w:rsid w:val="00B616EF"/>
    <w:rsid w:val="00BA3893"/>
    <w:rsid w:val="00BA6C1D"/>
    <w:rsid w:val="00BA725A"/>
    <w:rsid w:val="00BB7210"/>
    <w:rsid w:val="00BE0087"/>
    <w:rsid w:val="00BE5980"/>
    <w:rsid w:val="00BE7816"/>
    <w:rsid w:val="00BF581D"/>
    <w:rsid w:val="00BF7686"/>
    <w:rsid w:val="00C10554"/>
    <w:rsid w:val="00C3719A"/>
    <w:rsid w:val="00C568F4"/>
    <w:rsid w:val="00C60277"/>
    <w:rsid w:val="00C7038A"/>
    <w:rsid w:val="00C71898"/>
    <w:rsid w:val="00C95219"/>
    <w:rsid w:val="00CA6221"/>
    <w:rsid w:val="00CC0377"/>
    <w:rsid w:val="00CC1D8E"/>
    <w:rsid w:val="00CD0528"/>
    <w:rsid w:val="00CD6FF3"/>
    <w:rsid w:val="00CE24A2"/>
    <w:rsid w:val="00CF5C63"/>
    <w:rsid w:val="00CF743D"/>
    <w:rsid w:val="00D03871"/>
    <w:rsid w:val="00D116B1"/>
    <w:rsid w:val="00D17BE6"/>
    <w:rsid w:val="00D3531D"/>
    <w:rsid w:val="00D450B2"/>
    <w:rsid w:val="00D57573"/>
    <w:rsid w:val="00D57E13"/>
    <w:rsid w:val="00D61AA4"/>
    <w:rsid w:val="00D62E4F"/>
    <w:rsid w:val="00D661D2"/>
    <w:rsid w:val="00D83B4A"/>
    <w:rsid w:val="00D94E80"/>
    <w:rsid w:val="00D956C4"/>
    <w:rsid w:val="00D967B1"/>
    <w:rsid w:val="00D9746F"/>
    <w:rsid w:val="00DA286F"/>
    <w:rsid w:val="00DA5739"/>
    <w:rsid w:val="00DA6883"/>
    <w:rsid w:val="00DB3DB7"/>
    <w:rsid w:val="00DC3FBA"/>
    <w:rsid w:val="00DD4015"/>
    <w:rsid w:val="00DD5948"/>
    <w:rsid w:val="00DE35D1"/>
    <w:rsid w:val="00DE6B4F"/>
    <w:rsid w:val="00DF5B73"/>
    <w:rsid w:val="00E00D01"/>
    <w:rsid w:val="00E01AB0"/>
    <w:rsid w:val="00E165D4"/>
    <w:rsid w:val="00E262C5"/>
    <w:rsid w:val="00E32D33"/>
    <w:rsid w:val="00E347FA"/>
    <w:rsid w:val="00E42CFD"/>
    <w:rsid w:val="00E53A68"/>
    <w:rsid w:val="00E650AB"/>
    <w:rsid w:val="00E67C00"/>
    <w:rsid w:val="00E76AEC"/>
    <w:rsid w:val="00E82087"/>
    <w:rsid w:val="00E864F6"/>
    <w:rsid w:val="00E956FC"/>
    <w:rsid w:val="00E95A47"/>
    <w:rsid w:val="00EA4337"/>
    <w:rsid w:val="00EA720A"/>
    <w:rsid w:val="00EB68BE"/>
    <w:rsid w:val="00EB7DA4"/>
    <w:rsid w:val="00EC3CE1"/>
    <w:rsid w:val="00ED10A0"/>
    <w:rsid w:val="00EF1699"/>
    <w:rsid w:val="00EF404F"/>
    <w:rsid w:val="00F041B2"/>
    <w:rsid w:val="00F130FE"/>
    <w:rsid w:val="00F40044"/>
    <w:rsid w:val="00F43528"/>
    <w:rsid w:val="00F53BA4"/>
    <w:rsid w:val="00F5557A"/>
    <w:rsid w:val="00F8209A"/>
    <w:rsid w:val="00F852A4"/>
    <w:rsid w:val="00F86A2F"/>
    <w:rsid w:val="00F927E7"/>
    <w:rsid w:val="00FA4BD6"/>
    <w:rsid w:val="00FC4FCB"/>
    <w:rsid w:val="00FD0B09"/>
    <w:rsid w:val="00FD1A10"/>
    <w:rsid w:val="00FD663C"/>
    <w:rsid w:val="00FE5FE4"/>
    <w:rsid w:val="00FF16A3"/>
    <w:rsid w:val="00FF1CEE"/>
    <w:rsid w:val="00FF47FE"/>
    <w:rsid w:val="00FF7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9533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paragraph" w:styleId="Ttulo1">
    <w:name w:val="heading 1"/>
    <w:basedOn w:val="Normal"/>
    <w:next w:val="Normal"/>
    <w:link w:val="Ttulo1Car"/>
    <w:uiPriority w:val="9"/>
    <w:qFormat/>
    <w:rsid w:val="00957F85"/>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6EAC1C" w:themeColor="hyperlink"/>
      <w:u w:val="single"/>
    </w:rPr>
  </w:style>
  <w:style w:type="paragraph" w:styleId="Textodeglobo">
    <w:name w:val="Balloon Text"/>
    <w:basedOn w:val="Normal"/>
    <w:link w:val="TextodegloboCar"/>
    <w:uiPriority w:val="99"/>
    <w:semiHidden/>
    <w:unhideWhenUsed/>
    <w:rsid w:val="0020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4C7"/>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957F85"/>
    <w:pPr>
      <w:spacing w:after="120"/>
      <w:ind w:left="283"/>
    </w:pPr>
  </w:style>
  <w:style w:type="character" w:customStyle="1" w:styleId="SangradetextonormalCar">
    <w:name w:val="Sangría de texto normal Car"/>
    <w:basedOn w:val="Fuentedeprrafopredeter"/>
    <w:link w:val="Sangradetextonormal"/>
    <w:uiPriority w:val="99"/>
    <w:semiHidden/>
    <w:rsid w:val="00957F85"/>
  </w:style>
  <w:style w:type="paragraph" w:styleId="Textoindependienteprimerasangra2">
    <w:name w:val="Body Text First Indent 2"/>
    <w:basedOn w:val="Sangradetextonormal"/>
    <w:link w:val="Textoindependienteprimerasangra2Car"/>
    <w:uiPriority w:val="99"/>
    <w:unhideWhenUsed/>
    <w:rsid w:val="00957F8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7F85"/>
  </w:style>
  <w:style w:type="character" w:customStyle="1" w:styleId="Ttulo1Car">
    <w:name w:val="Título 1 Car"/>
    <w:basedOn w:val="Fuentedeprrafopredeter"/>
    <w:link w:val="Ttulo1"/>
    <w:uiPriority w:val="9"/>
    <w:rsid w:val="00957F85"/>
    <w:rPr>
      <w:rFonts w:asciiTheme="majorHAnsi" w:eastAsiaTheme="majorEastAsia" w:hAnsiTheme="majorHAnsi" w:cstheme="majorBidi"/>
      <w:b/>
      <w:bCs/>
      <w:color w:val="1481AB" w:themeColor="accent1" w:themeShade="BF"/>
      <w:sz w:val="28"/>
      <w:szCs w:val="28"/>
    </w:rPr>
  </w:style>
  <w:style w:type="paragraph" w:styleId="Encabezadodemensaje">
    <w:name w:val="Message Header"/>
    <w:basedOn w:val="Normal"/>
    <w:link w:val="EncabezadodemensajeCar"/>
    <w:uiPriority w:val="99"/>
    <w:unhideWhenUsed/>
    <w:rsid w:val="00957F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57F85"/>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unhideWhenUsed/>
    <w:rsid w:val="00967CFD"/>
    <w:rPr>
      <w:sz w:val="16"/>
      <w:szCs w:val="16"/>
    </w:rPr>
  </w:style>
  <w:style w:type="paragraph" w:styleId="Textocomentario">
    <w:name w:val="annotation text"/>
    <w:basedOn w:val="Normal"/>
    <w:link w:val="TextocomentarioCar"/>
    <w:uiPriority w:val="99"/>
    <w:semiHidden/>
    <w:unhideWhenUsed/>
    <w:rsid w:val="00967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CFD"/>
    <w:rPr>
      <w:sz w:val="20"/>
      <w:szCs w:val="20"/>
    </w:rPr>
  </w:style>
  <w:style w:type="paragraph" w:styleId="Asuntodelcomentario">
    <w:name w:val="annotation subject"/>
    <w:basedOn w:val="Textocomentario"/>
    <w:next w:val="Textocomentario"/>
    <w:link w:val="AsuntodelcomentarioCar"/>
    <w:uiPriority w:val="99"/>
    <w:semiHidden/>
    <w:unhideWhenUsed/>
    <w:rsid w:val="00967CFD"/>
    <w:rPr>
      <w:b/>
      <w:bCs/>
    </w:rPr>
  </w:style>
  <w:style w:type="character" w:customStyle="1" w:styleId="AsuntodelcomentarioCar">
    <w:name w:val="Asunto del comentario Car"/>
    <w:basedOn w:val="TextocomentarioCar"/>
    <w:link w:val="Asuntodelcomentario"/>
    <w:uiPriority w:val="99"/>
    <w:semiHidden/>
    <w:rsid w:val="00967CFD"/>
    <w:rPr>
      <w:b/>
      <w:bCs/>
      <w:sz w:val="20"/>
      <w:szCs w:val="20"/>
    </w:rPr>
  </w:style>
  <w:style w:type="paragraph" w:styleId="Piedepgina">
    <w:name w:val="footer"/>
    <w:basedOn w:val="Normal"/>
    <w:link w:val="PiedepginaCar"/>
    <w:uiPriority w:val="99"/>
    <w:unhideWhenUsed/>
    <w:rsid w:val="00656A27"/>
    <w:pPr>
      <w:tabs>
        <w:tab w:val="center" w:pos="4680"/>
        <w:tab w:val="right" w:pos="9360"/>
      </w:tabs>
      <w:spacing w:after="0" w:line="240" w:lineRule="auto"/>
    </w:pPr>
    <w:rPr>
      <w:rFonts w:eastAsiaTheme="minorEastAsia" w:cs="Times New Roman"/>
      <w:lang w:eastAsia="es-MX"/>
    </w:rPr>
  </w:style>
  <w:style w:type="character" w:customStyle="1" w:styleId="PiedepginaCar">
    <w:name w:val="Pie de página Car"/>
    <w:basedOn w:val="Fuentedeprrafopredeter"/>
    <w:link w:val="Piedepgina"/>
    <w:uiPriority w:val="99"/>
    <w:rsid w:val="00656A27"/>
    <w:rPr>
      <w:rFonts w:eastAsiaTheme="minorEastAsia" w:cs="Times New Roman"/>
      <w:lang w:eastAsia="es-MX"/>
    </w:rPr>
  </w:style>
  <w:style w:type="paragraph" w:styleId="Encabezado">
    <w:name w:val="header"/>
    <w:basedOn w:val="Normal"/>
    <w:link w:val="EncabezadoCar"/>
    <w:uiPriority w:val="99"/>
    <w:unhideWhenUsed/>
    <w:rsid w:val="00656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A27"/>
  </w:style>
  <w:style w:type="paragraph" w:styleId="Textonotaalfinal">
    <w:name w:val="endnote text"/>
    <w:basedOn w:val="Normal"/>
    <w:link w:val="TextonotaalfinalCar"/>
    <w:uiPriority w:val="99"/>
    <w:semiHidden/>
    <w:unhideWhenUsed/>
    <w:rsid w:val="007853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5380"/>
    <w:rPr>
      <w:sz w:val="20"/>
      <w:szCs w:val="20"/>
    </w:rPr>
  </w:style>
  <w:style w:type="character" w:styleId="Refdenotaalfinal">
    <w:name w:val="endnote reference"/>
    <w:basedOn w:val="Fuentedeprrafopredeter"/>
    <w:uiPriority w:val="99"/>
    <w:semiHidden/>
    <w:unhideWhenUsed/>
    <w:rsid w:val="00785380"/>
    <w:rPr>
      <w:vertAlign w:val="superscript"/>
    </w:rPr>
  </w:style>
  <w:style w:type="table" w:styleId="Tablaconcuadrcula">
    <w:name w:val="Table Grid"/>
    <w:basedOn w:val="Tablanormal"/>
    <w:uiPriority w:val="59"/>
    <w:rsid w:val="00CF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9A"/>
  </w:style>
  <w:style w:type="paragraph" w:styleId="Ttulo1">
    <w:name w:val="heading 1"/>
    <w:basedOn w:val="Normal"/>
    <w:next w:val="Normal"/>
    <w:link w:val="Ttulo1Car"/>
    <w:uiPriority w:val="9"/>
    <w:qFormat/>
    <w:rsid w:val="00957F85"/>
    <w:pPr>
      <w:keepNext/>
      <w:keepLines/>
      <w:spacing w:before="480" w:after="0"/>
      <w:outlineLvl w:val="0"/>
    </w:pPr>
    <w:rPr>
      <w:rFonts w:asciiTheme="majorHAnsi" w:eastAsiaTheme="majorEastAsia" w:hAnsiTheme="majorHAnsi" w:cstheme="majorBidi"/>
      <w:b/>
      <w:bCs/>
      <w:color w:val="1481AB"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8209A"/>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8209A"/>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8209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209A"/>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F8209A"/>
    <w:pPr>
      <w:ind w:left="720"/>
      <w:contextualSpacing/>
    </w:pPr>
  </w:style>
  <w:style w:type="character" w:customStyle="1" w:styleId="PrrafodelistaCar">
    <w:name w:val="Párrafo de lista Car"/>
    <w:aliases w:val="CNBV Parrafo1 Car,Párrafo de lista1 Car"/>
    <w:link w:val="Prrafodelista"/>
    <w:uiPriority w:val="34"/>
    <w:qFormat/>
    <w:locked/>
    <w:rsid w:val="00F8209A"/>
  </w:style>
  <w:style w:type="character" w:styleId="Hipervnculo">
    <w:name w:val="Hyperlink"/>
    <w:basedOn w:val="Fuentedeprrafopredeter"/>
    <w:uiPriority w:val="99"/>
    <w:unhideWhenUsed/>
    <w:rsid w:val="00F8209A"/>
    <w:rPr>
      <w:color w:val="6EAC1C" w:themeColor="hyperlink"/>
      <w:u w:val="single"/>
    </w:rPr>
  </w:style>
  <w:style w:type="paragraph" w:styleId="Textodeglobo">
    <w:name w:val="Balloon Text"/>
    <w:basedOn w:val="Normal"/>
    <w:link w:val="TextodegloboCar"/>
    <w:uiPriority w:val="99"/>
    <w:semiHidden/>
    <w:unhideWhenUsed/>
    <w:rsid w:val="0020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14C7"/>
    <w:rPr>
      <w:rFonts w:ascii="Segoe UI" w:hAnsi="Segoe UI" w:cs="Segoe UI"/>
      <w:sz w:val="18"/>
      <w:szCs w:val="18"/>
    </w:rPr>
  </w:style>
  <w:style w:type="paragraph" w:styleId="Sangradetextonormal">
    <w:name w:val="Body Text Indent"/>
    <w:basedOn w:val="Normal"/>
    <w:link w:val="SangradetextonormalCar"/>
    <w:uiPriority w:val="99"/>
    <w:semiHidden/>
    <w:unhideWhenUsed/>
    <w:rsid w:val="00957F85"/>
    <w:pPr>
      <w:spacing w:after="120"/>
      <w:ind w:left="283"/>
    </w:pPr>
  </w:style>
  <w:style w:type="character" w:customStyle="1" w:styleId="SangradetextonormalCar">
    <w:name w:val="Sangría de texto normal Car"/>
    <w:basedOn w:val="Fuentedeprrafopredeter"/>
    <w:link w:val="Sangradetextonormal"/>
    <w:uiPriority w:val="99"/>
    <w:semiHidden/>
    <w:rsid w:val="00957F85"/>
  </w:style>
  <w:style w:type="paragraph" w:styleId="Textoindependienteprimerasangra2">
    <w:name w:val="Body Text First Indent 2"/>
    <w:basedOn w:val="Sangradetextonormal"/>
    <w:link w:val="Textoindependienteprimerasangra2Car"/>
    <w:uiPriority w:val="99"/>
    <w:unhideWhenUsed/>
    <w:rsid w:val="00957F85"/>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7F85"/>
  </w:style>
  <w:style w:type="character" w:customStyle="1" w:styleId="Ttulo1Car">
    <w:name w:val="Título 1 Car"/>
    <w:basedOn w:val="Fuentedeprrafopredeter"/>
    <w:link w:val="Ttulo1"/>
    <w:uiPriority w:val="9"/>
    <w:rsid w:val="00957F85"/>
    <w:rPr>
      <w:rFonts w:asciiTheme="majorHAnsi" w:eastAsiaTheme="majorEastAsia" w:hAnsiTheme="majorHAnsi" w:cstheme="majorBidi"/>
      <w:b/>
      <w:bCs/>
      <w:color w:val="1481AB" w:themeColor="accent1" w:themeShade="BF"/>
      <w:sz w:val="28"/>
      <w:szCs w:val="28"/>
    </w:rPr>
  </w:style>
  <w:style w:type="paragraph" w:styleId="Encabezadodemensaje">
    <w:name w:val="Message Header"/>
    <w:basedOn w:val="Normal"/>
    <w:link w:val="EncabezadodemensajeCar"/>
    <w:uiPriority w:val="99"/>
    <w:unhideWhenUsed/>
    <w:rsid w:val="00957F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957F85"/>
    <w:rPr>
      <w:rFonts w:asciiTheme="majorHAnsi" w:eastAsiaTheme="majorEastAsia" w:hAnsiTheme="majorHAnsi" w:cstheme="majorBidi"/>
      <w:sz w:val="24"/>
      <w:szCs w:val="24"/>
      <w:shd w:val="pct20" w:color="auto" w:fill="auto"/>
    </w:rPr>
  </w:style>
  <w:style w:type="character" w:styleId="Refdecomentario">
    <w:name w:val="annotation reference"/>
    <w:basedOn w:val="Fuentedeprrafopredeter"/>
    <w:uiPriority w:val="99"/>
    <w:semiHidden/>
    <w:unhideWhenUsed/>
    <w:rsid w:val="00967CFD"/>
    <w:rPr>
      <w:sz w:val="16"/>
      <w:szCs w:val="16"/>
    </w:rPr>
  </w:style>
  <w:style w:type="paragraph" w:styleId="Textocomentario">
    <w:name w:val="annotation text"/>
    <w:basedOn w:val="Normal"/>
    <w:link w:val="TextocomentarioCar"/>
    <w:uiPriority w:val="99"/>
    <w:semiHidden/>
    <w:unhideWhenUsed/>
    <w:rsid w:val="00967C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CFD"/>
    <w:rPr>
      <w:sz w:val="20"/>
      <w:szCs w:val="20"/>
    </w:rPr>
  </w:style>
  <w:style w:type="paragraph" w:styleId="Asuntodelcomentario">
    <w:name w:val="annotation subject"/>
    <w:basedOn w:val="Textocomentario"/>
    <w:next w:val="Textocomentario"/>
    <w:link w:val="AsuntodelcomentarioCar"/>
    <w:uiPriority w:val="99"/>
    <w:semiHidden/>
    <w:unhideWhenUsed/>
    <w:rsid w:val="00967CFD"/>
    <w:rPr>
      <w:b/>
      <w:bCs/>
    </w:rPr>
  </w:style>
  <w:style w:type="character" w:customStyle="1" w:styleId="AsuntodelcomentarioCar">
    <w:name w:val="Asunto del comentario Car"/>
    <w:basedOn w:val="TextocomentarioCar"/>
    <w:link w:val="Asuntodelcomentario"/>
    <w:uiPriority w:val="99"/>
    <w:semiHidden/>
    <w:rsid w:val="00967CFD"/>
    <w:rPr>
      <w:b/>
      <w:bCs/>
      <w:sz w:val="20"/>
      <w:szCs w:val="20"/>
    </w:rPr>
  </w:style>
  <w:style w:type="paragraph" w:styleId="Piedepgina">
    <w:name w:val="footer"/>
    <w:basedOn w:val="Normal"/>
    <w:link w:val="PiedepginaCar"/>
    <w:uiPriority w:val="99"/>
    <w:unhideWhenUsed/>
    <w:rsid w:val="00656A27"/>
    <w:pPr>
      <w:tabs>
        <w:tab w:val="center" w:pos="4680"/>
        <w:tab w:val="right" w:pos="9360"/>
      </w:tabs>
      <w:spacing w:after="0" w:line="240" w:lineRule="auto"/>
    </w:pPr>
    <w:rPr>
      <w:rFonts w:eastAsiaTheme="minorEastAsia" w:cs="Times New Roman"/>
      <w:lang w:eastAsia="es-MX"/>
    </w:rPr>
  </w:style>
  <w:style w:type="character" w:customStyle="1" w:styleId="PiedepginaCar">
    <w:name w:val="Pie de página Car"/>
    <w:basedOn w:val="Fuentedeprrafopredeter"/>
    <w:link w:val="Piedepgina"/>
    <w:uiPriority w:val="99"/>
    <w:rsid w:val="00656A27"/>
    <w:rPr>
      <w:rFonts w:eastAsiaTheme="minorEastAsia" w:cs="Times New Roman"/>
      <w:lang w:eastAsia="es-MX"/>
    </w:rPr>
  </w:style>
  <w:style w:type="paragraph" w:styleId="Encabezado">
    <w:name w:val="header"/>
    <w:basedOn w:val="Normal"/>
    <w:link w:val="EncabezadoCar"/>
    <w:uiPriority w:val="99"/>
    <w:unhideWhenUsed/>
    <w:rsid w:val="00656A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A27"/>
  </w:style>
  <w:style w:type="paragraph" w:styleId="Textonotaalfinal">
    <w:name w:val="endnote text"/>
    <w:basedOn w:val="Normal"/>
    <w:link w:val="TextonotaalfinalCar"/>
    <w:uiPriority w:val="99"/>
    <w:semiHidden/>
    <w:unhideWhenUsed/>
    <w:rsid w:val="0078538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5380"/>
    <w:rPr>
      <w:sz w:val="20"/>
      <w:szCs w:val="20"/>
    </w:rPr>
  </w:style>
  <w:style w:type="character" w:styleId="Refdenotaalfinal">
    <w:name w:val="endnote reference"/>
    <w:basedOn w:val="Fuentedeprrafopredeter"/>
    <w:uiPriority w:val="99"/>
    <w:semiHidden/>
    <w:unhideWhenUsed/>
    <w:rsid w:val="00785380"/>
    <w:rPr>
      <w:vertAlign w:val="superscript"/>
    </w:rPr>
  </w:style>
  <w:style w:type="table" w:styleId="Tablaconcuadrcula">
    <w:name w:val="Table Grid"/>
    <w:basedOn w:val="Tablanormal"/>
    <w:uiPriority w:val="59"/>
    <w:rsid w:val="00CF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7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b:Tag>
    <b:SourceType>Book</b:SourceType>
    <b:Guid>{B35624BA-2D52-4BF0-B626-53B274D3E899}</b:Guid>
    <b:Title>Tribunal Electoral del Estado de Querétaro</b:Title>
    <b:RefOrder>1</b:RefOrder>
  </b:Source>
</b:Sources>
</file>

<file path=customXml/itemProps1.xml><?xml version="1.0" encoding="utf-8"?>
<ds:datastoreItem xmlns:ds="http://schemas.openxmlformats.org/officeDocument/2006/customXml" ds:itemID="{D61525CC-355E-45D8-9708-8B91A371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Emanuel.Echeverria</cp:lastModifiedBy>
  <cp:revision>6</cp:revision>
  <cp:lastPrinted>2021-02-03T20:12:00Z</cp:lastPrinted>
  <dcterms:created xsi:type="dcterms:W3CDTF">2021-02-03T18:00:00Z</dcterms:created>
  <dcterms:modified xsi:type="dcterms:W3CDTF">2021-02-03T22:45:00Z</dcterms:modified>
</cp:coreProperties>
</file>