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1C50A" w14:textId="77777777" w:rsidR="002F3247" w:rsidRPr="0026783C" w:rsidRDefault="002F3247" w:rsidP="002F3247">
      <w:pPr>
        <w:spacing w:after="0" w:line="240" w:lineRule="auto"/>
        <w:ind w:left="3119"/>
        <w:jc w:val="both"/>
        <w:rPr>
          <w:rFonts w:ascii="Gothic720 BT" w:hAnsi="Gothic720 BT" w:cs="Arial"/>
          <w:b/>
          <w:lang w:eastAsia="es-ES"/>
        </w:rPr>
      </w:pPr>
      <w:bookmarkStart w:id="0" w:name="_GoBack"/>
      <w:bookmarkEnd w:id="0"/>
      <w:r w:rsidRPr="0026783C">
        <w:rPr>
          <w:rFonts w:ascii="Gothic720 BT" w:hAnsi="Gothic720 BT" w:cs="Arial"/>
          <w:b/>
          <w:lang w:eastAsia="es-ES"/>
        </w:rPr>
        <w:t xml:space="preserve">OFICIALÍA ELECTORAL. </w:t>
      </w:r>
    </w:p>
    <w:p w14:paraId="0EB0F976" w14:textId="77777777" w:rsidR="002F3247" w:rsidRPr="0026783C" w:rsidRDefault="002F3247" w:rsidP="002F3247">
      <w:pPr>
        <w:spacing w:after="0" w:line="240" w:lineRule="auto"/>
        <w:ind w:left="3119"/>
        <w:jc w:val="both"/>
        <w:rPr>
          <w:rFonts w:ascii="Gothic720 BT" w:hAnsi="Gothic720 BT" w:cs="Arial"/>
          <w:b/>
          <w:lang w:eastAsia="es-ES"/>
        </w:rPr>
      </w:pPr>
    </w:p>
    <w:p w14:paraId="365EDBD7" w14:textId="105222B9"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A0170A">
        <w:rPr>
          <w:rFonts w:ascii="Gothic720 BT" w:hAnsi="Gothic720 BT" w:cs="Arial"/>
          <w:lang w:val="es-MX" w:eastAsia="es-ES"/>
        </w:rPr>
        <w:t>IEEQ/C/00</w:t>
      </w:r>
      <w:r w:rsidR="005F5808">
        <w:rPr>
          <w:rFonts w:ascii="Gothic720 BT" w:hAnsi="Gothic720 BT" w:cs="Arial"/>
          <w:lang w:val="es-MX" w:eastAsia="es-ES"/>
        </w:rPr>
        <w:t>4</w:t>
      </w:r>
      <w:r w:rsidRPr="0026783C">
        <w:rPr>
          <w:rFonts w:ascii="Gothic720 BT" w:hAnsi="Gothic720 BT" w:cs="Arial"/>
          <w:lang w:val="es-MX" w:eastAsia="es-ES"/>
        </w:rPr>
        <w:t>/2020-P</w:t>
      </w:r>
      <w:r w:rsidRPr="0026783C">
        <w:rPr>
          <w:rFonts w:ascii="Gothic720 BT" w:hAnsi="Gothic720 BT" w:cs="Arial"/>
          <w:lang w:eastAsia="es-ES"/>
        </w:rPr>
        <w:t>.</w:t>
      </w:r>
    </w:p>
    <w:p w14:paraId="702494E1" w14:textId="77777777" w:rsidR="002F3247" w:rsidRPr="0026783C" w:rsidRDefault="002F3247" w:rsidP="002F3247">
      <w:pPr>
        <w:spacing w:after="0" w:line="240" w:lineRule="auto"/>
        <w:ind w:left="3119"/>
        <w:jc w:val="both"/>
        <w:rPr>
          <w:rFonts w:ascii="Gothic720 BT" w:hAnsi="Gothic720 BT" w:cs="Arial"/>
          <w:b/>
          <w:lang w:eastAsia="es-ES"/>
        </w:rPr>
      </w:pPr>
    </w:p>
    <w:p w14:paraId="46706A68" w14:textId="4ECF1763"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5F5808">
        <w:rPr>
          <w:rFonts w:ascii="Gothic720 BT" w:hAnsi="Gothic720 BT" w:cs="Arial"/>
          <w:lang w:val="es-MX" w:eastAsia="es-ES"/>
        </w:rPr>
        <w:t>ARTURO RUIZ SÁNCHEZ</w:t>
      </w:r>
      <w:r>
        <w:rPr>
          <w:rFonts w:ascii="Gothic720 BT" w:hAnsi="Gothic720 BT" w:cs="Arial"/>
          <w:lang w:val="es-MX" w:eastAsia="es-ES"/>
        </w:rPr>
        <w:t xml:space="preserve">, REPRESENTANTE </w:t>
      </w:r>
      <w:r w:rsidR="00A0170A">
        <w:rPr>
          <w:rFonts w:ascii="Gothic720 BT" w:hAnsi="Gothic720 BT" w:cs="Arial"/>
          <w:lang w:val="es-MX" w:eastAsia="es-ES"/>
        </w:rPr>
        <w:t xml:space="preserve">SUPLENTE </w:t>
      </w:r>
      <w:r>
        <w:rPr>
          <w:rFonts w:ascii="Gothic720 BT" w:hAnsi="Gothic720 BT" w:cs="Arial"/>
          <w:lang w:val="es-MX" w:eastAsia="es-ES"/>
        </w:rPr>
        <w:t xml:space="preserve">DEL PARTIDO </w:t>
      </w:r>
      <w:r w:rsidR="005F5808">
        <w:rPr>
          <w:rFonts w:ascii="Gothic720 BT" w:hAnsi="Gothic720 BT" w:cs="Arial"/>
          <w:lang w:val="es-MX" w:eastAsia="es-ES"/>
        </w:rPr>
        <w:t>ACCIÓN NACIONAL</w:t>
      </w:r>
      <w:r w:rsidR="00A0170A">
        <w:rPr>
          <w:rFonts w:ascii="Gothic720 BT" w:hAnsi="Gothic720 BT" w:cs="Arial"/>
          <w:lang w:val="es-MX" w:eastAsia="es-ES"/>
        </w:rPr>
        <w:t xml:space="preserve"> </w:t>
      </w:r>
      <w:r>
        <w:rPr>
          <w:rFonts w:ascii="Gothic720 BT" w:hAnsi="Gothic720 BT" w:cs="Arial"/>
          <w:lang w:val="es-MX" w:eastAsia="es-ES"/>
        </w:rPr>
        <w:t>ANTE EL CONSEJO GENERAL DEL INSTITUTO ELECTORAL DEL ESTADO DE QUERÉTARO.</w:t>
      </w:r>
    </w:p>
    <w:p w14:paraId="61AEFC8F" w14:textId="77777777" w:rsidR="002F3247" w:rsidRPr="0026783C" w:rsidRDefault="002F3247" w:rsidP="002F3247">
      <w:pPr>
        <w:spacing w:after="0" w:line="240" w:lineRule="auto"/>
        <w:ind w:left="3119"/>
        <w:jc w:val="both"/>
        <w:rPr>
          <w:rFonts w:ascii="Gothic720 BT" w:hAnsi="Gothic720 BT" w:cs="Arial"/>
          <w:lang w:eastAsia="es-ES"/>
        </w:rPr>
      </w:pPr>
    </w:p>
    <w:p w14:paraId="111BDF8E" w14:textId="499047BB" w:rsidR="002F3247" w:rsidRPr="0026783C" w:rsidRDefault="002F3247" w:rsidP="002F3247">
      <w:pPr>
        <w:spacing w:after="0" w:line="240" w:lineRule="auto"/>
        <w:ind w:left="3119"/>
        <w:jc w:val="both"/>
        <w:rPr>
          <w:rFonts w:ascii="Gothic720 BT" w:hAnsi="Gothic720 BT" w:cs="Arial"/>
          <w:lang w:eastAsia="es-ES"/>
        </w:rPr>
      </w:pPr>
      <w:r w:rsidRPr="0026783C">
        <w:rPr>
          <w:rFonts w:ascii="Gothic720 BT" w:hAnsi="Gothic720 BT" w:cs="Arial"/>
          <w:b/>
          <w:lang w:eastAsia="es-ES"/>
        </w:rPr>
        <w:t xml:space="preserve">ASUNTO: </w:t>
      </w:r>
      <w:r w:rsidR="00C0784C">
        <w:rPr>
          <w:rFonts w:ascii="Gothic720 BT" w:hAnsi="Gothic720 BT" w:cs="Arial"/>
          <w:lang w:eastAsia="es-ES"/>
        </w:rPr>
        <w:t>SE ACUERDA DE CONFO</w:t>
      </w:r>
      <w:r w:rsidR="00C0784C" w:rsidRPr="00C0784C">
        <w:rPr>
          <w:rFonts w:ascii="Gothic720 BT" w:hAnsi="Gothic720 BT" w:cs="Arial"/>
          <w:lang w:eastAsia="es-ES"/>
        </w:rPr>
        <w:t>RMIDAD</w:t>
      </w:r>
      <w:r w:rsidR="00C0784C">
        <w:rPr>
          <w:rFonts w:ascii="Gothic720 BT" w:hAnsi="Gothic720 BT" w:cs="Arial"/>
          <w:b/>
          <w:lang w:eastAsia="es-ES"/>
        </w:rPr>
        <w:t xml:space="preserve"> </w:t>
      </w:r>
      <w:r w:rsidRPr="0026783C">
        <w:rPr>
          <w:rFonts w:ascii="Gothic720 BT" w:hAnsi="Gothic720 BT" w:cs="Arial"/>
          <w:lang w:eastAsia="es-ES"/>
        </w:rPr>
        <w:t>SOLICITUD</w:t>
      </w:r>
      <w:r>
        <w:rPr>
          <w:rFonts w:ascii="Gothic720 BT" w:hAnsi="Gothic720 BT" w:cs="Arial"/>
          <w:lang w:eastAsia="es-ES"/>
        </w:rPr>
        <w:t xml:space="preserve"> DE OFICIALÍA ELECTORAL</w:t>
      </w:r>
      <w:r w:rsidRPr="0026783C">
        <w:rPr>
          <w:rFonts w:ascii="Gothic720 BT" w:hAnsi="Gothic720 BT" w:cs="Arial"/>
          <w:lang w:eastAsia="es-ES"/>
        </w:rPr>
        <w:t>.</w:t>
      </w:r>
    </w:p>
    <w:p w14:paraId="51A2EF43" w14:textId="77777777" w:rsidR="002F3247" w:rsidRDefault="002F3247" w:rsidP="00FF751E">
      <w:pPr>
        <w:spacing w:after="0"/>
        <w:jc w:val="both"/>
        <w:rPr>
          <w:rFonts w:ascii="Gothic720 BT" w:hAnsi="Gothic720 BT" w:cs="Arial"/>
          <w:lang w:val="es-MX" w:eastAsia="es-ES"/>
        </w:rPr>
      </w:pPr>
    </w:p>
    <w:p w14:paraId="1188544A" w14:textId="5A641591"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lang w:val="es-MX" w:eastAsia="es-ES"/>
        </w:rPr>
        <w:t xml:space="preserve">Santiago de Querétaro, Querétaro, </w:t>
      </w:r>
      <w:r w:rsidR="005F5808">
        <w:rPr>
          <w:rFonts w:ascii="Gothic720 BT" w:hAnsi="Gothic720 BT" w:cs="Arial"/>
          <w:lang w:val="es-MX" w:eastAsia="es-ES"/>
        </w:rPr>
        <w:t>cinco</w:t>
      </w:r>
      <w:r w:rsidR="00A252B2" w:rsidRPr="0026783C">
        <w:rPr>
          <w:rFonts w:ascii="Gothic720 BT" w:hAnsi="Gothic720 BT" w:cs="Arial"/>
          <w:lang w:val="es-MX" w:eastAsia="es-ES"/>
        </w:rPr>
        <w:t xml:space="preserve"> de </w:t>
      </w:r>
      <w:r w:rsidR="005F5808">
        <w:rPr>
          <w:rFonts w:ascii="Gothic720 BT" w:hAnsi="Gothic720 BT" w:cs="Arial"/>
          <w:lang w:val="es-MX" w:eastAsia="es-ES"/>
        </w:rPr>
        <w:t>noviembre</w:t>
      </w:r>
      <w:r w:rsidR="00A252B2" w:rsidRPr="0026783C">
        <w:rPr>
          <w:rFonts w:ascii="Gothic720 BT" w:hAnsi="Gothic720 BT" w:cs="Arial"/>
          <w:lang w:val="es-MX" w:eastAsia="es-ES"/>
        </w:rPr>
        <w:t xml:space="preserve"> de dos mil veinte</w:t>
      </w:r>
      <w:r w:rsidR="00F922D2">
        <w:rPr>
          <w:rFonts w:ascii="Gothic720 BT" w:hAnsi="Gothic720 BT" w:cs="Arial"/>
          <w:lang w:val="es-MX" w:eastAsia="es-ES"/>
        </w:rPr>
        <w:t xml:space="preserve">. </w:t>
      </w:r>
    </w:p>
    <w:p w14:paraId="361642E5" w14:textId="77777777" w:rsidR="00FF751E" w:rsidRPr="0026783C" w:rsidRDefault="00FF751E" w:rsidP="00FF751E">
      <w:pPr>
        <w:spacing w:after="0" w:line="240" w:lineRule="auto"/>
        <w:jc w:val="both"/>
        <w:rPr>
          <w:rFonts w:ascii="Gothic720 BT" w:hAnsi="Gothic720 BT" w:cs="Arial"/>
          <w:b/>
          <w:lang w:val="es-MX" w:eastAsia="es-ES"/>
        </w:rPr>
      </w:pPr>
    </w:p>
    <w:p w14:paraId="0F1124E2" w14:textId="47FE948D"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VISTO</w:t>
      </w:r>
      <w:r w:rsidR="00A252B2" w:rsidRPr="0026783C">
        <w:rPr>
          <w:rFonts w:ascii="Gothic720 BT" w:hAnsi="Gothic720 BT" w:cs="Arial"/>
          <w:b/>
          <w:lang w:val="es-MX" w:eastAsia="es-ES"/>
        </w:rPr>
        <w:t xml:space="preserve"> </w:t>
      </w:r>
      <w:r w:rsidR="002F3247">
        <w:rPr>
          <w:rFonts w:ascii="Gothic720 BT" w:hAnsi="Gothic720 BT" w:cs="Arial"/>
          <w:lang w:val="es-MX" w:eastAsia="es-ES"/>
        </w:rPr>
        <w:t>el escrito</w:t>
      </w:r>
      <w:r w:rsidRPr="0026783C">
        <w:rPr>
          <w:rFonts w:ascii="Gothic720 BT" w:hAnsi="Gothic720 BT" w:cs="Arial"/>
          <w:lang w:val="es-MX" w:eastAsia="es-ES"/>
        </w:rPr>
        <w:t xml:space="preserve"> </w:t>
      </w:r>
      <w:r w:rsidR="002F3247">
        <w:rPr>
          <w:rFonts w:ascii="Gothic720 BT" w:hAnsi="Gothic720 BT" w:cs="Arial"/>
          <w:lang w:val="es-MX" w:eastAsia="es-ES"/>
        </w:rPr>
        <w:t>presentado</w:t>
      </w:r>
      <w:r w:rsidR="00A252B2" w:rsidRPr="0026783C">
        <w:rPr>
          <w:rFonts w:ascii="Gothic720 BT" w:hAnsi="Gothic720 BT" w:cs="Arial"/>
          <w:lang w:val="es-MX" w:eastAsia="es-ES"/>
        </w:rPr>
        <w:t xml:space="preserve"> en la Oficialía</w:t>
      </w:r>
      <w:r w:rsidR="002F3247">
        <w:rPr>
          <w:rFonts w:ascii="Gothic720 BT" w:hAnsi="Gothic720 BT" w:cs="Arial"/>
          <w:lang w:val="es-MX" w:eastAsia="es-ES"/>
        </w:rPr>
        <w:t xml:space="preserve"> de Partes de este Instituto el </w:t>
      </w:r>
      <w:r w:rsidR="005F5808">
        <w:rPr>
          <w:rFonts w:ascii="Gothic720 BT" w:hAnsi="Gothic720 BT" w:cs="Arial"/>
          <w:lang w:val="es-MX" w:eastAsia="es-ES"/>
        </w:rPr>
        <w:t>cinco</w:t>
      </w:r>
      <w:r w:rsidR="00A252B2" w:rsidRPr="0026783C">
        <w:rPr>
          <w:rFonts w:ascii="Gothic720 BT" w:hAnsi="Gothic720 BT" w:cs="Arial"/>
          <w:lang w:val="es-MX" w:eastAsia="es-ES"/>
        </w:rPr>
        <w:t xml:space="preserve"> de </w:t>
      </w:r>
      <w:r w:rsidR="005F5808">
        <w:rPr>
          <w:rFonts w:ascii="Gothic720 BT" w:hAnsi="Gothic720 BT" w:cs="Arial"/>
          <w:lang w:val="es-MX" w:eastAsia="es-ES"/>
        </w:rPr>
        <w:t>noviembre</w:t>
      </w:r>
      <w:r w:rsidR="002F3247">
        <w:rPr>
          <w:rFonts w:ascii="Gothic720 BT" w:hAnsi="Gothic720 BT" w:cs="Arial"/>
          <w:lang w:val="es-MX" w:eastAsia="es-ES"/>
        </w:rPr>
        <w:t xml:space="preserve"> de este año, registrado con el folio</w:t>
      </w:r>
      <w:r w:rsidR="00A252B2" w:rsidRPr="0026783C">
        <w:rPr>
          <w:rFonts w:ascii="Gothic720 BT" w:hAnsi="Gothic720 BT" w:cs="Arial"/>
          <w:lang w:val="es-MX" w:eastAsia="es-ES"/>
        </w:rPr>
        <w:t xml:space="preserve"> </w:t>
      </w:r>
      <w:r w:rsidR="005F5808">
        <w:rPr>
          <w:rFonts w:ascii="Gothic720 BT" w:hAnsi="Gothic720 BT" w:cs="Arial"/>
          <w:lang w:val="es-MX" w:eastAsia="es-ES"/>
        </w:rPr>
        <w:t>1184</w:t>
      </w:r>
      <w:r w:rsidR="002F3247">
        <w:rPr>
          <w:rFonts w:ascii="Gothic720 BT" w:hAnsi="Gothic720 BT" w:cs="Arial"/>
          <w:lang w:val="es-MX" w:eastAsia="es-ES"/>
        </w:rPr>
        <w:t>, signado</w:t>
      </w:r>
      <w:r w:rsidR="00A252B2" w:rsidRPr="0026783C">
        <w:rPr>
          <w:rFonts w:ascii="Gothic720 BT" w:hAnsi="Gothic720 BT" w:cs="Arial"/>
          <w:lang w:val="es-MX" w:eastAsia="es-ES"/>
        </w:rPr>
        <w:t xml:space="preserve"> por</w:t>
      </w:r>
      <w:r w:rsidR="002F3247">
        <w:rPr>
          <w:rFonts w:ascii="Gothic720 BT" w:hAnsi="Gothic720 BT" w:cs="Arial"/>
          <w:lang w:val="es-MX" w:eastAsia="es-ES"/>
        </w:rPr>
        <w:t xml:space="preserve"> el Licenciado </w:t>
      </w:r>
      <w:r w:rsidR="00042DB9" w:rsidRPr="00042DB9">
        <w:rPr>
          <w:rFonts w:ascii="Gothic720 BT" w:hAnsi="Gothic720 BT" w:cs="Arial"/>
          <w:lang w:val="es-MX" w:eastAsia="es-ES"/>
        </w:rPr>
        <w:t>Arturo Ruiz Sánchez</w:t>
      </w:r>
      <w:r w:rsidR="00FA20B9" w:rsidRPr="0026783C">
        <w:rPr>
          <w:rFonts w:ascii="Gothic720 BT" w:hAnsi="Gothic720 BT" w:cs="Arial"/>
          <w:lang w:val="es-MX" w:eastAsia="es-ES"/>
        </w:rPr>
        <w:t xml:space="preserve">, </w:t>
      </w:r>
      <w:r w:rsidR="002F3247">
        <w:rPr>
          <w:rFonts w:ascii="Gothic720 BT" w:hAnsi="Gothic720 BT" w:cs="Arial"/>
          <w:lang w:val="es-MX" w:eastAsia="es-ES"/>
        </w:rPr>
        <w:t xml:space="preserve">representante suplente </w:t>
      </w:r>
      <w:r w:rsidR="002F3247" w:rsidRPr="002F3247">
        <w:rPr>
          <w:rFonts w:ascii="Gothic720 BT" w:hAnsi="Gothic720 BT" w:cs="Arial"/>
          <w:lang w:val="es-MX" w:eastAsia="es-ES"/>
        </w:rPr>
        <w:t xml:space="preserve">del Partido </w:t>
      </w:r>
      <w:r w:rsidR="00037C95">
        <w:rPr>
          <w:rFonts w:ascii="Gothic720 BT" w:hAnsi="Gothic720 BT" w:cs="Arial"/>
          <w:lang w:val="es-MX" w:eastAsia="es-ES"/>
        </w:rPr>
        <w:t>Acción Nacional</w:t>
      </w:r>
      <w:r w:rsidR="002F3247" w:rsidRPr="002F3247">
        <w:rPr>
          <w:rFonts w:ascii="Gothic720 BT" w:hAnsi="Gothic720 BT" w:cs="Arial"/>
          <w:lang w:val="es-MX" w:eastAsia="es-ES"/>
        </w:rPr>
        <w:t xml:space="preserve"> ante el Consejo General </w:t>
      </w:r>
      <w:r w:rsidR="002F3247">
        <w:rPr>
          <w:rFonts w:ascii="Gothic720 BT" w:hAnsi="Gothic720 BT" w:cs="Arial"/>
          <w:lang w:val="es-MX" w:eastAsia="es-ES"/>
        </w:rPr>
        <w:t>d</w:t>
      </w:r>
      <w:r w:rsidR="002F3247" w:rsidRPr="002F3247">
        <w:rPr>
          <w:rFonts w:ascii="Gothic720 BT" w:hAnsi="Gothic720 BT" w:cs="Arial"/>
          <w:lang w:val="es-MX" w:eastAsia="es-ES"/>
        </w:rPr>
        <w:t xml:space="preserve">el Instituto Electoral </w:t>
      </w:r>
      <w:r w:rsidR="002F3247">
        <w:rPr>
          <w:rFonts w:ascii="Gothic720 BT" w:hAnsi="Gothic720 BT" w:cs="Arial"/>
          <w:lang w:val="es-MX" w:eastAsia="es-ES"/>
        </w:rPr>
        <w:t>d</w:t>
      </w:r>
      <w:r w:rsidR="002F3247" w:rsidRPr="002F3247">
        <w:rPr>
          <w:rFonts w:ascii="Gothic720 BT" w:hAnsi="Gothic720 BT" w:cs="Arial"/>
          <w:lang w:val="es-MX" w:eastAsia="es-ES"/>
        </w:rPr>
        <w:t>el Estado de Querétaro</w:t>
      </w:r>
      <w:r w:rsidR="00C0784C">
        <w:rPr>
          <w:rFonts w:ascii="Gothic720 BT" w:hAnsi="Gothic720 BT" w:cs="Arial"/>
          <w:lang w:val="es-MX" w:eastAsia="es-ES"/>
        </w:rPr>
        <w:t xml:space="preserve">, </w:t>
      </w:r>
      <w:r w:rsidR="002F3247">
        <w:rPr>
          <w:rFonts w:ascii="Gothic720 BT" w:hAnsi="Gothic720 BT" w:cs="Arial"/>
          <w:lang w:val="es-MX" w:eastAsia="es-ES"/>
        </w:rPr>
        <w:t>a través del cual</w:t>
      </w:r>
      <w:r w:rsidR="00FA20B9" w:rsidRPr="0026783C">
        <w:rPr>
          <w:rFonts w:ascii="Gothic720 BT" w:hAnsi="Gothic720 BT" w:cs="Arial"/>
          <w:lang w:val="es-MX" w:eastAsia="es-ES"/>
        </w:rPr>
        <w:t xml:space="preserve"> </w:t>
      </w:r>
      <w:r w:rsidRPr="0026783C">
        <w:rPr>
          <w:rFonts w:ascii="Gothic720 BT" w:hAnsi="Gothic720 BT" w:cs="Arial"/>
          <w:lang w:val="es-MX" w:eastAsia="es-ES"/>
        </w:rPr>
        <w:t xml:space="preserve">solicitó </w:t>
      </w:r>
      <w:r w:rsidR="00927FBA" w:rsidRPr="00472E05">
        <w:rPr>
          <w:rFonts w:ascii="Gothic720 BT" w:hAnsi="Gothic720 BT" w:cs="Arial"/>
          <w:lang w:val="es-MX" w:eastAsia="es-ES"/>
        </w:rPr>
        <w:t>el ejercicio de la función electoral</w:t>
      </w:r>
      <w:r w:rsidR="0060746D">
        <w:rPr>
          <w:rFonts w:ascii="Gothic720 BT" w:hAnsi="Gothic720 BT" w:cs="Arial"/>
          <w:lang w:val="es-MX" w:eastAsia="es-ES"/>
        </w:rPr>
        <w:t xml:space="preserve"> en los términos señalados en su escrito</w:t>
      </w:r>
      <w:r w:rsidR="00F346DF" w:rsidRPr="00472E05">
        <w:rPr>
          <w:rFonts w:ascii="Gothic720 BT" w:hAnsi="Gothic720 BT" w:cs="Arial"/>
          <w:lang w:val="es-MX" w:eastAsia="es-ES"/>
        </w:rPr>
        <w:t>;</w:t>
      </w:r>
      <w:r w:rsidRPr="00472E05">
        <w:rPr>
          <w:rFonts w:ascii="Gothic720 BT" w:hAnsi="Gothic720 BT" w:cs="Arial"/>
          <w:lang w:val="es-MX" w:eastAsia="es-ES"/>
        </w:rPr>
        <w:t xml:space="preserve"> con</w:t>
      </w:r>
      <w:r w:rsidRPr="0026783C">
        <w:rPr>
          <w:rFonts w:ascii="Gothic720 BT" w:hAnsi="Gothic720 BT" w:cs="Arial"/>
          <w:lang w:val="es-MX" w:eastAsia="es-ES"/>
        </w:rPr>
        <w:t xml:space="preserve"> fundamento </w:t>
      </w:r>
      <w:r w:rsidRPr="00667822">
        <w:rPr>
          <w:rFonts w:ascii="Gothic720 BT" w:hAnsi="Gothic720 BT" w:cs="Arial"/>
          <w:lang w:val="es-MX" w:eastAsia="es-ES"/>
        </w:rPr>
        <w:t xml:space="preserve">en lo dispuesto por </w:t>
      </w:r>
      <w:r w:rsidRPr="00667822">
        <w:rPr>
          <w:rFonts w:ascii="Gothic720 BT" w:hAnsi="Gothic720 BT" w:cs="Arial"/>
        </w:rPr>
        <w:t xml:space="preserve">los artículos </w:t>
      </w:r>
      <w:r w:rsidRPr="00667822">
        <w:rPr>
          <w:rFonts w:ascii="Gothic720 BT" w:hAnsi="Gothic720 BT" w:cs="Arial"/>
          <w:lang w:val="es-MX" w:eastAsia="es-ES"/>
        </w:rPr>
        <w:t>63, párrafo segundo</w:t>
      </w:r>
      <w:r w:rsidR="00453CF6" w:rsidRPr="00667822">
        <w:rPr>
          <w:rFonts w:ascii="Gothic720 BT" w:hAnsi="Gothic720 BT" w:cs="Arial"/>
          <w:lang w:val="es-MX" w:eastAsia="es-ES"/>
        </w:rPr>
        <w:t xml:space="preserve"> </w:t>
      </w:r>
      <w:r w:rsidR="00FA20B9" w:rsidRPr="00667822">
        <w:rPr>
          <w:rFonts w:ascii="Gothic720 BT" w:hAnsi="Gothic720 BT" w:cs="Arial"/>
          <w:lang w:val="es-MX" w:eastAsia="es-ES"/>
        </w:rPr>
        <w:t xml:space="preserve">y 77, fracción X </w:t>
      </w:r>
      <w:r w:rsidR="00453CF6" w:rsidRPr="00667822">
        <w:rPr>
          <w:rFonts w:ascii="Gothic720 BT" w:hAnsi="Gothic720 BT" w:cs="Arial"/>
          <w:lang w:val="es-MX" w:eastAsia="es-ES"/>
        </w:rPr>
        <w:t>de la Ley Electoral del Estado de Querétaro</w:t>
      </w:r>
      <w:r w:rsidRPr="00667822">
        <w:rPr>
          <w:rFonts w:ascii="Gothic720 BT" w:hAnsi="Gothic720 BT" w:cs="Arial"/>
          <w:lang w:val="es-MX" w:eastAsia="es-ES"/>
        </w:rPr>
        <w:t>;</w:t>
      </w:r>
      <w:r w:rsidR="00530107">
        <w:rPr>
          <w:rStyle w:val="Refdenotaalpie"/>
          <w:rFonts w:ascii="Gothic720 BT" w:hAnsi="Gothic720 BT" w:cs="Arial"/>
          <w:lang w:val="es-MX" w:eastAsia="es-ES"/>
        </w:rPr>
        <w:footnoteReference w:id="1"/>
      </w:r>
      <w:r w:rsidRPr="00667822">
        <w:rPr>
          <w:rFonts w:ascii="Gothic720 BT" w:hAnsi="Gothic720 BT" w:cs="Arial"/>
          <w:lang w:val="es-MX" w:eastAsia="es-ES"/>
        </w:rPr>
        <w:t xml:space="preserve"> 1, 3,</w:t>
      </w:r>
      <w:r w:rsidR="0060746D">
        <w:rPr>
          <w:rFonts w:ascii="Gothic720 BT" w:hAnsi="Gothic720 BT" w:cs="Arial"/>
          <w:lang w:val="es-MX" w:eastAsia="es-ES"/>
        </w:rPr>
        <w:t xml:space="preserve"> fracción II,</w:t>
      </w:r>
      <w:r w:rsidRPr="00667822">
        <w:rPr>
          <w:rFonts w:ascii="Gothic720 BT" w:hAnsi="Gothic720 BT" w:cs="Arial"/>
          <w:lang w:val="es-MX" w:eastAsia="es-ES"/>
        </w:rPr>
        <w:t xml:space="preserve"> 6, fracción I, 15, fracción I, 16</w:t>
      </w:r>
      <w:r w:rsidR="00AD07B7" w:rsidRPr="00667822">
        <w:rPr>
          <w:rFonts w:ascii="Gothic720 BT" w:hAnsi="Gothic720 BT" w:cs="Arial"/>
          <w:lang w:val="es-MX" w:eastAsia="es-ES"/>
        </w:rPr>
        <w:t>, fracción III</w:t>
      </w:r>
      <w:r w:rsidRPr="00667822">
        <w:rPr>
          <w:rFonts w:ascii="Gothic720 BT" w:hAnsi="Gothic720 BT" w:cs="Arial"/>
          <w:lang w:val="es-MX" w:eastAsia="es-ES"/>
        </w:rPr>
        <w:t>, 19, fracción I del Reglamento de la Oficialía Electoral del Instituto Electoral del Estado de Querétaro;</w:t>
      </w:r>
      <w:r w:rsidRPr="00667822">
        <w:rPr>
          <w:rStyle w:val="Refdenotaalpie"/>
          <w:rFonts w:ascii="Gothic720 BT" w:hAnsi="Gothic720 BT" w:cs="Arial"/>
          <w:lang w:val="es-MX" w:eastAsia="es-ES"/>
        </w:rPr>
        <w:footnoteReference w:id="2"/>
      </w:r>
      <w:r w:rsidRPr="00667822">
        <w:rPr>
          <w:rFonts w:ascii="Gothic720 BT" w:hAnsi="Gothic720 BT" w:cs="Arial"/>
          <w:lang w:val="es-MX" w:eastAsia="es-ES"/>
        </w:rPr>
        <w:t xml:space="preserve"> la Dirección Ejecutiva de Asuntos Jurídicos </w:t>
      </w:r>
      <w:r w:rsidRPr="00667822">
        <w:rPr>
          <w:rFonts w:ascii="Gothic720 BT" w:hAnsi="Gothic720 BT" w:cs="Arial"/>
          <w:b/>
          <w:lang w:val="es-MX" w:eastAsia="es-ES"/>
        </w:rPr>
        <w:t>ACUERDA</w:t>
      </w:r>
      <w:r w:rsidRPr="00667822">
        <w:rPr>
          <w:rFonts w:ascii="Gothic720 BT" w:hAnsi="Gothic720 BT" w:cs="Arial"/>
          <w:lang w:val="es-MX" w:eastAsia="es-ES"/>
        </w:rPr>
        <w:t>:</w:t>
      </w:r>
      <w:r w:rsidR="00F718B4">
        <w:rPr>
          <w:rFonts w:ascii="Gothic720 BT" w:hAnsi="Gothic720 BT" w:cs="Arial"/>
          <w:lang w:val="es-MX" w:eastAsia="es-ES"/>
        </w:rPr>
        <w:t xml:space="preserve"> </w:t>
      </w:r>
    </w:p>
    <w:p w14:paraId="1FC0B5D7" w14:textId="77777777" w:rsidR="00FF751E" w:rsidRPr="0026783C" w:rsidRDefault="00FF751E" w:rsidP="00FF751E">
      <w:pPr>
        <w:spacing w:after="0"/>
        <w:jc w:val="both"/>
        <w:rPr>
          <w:rFonts w:ascii="Gothic720 BT" w:hAnsi="Gothic720 BT" w:cs="Arial"/>
          <w:b/>
          <w:lang w:val="es-MX" w:eastAsia="es-ES"/>
        </w:rPr>
      </w:pPr>
    </w:p>
    <w:p w14:paraId="3F0CB460" w14:textId="0830D91C"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PRIMERO. Recepción. </w:t>
      </w:r>
      <w:r w:rsidR="002F3247">
        <w:rPr>
          <w:rFonts w:ascii="Gothic720 BT" w:hAnsi="Gothic720 BT" w:cs="Arial"/>
          <w:lang w:val="es-MX" w:eastAsia="es-ES"/>
        </w:rPr>
        <w:t>Se tiene</w:t>
      </w:r>
      <w:r w:rsidRPr="0026783C">
        <w:rPr>
          <w:rFonts w:ascii="Gothic720 BT" w:hAnsi="Gothic720 BT" w:cs="Arial"/>
          <w:lang w:val="es-MX" w:eastAsia="es-ES"/>
        </w:rPr>
        <w:t xml:space="preserve"> por </w:t>
      </w:r>
      <w:r w:rsidR="002F3247">
        <w:rPr>
          <w:rFonts w:ascii="Gothic720 BT" w:hAnsi="Gothic720 BT" w:cs="Arial"/>
          <w:lang w:val="es-MX" w:eastAsia="es-ES"/>
        </w:rPr>
        <w:t>recibido el documento</w:t>
      </w:r>
      <w:r w:rsidRPr="0026783C">
        <w:rPr>
          <w:rFonts w:ascii="Gothic720 BT" w:hAnsi="Gothic720 BT" w:cs="Arial"/>
          <w:lang w:val="es-MX" w:eastAsia="es-ES"/>
        </w:rPr>
        <w:t xml:space="preserve"> de cuenta</w:t>
      </w:r>
      <w:r w:rsidR="000023EE" w:rsidRPr="0026783C">
        <w:rPr>
          <w:rFonts w:ascii="Gothic720 BT" w:hAnsi="Gothic720 BT" w:cs="Arial"/>
          <w:lang w:val="es-MX" w:eastAsia="es-ES"/>
        </w:rPr>
        <w:t>,</w:t>
      </w:r>
      <w:r w:rsidR="002F3247">
        <w:rPr>
          <w:rFonts w:ascii="Gothic720 BT" w:hAnsi="Gothic720 BT" w:cs="Arial"/>
          <w:lang w:val="es-MX" w:eastAsia="es-ES"/>
        </w:rPr>
        <w:t xml:space="preserve"> el cual consta</w:t>
      </w:r>
      <w:r w:rsidRPr="0026783C">
        <w:rPr>
          <w:rFonts w:ascii="Gothic720 BT" w:hAnsi="Gothic720 BT" w:cs="Arial"/>
          <w:lang w:val="es-MX" w:eastAsia="es-ES"/>
        </w:rPr>
        <w:t xml:space="preserve"> </w:t>
      </w:r>
      <w:r w:rsidR="00236312" w:rsidRPr="0026783C">
        <w:rPr>
          <w:rFonts w:ascii="Gothic720 BT" w:hAnsi="Gothic720 BT" w:cs="Arial"/>
          <w:lang w:val="es-MX" w:eastAsia="es-ES"/>
        </w:rPr>
        <w:t xml:space="preserve">en un total de </w:t>
      </w:r>
      <w:r w:rsidR="00037C95">
        <w:rPr>
          <w:rFonts w:ascii="Gothic720 BT" w:hAnsi="Gothic720 BT" w:cs="Arial"/>
          <w:lang w:val="es-MX" w:eastAsia="es-ES"/>
        </w:rPr>
        <w:t>once</w:t>
      </w:r>
      <w:r w:rsidR="00E544CD" w:rsidRPr="0026783C">
        <w:rPr>
          <w:rFonts w:ascii="Gothic720 BT" w:hAnsi="Gothic720 BT" w:cs="Arial"/>
          <w:lang w:val="es-MX" w:eastAsia="es-ES"/>
        </w:rPr>
        <w:t xml:space="preserve"> </w:t>
      </w:r>
      <w:r w:rsidRPr="0026783C">
        <w:rPr>
          <w:rFonts w:ascii="Gothic720 BT" w:hAnsi="Gothic720 BT" w:cs="Arial"/>
          <w:lang w:val="es-MX" w:eastAsia="es-ES"/>
        </w:rPr>
        <w:t>fojas útiles con texto por un solo lado</w:t>
      </w:r>
      <w:r w:rsidR="00236312" w:rsidRPr="0026783C">
        <w:rPr>
          <w:rFonts w:ascii="Gothic720 BT" w:hAnsi="Gothic720 BT" w:cs="Arial"/>
          <w:lang w:val="es-MX" w:eastAsia="es-ES"/>
        </w:rPr>
        <w:t xml:space="preserve">, </w:t>
      </w:r>
      <w:r w:rsidR="00A0170A">
        <w:rPr>
          <w:rFonts w:ascii="Gothic720 BT" w:hAnsi="Gothic720 BT" w:cs="Arial"/>
          <w:lang w:val="es-MX" w:eastAsia="es-ES"/>
        </w:rPr>
        <w:t>documento</w:t>
      </w:r>
      <w:r w:rsidRPr="0026783C">
        <w:rPr>
          <w:rFonts w:ascii="Gothic720 BT" w:hAnsi="Gothic720 BT" w:cs="Arial"/>
          <w:lang w:val="es-MX" w:eastAsia="es-ES"/>
        </w:rPr>
        <w:t xml:space="preserve"> que se ordena agregar en autos para los efectos conducentes. </w:t>
      </w:r>
    </w:p>
    <w:p w14:paraId="65709459" w14:textId="77777777" w:rsidR="00FF751E" w:rsidRPr="0026783C" w:rsidRDefault="00FF751E" w:rsidP="00FF751E">
      <w:pPr>
        <w:spacing w:after="0"/>
        <w:jc w:val="both"/>
        <w:rPr>
          <w:rFonts w:ascii="Gothic720 BT" w:hAnsi="Gothic720 BT" w:cs="Arial"/>
          <w:highlight w:val="lightGray"/>
          <w:lang w:val="es-MX" w:eastAsia="es-ES"/>
        </w:rPr>
      </w:pPr>
    </w:p>
    <w:p w14:paraId="2AF8137E" w14:textId="65BA3E7D" w:rsidR="00FF751E" w:rsidRPr="0026783C" w:rsidRDefault="00FF751E" w:rsidP="00FF751E">
      <w:pPr>
        <w:spacing w:after="0"/>
        <w:jc w:val="both"/>
        <w:rPr>
          <w:rFonts w:ascii="Gothic720 BT" w:hAnsi="Gothic720 BT" w:cs="Arial"/>
          <w:lang w:val="es-MX" w:eastAsia="es-ES"/>
        </w:rPr>
      </w:pPr>
      <w:r w:rsidRPr="0026783C">
        <w:rPr>
          <w:rFonts w:ascii="Gothic720 BT" w:hAnsi="Gothic720 BT" w:cs="Arial"/>
          <w:b/>
          <w:lang w:val="es-MX" w:eastAsia="es-ES"/>
        </w:rPr>
        <w:t xml:space="preserve">SEGUNDO. Registro. </w:t>
      </w:r>
      <w:r w:rsidR="00472E05" w:rsidRPr="00472E05">
        <w:rPr>
          <w:rFonts w:ascii="Gothic720 BT" w:hAnsi="Gothic720 BT" w:cs="Arial"/>
          <w:lang w:val="es-MX" w:eastAsia="es-ES"/>
        </w:rPr>
        <w:t>H</w:t>
      </w:r>
      <w:r w:rsidRPr="0026783C">
        <w:rPr>
          <w:rFonts w:ascii="Gothic720 BT" w:hAnsi="Gothic720 BT" w:cs="Arial"/>
          <w:lang w:val="es-MX" w:eastAsia="es-ES"/>
        </w:rPr>
        <w:t xml:space="preserve">ágase el trámite correspondiente a la presente solicitud, registrándose con el número de cuaderno </w:t>
      </w:r>
      <w:r w:rsidRPr="0026783C">
        <w:rPr>
          <w:rFonts w:ascii="Gothic720 BT" w:hAnsi="Gothic720 BT" w:cs="Arial"/>
          <w:lang w:eastAsia="es-ES"/>
        </w:rPr>
        <w:t>IEEQ/C/</w:t>
      </w:r>
      <w:r w:rsidR="00037C95">
        <w:rPr>
          <w:rFonts w:ascii="Gothic720 BT" w:hAnsi="Gothic720 BT" w:cs="Arial"/>
          <w:lang w:eastAsia="es-ES"/>
        </w:rPr>
        <w:t>004</w:t>
      </w:r>
      <w:r w:rsidR="003D248A" w:rsidRPr="00603422">
        <w:rPr>
          <w:rFonts w:ascii="Gothic720 BT" w:hAnsi="Gothic720 BT" w:cs="Arial"/>
          <w:lang w:eastAsia="es-ES"/>
        </w:rPr>
        <w:t>/2020</w:t>
      </w:r>
      <w:r w:rsidRPr="00603422">
        <w:rPr>
          <w:rFonts w:ascii="Gothic720 BT" w:hAnsi="Gothic720 BT" w:cs="Arial"/>
          <w:lang w:eastAsia="es-ES"/>
        </w:rPr>
        <w:t>-P</w:t>
      </w:r>
      <w:r w:rsidRPr="00603422">
        <w:rPr>
          <w:rFonts w:ascii="Gothic720 BT" w:hAnsi="Gothic720 BT" w:cs="Arial"/>
          <w:lang w:val="es-MX" w:eastAsia="es-ES"/>
        </w:rPr>
        <w:t>, en el índice del Libro de Cuadernos de la Secretaría Ejecutiva de este Instituto,</w:t>
      </w:r>
      <w:r w:rsidR="00A0170A">
        <w:rPr>
          <w:rFonts w:ascii="Gothic720 BT" w:hAnsi="Gothic720 BT" w:cs="Arial"/>
          <w:lang w:val="es-MX" w:eastAsia="es-ES"/>
        </w:rPr>
        <w:t xml:space="preserve"> en t</w:t>
      </w:r>
      <w:r w:rsidR="00C8101C">
        <w:rPr>
          <w:rFonts w:ascii="Gothic720 BT" w:hAnsi="Gothic720 BT" w:cs="Arial"/>
          <w:lang w:val="es-MX" w:eastAsia="es-ES"/>
        </w:rPr>
        <w:t>érminos de los artículos 27 y 28</w:t>
      </w:r>
      <w:r w:rsidRPr="00603422">
        <w:rPr>
          <w:rFonts w:ascii="Gothic720 BT" w:hAnsi="Gothic720 BT" w:cs="Arial"/>
          <w:lang w:val="es-MX" w:eastAsia="es-ES"/>
        </w:rPr>
        <w:t xml:space="preserve"> del Reglamento.</w:t>
      </w:r>
    </w:p>
    <w:p w14:paraId="0A10979A" w14:textId="77777777" w:rsidR="003D248A" w:rsidRPr="0026783C" w:rsidRDefault="003D248A" w:rsidP="00FF751E">
      <w:pPr>
        <w:spacing w:after="0"/>
        <w:jc w:val="both"/>
        <w:rPr>
          <w:rFonts w:ascii="Gothic720 BT" w:hAnsi="Gothic720 BT" w:cs="Arial"/>
          <w:lang w:val="es-MX" w:eastAsia="es-ES"/>
        </w:rPr>
      </w:pPr>
    </w:p>
    <w:p w14:paraId="3F6A3B99" w14:textId="43721896" w:rsidR="006F3957" w:rsidRPr="006F3957" w:rsidRDefault="00FF751E" w:rsidP="006F3957">
      <w:pPr>
        <w:spacing w:after="0"/>
        <w:jc w:val="both"/>
        <w:rPr>
          <w:rFonts w:ascii="Gothic720 BT" w:hAnsi="Gothic720 BT" w:cs="Arial"/>
          <w:b/>
          <w:lang w:val="es-MX" w:eastAsia="es-ES"/>
        </w:rPr>
      </w:pPr>
      <w:r w:rsidRPr="0026783C">
        <w:rPr>
          <w:rFonts w:ascii="Gothic720 BT" w:hAnsi="Gothic720 BT" w:cs="Arial"/>
          <w:b/>
          <w:lang w:val="es-MX" w:eastAsia="es-ES"/>
        </w:rPr>
        <w:t xml:space="preserve">TERCERO. </w:t>
      </w:r>
      <w:r w:rsidR="006F3957" w:rsidRPr="001258E1">
        <w:rPr>
          <w:rFonts w:ascii="Gothic720 BT" w:hAnsi="Gothic720 BT" w:cs="Arial"/>
          <w:b/>
          <w:lang w:val="es-MX" w:eastAsia="es-ES"/>
        </w:rPr>
        <w:t>Legitimación.</w:t>
      </w:r>
      <w:r w:rsidR="006F3957" w:rsidRPr="006F3957">
        <w:rPr>
          <w:rFonts w:ascii="Gothic720 BT" w:hAnsi="Gothic720 BT" w:cs="Arial"/>
          <w:lang w:val="es-MX" w:eastAsia="es-ES"/>
        </w:rPr>
        <w:t xml:space="preserve"> Del escrito de solicitud se advierte que </w:t>
      </w:r>
      <w:r w:rsidR="00042DB9" w:rsidRPr="00042DB9">
        <w:rPr>
          <w:rFonts w:ascii="Gothic720 BT" w:hAnsi="Gothic720 BT" w:cs="Arial"/>
          <w:lang w:val="es-MX" w:eastAsia="es-ES"/>
        </w:rPr>
        <w:t>Arturo Ruiz Sánchez</w:t>
      </w:r>
      <w:r w:rsidR="001258E1">
        <w:rPr>
          <w:rFonts w:ascii="Gothic720 BT" w:hAnsi="Gothic720 BT" w:cs="Arial"/>
          <w:lang w:val="es-MX" w:eastAsia="es-ES"/>
        </w:rPr>
        <w:t xml:space="preserve">, </w:t>
      </w:r>
      <w:r w:rsidR="006F3957" w:rsidRPr="006F3957">
        <w:rPr>
          <w:rFonts w:ascii="Gothic720 BT" w:hAnsi="Gothic720 BT" w:cs="Arial"/>
          <w:lang w:val="es-MX" w:eastAsia="es-ES"/>
        </w:rPr>
        <w:t xml:space="preserve">es el representante </w:t>
      </w:r>
      <w:r w:rsidR="001258E1">
        <w:rPr>
          <w:rFonts w:ascii="Gothic720 BT" w:hAnsi="Gothic720 BT" w:cs="Arial"/>
          <w:lang w:val="es-MX" w:eastAsia="es-ES"/>
        </w:rPr>
        <w:t>suplente</w:t>
      </w:r>
      <w:r w:rsidR="006F3957" w:rsidRPr="006F3957">
        <w:rPr>
          <w:rFonts w:ascii="Gothic720 BT" w:hAnsi="Gothic720 BT" w:cs="Arial"/>
          <w:lang w:val="es-MX" w:eastAsia="es-ES"/>
        </w:rPr>
        <w:t xml:space="preserve"> del Partido </w:t>
      </w:r>
      <w:r w:rsidR="00042DB9">
        <w:rPr>
          <w:rFonts w:ascii="Gothic720 BT" w:hAnsi="Gothic720 BT" w:cs="Arial"/>
          <w:lang w:val="es-MX" w:eastAsia="es-ES"/>
        </w:rPr>
        <w:t>Acción Nacional</w:t>
      </w:r>
      <w:r w:rsidR="006F3957" w:rsidRPr="006F3957">
        <w:rPr>
          <w:rFonts w:ascii="Gothic720 BT" w:hAnsi="Gothic720 BT" w:cs="Arial"/>
          <w:lang w:val="es-MX" w:eastAsia="es-ES"/>
        </w:rPr>
        <w:t xml:space="preserve"> ante el Consejo General del Instituto Electoral del Estado de Querétaro, por lo que cuenta con legitimación para instar sobre el ejercicio de la Oficialía Electoral, en términos de lo dispuesto por los </w:t>
      </w:r>
      <w:r w:rsidR="006F3957" w:rsidRPr="00323F17">
        <w:rPr>
          <w:rFonts w:ascii="Gothic720 BT" w:hAnsi="Gothic720 BT" w:cs="Arial"/>
          <w:lang w:val="es-MX" w:eastAsia="es-ES"/>
        </w:rPr>
        <w:t>artículos 63, párrafo segundo, inciso a</w:t>
      </w:r>
      <w:r w:rsidR="006F3957" w:rsidRPr="006F3957">
        <w:rPr>
          <w:rFonts w:ascii="Gothic720 BT" w:hAnsi="Gothic720 BT" w:cs="Arial"/>
          <w:lang w:val="es-MX" w:eastAsia="es-ES"/>
        </w:rPr>
        <w:t xml:space="preserve">) </w:t>
      </w:r>
      <w:r w:rsidR="001258E1">
        <w:rPr>
          <w:rFonts w:ascii="Gothic720 BT" w:hAnsi="Gothic720 BT" w:cs="Arial"/>
          <w:lang w:val="es-MX" w:eastAsia="es-ES"/>
        </w:rPr>
        <w:t xml:space="preserve">y 77, fracción X </w:t>
      </w:r>
      <w:r w:rsidR="006F3957" w:rsidRPr="006F3957">
        <w:rPr>
          <w:rFonts w:ascii="Gothic720 BT" w:hAnsi="Gothic720 BT" w:cs="Arial"/>
          <w:lang w:val="es-MX" w:eastAsia="es-ES"/>
        </w:rPr>
        <w:t xml:space="preserve">de la Ley Electoral del Estado de Querétaro, </w:t>
      </w:r>
      <w:r w:rsidR="001258E1">
        <w:rPr>
          <w:rFonts w:ascii="Gothic720 BT" w:hAnsi="Gothic720 BT" w:cs="Arial"/>
          <w:lang w:val="es-MX" w:eastAsia="es-ES"/>
        </w:rPr>
        <w:t>en relación con el artículo 16</w:t>
      </w:r>
      <w:r w:rsidR="00AC5DF1">
        <w:rPr>
          <w:rFonts w:ascii="Gothic720 BT" w:hAnsi="Gothic720 BT" w:cs="Arial"/>
          <w:lang w:val="es-MX" w:eastAsia="es-ES"/>
        </w:rPr>
        <w:t>,</w:t>
      </w:r>
      <w:r w:rsidR="001258E1">
        <w:rPr>
          <w:rFonts w:ascii="Gothic720 BT" w:hAnsi="Gothic720 BT" w:cs="Arial"/>
          <w:lang w:val="es-MX" w:eastAsia="es-ES"/>
        </w:rPr>
        <w:t xml:space="preserve"> </w:t>
      </w:r>
      <w:r w:rsidR="0060746D">
        <w:rPr>
          <w:rFonts w:ascii="Gothic720 BT" w:hAnsi="Gothic720 BT" w:cs="Arial"/>
          <w:lang w:val="es-MX" w:eastAsia="es-ES"/>
        </w:rPr>
        <w:t xml:space="preserve">párrafo primero </w:t>
      </w:r>
      <w:r w:rsidR="006F3957" w:rsidRPr="006F3957">
        <w:rPr>
          <w:rFonts w:ascii="Gothic720 BT" w:hAnsi="Gothic720 BT" w:cs="Arial"/>
          <w:lang w:val="es-MX" w:eastAsia="es-ES"/>
        </w:rPr>
        <w:t>del Reglamento</w:t>
      </w:r>
      <w:r w:rsidR="00AC5DF1">
        <w:rPr>
          <w:rFonts w:ascii="Gothic720 BT" w:hAnsi="Gothic720 BT" w:cs="Arial"/>
          <w:lang w:val="es-MX" w:eastAsia="es-ES"/>
        </w:rPr>
        <w:t>.</w:t>
      </w:r>
    </w:p>
    <w:p w14:paraId="697D28C8" w14:textId="77777777" w:rsidR="006F3957" w:rsidRPr="006F3957" w:rsidRDefault="006F3957" w:rsidP="006F3957">
      <w:pPr>
        <w:spacing w:after="0"/>
        <w:jc w:val="both"/>
        <w:rPr>
          <w:rFonts w:ascii="Gothic720 BT" w:hAnsi="Gothic720 BT" w:cs="Arial"/>
          <w:b/>
          <w:lang w:val="es-MX" w:eastAsia="es-ES"/>
        </w:rPr>
      </w:pPr>
    </w:p>
    <w:p w14:paraId="37B5AFF7" w14:textId="0E101BC8" w:rsidR="006F3957" w:rsidRDefault="006F3957" w:rsidP="006F3957">
      <w:pPr>
        <w:spacing w:after="0"/>
        <w:jc w:val="both"/>
        <w:rPr>
          <w:rFonts w:ascii="Gothic720 BT" w:hAnsi="Gothic720 BT" w:cs="Arial"/>
          <w:lang w:val="es-MX" w:eastAsia="es-ES"/>
        </w:rPr>
      </w:pPr>
      <w:r w:rsidRPr="006F3957">
        <w:rPr>
          <w:rFonts w:ascii="Gothic720 BT" w:hAnsi="Gothic720 BT" w:cs="Arial"/>
          <w:b/>
          <w:lang w:val="es-MX" w:eastAsia="es-ES"/>
        </w:rPr>
        <w:lastRenderedPageBreak/>
        <w:t xml:space="preserve">CUARTO. </w:t>
      </w:r>
      <w:r w:rsidRPr="001258E1">
        <w:rPr>
          <w:rFonts w:ascii="Gothic720 BT" w:hAnsi="Gothic720 BT" w:cs="Arial"/>
          <w:b/>
          <w:lang w:val="es-MX" w:eastAsia="es-ES"/>
        </w:rPr>
        <w:t>Se acuerda de conformidad.</w:t>
      </w:r>
      <w:r w:rsidR="00AC5DF1">
        <w:rPr>
          <w:rFonts w:ascii="Gothic720 BT" w:hAnsi="Gothic720 BT" w:cs="Arial"/>
          <w:lang w:val="es-MX" w:eastAsia="es-ES"/>
        </w:rPr>
        <w:t xml:space="preserve"> S</w:t>
      </w:r>
      <w:r w:rsidRPr="006F3957">
        <w:rPr>
          <w:rFonts w:ascii="Gothic720 BT" w:hAnsi="Gothic720 BT" w:cs="Arial"/>
          <w:lang w:val="es-MX" w:eastAsia="es-ES"/>
        </w:rPr>
        <w:t xml:space="preserve">e acuerda de conformidad la solicitud de mérito y se ordena que el personal adscrito a la Dirección Ejecutiva de Asuntos Jurídicos </w:t>
      </w:r>
      <w:r w:rsidR="001258E1">
        <w:rPr>
          <w:rFonts w:ascii="Gothic720 BT" w:hAnsi="Gothic720 BT" w:cs="Arial"/>
          <w:lang w:val="es-MX" w:eastAsia="es-ES"/>
        </w:rPr>
        <w:t>realice la diligencia señalada</w:t>
      </w:r>
      <w:r w:rsidRPr="006F3957">
        <w:rPr>
          <w:rFonts w:ascii="Gothic720 BT" w:hAnsi="Gothic720 BT" w:cs="Arial"/>
          <w:lang w:val="es-MX" w:eastAsia="es-ES"/>
        </w:rPr>
        <w:t xml:space="preserve"> para tal efecto, en términos de lo dispuesto por los artículos 1, párrafo segundo, 3, 5, 15, fracción I, </w:t>
      </w:r>
      <w:r w:rsidR="00A0170A">
        <w:rPr>
          <w:rFonts w:ascii="Gothic720 BT" w:hAnsi="Gothic720 BT" w:cs="Arial"/>
          <w:lang w:val="es-MX" w:eastAsia="es-ES"/>
        </w:rPr>
        <w:t xml:space="preserve">16, </w:t>
      </w:r>
      <w:r w:rsidRPr="006F3957">
        <w:rPr>
          <w:rFonts w:ascii="Gothic720 BT" w:hAnsi="Gothic720 BT" w:cs="Arial"/>
          <w:lang w:val="es-MX" w:eastAsia="es-ES"/>
        </w:rPr>
        <w:t>19, fracción II y 22, párrafo segundo del Reglamento de la Oficialía Electoral del Instituto Electoral del Estado de Querétaro, a efecto de que una vez levantada el acta de</w:t>
      </w:r>
      <w:r w:rsidR="00AC5DF1">
        <w:rPr>
          <w:rFonts w:ascii="Gothic720 BT" w:hAnsi="Gothic720 BT" w:cs="Arial"/>
          <w:lang w:val="es-MX" w:eastAsia="es-ES"/>
        </w:rPr>
        <w:t xml:space="preserve"> certificación de hechos,</w:t>
      </w:r>
      <w:r w:rsidRPr="006F3957">
        <w:rPr>
          <w:rFonts w:ascii="Gothic720 BT" w:hAnsi="Gothic720 BT" w:cs="Arial"/>
          <w:lang w:val="es-MX" w:eastAsia="es-ES"/>
        </w:rPr>
        <w:t xml:space="preserve"> </w:t>
      </w:r>
      <w:r w:rsidR="004D40E0">
        <w:rPr>
          <w:rFonts w:ascii="Gothic720 BT" w:hAnsi="Gothic720 BT" w:cs="Arial"/>
          <w:lang w:val="es-MX" w:eastAsia="es-ES"/>
        </w:rPr>
        <w:t>se</w:t>
      </w:r>
      <w:r w:rsidR="00E6028B">
        <w:rPr>
          <w:rFonts w:ascii="Gothic720 BT" w:hAnsi="Gothic720 BT" w:cs="Arial"/>
          <w:lang w:val="es-MX" w:eastAsia="es-ES"/>
        </w:rPr>
        <w:t xml:space="preserve"> </w:t>
      </w:r>
      <w:r w:rsidRPr="006F3957">
        <w:rPr>
          <w:rFonts w:ascii="Gothic720 BT" w:hAnsi="Gothic720 BT" w:cs="Arial"/>
          <w:lang w:val="es-MX" w:eastAsia="es-ES"/>
        </w:rPr>
        <w:t>ponga a disposición del solicitante, en los términos precisados en la petición.</w:t>
      </w:r>
    </w:p>
    <w:p w14:paraId="6AD6BB91" w14:textId="77777777" w:rsidR="006F3957" w:rsidRDefault="006F3957" w:rsidP="006F3957">
      <w:pPr>
        <w:spacing w:after="0"/>
        <w:jc w:val="both"/>
        <w:rPr>
          <w:rFonts w:ascii="Gothic720 BT" w:hAnsi="Gothic720 BT" w:cs="Arial"/>
          <w:lang w:val="es-MX" w:eastAsia="es-ES"/>
        </w:rPr>
      </w:pPr>
    </w:p>
    <w:p w14:paraId="3D35CFB3" w14:textId="77777777" w:rsidR="00C0784C" w:rsidRPr="0026783C" w:rsidRDefault="00C0784C" w:rsidP="00C0784C">
      <w:pPr>
        <w:spacing w:after="0"/>
        <w:jc w:val="both"/>
        <w:rPr>
          <w:rFonts w:ascii="Gothic720 BT" w:hAnsi="Gothic720 BT" w:cs="Arial"/>
          <w:lang w:val="es-MX" w:eastAsia="es-ES"/>
        </w:rPr>
      </w:pPr>
      <w:r w:rsidRPr="0026783C">
        <w:rPr>
          <w:rFonts w:ascii="Gothic720 BT" w:hAnsi="Gothic720 BT" w:cs="Arial"/>
          <w:b/>
          <w:lang w:val="es-MX" w:eastAsia="es-ES"/>
        </w:rPr>
        <w:t>CONSTANCIA DE REGISTRO DE CUADERNO.</w:t>
      </w:r>
      <w:r w:rsidRPr="0026783C">
        <w:rPr>
          <w:rFonts w:ascii="Gothic720 BT" w:hAnsi="Gothic720 BT" w:cs="Arial"/>
          <w:lang w:val="es-MX" w:eastAsia="es-ES"/>
        </w:rPr>
        <w:t xml:space="preserve"> En la ciudad de Santiago de Querétaro, Querétaro, el </w:t>
      </w:r>
      <w:r>
        <w:rPr>
          <w:rFonts w:ascii="Gothic720 BT" w:hAnsi="Gothic720 BT" w:cs="Arial"/>
          <w:lang w:val="es-MX" w:eastAsia="es-ES"/>
        </w:rPr>
        <w:t>cinco</w:t>
      </w:r>
      <w:r w:rsidRPr="0026783C">
        <w:rPr>
          <w:rFonts w:ascii="Gothic720 BT" w:hAnsi="Gothic720 BT" w:cs="Arial"/>
          <w:lang w:val="es-MX" w:eastAsia="es-ES"/>
        </w:rPr>
        <w:t xml:space="preserve"> de </w:t>
      </w:r>
      <w:r>
        <w:rPr>
          <w:rFonts w:ascii="Gothic720 BT" w:hAnsi="Gothic720 BT" w:cs="Arial"/>
          <w:lang w:val="es-MX" w:eastAsia="es-ES"/>
        </w:rPr>
        <w:t>noviembre</w:t>
      </w:r>
      <w:r w:rsidRPr="0026783C">
        <w:rPr>
          <w:rFonts w:ascii="Gothic720 BT" w:hAnsi="Gothic720 BT" w:cs="Arial"/>
          <w:lang w:val="es-MX" w:eastAsia="es-ES"/>
        </w:rPr>
        <w:t xml:space="preserve"> de dos mil veinte, el Dr. Juan Rivera Hernández,</w:t>
      </w:r>
      <w:r w:rsidRPr="0026783C">
        <w:rPr>
          <w:rFonts w:ascii="Gothic720 BT" w:hAnsi="Gothic720 BT" w:cs="Arial"/>
          <w:b/>
          <w:lang w:val="es-MX" w:eastAsia="es-ES"/>
        </w:rPr>
        <w:t xml:space="preserve"> </w:t>
      </w:r>
      <w:r w:rsidRPr="0026783C">
        <w:rPr>
          <w:rFonts w:ascii="Gothic720 BT" w:hAnsi="Gothic720 BT" w:cs="Arial"/>
          <w:lang w:val="es-MX" w:eastAsia="es-ES"/>
        </w:rPr>
        <w:t>Director Ejecutivo de Asuntos Jurídicos, hace constar que se registró en el libro de gobierno correspondiente el cuaderno que nos ocupa, asignándole el número IEEQ/C/</w:t>
      </w:r>
      <w:r>
        <w:rPr>
          <w:rFonts w:ascii="Gothic720 BT" w:hAnsi="Gothic720 BT" w:cs="Arial"/>
          <w:lang w:val="es-MX" w:eastAsia="es-ES"/>
        </w:rPr>
        <w:t>004</w:t>
      </w:r>
      <w:r w:rsidRPr="0026783C">
        <w:rPr>
          <w:rFonts w:ascii="Gothic720 BT" w:hAnsi="Gothic720 BT" w:cs="Arial"/>
          <w:lang w:val="es-MX" w:eastAsia="es-ES"/>
        </w:rPr>
        <w:t>/2020-P,</w:t>
      </w:r>
      <w:r w:rsidRPr="0026783C">
        <w:rPr>
          <w:rFonts w:ascii="Gothic720 BT" w:hAnsi="Gothic720 BT" w:cs="Arial"/>
          <w:b/>
          <w:lang w:val="es-MX" w:eastAsia="es-ES"/>
        </w:rPr>
        <w:t xml:space="preserve"> </w:t>
      </w:r>
      <w:r w:rsidRPr="0026783C">
        <w:rPr>
          <w:rFonts w:ascii="Gothic720 BT" w:hAnsi="Gothic720 BT" w:cs="Arial"/>
          <w:lang w:val="es-MX" w:eastAsia="es-ES"/>
        </w:rPr>
        <w:t xml:space="preserve">con fundamento en el </w:t>
      </w:r>
      <w:r w:rsidRPr="00323F17">
        <w:rPr>
          <w:rFonts w:ascii="Gothic720 BT" w:hAnsi="Gothic720 BT" w:cs="Arial"/>
          <w:lang w:val="es-MX" w:eastAsia="es-ES"/>
        </w:rPr>
        <w:t>artículo 63, párrafo segundo</w:t>
      </w:r>
      <w:r w:rsidRPr="0026783C">
        <w:rPr>
          <w:rFonts w:ascii="Gothic720 BT" w:hAnsi="Gothic720 BT" w:cs="Arial"/>
          <w:lang w:val="es-MX" w:eastAsia="es-ES"/>
        </w:rPr>
        <w:t xml:space="preserve"> y 77 </w:t>
      </w:r>
      <w:r>
        <w:rPr>
          <w:rFonts w:ascii="Gothic720 BT" w:hAnsi="Gothic720 BT" w:cs="Arial"/>
          <w:lang w:val="es-MX" w:eastAsia="es-ES"/>
        </w:rPr>
        <w:t xml:space="preserve">fracción X </w:t>
      </w:r>
      <w:r w:rsidRPr="0026783C">
        <w:rPr>
          <w:rFonts w:ascii="Gothic720 BT" w:hAnsi="Gothic720 BT" w:cs="Arial"/>
          <w:lang w:val="es-MX" w:eastAsia="es-ES"/>
        </w:rPr>
        <w:t xml:space="preserve">de la Ley Electoral del Estado de Querétaro. </w:t>
      </w:r>
      <w:r w:rsidRPr="0026783C">
        <w:rPr>
          <w:rFonts w:ascii="Gothic720 BT" w:hAnsi="Gothic720 BT" w:cs="Arial"/>
          <w:b/>
          <w:lang w:val="es-MX" w:eastAsia="es-ES"/>
        </w:rPr>
        <w:t>CONSTE</w:t>
      </w:r>
      <w:r w:rsidRPr="0026783C">
        <w:rPr>
          <w:rFonts w:ascii="Gothic720 BT" w:hAnsi="Gothic720 BT" w:cs="Arial"/>
          <w:lang w:val="es-MX" w:eastAsia="es-ES"/>
        </w:rPr>
        <w:t>.</w:t>
      </w:r>
      <w:r>
        <w:rPr>
          <w:rFonts w:ascii="Gothic720 BT" w:hAnsi="Gothic720 BT" w:cs="Arial"/>
          <w:lang w:val="es-MX" w:eastAsia="es-ES"/>
        </w:rPr>
        <w:t>-------------------------------------------------------------------------------------</w:t>
      </w:r>
    </w:p>
    <w:p w14:paraId="3E1CFC8F" w14:textId="77777777" w:rsidR="00C0784C" w:rsidRPr="006F3957" w:rsidRDefault="00C0784C" w:rsidP="006F3957">
      <w:pPr>
        <w:spacing w:after="0"/>
        <w:jc w:val="both"/>
        <w:rPr>
          <w:rFonts w:ascii="Gothic720 BT" w:hAnsi="Gothic720 BT" w:cs="Arial"/>
          <w:lang w:val="es-MX" w:eastAsia="es-ES"/>
        </w:rPr>
      </w:pPr>
    </w:p>
    <w:p w14:paraId="04F7C144" w14:textId="2BF9AC01" w:rsidR="0060746D" w:rsidRPr="0026783C" w:rsidRDefault="0060746D" w:rsidP="0060746D">
      <w:pPr>
        <w:spacing w:after="0" w:line="240" w:lineRule="auto"/>
        <w:jc w:val="both"/>
        <w:rPr>
          <w:rFonts w:ascii="Gothic720 BT" w:hAnsi="Gothic720 BT" w:cs="Arial"/>
          <w:b/>
          <w:lang w:val="es-MX" w:eastAsia="es-ES"/>
        </w:rPr>
      </w:pPr>
      <w:r w:rsidRPr="00C8101C">
        <w:rPr>
          <w:rFonts w:ascii="Gothic720 BT" w:hAnsi="Gothic720 BT" w:cs="Arial"/>
          <w:b/>
          <w:lang w:val="es-MX" w:eastAsia="es-ES"/>
        </w:rPr>
        <w:t>Notifíquese por estrados de conformidad con lo establecido por los a</w:t>
      </w:r>
      <w:r w:rsidR="00A0170A" w:rsidRPr="00C8101C">
        <w:rPr>
          <w:rFonts w:ascii="Gothic720 BT" w:hAnsi="Gothic720 BT" w:cs="Arial"/>
          <w:b/>
          <w:lang w:val="es-MX" w:eastAsia="es-ES"/>
        </w:rPr>
        <w:t xml:space="preserve">rtículos </w:t>
      </w:r>
      <w:r w:rsidR="00C8101C" w:rsidRPr="00C8101C">
        <w:rPr>
          <w:rFonts w:ascii="Gothic720 BT" w:eastAsia="Calibri" w:hAnsi="Gothic720 BT" w:cs="Arial"/>
          <w:b/>
          <w:lang w:val="es-MX"/>
        </w:rPr>
        <w:t>50, fracción II, 52 y 56, fracción II</w:t>
      </w:r>
      <w:r w:rsidR="00C8101C" w:rsidRPr="00C8101C">
        <w:rPr>
          <w:rFonts w:ascii="Gothic720 BT" w:eastAsia="Calibri" w:hAnsi="Gothic720 BT" w:cs="Arial"/>
          <w:lang w:val="es-MX"/>
        </w:rPr>
        <w:t xml:space="preserve"> </w:t>
      </w:r>
      <w:r w:rsidRPr="00C8101C">
        <w:rPr>
          <w:rFonts w:ascii="Gothic720 BT" w:hAnsi="Gothic720 BT" w:cs="Arial"/>
          <w:b/>
          <w:lang w:val="es-MX" w:eastAsia="es-ES"/>
        </w:rPr>
        <w:t>de la Ley de Medios de Impugnación en Materia Electoral del Estado de Querétaro.</w:t>
      </w:r>
      <w:r>
        <w:rPr>
          <w:rFonts w:ascii="Gothic720 BT" w:hAnsi="Gothic720 BT" w:cs="Arial"/>
          <w:b/>
          <w:lang w:val="es-MX" w:eastAsia="es-ES"/>
        </w:rPr>
        <w:t xml:space="preserve"> </w:t>
      </w:r>
    </w:p>
    <w:p w14:paraId="1B980D07" w14:textId="77777777" w:rsidR="006F3957" w:rsidRDefault="006F3957" w:rsidP="006F3957">
      <w:pPr>
        <w:spacing w:after="0" w:line="240" w:lineRule="auto"/>
        <w:jc w:val="both"/>
        <w:rPr>
          <w:rFonts w:ascii="Gothic720 BT" w:hAnsi="Gothic720 BT" w:cs="Arial"/>
          <w:b/>
          <w:lang w:val="es-MX" w:eastAsia="es-ES"/>
        </w:rPr>
      </w:pPr>
    </w:p>
    <w:p w14:paraId="1693D4ED" w14:textId="77777777" w:rsidR="00C0784C" w:rsidRPr="006F3957" w:rsidRDefault="00C0784C" w:rsidP="00C0784C">
      <w:pPr>
        <w:spacing w:after="0" w:line="240" w:lineRule="auto"/>
        <w:jc w:val="both"/>
        <w:rPr>
          <w:rFonts w:ascii="Gothic720 BT" w:hAnsi="Gothic720 BT" w:cs="Arial"/>
          <w:b/>
          <w:lang w:val="es-MX" w:eastAsia="es-ES"/>
        </w:rPr>
      </w:pPr>
      <w:r w:rsidRPr="0026783C">
        <w:rPr>
          <w:rFonts w:ascii="Gothic720 BT" w:hAnsi="Gothic720 BT" w:cs="Arial"/>
          <w:lang w:val="es-MX" w:eastAsia="es-ES"/>
        </w:rPr>
        <w:t xml:space="preserve">Así lo proveyó y firmó el Director Ejecutivo de Asuntos Jurídicos, quien autoriza. </w:t>
      </w:r>
      <w:r w:rsidRPr="0026783C">
        <w:rPr>
          <w:rFonts w:ascii="Gothic720 BT" w:hAnsi="Gothic720 BT" w:cs="Arial"/>
          <w:b/>
          <w:lang w:val="es-MX" w:eastAsia="es-ES"/>
        </w:rPr>
        <w:t>CONSTE</w:t>
      </w:r>
      <w:r w:rsidRPr="0026783C">
        <w:rPr>
          <w:rFonts w:ascii="Gothic720 BT" w:hAnsi="Gothic720 BT" w:cs="Arial"/>
          <w:lang w:val="es-MX" w:eastAsia="es-ES"/>
        </w:rPr>
        <w:t>.</w:t>
      </w:r>
      <w:r>
        <w:rPr>
          <w:rFonts w:ascii="Gothic720 BT" w:hAnsi="Gothic720 BT" w:cs="Arial"/>
          <w:lang w:val="es-MX" w:eastAsia="es-ES"/>
        </w:rPr>
        <w:t>---------------------------------------------------------------------------------------------</w:t>
      </w:r>
      <w:r w:rsidRPr="0026783C">
        <w:rPr>
          <w:rFonts w:ascii="Gothic720 BT" w:hAnsi="Gothic720 BT" w:cs="Arial"/>
          <w:lang w:val="es-MX" w:eastAsia="es-ES"/>
        </w:rPr>
        <w:t xml:space="preserve">  </w:t>
      </w:r>
    </w:p>
    <w:p w14:paraId="33F9F80E" w14:textId="77777777" w:rsidR="00C8101C" w:rsidRDefault="00C8101C" w:rsidP="00FF751E">
      <w:pPr>
        <w:spacing w:after="0"/>
        <w:jc w:val="both"/>
        <w:rPr>
          <w:rFonts w:ascii="Gothic720 BT" w:hAnsi="Gothic720 BT" w:cs="Arial"/>
          <w:lang w:val="es-MX" w:eastAsia="es-ES"/>
        </w:rPr>
      </w:pPr>
    </w:p>
    <w:p w14:paraId="300DD297" w14:textId="77777777" w:rsidR="00F239A5" w:rsidRDefault="00F239A5" w:rsidP="00FF751E">
      <w:pPr>
        <w:spacing w:after="0"/>
        <w:jc w:val="both"/>
        <w:rPr>
          <w:rFonts w:ascii="Gothic720 BT" w:hAnsi="Gothic720 BT" w:cs="Arial"/>
          <w:lang w:val="es-MX" w:eastAsia="es-ES"/>
        </w:rPr>
      </w:pPr>
    </w:p>
    <w:p w14:paraId="2F54B1D5" w14:textId="77777777" w:rsidR="00C0784C" w:rsidRDefault="00C0784C" w:rsidP="00FF751E">
      <w:pPr>
        <w:spacing w:after="0"/>
        <w:jc w:val="both"/>
        <w:rPr>
          <w:rFonts w:ascii="Gothic720 BT" w:hAnsi="Gothic720 BT" w:cs="Arial"/>
          <w:lang w:val="es-MX" w:eastAsia="es-ES"/>
        </w:rPr>
      </w:pPr>
    </w:p>
    <w:p w14:paraId="1D54AED1" w14:textId="77777777" w:rsidR="00F239A5" w:rsidRPr="0026783C" w:rsidRDefault="00F239A5" w:rsidP="00FF751E">
      <w:pPr>
        <w:spacing w:after="0"/>
        <w:jc w:val="both"/>
        <w:rPr>
          <w:rFonts w:ascii="Gothic720 BT" w:hAnsi="Gothic720 BT" w:cs="Arial"/>
          <w:lang w:val="es-MX" w:eastAsia="es-ES"/>
        </w:rPr>
      </w:pPr>
    </w:p>
    <w:p w14:paraId="3675CB80" w14:textId="77777777" w:rsidR="00FF751E" w:rsidRPr="0026783C" w:rsidRDefault="00FF751E" w:rsidP="00FF751E">
      <w:pPr>
        <w:spacing w:after="0"/>
        <w:jc w:val="center"/>
        <w:rPr>
          <w:rFonts w:ascii="Gothic720 BT" w:hAnsi="Gothic720 BT" w:cs="Arial"/>
          <w:lang w:val="es-MX" w:eastAsia="es-ES"/>
        </w:rPr>
      </w:pPr>
      <w:r w:rsidRPr="0026783C">
        <w:rPr>
          <w:rFonts w:ascii="Gothic720 BT" w:hAnsi="Gothic720 BT" w:cs="Arial"/>
          <w:b/>
          <w:lang w:val="es-MX" w:eastAsia="es-ES"/>
        </w:rPr>
        <w:t>Dr. Juan Rivera Hernández</w:t>
      </w:r>
    </w:p>
    <w:p w14:paraId="600CAE29" w14:textId="77777777" w:rsidR="00FF751E" w:rsidRPr="0026783C" w:rsidRDefault="00F346DF" w:rsidP="00FF751E">
      <w:pPr>
        <w:spacing w:after="0"/>
        <w:jc w:val="center"/>
        <w:rPr>
          <w:rFonts w:ascii="Gothic720 BT" w:hAnsi="Gothic720 BT" w:cs="Arial"/>
          <w:lang w:val="es-MX" w:eastAsia="es-ES"/>
        </w:rPr>
      </w:pPr>
      <w:r w:rsidRPr="0026783C">
        <w:rPr>
          <w:rFonts w:ascii="Gothic720 BT" w:hAnsi="Gothic720 BT" w:cs="Arial"/>
          <w:lang w:val="es-MX" w:eastAsia="es-ES"/>
        </w:rPr>
        <w:t>Director Ejecutivo</w:t>
      </w:r>
      <w:r w:rsidR="00FF751E" w:rsidRPr="0026783C">
        <w:rPr>
          <w:rFonts w:ascii="Gothic720 BT" w:hAnsi="Gothic720 BT" w:cs="Arial"/>
          <w:lang w:val="es-MX" w:eastAsia="es-ES"/>
        </w:rPr>
        <w:t xml:space="preserve"> de Asuntos Jurídicos</w:t>
      </w:r>
    </w:p>
    <w:p w14:paraId="618251BB" w14:textId="77777777" w:rsidR="00FF751E" w:rsidRPr="0026783C" w:rsidRDefault="00FF751E" w:rsidP="00FF751E">
      <w:pPr>
        <w:spacing w:after="0" w:line="240" w:lineRule="auto"/>
        <w:jc w:val="both"/>
        <w:rPr>
          <w:rFonts w:ascii="Gothic720 BT" w:hAnsi="Gothic720 BT" w:cs="Arial"/>
          <w:b/>
          <w:lang w:val="es-MX" w:eastAsia="es-ES"/>
        </w:rPr>
      </w:pPr>
    </w:p>
    <w:p w14:paraId="5F864FEB" w14:textId="77777777" w:rsidR="002A78D6" w:rsidRDefault="002A78D6" w:rsidP="00FF751E">
      <w:pPr>
        <w:spacing w:after="0" w:line="240" w:lineRule="auto"/>
        <w:jc w:val="both"/>
        <w:rPr>
          <w:rFonts w:ascii="Gothic720 BT" w:hAnsi="Gothic720 BT" w:cs="Arial"/>
          <w:b/>
          <w:lang w:val="es-MX" w:eastAsia="es-ES"/>
        </w:rPr>
      </w:pPr>
    </w:p>
    <w:p w14:paraId="54C35819" w14:textId="77777777" w:rsidR="00F239A5" w:rsidRDefault="00F239A5" w:rsidP="00FF751E">
      <w:pPr>
        <w:spacing w:after="0" w:line="240" w:lineRule="auto"/>
        <w:jc w:val="both"/>
        <w:rPr>
          <w:rFonts w:ascii="Gothic720 BT" w:hAnsi="Gothic720 BT" w:cs="Arial"/>
          <w:b/>
          <w:lang w:val="es-MX" w:eastAsia="es-ES"/>
        </w:rPr>
      </w:pPr>
    </w:p>
    <w:p w14:paraId="65179E8E" w14:textId="77777777" w:rsidR="00F239A5" w:rsidRPr="0026783C" w:rsidRDefault="00F239A5" w:rsidP="00FF751E">
      <w:pPr>
        <w:spacing w:after="0" w:line="240" w:lineRule="auto"/>
        <w:jc w:val="both"/>
        <w:rPr>
          <w:rFonts w:ascii="Gothic720 BT" w:hAnsi="Gothic720 BT" w:cs="Arial"/>
          <w:b/>
          <w:lang w:val="es-MX" w:eastAsia="es-ES"/>
        </w:rPr>
      </w:pPr>
    </w:p>
    <w:p w14:paraId="3A3C61BE" w14:textId="77777777" w:rsidR="00FF751E" w:rsidRPr="0026783C" w:rsidRDefault="00FF751E" w:rsidP="00FF751E">
      <w:pPr>
        <w:spacing w:after="0"/>
        <w:jc w:val="both"/>
        <w:rPr>
          <w:rFonts w:ascii="Gothic720 BT" w:hAnsi="Gothic720 BT" w:cs="Arial"/>
          <w:lang w:val="es-MX" w:eastAsia="es-ES"/>
        </w:rPr>
      </w:pPr>
    </w:p>
    <w:p w14:paraId="397E93FC" w14:textId="77777777" w:rsidR="002A78D6" w:rsidRDefault="002A78D6" w:rsidP="00FF751E">
      <w:pPr>
        <w:spacing w:after="0"/>
        <w:jc w:val="both"/>
        <w:rPr>
          <w:rFonts w:ascii="Gothic720 BT" w:hAnsi="Gothic720 BT" w:cs="Arial"/>
          <w:lang w:val="es-MX" w:eastAsia="es-ES"/>
        </w:rPr>
      </w:pPr>
    </w:p>
    <w:p w14:paraId="562AA7DE" w14:textId="77777777" w:rsidR="00F239A5" w:rsidRDefault="00F239A5" w:rsidP="00FF751E">
      <w:pPr>
        <w:spacing w:after="0"/>
        <w:jc w:val="both"/>
        <w:rPr>
          <w:rFonts w:ascii="Gothic720 BT" w:hAnsi="Gothic720 BT" w:cs="Arial"/>
          <w:lang w:val="es-MX" w:eastAsia="es-ES"/>
        </w:rPr>
      </w:pPr>
    </w:p>
    <w:p w14:paraId="3D76DA46" w14:textId="77777777" w:rsidR="00F239A5" w:rsidRDefault="00F239A5" w:rsidP="00FF751E">
      <w:pPr>
        <w:spacing w:after="0"/>
        <w:jc w:val="both"/>
        <w:rPr>
          <w:rFonts w:ascii="Gothic720 BT" w:hAnsi="Gothic720 BT" w:cs="Arial"/>
          <w:lang w:val="es-MX" w:eastAsia="es-ES"/>
        </w:rPr>
      </w:pPr>
    </w:p>
    <w:p w14:paraId="7C5BD09A" w14:textId="77777777" w:rsidR="00F346DF" w:rsidRPr="0026783C" w:rsidRDefault="00F346DF" w:rsidP="00FF751E">
      <w:pPr>
        <w:spacing w:after="0" w:line="240" w:lineRule="auto"/>
        <w:ind w:left="3969"/>
        <w:jc w:val="both"/>
        <w:rPr>
          <w:rFonts w:ascii="Gothic720 BT" w:hAnsi="Gothic720 BT" w:cs="Arial"/>
          <w:b/>
          <w:lang w:eastAsia="es-ES"/>
        </w:rPr>
      </w:pPr>
    </w:p>
    <w:p w14:paraId="0DB9B088" w14:textId="0B2C18F7" w:rsidR="00323F17" w:rsidRDefault="00323F17">
      <w:pPr>
        <w:rPr>
          <w:rFonts w:ascii="Gothic720 BT" w:hAnsi="Gothic720 BT" w:cs="Arial"/>
          <w:b/>
          <w:lang w:eastAsia="es-ES"/>
        </w:rPr>
      </w:pPr>
      <w:r>
        <w:rPr>
          <w:rFonts w:ascii="Gothic720 BT" w:hAnsi="Gothic720 BT" w:cs="Arial"/>
          <w:b/>
          <w:lang w:eastAsia="es-ES"/>
        </w:rPr>
        <w:br w:type="page"/>
      </w:r>
    </w:p>
    <w:p w14:paraId="70D0B1D9" w14:textId="77777777" w:rsidR="002F3247" w:rsidRPr="0026783C" w:rsidRDefault="002F3247" w:rsidP="002F3247">
      <w:pPr>
        <w:spacing w:after="0" w:line="240" w:lineRule="auto"/>
        <w:ind w:left="3544"/>
        <w:jc w:val="both"/>
        <w:rPr>
          <w:rFonts w:ascii="Gothic720 BT" w:hAnsi="Gothic720 BT" w:cs="Arial"/>
          <w:b/>
          <w:lang w:eastAsia="es-ES"/>
        </w:rPr>
      </w:pPr>
      <w:r w:rsidRPr="0026783C">
        <w:rPr>
          <w:rFonts w:ascii="Gothic720 BT" w:hAnsi="Gothic720 BT" w:cs="Arial"/>
          <w:b/>
          <w:lang w:eastAsia="es-ES"/>
        </w:rPr>
        <w:lastRenderedPageBreak/>
        <w:t xml:space="preserve">OFICIALÍA ELECTORAL. </w:t>
      </w:r>
    </w:p>
    <w:p w14:paraId="1143C5F9" w14:textId="77777777" w:rsidR="002F3247" w:rsidRPr="0026783C" w:rsidRDefault="002F3247" w:rsidP="002F3247">
      <w:pPr>
        <w:spacing w:after="0" w:line="240" w:lineRule="auto"/>
        <w:ind w:left="3544"/>
        <w:jc w:val="both"/>
        <w:rPr>
          <w:rFonts w:ascii="Gothic720 BT" w:hAnsi="Gothic720 BT" w:cs="Arial"/>
          <w:b/>
          <w:lang w:eastAsia="es-ES"/>
        </w:rPr>
      </w:pPr>
    </w:p>
    <w:p w14:paraId="700EA9E9" w14:textId="7C77A8CA"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323F17">
        <w:rPr>
          <w:rFonts w:ascii="Gothic720 BT" w:hAnsi="Gothic720 BT" w:cs="Arial"/>
          <w:lang w:val="es-MX" w:eastAsia="es-ES"/>
        </w:rPr>
        <w:t>IEEQ/C/004/2020-P</w:t>
      </w:r>
      <w:r w:rsidRPr="0026783C">
        <w:rPr>
          <w:rFonts w:ascii="Gothic720 BT" w:hAnsi="Gothic720 BT" w:cs="Arial"/>
          <w:lang w:eastAsia="es-ES"/>
        </w:rPr>
        <w:t>.</w:t>
      </w:r>
    </w:p>
    <w:p w14:paraId="7D994248" w14:textId="77777777" w:rsidR="002F3247" w:rsidRPr="0026783C" w:rsidRDefault="002F3247" w:rsidP="002F3247">
      <w:pPr>
        <w:spacing w:after="0" w:line="240" w:lineRule="auto"/>
        <w:ind w:left="3544"/>
        <w:jc w:val="both"/>
        <w:rPr>
          <w:rFonts w:ascii="Gothic720 BT" w:hAnsi="Gothic720 BT" w:cs="Arial"/>
          <w:b/>
          <w:lang w:eastAsia="es-ES"/>
        </w:rPr>
      </w:pPr>
    </w:p>
    <w:p w14:paraId="7B90C10F" w14:textId="6B803758"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157063">
        <w:rPr>
          <w:rFonts w:ascii="Gothic720 BT" w:hAnsi="Gothic720 BT" w:cs="Arial"/>
          <w:lang w:val="es-MX" w:eastAsia="es-ES"/>
        </w:rPr>
        <w:t>ARTURO RUIZ SÁNCHEZ</w:t>
      </w:r>
      <w:r>
        <w:rPr>
          <w:rFonts w:ascii="Gothic720 BT" w:hAnsi="Gothic720 BT" w:cs="Arial"/>
          <w:lang w:val="es-MX" w:eastAsia="es-ES"/>
        </w:rPr>
        <w:t xml:space="preserve">, REPRESENTANTE SUPLENTE  DEL PARTIDO </w:t>
      </w:r>
      <w:r w:rsidR="00157063">
        <w:rPr>
          <w:rFonts w:ascii="Gothic720 BT" w:hAnsi="Gothic720 BT" w:cs="Arial"/>
          <w:lang w:val="es-MX" w:eastAsia="es-ES"/>
        </w:rPr>
        <w:t>ACCIÓN NACIONAL</w:t>
      </w:r>
      <w:r>
        <w:rPr>
          <w:rFonts w:ascii="Gothic720 BT" w:hAnsi="Gothic720 BT" w:cs="Arial"/>
          <w:lang w:val="es-MX" w:eastAsia="es-ES"/>
        </w:rPr>
        <w:t xml:space="preserve"> ANTE EL CONSEJO GENERAL DEL INSTITUTO ELECTORAL DEL ESTADO DE QUERÉTARO.</w:t>
      </w:r>
    </w:p>
    <w:p w14:paraId="7B4B54DB" w14:textId="77777777" w:rsidR="002F3247" w:rsidRPr="0026783C" w:rsidRDefault="002F3247" w:rsidP="002F3247">
      <w:pPr>
        <w:spacing w:after="0" w:line="240" w:lineRule="auto"/>
        <w:ind w:left="3544"/>
        <w:jc w:val="both"/>
        <w:rPr>
          <w:rFonts w:ascii="Gothic720 BT" w:hAnsi="Gothic720 BT" w:cs="Arial"/>
          <w:lang w:eastAsia="es-ES"/>
        </w:rPr>
      </w:pPr>
    </w:p>
    <w:p w14:paraId="140351DE" w14:textId="5BF42058" w:rsidR="002F3247" w:rsidRPr="0026783C" w:rsidRDefault="002F3247" w:rsidP="002F3247">
      <w:pPr>
        <w:spacing w:after="0" w:line="240" w:lineRule="auto"/>
        <w:ind w:left="3544"/>
        <w:jc w:val="both"/>
        <w:rPr>
          <w:rFonts w:ascii="Gothic720 BT" w:hAnsi="Gothic720 BT" w:cs="Arial"/>
          <w:lang w:eastAsia="es-ES"/>
        </w:rPr>
      </w:pPr>
      <w:r w:rsidRPr="0026783C">
        <w:rPr>
          <w:rFonts w:ascii="Gothic720 BT" w:hAnsi="Gothic720 BT" w:cs="Arial"/>
          <w:b/>
          <w:lang w:eastAsia="es-ES"/>
        </w:rPr>
        <w:t xml:space="preserve">ASUNTO: </w:t>
      </w:r>
      <w:r w:rsidR="00C0784C">
        <w:rPr>
          <w:rFonts w:ascii="Gothic720 BT" w:hAnsi="Gothic720 BT" w:cs="Arial"/>
          <w:lang w:eastAsia="es-ES"/>
        </w:rPr>
        <w:t>SE ACUERDA DE CONFO</w:t>
      </w:r>
      <w:r w:rsidR="00C0784C" w:rsidRPr="00C0784C">
        <w:rPr>
          <w:rFonts w:ascii="Gothic720 BT" w:hAnsi="Gothic720 BT" w:cs="Arial"/>
          <w:lang w:eastAsia="es-ES"/>
        </w:rPr>
        <w:t>RMIDAD</w:t>
      </w:r>
      <w:r w:rsidR="00C0784C">
        <w:rPr>
          <w:rFonts w:ascii="Gothic720 BT" w:hAnsi="Gothic720 BT" w:cs="Arial"/>
          <w:b/>
          <w:lang w:eastAsia="es-ES"/>
        </w:rPr>
        <w:t xml:space="preserve"> </w:t>
      </w:r>
      <w:r w:rsidR="00C0784C" w:rsidRPr="0026783C">
        <w:rPr>
          <w:rFonts w:ascii="Gothic720 BT" w:hAnsi="Gothic720 BT" w:cs="Arial"/>
          <w:lang w:eastAsia="es-ES"/>
        </w:rPr>
        <w:t>SOLICITUD</w:t>
      </w:r>
      <w:r w:rsidR="00C0784C">
        <w:rPr>
          <w:rFonts w:ascii="Gothic720 BT" w:hAnsi="Gothic720 BT" w:cs="Arial"/>
          <w:lang w:eastAsia="es-ES"/>
        </w:rPr>
        <w:t xml:space="preserve"> DE OFICIALÍA ELECTORAL</w:t>
      </w:r>
      <w:r w:rsidRPr="0026783C">
        <w:rPr>
          <w:rFonts w:ascii="Gothic720 BT" w:hAnsi="Gothic720 BT" w:cs="Arial"/>
          <w:lang w:eastAsia="es-ES"/>
        </w:rPr>
        <w:t>.</w:t>
      </w:r>
    </w:p>
    <w:p w14:paraId="735B19B7" w14:textId="77777777" w:rsidR="000134B0" w:rsidRPr="0026783C" w:rsidRDefault="000134B0" w:rsidP="00267670">
      <w:pPr>
        <w:spacing w:after="0" w:line="240" w:lineRule="auto"/>
        <w:ind w:left="3969"/>
        <w:jc w:val="both"/>
        <w:rPr>
          <w:rFonts w:ascii="Gothic720 BT" w:hAnsi="Gothic720 BT" w:cs="Arial"/>
          <w:b/>
          <w:lang w:eastAsia="es-ES"/>
        </w:rPr>
      </w:pPr>
    </w:p>
    <w:p w14:paraId="08F681C3" w14:textId="77777777" w:rsidR="00267670" w:rsidRPr="0026783C" w:rsidRDefault="00267670" w:rsidP="00267670">
      <w:pPr>
        <w:spacing w:after="0" w:line="240" w:lineRule="auto"/>
        <w:ind w:left="3969"/>
        <w:jc w:val="both"/>
        <w:rPr>
          <w:rFonts w:ascii="Gothic720 BT" w:hAnsi="Gothic720 BT" w:cs="Arial"/>
          <w:b/>
          <w:lang w:eastAsia="es-ES"/>
        </w:rPr>
      </w:pPr>
    </w:p>
    <w:p w14:paraId="73DCC81D" w14:textId="56B4D71D" w:rsidR="00FF751E" w:rsidRPr="0026783C" w:rsidRDefault="00FF751E" w:rsidP="00FF751E">
      <w:pPr>
        <w:ind w:right="-5"/>
        <w:jc w:val="both"/>
        <w:rPr>
          <w:rFonts w:ascii="Gothic720 BT" w:hAnsi="Gothic720 BT"/>
        </w:rPr>
      </w:pPr>
      <w:r w:rsidRPr="0026783C">
        <w:rPr>
          <w:rFonts w:ascii="Gothic720 BT" w:hAnsi="Gothic720 BT"/>
        </w:rPr>
        <w:t xml:space="preserve">En Santiago de Querétaro, Querétaro, </w:t>
      </w:r>
      <w:r w:rsidR="00157063">
        <w:rPr>
          <w:rFonts w:ascii="Gothic720 BT" w:hAnsi="Gothic720 BT" w:cs="Arial"/>
          <w:lang w:val="es-MX" w:eastAsia="es-ES"/>
        </w:rPr>
        <w:t>cinco de noviembre de dos mil veinte</w:t>
      </w:r>
      <w:r w:rsidRPr="0026783C">
        <w:rPr>
          <w:rFonts w:ascii="Gothic720 BT" w:hAnsi="Gothic720 BT"/>
        </w:rPr>
        <w:t xml:space="preserve">, en cumplimiento a lo ordenado en el proveído dictado en la fecha en que se actúa en el cuaderno al rubro indicado, con fundamento en lo dispuesto por los </w:t>
      </w:r>
      <w:r w:rsidRPr="00C8101C">
        <w:rPr>
          <w:rFonts w:ascii="Gothic720 BT" w:hAnsi="Gothic720 BT"/>
        </w:rPr>
        <w:t xml:space="preserve">artículos </w:t>
      </w:r>
      <w:r w:rsidR="007A68D3" w:rsidRPr="00C8101C">
        <w:rPr>
          <w:rFonts w:ascii="Gothic720 BT" w:hAnsi="Gothic720 BT"/>
        </w:rPr>
        <w:t>50, fracción II, 52 y 56, fracción II</w:t>
      </w:r>
      <w:r w:rsidRPr="0026783C">
        <w:rPr>
          <w:rFonts w:ascii="Gothic720 BT" w:hAnsi="Gothic720 BT"/>
        </w:rPr>
        <w:t xml:space="preserve"> de la Ley de Medios de Impugnación en Materia Electoral del Estado de Querétaro; se </w:t>
      </w:r>
      <w:r w:rsidRPr="0026783C">
        <w:rPr>
          <w:rFonts w:ascii="Gothic720 BT" w:hAnsi="Gothic720 BT"/>
          <w:b/>
        </w:rPr>
        <w:t>NOTIFICA</w:t>
      </w:r>
      <w:r w:rsidRPr="0026783C">
        <w:rPr>
          <w:rFonts w:ascii="Gothic720 BT" w:hAnsi="Gothic720 BT"/>
        </w:rPr>
        <w:t xml:space="preserve"> el c</w:t>
      </w:r>
      <w:r w:rsidR="000C1C02" w:rsidRPr="0026783C">
        <w:rPr>
          <w:rFonts w:ascii="Gothic720 BT" w:hAnsi="Gothic720 BT"/>
        </w:rPr>
        <w:t>ontenido del proveído de mérito</w:t>
      </w:r>
      <w:r w:rsidRPr="0026783C">
        <w:rPr>
          <w:rFonts w:ascii="Gothic720 BT" w:hAnsi="Gothic720 BT"/>
        </w:rPr>
        <w:t xml:space="preserve"> mediante cédula que se fija en los </w:t>
      </w:r>
      <w:r w:rsidRPr="0026783C">
        <w:rPr>
          <w:rFonts w:ascii="Gothic720 BT" w:hAnsi="Gothic720 BT"/>
          <w:b/>
        </w:rPr>
        <w:t>ESTRADOS</w:t>
      </w:r>
      <w:r w:rsidRPr="0026783C">
        <w:rPr>
          <w:rFonts w:ascii="Gothic720 BT" w:hAnsi="Gothic720 BT"/>
        </w:rPr>
        <w:t xml:space="preserve"> de este Consejo General, anexando copia</w:t>
      </w:r>
      <w:r w:rsidR="000134B0" w:rsidRPr="0026783C">
        <w:rPr>
          <w:rFonts w:ascii="Gothic720 BT" w:hAnsi="Gothic720 BT"/>
        </w:rPr>
        <w:t xml:space="preserve"> </w:t>
      </w:r>
      <w:r w:rsidRPr="0026783C">
        <w:rPr>
          <w:rFonts w:ascii="Gothic720 BT" w:hAnsi="Gothic720 BT"/>
        </w:rPr>
        <w:t xml:space="preserve">del mismo que consta </w:t>
      </w:r>
      <w:r w:rsidRPr="00F239A5">
        <w:rPr>
          <w:rFonts w:ascii="Gothic720 BT" w:hAnsi="Gothic720 BT"/>
        </w:rPr>
        <w:t>de dos</w:t>
      </w:r>
      <w:r w:rsidRPr="0026783C">
        <w:rPr>
          <w:rFonts w:ascii="Gothic720 BT" w:hAnsi="Gothic720 BT"/>
        </w:rPr>
        <w:t xml:space="preserve"> fojas útiles con texto por un solo lado. </w:t>
      </w:r>
      <w:r w:rsidR="00FC6971" w:rsidRPr="0026783C">
        <w:rPr>
          <w:rFonts w:ascii="Gothic720 BT" w:hAnsi="Gothic720 BT"/>
          <w:b/>
        </w:rPr>
        <w:t>CONSTE</w:t>
      </w:r>
      <w:r w:rsidR="00FC6971" w:rsidRPr="0026783C">
        <w:rPr>
          <w:rFonts w:ascii="Gothic720 BT" w:hAnsi="Gothic720 BT"/>
        </w:rPr>
        <w:t>. ---</w:t>
      </w:r>
      <w:r w:rsidR="007E327F">
        <w:rPr>
          <w:rFonts w:ascii="Gothic720 BT" w:hAnsi="Gothic720 BT"/>
        </w:rPr>
        <w:t>--------------------</w:t>
      </w:r>
      <w:r w:rsidR="00157063">
        <w:rPr>
          <w:rFonts w:ascii="Gothic720 BT" w:hAnsi="Gothic720 BT"/>
        </w:rPr>
        <w:t>-----------</w:t>
      </w:r>
    </w:p>
    <w:p w14:paraId="77F5FC2A" w14:textId="77777777" w:rsidR="00FF751E" w:rsidRPr="0026783C" w:rsidRDefault="00FF751E" w:rsidP="00FF751E">
      <w:pPr>
        <w:ind w:right="-5"/>
        <w:jc w:val="both"/>
        <w:rPr>
          <w:rFonts w:ascii="Gothic720 BT" w:hAnsi="Gothic720 BT"/>
          <w:highlight w:val="lightGray"/>
        </w:rPr>
      </w:pPr>
    </w:p>
    <w:p w14:paraId="32D7CC5F" w14:textId="77777777" w:rsidR="00FF751E" w:rsidRDefault="00FF751E" w:rsidP="00FF751E">
      <w:pPr>
        <w:ind w:right="-5"/>
        <w:jc w:val="both"/>
        <w:rPr>
          <w:rFonts w:ascii="Gothic720 BT" w:hAnsi="Gothic720 BT"/>
        </w:rPr>
      </w:pPr>
    </w:p>
    <w:p w14:paraId="17ADEF34" w14:textId="77777777" w:rsidR="00C8101C" w:rsidRPr="0026783C" w:rsidRDefault="00C8101C" w:rsidP="00FF751E">
      <w:pPr>
        <w:ind w:right="-5"/>
        <w:jc w:val="both"/>
        <w:rPr>
          <w:rFonts w:ascii="Gothic720 BT" w:hAnsi="Gothic720 BT"/>
        </w:rPr>
      </w:pPr>
    </w:p>
    <w:p w14:paraId="1BC82EC2" w14:textId="77777777" w:rsidR="00FF751E" w:rsidRPr="0026783C" w:rsidRDefault="00FF751E" w:rsidP="00FF751E">
      <w:pPr>
        <w:ind w:right="-5"/>
        <w:jc w:val="both"/>
        <w:rPr>
          <w:rFonts w:ascii="Gothic720 BT" w:hAnsi="Gothic720 BT"/>
        </w:rPr>
      </w:pPr>
    </w:p>
    <w:p w14:paraId="69B67E93" w14:textId="77777777" w:rsidR="00FF751E" w:rsidRPr="0026783C" w:rsidRDefault="00FF751E" w:rsidP="002A78D6">
      <w:pPr>
        <w:spacing w:after="0"/>
        <w:ind w:right="-5"/>
        <w:jc w:val="center"/>
        <w:rPr>
          <w:rFonts w:ascii="Gothic720 BT" w:hAnsi="Gothic720 BT"/>
          <w:b/>
        </w:rPr>
      </w:pPr>
      <w:r w:rsidRPr="0026783C">
        <w:rPr>
          <w:rFonts w:ascii="Gothic720 BT" w:hAnsi="Gothic720 BT"/>
          <w:b/>
        </w:rPr>
        <w:t>Dr. Juan Rivera Hernández</w:t>
      </w:r>
    </w:p>
    <w:p w14:paraId="1922ACCA" w14:textId="77777777" w:rsidR="00FF751E" w:rsidRPr="0026783C" w:rsidRDefault="00F346DF" w:rsidP="002A78D6">
      <w:pPr>
        <w:tabs>
          <w:tab w:val="left" w:pos="8789"/>
        </w:tabs>
        <w:spacing w:after="0"/>
        <w:jc w:val="center"/>
        <w:rPr>
          <w:rFonts w:ascii="Gothic720 BT" w:hAnsi="Gothic720 BT" w:cs="Arial"/>
          <w:b/>
        </w:rPr>
      </w:pPr>
      <w:r w:rsidRPr="0026783C">
        <w:rPr>
          <w:rFonts w:ascii="Gothic720 BT" w:hAnsi="Gothic720 BT" w:cs="Arial"/>
          <w:lang w:val="es-MX" w:eastAsia="es-ES"/>
        </w:rPr>
        <w:t xml:space="preserve">Director Ejecutivo </w:t>
      </w:r>
      <w:r w:rsidR="00FF751E" w:rsidRPr="0026783C">
        <w:rPr>
          <w:rFonts w:ascii="Gothic720 BT" w:hAnsi="Gothic720 BT" w:cs="Arial"/>
          <w:lang w:val="es-MX" w:eastAsia="es-ES"/>
        </w:rPr>
        <w:t>de Asuntos Jurídicos</w:t>
      </w:r>
    </w:p>
    <w:p w14:paraId="624B7DA0" w14:textId="77777777" w:rsidR="00FF751E" w:rsidRPr="0026783C" w:rsidRDefault="00FF751E" w:rsidP="00FF751E">
      <w:pPr>
        <w:spacing w:after="0" w:line="240" w:lineRule="auto"/>
        <w:ind w:left="3969"/>
        <w:jc w:val="both"/>
        <w:rPr>
          <w:rFonts w:ascii="Gothic720 BT" w:hAnsi="Gothic720 BT" w:cs="Arial"/>
          <w:b/>
          <w:lang w:eastAsia="es-ES"/>
        </w:rPr>
      </w:pPr>
    </w:p>
    <w:p w14:paraId="051F3E77" w14:textId="77777777" w:rsidR="00FF751E" w:rsidRPr="0026783C" w:rsidRDefault="00FF751E" w:rsidP="00FF751E">
      <w:pPr>
        <w:spacing w:after="0" w:line="240" w:lineRule="auto"/>
        <w:ind w:left="3969"/>
        <w:jc w:val="both"/>
        <w:rPr>
          <w:rFonts w:ascii="Gothic720 BT" w:hAnsi="Gothic720 BT" w:cs="Arial"/>
          <w:b/>
          <w:lang w:eastAsia="es-ES"/>
        </w:rPr>
      </w:pPr>
    </w:p>
    <w:p w14:paraId="1AAC1ED2" w14:textId="77777777" w:rsidR="00FF751E" w:rsidRPr="0026783C" w:rsidRDefault="00FF751E" w:rsidP="00FF751E">
      <w:pPr>
        <w:spacing w:after="0" w:line="240" w:lineRule="auto"/>
        <w:ind w:left="3969"/>
        <w:jc w:val="both"/>
        <w:rPr>
          <w:rFonts w:ascii="Gothic720 BT" w:hAnsi="Gothic720 BT" w:cs="Arial"/>
          <w:b/>
          <w:lang w:eastAsia="es-ES"/>
        </w:rPr>
      </w:pPr>
    </w:p>
    <w:p w14:paraId="58270B9F" w14:textId="77777777" w:rsidR="00FF751E" w:rsidRPr="0026783C" w:rsidRDefault="00FF751E" w:rsidP="00FF751E">
      <w:pPr>
        <w:spacing w:after="0" w:line="240" w:lineRule="auto"/>
        <w:ind w:left="3969"/>
        <w:jc w:val="both"/>
        <w:rPr>
          <w:rFonts w:ascii="Gothic720 BT" w:hAnsi="Gothic720 BT" w:cs="Arial"/>
          <w:b/>
          <w:lang w:eastAsia="es-ES"/>
        </w:rPr>
      </w:pPr>
    </w:p>
    <w:p w14:paraId="6CF5A87A" w14:textId="77777777" w:rsidR="00FF751E" w:rsidRPr="0026783C" w:rsidRDefault="00FF751E" w:rsidP="00FF751E">
      <w:pPr>
        <w:spacing w:after="0" w:line="240" w:lineRule="auto"/>
        <w:ind w:left="3969"/>
        <w:jc w:val="both"/>
        <w:rPr>
          <w:rFonts w:ascii="Gothic720 BT" w:hAnsi="Gothic720 BT" w:cs="Arial"/>
          <w:b/>
          <w:lang w:eastAsia="es-ES"/>
        </w:rPr>
      </w:pPr>
    </w:p>
    <w:p w14:paraId="274D48BB" w14:textId="77777777" w:rsidR="00FF751E" w:rsidRPr="0026783C" w:rsidRDefault="00FF751E" w:rsidP="00FF751E">
      <w:pPr>
        <w:spacing w:after="0" w:line="240" w:lineRule="auto"/>
        <w:ind w:left="3969"/>
        <w:jc w:val="both"/>
        <w:rPr>
          <w:rFonts w:ascii="Gothic720 BT" w:hAnsi="Gothic720 BT" w:cs="Arial"/>
          <w:b/>
          <w:lang w:eastAsia="es-ES"/>
        </w:rPr>
      </w:pPr>
    </w:p>
    <w:p w14:paraId="5AEC03E0" w14:textId="77777777" w:rsidR="00FF751E" w:rsidRPr="0026783C" w:rsidRDefault="00FF751E" w:rsidP="00FF751E">
      <w:pPr>
        <w:spacing w:after="0" w:line="240" w:lineRule="auto"/>
        <w:ind w:left="3969"/>
        <w:jc w:val="both"/>
        <w:rPr>
          <w:rFonts w:ascii="Gothic720 BT" w:hAnsi="Gothic720 BT" w:cs="Arial"/>
          <w:b/>
          <w:lang w:eastAsia="es-ES"/>
        </w:rPr>
      </w:pPr>
    </w:p>
    <w:p w14:paraId="2B5D8F54" w14:textId="77777777" w:rsidR="00FF751E" w:rsidRPr="0026783C" w:rsidRDefault="00FF751E" w:rsidP="00FF751E">
      <w:pPr>
        <w:spacing w:after="0" w:line="240" w:lineRule="auto"/>
        <w:ind w:left="3969"/>
        <w:jc w:val="both"/>
        <w:rPr>
          <w:rFonts w:ascii="Gothic720 BT" w:hAnsi="Gothic720 BT" w:cs="Arial"/>
          <w:b/>
          <w:lang w:eastAsia="es-ES"/>
        </w:rPr>
      </w:pPr>
    </w:p>
    <w:p w14:paraId="3F505305" w14:textId="77777777" w:rsidR="00FF751E" w:rsidRPr="0026783C" w:rsidRDefault="00FF751E" w:rsidP="00FF751E">
      <w:pPr>
        <w:spacing w:after="0" w:line="240" w:lineRule="auto"/>
        <w:ind w:left="3969"/>
        <w:jc w:val="both"/>
        <w:rPr>
          <w:rFonts w:ascii="Gothic720 BT" w:hAnsi="Gothic720 BT" w:cs="Arial"/>
          <w:b/>
          <w:lang w:eastAsia="es-ES"/>
        </w:rPr>
      </w:pPr>
    </w:p>
    <w:p w14:paraId="078DC7ED" w14:textId="77777777" w:rsidR="00FF751E" w:rsidRPr="0026783C" w:rsidRDefault="00FF751E" w:rsidP="00FF751E">
      <w:pPr>
        <w:spacing w:after="0" w:line="240" w:lineRule="auto"/>
        <w:ind w:left="3969"/>
        <w:jc w:val="both"/>
        <w:rPr>
          <w:rFonts w:ascii="Gothic720 BT" w:hAnsi="Gothic720 BT" w:cs="Arial"/>
          <w:b/>
          <w:lang w:eastAsia="es-ES"/>
        </w:rPr>
      </w:pPr>
    </w:p>
    <w:p w14:paraId="653B9228" w14:textId="77777777" w:rsidR="00FF751E" w:rsidRPr="0026783C" w:rsidRDefault="00FF751E" w:rsidP="00FF751E">
      <w:pPr>
        <w:spacing w:after="0" w:line="240" w:lineRule="auto"/>
        <w:ind w:left="3969"/>
        <w:jc w:val="both"/>
        <w:rPr>
          <w:rFonts w:ascii="Gothic720 BT" w:hAnsi="Gothic720 BT" w:cs="Arial"/>
          <w:b/>
          <w:lang w:eastAsia="es-ES"/>
        </w:rPr>
      </w:pPr>
    </w:p>
    <w:p w14:paraId="3962F82D" w14:textId="77777777" w:rsidR="00FF751E" w:rsidRPr="0026783C" w:rsidRDefault="00FF751E" w:rsidP="00FF751E">
      <w:pPr>
        <w:spacing w:after="0" w:line="240" w:lineRule="auto"/>
        <w:ind w:left="3969"/>
        <w:jc w:val="both"/>
        <w:rPr>
          <w:rFonts w:ascii="Gothic720 BT" w:hAnsi="Gothic720 BT" w:cs="Arial"/>
          <w:b/>
          <w:lang w:eastAsia="es-ES"/>
        </w:rPr>
      </w:pPr>
    </w:p>
    <w:p w14:paraId="24D7A28D" w14:textId="77777777" w:rsidR="00FF751E" w:rsidRPr="0026783C" w:rsidRDefault="00FF751E" w:rsidP="00FF751E">
      <w:pPr>
        <w:spacing w:after="0" w:line="240" w:lineRule="auto"/>
        <w:ind w:left="3969"/>
        <w:jc w:val="both"/>
        <w:rPr>
          <w:rFonts w:ascii="Gothic720 BT" w:hAnsi="Gothic720 BT" w:cs="Arial"/>
          <w:b/>
          <w:lang w:eastAsia="es-ES"/>
        </w:rPr>
      </w:pPr>
    </w:p>
    <w:p w14:paraId="63C8A8E9" w14:textId="77777777" w:rsidR="00FF751E" w:rsidRPr="0026783C" w:rsidRDefault="00FF751E" w:rsidP="00FF751E">
      <w:pPr>
        <w:spacing w:after="0" w:line="240" w:lineRule="auto"/>
        <w:ind w:left="3969"/>
        <w:jc w:val="both"/>
        <w:rPr>
          <w:rFonts w:ascii="Gothic720 BT" w:hAnsi="Gothic720 BT" w:cs="Arial"/>
          <w:b/>
          <w:lang w:eastAsia="es-ES"/>
        </w:rPr>
      </w:pPr>
    </w:p>
    <w:p w14:paraId="2404CDAF" w14:textId="1ACF1710" w:rsidR="00FF751E" w:rsidRDefault="00FF751E" w:rsidP="000134B0">
      <w:pPr>
        <w:spacing w:after="0" w:line="240" w:lineRule="auto"/>
        <w:jc w:val="both"/>
        <w:rPr>
          <w:rFonts w:ascii="Gothic720 BT" w:hAnsi="Gothic720 BT" w:cs="Arial"/>
          <w:b/>
          <w:lang w:eastAsia="es-ES"/>
        </w:rPr>
      </w:pPr>
    </w:p>
    <w:p w14:paraId="1A25F5DB" w14:textId="77777777" w:rsidR="006F3957" w:rsidRPr="0026783C" w:rsidRDefault="006F3957" w:rsidP="004B0A92">
      <w:pPr>
        <w:spacing w:after="0" w:line="240" w:lineRule="auto"/>
        <w:ind w:left="3828" w:right="-1"/>
        <w:jc w:val="both"/>
        <w:rPr>
          <w:rFonts w:ascii="Gothic720 BT" w:hAnsi="Gothic720 BT" w:cs="Arial"/>
          <w:b/>
          <w:lang w:eastAsia="es-ES"/>
        </w:rPr>
      </w:pPr>
      <w:r w:rsidRPr="0026783C">
        <w:rPr>
          <w:rFonts w:ascii="Gothic720 BT" w:hAnsi="Gothic720 BT" w:cs="Arial"/>
          <w:b/>
          <w:lang w:eastAsia="es-ES"/>
        </w:rPr>
        <w:t xml:space="preserve">OFICIALÍA ELECTORAL. </w:t>
      </w:r>
    </w:p>
    <w:p w14:paraId="3D559791" w14:textId="77777777" w:rsidR="006F3957" w:rsidRPr="0026783C" w:rsidRDefault="006F3957" w:rsidP="004B0A92">
      <w:pPr>
        <w:spacing w:after="0" w:line="240" w:lineRule="auto"/>
        <w:ind w:left="3828" w:right="-1"/>
        <w:jc w:val="both"/>
        <w:rPr>
          <w:rFonts w:ascii="Gothic720 BT" w:hAnsi="Gothic720 BT" w:cs="Arial"/>
          <w:b/>
          <w:lang w:eastAsia="es-ES"/>
        </w:rPr>
      </w:pPr>
    </w:p>
    <w:p w14:paraId="17A47AAF" w14:textId="4B6B2F66"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sidR="00323F17">
        <w:rPr>
          <w:rFonts w:ascii="Gothic720 BT" w:hAnsi="Gothic720 BT" w:cs="Arial"/>
          <w:lang w:val="es-MX" w:eastAsia="es-ES"/>
        </w:rPr>
        <w:t>IEEQ/C/004/2020-P</w:t>
      </w:r>
      <w:r w:rsidRPr="0026783C">
        <w:rPr>
          <w:rFonts w:ascii="Gothic720 BT" w:hAnsi="Gothic720 BT" w:cs="Arial"/>
          <w:lang w:eastAsia="es-ES"/>
        </w:rPr>
        <w:t>.</w:t>
      </w:r>
    </w:p>
    <w:p w14:paraId="1C03395C" w14:textId="77777777" w:rsidR="006F3957" w:rsidRPr="0026783C" w:rsidRDefault="006F3957" w:rsidP="004B0A92">
      <w:pPr>
        <w:spacing w:after="0" w:line="240" w:lineRule="auto"/>
        <w:ind w:left="3828" w:right="-1"/>
        <w:jc w:val="both"/>
        <w:rPr>
          <w:rFonts w:ascii="Gothic720 BT" w:hAnsi="Gothic720 BT" w:cs="Arial"/>
          <w:b/>
          <w:lang w:eastAsia="es-ES"/>
        </w:rPr>
      </w:pPr>
    </w:p>
    <w:p w14:paraId="42BC3139" w14:textId="52773B49" w:rsidR="006F3957" w:rsidRPr="0026783C" w:rsidRDefault="006F3957" w:rsidP="004B0A92">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SOLICITANTE</w:t>
      </w:r>
      <w:r w:rsidRPr="0026783C">
        <w:rPr>
          <w:rFonts w:ascii="Gothic720 BT" w:hAnsi="Gothic720 BT" w:cs="Arial"/>
          <w:lang w:eastAsia="es-ES"/>
        </w:rPr>
        <w:t xml:space="preserve">: </w:t>
      </w:r>
      <w:r w:rsidR="00157063">
        <w:rPr>
          <w:rFonts w:ascii="Gothic720 BT" w:hAnsi="Gothic720 BT" w:cs="Arial"/>
          <w:lang w:val="es-MX" w:eastAsia="es-ES"/>
        </w:rPr>
        <w:t>ARTURO RUIZ SÁNCHEZ</w:t>
      </w:r>
      <w:r>
        <w:rPr>
          <w:rFonts w:ascii="Gothic720 BT" w:hAnsi="Gothic720 BT" w:cs="Arial"/>
          <w:lang w:val="es-MX" w:eastAsia="es-ES"/>
        </w:rPr>
        <w:t xml:space="preserve">, REPRESENTANTE SUPLENTE  DEL PARTIDO </w:t>
      </w:r>
      <w:r w:rsidR="00157063">
        <w:rPr>
          <w:rFonts w:ascii="Gothic720 BT" w:hAnsi="Gothic720 BT" w:cs="Arial"/>
          <w:lang w:val="es-MX" w:eastAsia="es-ES"/>
        </w:rPr>
        <w:t>ACCIÓN NACIONAL</w:t>
      </w:r>
      <w:r>
        <w:rPr>
          <w:rFonts w:ascii="Gothic720 BT" w:hAnsi="Gothic720 BT" w:cs="Arial"/>
          <w:lang w:val="es-MX" w:eastAsia="es-ES"/>
        </w:rPr>
        <w:t xml:space="preserve"> ANTE EL CONSEJO GENERAL DEL INSTITUTO ELECTORAL DEL ESTADO DE QUERÉTARO.</w:t>
      </w:r>
    </w:p>
    <w:p w14:paraId="1DF094D5" w14:textId="77777777" w:rsidR="002A78D6" w:rsidRPr="0026783C" w:rsidRDefault="002A78D6" w:rsidP="004B0A92">
      <w:pPr>
        <w:spacing w:after="0" w:line="240" w:lineRule="auto"/>
        <w:ind w:left="3969" w:right="-1"/>
        <w:jc w:val="both"/>
        <w:rPr>
          <w:rFonts w:ascii="Gothic720 BT" w:hAnsi="Gothic720 BT" w:cs="Arial"/>
          <w:lang w:eastAsia="es-ES"/>
        </w:rPr>
      </w:pPr>
    </w:p>
    <w:p w14:paraId="318A6DC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eastAsia="es-ES"/>
        </w:rPr>
      </w:pPr>
    </w:p>
    <w:p w14:paraId="26A2EA5A" w14:textId="77777777" w:rsidR="000134B0" w:rsidRPr="0026783C" w:rsidRDefault="000134B0"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53053DDC" w14:textId="77777777" w:rsidR="00FF751E" w:rsidRPr="0026783C" w:rsidRDefault="00FF751E" w:rsidP="004B0A92">
      <w:pPr>
        <w:widowControl w:val="0"/>
        <w:autoSpaceDE w:val="0"/>
        <w:autoSpaceDN w:val="0"/>
        <w:adjustRightInd w:val="0"/>
        <w:spacing w:after="0" w:line="240" w:lineRule="auto"/>
        <w:ind w:right="-1"/>
        <w:rPr>
          <w:rFonts w:ascii="Gothic720 BT" w:hAnsi="Gothic720 BT" w:cs="Arial"/>
          <w:b/>
          <w:lang w:val="es-MX" w:eastAsia="es-ES"/>
        </w:rPr>
      </w:pPr>
    </w:p>
    <w:p w14:paraId="0B22FF7C" w14:textId="77777777" w:rsidR="00FF751E" w:rsidRPr="0026783C" w:rsidRDefault="00FF751E" w:rsidP="004B0A92">
      <w:pPr>
        <w:widowControl w:val="0"/>
        <w:autoSpaceDE w:val="0"/>
        <w:autoSpaceDN w:val="0"/>
        <w:adjustRightInd w:val="0"/>
        <w:spacing w:after="0" w:line="240" w:lineRule="auto"/>
        <w:ind w:right="-1"/>
        <w:jc w:val="center"/>
        <w:rPr>
          <w:rFonts w:ascii="Gothic720 BT" w:hAnsi="Gothic720 BT" w:cs="Arial"/>
          <w:b/>
          <w:lang w:val="es-MX" w:eastAsia="es-ES"/>
        </w:rPr>
      </w:pPr>
      <w:r w:rsidRPr="0026783C">
        <w:rPr>
          <w:rFonts w:ascii="Gothic720 BT" w:hAnsi="Gothic720 BT" w:cs="Arial"/>
          <w:b/>
          <w:lang w:val="es-MX" w:eastAsia="es-ES"/>
        </w:rPr>
        <w:t>CONSTANCIA DE FIJACIÓN EN ESTRADOS</w:t>
      </w:r>
    </w:p>
    <w:p w14:paraId="58AFF45D" w14:textId="77777777" w:rsidR="00244598" w:rsidRPr="0026783C" w:rsidRDefault="00244598" w:rsidP="004B0A92">
      <w:pPr>
        <w:widowControl w:val="0"/>
        <w:autoSpaceDE w:val="0"/>
        <w:autoSpaceDN w:val="0"/>
        <w:adjustRightInd w:val="0"/>
        <w:spacing w:after="0" w:line="240" w:lineRule="auto"/>
        <w:ind w:right="-1"/>
        <w:jc w:val="center"/>
        <w:rPr>
          <w:rFonts w:ascii="Gothic720 BT" w:hAnsi="Gothic720 BT" w:cs="Arial"/>
          <w:b/>
          <w:lang w:val="es-MX" w:eastAsia="es-ES"/>
        </w:rPr>
      </w:pPr>
    </w:p>
    <w:p w14:paraId="04453630" w14:textId="78D8CEE5" w:rsidR="00FF751E" w:rsidRPr="0026783C" w:rsidRDefault="00FF751E" w:rsidP="00157063">
      <w:pPr>
        <w:spacing w:before="240"/>
        <w:ind w:right="-1"/>
        <w:jc w:val="both"/>
        <w:rPr>
          <w:rFonts w:ascii="Gothic720 BT" w:hAnsi="Gothic720 BT" w:cs="Arial"/>
          <w:b/>
          <w:lang w:eastAsia="es-ES"/>
        </w:rPr>
      </w:pPr>
      <w:r w:rsidRPr="0026783C">
        <w:rPr>
          <w:rFonts w:ascii="Gothic720 BT" w:eastAsia="Calibri" w:hAnsi="Gothic720 BT" w:cs="Arial"/>
          <w:lang w:val="es-MX"/>
        </w:rPr>
        <w:t xml:space="preserve">En la ciudad de Santiago de Querétaro, Querétaro, el </w:t>
      </w:r>
      <w:r w:rsidR="00157063">
        <w:rPr>
          <w:rFonts w:ascii="Gothic720 BT" w:eastAsia="Calibri" w:hAnsi="Gothic720 BT" w:cs="Arial"/>
          <w:lang w:val="es-MX"/>
        </w:rPr>
        <w:t>cinco de noviembre de dos mil veinte</w:t>
      </w:r>
      <w:r w:rsidRPr="0026783C">
        <w:rPr>
          <w:rFonts w:ascii="Gothic720 BT" w:eastAsia="Calibri" w:hAnsi="Gothic720 BT" w:cs="Arial"/>
          <w:lang w:val="es-MX"/>
        </w:rPr>
        <w:t xml:space="preserve">, el </w:t>
      </w:r>
      <w:r w:rsidRPr="0026783C">
        <w:rPr>
          <w:rFonts w:ascii="Gothic720 BT" w:hAnsi="Gothic720 BT" w:cs="Arial"/>
          <w:lang w:val="es-MX" w:eastAsia="es-ES"/>
        </w:rPr>
        <w:t>Director Ejecutivo de Asuntos Jurídicos</w:t>
      </w:r>
      <w:r w:rsidRPr="0026783C">
        <w:rPr>
          <w:rFonts w:ascii="Gothic720 BT" w:eastAsia="Calibri" w:hAnsi="Gothic720 BT" w:cs="Arial"/>
          <w:lang w:val="es-MX"/>
        </w:rPr>
        <w:t xml:space="preserve"> del Instituto </w:t>
      </w:r>
      <w:r w:rsidRPr="0026783C">
        <w:rPr>
          <w:rFonts w:ascii="Gothic720 BT" w:eastAsia="Calibri" w:hAnsi="Gothic720 BT" w:cs="Arial"/>
          <w:b/>
          <w:lang w:val="es-MX"/>
        </w:rPr>
        <w:t>HACE CONSTAR</w:t>
      </w:r>
      <w:r w:rsidRPr="0026783C">
        <w:rPr>
          <w:rFonts w:ascii="Gothic720 BT" w:eastAsia="Calibri" w:hAnsi="Gothic720 BT" w:cs="Arial"/>
          <w:lang w:val="es-MX"/>
        </w:rPr>
        <w:t xml:space="preserve"> de conformidad a </w:t>
      </w:r>
      <w:r w:rsidR="007A68D3">
        <w:rPr>
          <w:rFonts w:ascii="Gothic720 BT" w:eastAsia="Calibri" w:hAnsi="Gothic720 BT" w:cs="Arial"/>
          <w:lang w:val="es-MX"/>
        </w:rPr>
        <w:t xml:space="preserve">lo dispuesto por el </w:t>
      </w:r>
      <w:r w:rsidR="007A68D3" w:rsidRPr="00C8101C">
        <w:rPr>
          <w:rFonts w:ascii="Gothic720 BT" w:eastAsia="Calibri" w:hAnsi="Gothic720 BT" w:cs="Arial"/>
          <w:lang w:val="es-MX"/>
        </w:rPr>
        <w:t>artículos 50, fracción II, 52 y 56, fracción I</w:t>
      </w:r>
      <w:r w:rsidR="007A68D3">
        <w:rPr>
          <w:rFonts w:ascii="Gothic720 BT" w:eastAsia="Calibri" w:hAnsi="Gothic720 BT" w:cs="Arial"/>
          <w:lang w:val="es-MX"/>
        </w:rPr>
        <w:t>I</w:t>
      </w:r>
      <w:r w:rsidRPr="0026783C">
        <w:rPr>
          <w:rFonts w:ascii="Gothic720 BT" w:eastAsia="Calibri" w:hAnsi="Gothic720 BT" w:cs="Arial"/>
          <w:lang w:val="es-MX"/>
        </w:rPr>
        <w:t xml:space="preserve"> de la Ley de Medios de Impugnación en Materia Electoral del Estado de Querétaro, se fijó en</w:t>
      </w:r>
      <w:r w:rsidR="00F346DF" w:rsidRPr="0026783C">
        <w:rPr>
          <w:rFonts w:ascii="Gothic720 BT" w:eastAsia="Calibri" w:hAnsi="Gothic720 BT" w:cs="Arial"/>
          <w:lang w:val="es-MX"/>
        </w:rPr>
        <w:t xml:space="preserve"> los estrados de este Instituto</w:t>
      </w:r>
      <w:r w:rsidRPr="0026783C">
        <w:rPr>
          <w:rFonts w:ascii="Gothic720 BT" w:eastAsia="Calibri" w:hAnsi="Gothic720 BT" w:cs="Arial"/>
          <w:lang w:val="es-MX"/>
        </w:rPr>
        <w:t xml:space="preserve"> la cédula de notificación del proveído </w:t>
      </w:r>
      <w:r w:rsidR="00F346DF" w:rsidRPr="0026783C">
        <w:rPr>
          <w:rFonts w:ascii="Gothic720 BT" w:eastAsia="Calibri" w:hAnsi="Gothic720 BT" w:cs="Arial"/>
          <w:lang w:val="es-MX"/>
        </w:rPr>
        <w:t xml:space="preserve">emitido </w:t>
      </w:r>
      <w:r w:rsidR="00157063" w:rsidRPr="00157063">
        <w:rPr>
          <w:rFonts w:ascii="Gothic720 BT" w:eastAsia="Calibri" w:hAnsi="Gothic720 BT" w:cs="Arial"/>
          <w:lang w:val="es-MX"/>
        </w:rPr>
        <w:t xml:space="preserve">cinco de noviembre </w:t>
      </w:r>
      <w:r w:rsidR="009D25D2" w:rsidRPr="0026783C">
        <w:rPr>
          <w:rFonts w:ascii="Gothic720 BT" w:eastAsia="Calibri" w:hAnsi="Gothic720 BT" w:cs="Arial"/>
          <w:lang w:val="es-MX"/>
        </w:rPr>
        <w:t>de este año</w:t>
      </w:r>
      <w:r w:rsidRPr="0026783C">
        <w:rPr>
          <w:rFonts w:ascii="Gothic720 BT" w:eastAsia="Calibri" w:hAnsi="Gothic720 BT"/>
          <w:lang w:val="es-MX"/>
        </w:rPr>
        <w:t>, con la copia</w:t>
      </w:r>
      <w:r w:rsidR="000134B0" w:rsidRPr="0026783C">
        <w:rPr>
          <w:rFonts w:ascii="Gothic720 BT" w:eastAsia="Calibri" w:hAnsi="Gothic720 BT"/>
          <w:lang w:val="es-MX"/>
        </w:rPr>
        <w:t xml:space="preserve"> </w:t>
      </w:r>
      <w:r w:rsidRPr="0026783C">
        <w:rPr>
          <w:rFonts w:ascii="Gothic720 BT" w:eastAsia="Calibri" w:hAnsi="Gothic720 BT"/>
          <w:lang w:val="es-MX"/>
        </w:rPr>
        <w:t xml:space="preserve">del mismo, </w:t>
      </w:r>
      <w:r w:rsidR="00F346DF" w:rsidRPr="0026783C">
        <w:rPr>
          <w:rFonts w:ascii="Gothic720 BT" w:eastAsia="Calibri" w:hAnsi="Gothic720 BT"/>
          <w:lang w:val="es-MX"/>
        </w:rPr>
        <w:t>documentos que constan en un total de</w:t>
      </w:r>
      <w:r w:rsidRPr="0026783C">
        <w:rPr>
          <w:rFonts w:ascii="Gothic720 BT" w:eastAsia="Calibri" w:hAnsi="Gothic720 BT"/>
          <w:lang w:val="es-MX"/>
        </w:rPr>
        <w:t xml:space="preserve"> </w:t>
      </w:r>
      <w:r w:rsidR="00F346DF" w:rsidRPr="00F239A5">
        <w:rPr>
          <w:rFonts w:ascii="Gothic720 BT" w:eastAsia="Calibri" w:hAnsi="Gothic720 BT"/>
          <w:lang w:val="es-MX"/>
        </w:rPr>
        <w:t>tres</w:t>
      </w:r>
      <w:r w:rsidRPr="0026783C">
        <w:rPr>
          <w:rFonts w:ascii="Gothic720 BT" w:eastAsia="Calibri" w:hAnsi="Gothic720 BT"/>
          <w:lang w:val="es-MX"/>
        </w:rPr>
        <w:t xml:space="preserve"> fojas útiles con texto por un solo lado. Lo anterior para los fines y efectos legales a que haya lugar.</w:t>
      </w:r>
      <w:r w:rsidRPr="0026783C">
        <w:rPr>
          <w:rFonts w:ascii="Gothic720 BT" w:eastAsia="Calibri" w:hAnsi="Gothic720 BT" w:cs="Arial"/>
          <w:lang w:val="es-MX"/>
        </w:rPr>
        <w:t xml:space="preserve"> </w:t>
      </w:r>
      <w:r w:rsidR="007957A0" w:rsidRPr="0026783C">
        <w:rPr>
          <w:rFonts w:ascii="Gothic720 BT" w:hAnsi="Gothic720 BT"/>
          <w:b/>
        </w:rPr>
        <w:t>CONSTE</w:t>
      </w:r>
      <w:r w:rsidR="009D25D2" w:rsidRPr="0026783C">
        <w:rPr>
          <w:rFonts w:ascii="Gothic720 BT" w:eastAsia="Calibri" w:hAnsi="Gothic720 BT" w:cs="Arial"/>
          <w:b/>
          <w:lang w:val="es-MX"/>
        </w:rPr>
        <w:t>.</w:t>
      </w:r>
      <w:r w:rsidRPr="0026783C">
        <w:rPr>
          <w:rFonts w:ascii="Gothic720 BT" w:eastAsia="Calibri" w:hAnsi="Gothic720 BT" w:cs="Arial"/>
          <w:lang w:val="es-MX"/>
        </w:rPr>
        <w:t>-</w:t>
      </w:r>
      <w:r w:rsidR="009D25D2" w:rsidRPr="0026783C">
        <w:rPr>
          <w:rFonts w:ascii="Gothic720 BT" w:eastAsia="Calibri" w:hAnsi="Gothic720 BT" w:cs="Arial"/>
          <w:lang w:val="es-MX"/>
        </w:rPr>
        <w:t>-</w:t>
      </w:r>
      <w:r w:rsidRPr="0026783C">
        <w:rPr>
          <w:rFonts w:ascii="Gothic720 BT" w:eastAsia="Calibri" w:hAnsi="Gothic720 BT" w:cs="Arial"/>
          <w:lang w:val="es-MX"/>
        </w:rPr>
        <w:t>-----</w:t>
      </w:r>
      <w:r w:rsidR="004B0A92">
        <w:rPr>
          <w:rFonts w:ascii="Gothic720 BT" w:eastAsia="Calibri" w:hAnsi="Gothic720 BT" w:cs="Arial"/>
          <w:lang w:val="es-MX"/>
        </w:rPr>
        <w:t>------------------------------------------------------------</w:t>
      </w:r>
      <w:r w:rsidR="00157063">
        <w:rPr>
          <w:rFonts w:ascii="Gothic720 BT" w:eastAsia="Calibri" w:hAnsi="Gothic720 BT" w:cs="Arial"/>
          <w:lang w:val="es-MX"/>
        </w:rPr>
        <w:t>----------------------------------------</w:t>
      </w:r>
    </w:p>
    <w:p w14:paraId="6E3C7D37" w14:textId="77777777" w:rsidR="00FF751E" w:rsidRPr="0026783C" w:rsidRDefault="00FF751E" w:rsidP="004B0A92">
      <w:pPr>
        <w:spacing w:after="0"/>
        <w:ind w:right="616"/>
        <w:jc w:val="both"/>
        <w:rPr>
          <w:rFonts w:ascii="Gothic720 BT" w:hAnsi="Gothic720 BT" w:cs="Arial"/>
          <w:b/>
          <w:lang w:eastAsia="es-ES"/>
        </w:rPr>
      </w:pPr>
    </w:p>
    <w:p w14:paraId="219CA683" w14:textId="77777777" w:rsidR="00842D67" w:rsidRPr="0026783C" w:rsidRDefault="00842D67" w:rsidP="004B0A92">
      <w:pPr>
        <w:spacing w:after="0"/>
        <w:ind w:right="616"/>
        <w:jc w:val="both"/>
        <w:rPr>
          <w:rFonts w:ascii="Gothic720 BT" w:hAnsi="Gothic720 BT" w:cs="Arial"/>
          <w:b/>
          <w:lang w:eastAsia="es-ES"/>
        </w:rPr>
      </w:pPr>
    </w:p>
    <w:p w14:paraId="11ACA910" w14:textId="77777777" w:rsidR="002A78D6" w:rsidRPr="0026783C" w:rsidRDefault="002A78D6" w:rsidP="004B0A92">
      <w:pPr>
        <w:spacing w:after="0"/>
        <w:ind w:right="616"/>
        <w:jc w:val="both"/>
        <w:rPr>
          <w:rFonts w:ascii="Gothic720 BT" w:hAnsi="Gothic720 BT" w:cs="Arial"/>
          <w:b/>
          <w:lang w:eastAsia="es-ES"/>
        </w:rPr>
      </w:pPr>
    </w:p>
    <w:p w14:paraId="27DE8A81" w14:textId="77777777" w:rsidR="00FF751E" w:rsidRPr="0026783C" w:rsidRDefault="00FF751E" w:rsidP="004B0A92">
      <w:pPr>
        <w:spacing w:after="0"/>
        <w:ind w:right="616"/>
        <w:jc w:val="center"/>
        <w:rPr>
          <w:rFonts w:ascii="Gothic720 BT" w:hAnsi="Gothic720 BT"/>
          <w:b/>
        </w:rPr>
      </w:pPr>
      <w:r w:rsidRPr="0026783C">
        <w:rPr>
          <w:rFonts w:ascii="Gothic720 BT" w:hAnsi="Gothic720 BT"/>
          <w:b/>
        </w:rPr>
        <w:t>Dr. Juan Rivera Hernández</w:t>
      </w:r>
    </w:p>
    <w:p w14:paraId="1F74397A" w14:textId="77777777" w:rsidR="00FF751E" w:rsidRPr="0026783C" w:rsidRDefault="00FF751E" w:rsidP="004B0A92">
      <w:pPr>
        <w:tabs>
          <w:tab w:val="left" w:pos="8789"/>
        </w:tabs>
        <w:spacing w:after="0"/>
        <w:ind w:right="616"/>
        <w:jc w:val="center"/>
        <w:rPr>
          <w:rFonts w:ascii="Gothic720 BT" w:hAnsi="Gothic720 BT" w:cs="Arial"/>
          <w:b/>
        </w:rPr>
      </w:pPr>
      <w:r w:rsidRPr="0026783C">
        <w:rPr>
          <w:rFonts w:ascii="Gothic720 BT" w:hAnsi="Gothic720 BT" w:cs="Arial"/>
          <w:lang w:val="es-MX" w:eastAsia="es-ES"/>
        </w:rPr>
        <w:t>Director Ejecutivo de Asuntos Jurídicos</w:t>
      </w:r>
    </w:p>
    <w:p w14:paraId="48CDC327" w14:textId="77777777" w:rsidR="00FF751E" w:rsidRPr="0026783C" w:rsidRDefault="00FF751E" w:rsidP="00FF751E">
      <w:pPr>
        <w:rPr>
          <w:rFonts w:ascii="Gothic720 BT" w:hAnsi="Gothic720 BT"/>
        </w:rPr>
      </w:pPr>
    </w:p>
    <w:p w14:paraId="18C49419" w14:textId="77777777" w:rsidR="00FF751E" w:rsidRPr="0026783C" w:rsidRDefault="00FF751E" w:rsidP="00FF751E">
      <w:pPr>
        <w:rPr>
          <w:rFonts w:ascii="Gothic720 BT" w:hAnsi="Gothic720 BT"/>
        </w:rPr>
      </w:pPr>
    </w:p>
    <w:p w14:paraId="48725042" w14:textId="77777777" w:rsidR="00FF751E" w:rsidRPr="0026783C" w:rsidRDefault="00FF751E" w:rsidP="00FF751E">
      <w:pPr>
        <w:rPr>
          <w:rFonts w:ascii="Gothic720 BT" w:hAnsi="Gothic720 BT"/>
        </w:rPr>
      </w:pPr>
    </w:p>
    <w:p w14:paraId="647DD143" w14:textId="77777777" w:rsidR="00FF751E" w:rsidRPr="0026783C" w:rsidRDefault="00FF751E" w:rsidP="00FF751E">
      <w:pPr>
        <w:rPr>
          <w:rFonts w:ascii="Gothic720 BT" w:hAnsi="Gothic720 BT"/>
        </w:rPr>
      </w:pPr>
    </w:p>
    <w:p w14:paraId="122479F2" w14:textId="77777777" w:rsidR="00D430A5" w:rsidRPr="0026783C" w:rsidRDefault="00831999">
      <w:pPr>
        <w:rPr>
          <w:rFonts w:ascii="Gothic720 BT" w:hAnsi="Gothic720 BT"/>
        </w:rPr>
      </w:pPr>
    </w:p>
    <w:sectPr w:rsidR="00D430A5" w:rsidRPr="0026783C" w:rsidSect="004B0A92">
      <w:headerReference w:type="default" r:id="rId8"/>
      <w:footerReference w:type="default" r:id="rId9"/>
      <w:footerReference w:type="first" r:id="rId10"/>
      <w:pgSz w:w="12240" w:h="15840" w:code="1"/>
      <w:pgMar w:top="1418" w:right="1325" w:bottom="1134" w:left="3119"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F2439" w14:textId="77777777" w:rsidR="00831999" w:rsidRDefault="00831999" w:rsidP="00FF751E">
      <w:pPr>
        <w:spacing w:after="0" w:line="240" w:lineRule="auto"/>
      </w:pPr>
      <w:r>
        <w:separator/>
      </w:r>
    </w:p>
  </w:endnote>
  <w:endnote w:type="continuationSeparator" w:id="0">
    <w:p w14:paraId="01B46CDE" w14:textId="77777777" w:rsidR="00831999" w:rsidRDefault="00831999" w:rsidP="00FF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Perpetua Titling MT"/>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DAB6F" w14:textId="29A49177" w:rsidR="00C8101C" w:rsidRPr="00C8101C" w:rsidRDefault="00C8101C" w:rsidP="00C8101C">
    <w:pPr>
      <w:pStyle w:val="Piedepgina"/>
      <w:jc w:val="right"/>
      <w:rPr>
        <w:rFonts w:ascii="Gothic720 BT" w:hAnsi="Gothic720 BT"/>
        <w:lang w:val="es-MX"/>
      </w:rPr>
    </w:pPr>
    <w:r w:rsidRPr="00C8101C">
      <w:rPr>
        <w:rFonts w:ascii="Gothic720 BT" w:hAnsi="Gothic720 BT"/>
        <w:lang w:val="es-MX"/>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9C69" w14:textId="76F47FE6" w:rsidR="00F96C66" w:rsidRDefault="00E6028B">
    <w:pPr>
      <w:pStyle w:val="Piedepgina"/>
      <w:jc w:val="right"/>
    </w:pPr>
    <w:r>
      <w:t>1</w:t>
    </w:r>
  </w:p>
  <w:p w14:paraId="09174E93" w14:textId="77777777" w:rsidR="00F96C66" w:rsidRDefault="008319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EA701" w14:textId="77777777" w:rsidR="00831999" w:rsidRDefault="00831999" w:rsidP="00FF751E">
      <w:pPr>
        <w:spacing w:after="0" w:line="240" w:lineRule="auto"/>
      </w:pPr>
      <w:r>
        <w:separator/>
      </w:r>
    </w:p>
  </w:footnote>
  <w:footnote w:type="continuationSeparator" w:id="0">
    <w:p w14:paraId="1B225B2D" w14:textId="77777777" w:rsidR="00831999" w:rsidRDefault="00831999" w:rsidP="00FF751E">
      <w:pPr>
        <w:spacing w:after="0" w:line="240" w:lineRule="auto"/>
      </w:pPr>
      <w:r>
        <w:continuationSeparator/>
      </w:r>
    </w:p>
  </w:footnote>
  <w:footnote w:id="1">
    <w:p w14:paraId="0BF70797" w14:textId="77777777" w:rsidR="00530107" w:rsidRPr="00530107" w:rsidRDefault="00530107">
      <w:pPr>
        <w:pStyle w:val="Textonotapie"/>
        <w:rPr>
          <w:lang w:val="es-MX"/>
        </w:rPr>
      </w:pPr>
      <w:r w:rsidRPr="00442053">
        <w:rPr>
          <w:rStyle w:val="Refdenotaalpie"/>
          <w:rFonts w:ascii="Gothic720 BT" w:hAnsi="Gothic720 BT"/>
          <w:sz w:val="14"/>
          <w:szCs w:val="14"/>
        </w:rPr>
        <w:footnoteRef/>
      </w:r>
      <w:r w:rsidRPr="00442053">
        <w:rPr>
          <w:rStyle w:val="Refdenotaalpie"/>
          <w:rFonts w:ascii="Gothic720 BT" w:hAnsi="Gothic720 BT"/>
          <w:sz w:val="14"/>
          <w:szCs w:val="14"/>
        </w:rPr>
        <w:t xml:space="preserve"> </w:t>
      </w:r>
      <w:r w:rsidRPr="00442053">
        <w:rPr>
          <w:rFonts w:ascii="Gothic720 BT" w:hAnsi="Gothic720 BT"/>
          <w:sz w:val="14"/>
          <w:szCs w:val="14"/>
        </w:rPr>
        <w:t>En adelante Ley Electoral.</w:t>
      </w:r>
    </w:p>
  </w:footnote>
  <w:footnote w:id="2">
    <w:p w14:paraId="1EEAE76D" w14:textId="77777777" w:rsidR="00FF751E" w:rsidRPr="008308DE" w:rsidRDefault="00FF751E" w:rsidP="00FF751E">
      <w:pPr>
        <w:pStyle w:val="Textonotapie"/>
        <w:rPr>
          <w:rFonts w:ascii="Gothic720 BT" w:hAnsi="Gothic720 BT"/>
          <w:sz w:val="14"/>
          <w:szCs w:val="14"/>
        </w:rPr>
      </w:pPr>
      <w:r w:rsidRPr="00C330EB">
        <w:rPr>
          <w:rStyle w:val="Refdenotaalpie"/>
          <w:rFonts w:ascii="Gothic720 BT" w:hAnsi="Gothic720 BT"/>
          <w:sz w:val="14"/>
          <w:szCs w:val="14"/>
        </w:rPr>
        <w:footnoteRef/>
      </w:r>
      <w:r w:rsidR="00BF2F1A" w:rsidRPr="00C330EB">
        <w:rPr>
          <w:rFonts w:ascii="Gothic720 BT" w:hAnsi="Gothic720 BT"/>
          <w:sz w:val="14"/>
          <w:szCs w:val="14"/>
        </w:rPr>
        <w:t xml:space="preserve"> </w:t>
      </w:r>
      <w:r w:rsidRPr="00C330EB">
        <w:rPr>
          <w:rFonts w:ascii="Gothic720 BT" w:hAnsi="Gothic720 BT"/>
          <w:sz w:val="14"/>
          <w:szCs w:val="14"/>
        </w:rPr>
        <w:t xml:space="preserve">En </w:t>
      </w:r>
      <w:r w:rsidRPr="008308DE">
        <w:rPr>
          <w:rFonts w:ascii="Gothic720 BT" w:hAnsi="Gothic720 BT"/>
          <w:sz w:val="14"/>
          <w:szCs w:val="14"/>
        </w:rPr>
        <w:t>adelante Reglamento</w:t>
      </w:r>
      <w:r w:rsidR="006B4AC0" w:rsidRPr="008308DE">
        <w:rPr>
          <w:rFonts w:ascii="Gothic720 BT" w:hAnsi="Gothic720 BT"/>
          <w:sz w:val="14"/>
          <w:szCs w:val="14"/>
        </w:rPr>
        <w:t>.</w:t>
      </w:r>
      <w:r w:rsidRPr="008308DE">
        <w:rPr>
          <w:rFonts w:ascii="Gothic720 BT" w:hAnsi="Gothic720 BT"/>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2228" w14:textId="77777777" w:rsidR="00921BC0" w:rsidRPr="000D74C3" w:rsidRDefault="00831999" w:rsidP="00921BC0">
    <w:pPr>
      <w:pStyle w:val="Encabezado"/>
      <w:jc w:val="right"/>
      <w:rPr>
        <w:rFonts w:ascii="Galliard BT" w:hAnsi="Galliard BT"/>
        <w:b/>
        <w:color w:val="808080"/>
        <w:sz w:val="24"/>
        <w:szCs w:val="24"/>
      </w:rPr>
    </w:pPr>
  </w:p>
  <w:p w14:paraId="616C0928" w14:textId="77777777" w:rsidR="00921BC0" w:rsidRPr="00CF2811" w:rsidRDefault="00E47D4C">
    <w:pPr>
      <w:pStyle w:val="Encabezado"/>
      <w:rPr>
        <w:rFonts w:ascii="Gothic720 BT" w:hAnsi="Gothic720 BT"/>
      </w:rPr>
    </w:pPr>
    <w:r w:rsidRPr="00CF2811">
      <w:rPr>
        <w:rFonts w:ascii="Gothic720 BT" w:hAnsi="Gothic720 BT" w:cs="Arial"/>
        <w:lang w:val="es-MX"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1E"/>
    <w:rsid w:val="000023EE"/>
    <w:rsid w:val="000134B0"/>
    <w:rsid w:val="00015715"/>
    <w:rsid w:val="00017F63"/>
    <w:rsid w:val="00020B6A"/>
    <w:rsid w:val="00037C95"/>
    <w:rsid w:val="00042DB9"/>
    <w:rsid w:val="00077004"/>
    <w:rsid w:val="000A03C7"/>
    <w:rsid w:val="000A13E6"/>
    <w:rsid w:val="000B2D40"/>
    <w:rsid w:val="000B3C2B"/>
    <w:rsid w:val="000B7608"/>
    <w:rsid w:val="000C1C02"/>
    <w:rsid w:val="000D3F2A"/>
    <w:rsid w:val="000D6AEB"/>
    <w:rsid w:val="000E48C3"/>
    <w:rsid w:val="000F610E"/>
    <w:rsid w:val="0010434A"/>
    <w:rsid w:val="001157E8"/>
    <w:rsid w:val="00117E05"/>
    <w:rsid w:val="001258E1"/>
    <w:rsid w:val="00127819"/>
    <w:rsid w:val="00134ED1"/>
    <w:rsid w:val="001436B1"/>
    <w:rsid w:val="00157063"/>
    <w:rsid w:val="0015795A"/>
    <w:rsid w:val="00163B39"/>
    <w:rsid w:val="00176400"/>
    <w:rsid w:val="00180230"/>
    <w:rsid w:val="001C0A95"/>
    <w:rsid w:val="001D16C5"/>
    <w:rsid w:val="001D380B"/>
    <w:rsid w:val="001F2564"/>
    <w:rsid w:val="001F38EC"/>
    <w:rsid w:val="001F39E7"/>
    <w:rsid w:val="00200A48"/>
    <w:rsid w:val="00206250"/>
    <w:rsid w:val="00211A62"/>
    <w:rsid w:val="002244C6"/>
    <w:rsid w:val="002253BA"/>
    <w:rsid w:val="0023395A"/>
    <w:rsid w:val="002354B3"/>
    <w:rsid w:val="00236312"/>
    <w:rsid w:val="002374F6"/>
    <w:rsid w:val="00244598"/>
    <w:rsid w:val="00245E11"/>
    <w:rsid w:val="002513D2"/>
    <w:rsid w:val="002526F1"/>
    <w:rsid w:val="00267670"/>
    <w:rsid w:val="0026783C"/>
    <w:rsid w:val="002907B8"/>
    <w:rsid w:val="002936C9"/>
    <w:rsid w:val="00294F9F"/>
    <w:rsid w:val="00297DCE"/>
    <w:rsid w:val="002A78D6"/>
    <w:rsid w:val="002E15B1"/>
    <w:rsid w:val="002F0C93"/>
    <w:rsid w:val="002F3247"/>
    <w:rsid w:val="002F478C"/>
    <w:rsid w:val="00305112"/>
    <w:rsid w:val="003156AD"/>
    <w:rsid w:val="00317E4A"/>
    <w:rsid w:val="00323F17"/>
    <w:rsid w:val="00332978"/>
    <w:rsid w:val="00337F30"/>
    <w:rsid w:val="00341100"/>
    <w:rsid w:val="003446C7"/>
    <w:rsid w:val="0034775B"/>
    <w:rsid w:val="00353F52"/>
    <w:rsid w:val="0037460A"/>
    <w:rsid w:val="00375434"/>
    <w:rsid w:val="00375D1E"/>
    <w:rsid w:val="00390219"/>
    <w:rsid w:val="0039654F"/>
    <w:rsid w:val="0039721F"/>
    <w:rsid w:val="003975A1"/>
    <w:rsid w:val="003A2F8C"/>
    <w:rsid w:val="003C1B4C"/>
    <w:rsid w:val="003C1DEE"/>
    <w:rsid w:val="003C3A1C"/>
    <w:rsid w:val="003C5A15"/>
    <w:rsid w:val="003D248A"/>
    <w:rsid w:val="003D2F17"/>
    <w:rsid w:val="003D5F7D"/>
    <w:rsid w:val="003F6A4A"/>
    <w:rsid w:val="003F6BFC"/>
    <w:rsid w:val="00403A40"/>
    <w:rsid w:val="00410D16"/>
    <w:rsid w:val="00423A14"/>
    <w:rsid w:val="00442053"/>
    <w:rsid w:val="004443C3"/>
    <w:rsid w:val="00451420"/>
    <w:rsid w:val="00453CF6"/>
    <w:rsid w:val="00457A76"/>
    <w:rsid w:val="00472E05"/>
    <w:rsid w:val="004B0A7B"/>
    <w:rsid w:val="004B0A92"/>
    <w:rsid w:val="004B1DE9"/>
    <w:rsid w:val="004D40E0"/>
    <w:rsid w:val="004D42C5"/>
    <w:rsid w:val="00530107"/>
    <w:rsid w:val="00532F25"/>
    <w:rsid w:val="0055607E"/>
    <w:rsid w:val="005678D4"/>
    <w:rsid w:val="00574261"/>
    <w:rsid w:val="00574303"/>
    <w:rsid w:val="005A3749"/>
    <w:rsid w:val="005B03DA"/>
    <w:rsid w:val="005D322C"/>
    <w:rsid w:val="005F5808"/>
    <w:rsid w:val="00603422"/>
    <w:rsid w:val="0060746D"/>
    <w:rsid w:val="00617101"/>
    <w:rsid w:val="0062151B"/>
    <w:rsid w:val="006219C8"/>
    <w:rsid w:val="00632F7D"/>
    <w:rsid w:val="00652CF7"/>
    <w:rsid w:val="00657A2F"/>
    <w:rsid w:val="00661F5F"/>
    <w:rsid w:val="0066365C"/>
    <w:rsid w:val="00665404"/>
    <w:rsid w:val="00667822"/>
    <w:rsid w:val="00674D26"/>
    <w:rsid w:val="00675F6D"/>
    <w:rsid w:val="006A03E5"/>
    <w:rsid w:val="006A6754"/>
    <w:rsid w:val="006B36B0"/>
    <w:rsid w:val="006B4AC0"/>
    <w:rsid w:val="006D4BD8"/>
    <w:rsid w:val="006F3957"/>
    <w:rsid w:val="006F6097"/>
    <w:rsid w:val="00720107"/>
    <w:rsid w:val="007209A0"/>
    <w:rsid w:val="007418EA"/>
    <w:rsid w:val="00743044"/>
    <w:rsid w:val="00756485"/>
    <w:rsid w:val="007949BE"/>
    <w:rsid w:val="007957A0"/>
    <w:rsid w:val="007A68D3"/>
    <w:rsid w:val="007C766A"/>
    <w:rsid w:val="007D1675"/>
    <w:rsid w:val="007D7E2E"/>
    <w:rsid w:val="007E086D"/>
    <w:rsid w:val="007E1342"/>
    <w:rsid w:val="007E327F"/>
    <w:rsid w:val="00807EB6"/>
    <w:rsid w:val="00826719"/>
    <w:rsid w:val="008308DE"/>
    <w:rsid w:val="00831999"/>
    <w:rsid w:val="00833E1C"/>
    <w:rsid w:val="00842D67"/>
    <w:rsid w:val="00873F71"/>
    <w:rsid w:val="00875E06"/>
    <w:rsid w:val="008B3181"/>
    <w:rsid w:val="008B48F6"/>
    <w:rsid w:val="008C5A40"/>
    <w:rsid w:val="008C5AEA"/>
    <w:rsid w:val="008E5A5E"/>
    <w:rsid w:val="008E7811"/>
    <w:rsid w:val="009004C4"/>
    <w:rsid w:val="00911FDB"/>
    <w:rsid w:val="0091288C"/>
    <w:rsid w:val="00927FBA"/>
    <w:rsid w:val="00943C93"/>
    <w:rsid w:val="009568A5"/>
    <w:rsid w:val="00986A86"/>
    <w:rsid w:val="00991110"/>
    <w:rsid w:val="00996986"/>
    <w:rsid w:val="009A1D4F"/>
    <w:rsid w:val="009A3DF6"/>
    <w:rsid w:val="009A669C"/>
    <w:rsid w:val="009D25D2"/>
    <w:rsid w:val="00A0170A"/>
    <w:rsid w:val="00A252B2"/>
    <w:rsid w:val="00A330FA"/>
    <w:rsid w:val="00A63DFF"/>
    <w:rsid w:val="00A6559C"/>
    <w:rsid w:val="00A81559"/>
    <w:rsid w:val="00A81AD8"/>
    <w:rsid w:val="00AA1F5C"/>
    <w:rsid w:val="00AA2F2A"/>
    <w:rsid w:val="00AC5DF1"/>
    <w:rsid w:val="00AD07B7"/>
    <w:rsid w:val="00AD745F"/>
    <w:rsid w:val="00AE040D"/>
    <w:rsid w:val="00B103FC"/>
    <w:rsid w:val="00B35E2A"/>
    <w:rsid w:val="00B46B61"/>
    <w:rsid w:val="00B84F54"/>
    <w:rsid w:val="00B92440"/>
    <w:rsid w:val="00BD13CA"/>
    <w:rsid w:val="00BD6B1D"/>
    <w:rsid w:val="00BE60C3"/>
    <w:rsid w:val="00BF2F1A"/>
    <w:rsid w:val="00BF3EDC"/>
    <w:rsid w:val="00C0784C"/>
    <w:rsid w:val="00C1727F"/>
    <w:rsid w:val="00C330EB"/>
    <w:rsid w:val="00C65A31"/>
    <w:rsid w:val="00C7399B"/>
    <w:rsid w:val="00C80661"/>
    <w:rsid w:val="00C8101C"/>
    <w:rsid w:val="00CB09D5"/>
    <w:rsid w:val="00CB1DCE"/>
    <w:rsid w:val="00CD321A"/>
    <w:rsid w:val="00D31BE3"/>
    <w:rsid w:val="00D42D1F"/>
    <w:rsid w:val="00D807F8"/>
    <w:rsid w:val="00DC20B3"/>
    <w:rsid w:val="00DE38FA"/>
    <w:rsid w:val="00E11CFD"/>
    <w:rsid w:val="00E12786"/>
    <w:rsid w:val="00E14DEA"/>
    <w:rsid w:val="00E2558F"/>
    <w:rsid w:val="00E3285A"/>
    <w:rsid w:val="00E47D4C"/>
    <w:rsid w:val="00E544CD"/>
    <w:rsid w:val="00E6028B"/>
    <w:rsid w:val="00E71CDD"/>
    <w:rsid w:val="00E77768"/>
    <w:rsid w:val="00E87BA8"/>
    <w:rsid w:val="00EA5FF7"/>
    <w:rsid w:val="00EB34FE"/>
    <w:rsid w:val="00EE6238"/>
    <w:rsid w:val="00EE6420"/>
    <w:rsid w:val="00F13954"/>
    <w:rsid w:val="00F239A5"/>
    <w:rsid w:val="00F346DF"/>
    <w:rsid w:val="00F56FDD"/>
    <w:rsid w:val="00F66E4F"/>
    <w:rsid w:val="00F718B4"/>
    <w:rsid w:val="00F726B5"/>
    <w:rsid w:val="00F734B4"/>
    <w:rsid w:val="00F922D2"/>
    <w:rsid w:val="00FA20B9"/>
    <w:rsid w:val="00FB62EC"/>
    <w:rsid w:val="00FC6971"/>
    <w:rsid w:val="00FD2AA3"/>
    <w:rsid w:val="00FE1CCA"/>
    <w:rsid w:val="00FE4207"/>
    <w:rsid w:val="00FE7EAD"/>
    <w:rsid w:val="00FF751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1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75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1E"/>
    <w:rPr>
      <w:rFonts w:ascii="Calibri" w:eastAsia="Times New Roman" w:hAnsi="Calibri" w:cs="Times New Roman"/>
      <w:lang w:val="es-ES"/>
    </w:rPr>
  </w:style>
  <w:style w:type="paragraph" w:styleId="Piedepgina">
    <w:name w:val="footer"/>
    <w:basedOn w:val="Normal"/>
    <w:link w:val="PiedepginaCar"/>
    <w:uiPriority w:val="99"/>
    <w:rsid w:val="00FF75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1E"/>
    <w:rPr>
      <w:rFonts w:ascii="Calibri" w:eastAsia="Times New Roman" w:hAnsi="Calibri" w:cs="Times New Roman"/>
      <w:lang w:val="es-ES"/>
    </w:rPr>
  </w:style>
  <w:style w:type="paragraph" w:styleId="Textonotapie">
    <w:name w:val="footnote text"/>
    <w:basedOn w:val="Normal"/>
    <w:link w:val="TextonotapieCar"/>
    <w:uiPriority w:val="99"/>
    <w:semiHidden/>
    <w:unhideWhenUsed/>
    <w:rsid w:val="00FF7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751E"/>
    <w:rPr>
      <w:rFonts w:ascii="Calibri" w:eastAsia="Times New Roman" w:hAnsi="Calibri" w:cs="Times New Roman"/>
      <w:sz w:val="20"/>
      <w:szCs w:val="20"/>
      <w:lang w:val="es-ES"/>
    </w:rPr>
  </w:style>
  <w:style w:type="character" w:styleId="Refdenotaalpie">
    <w:name w:val="footnote reference"/>
    <w:uiPriority w:val="99"/>
    <w:semiHidden/>
    <w:unhideWhenUsed/>
    <w:rsid w:val="00FF751E"/>
    <w:rPr>
      <w:vertAlign w:val="superscript"/>
    </w:rPr>
  </w:style>
  <w:style w:type="paragraph" w:styleId="Textodeglobo">
    <w:name w:val="Balloon Text"/>
    <w:basedOn w:val="Normal"/>
    <w:link w:val="TextodegloboCar"/>
    <w:uiPriority w:val="99"/>
    <w:semiHidden/>
    <w:unhideWhenUsed/>
    <w:rsid w:val="00E12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786"/>
    <w:rPr>
      <w:rFonts w:ascii="Tahoma" w:eastAsia="Times New Roman" w:hAnsi="Tahoma" w:cs="Tahoma"/>
      <w:sz w:val="16"/>
      <w:szCs w:val="16"/>
      <w:lang w:val="es-ES"/>
    </w:rPr>
  </w:style>
  <w:style w:type="character" w:styleId="Hipervnculo">
    <w:name w:val="Hyperlink"/>
    <w:basedOn w:val="Fuentedeprrafopredeter"/>
    <w:uiPriority w:val="99"/>
    <w:unhideWhenUsed/>
    <w:rsid w:val="007957A0"/>
    <w:rPr>
      <w:color w:val="0000FF" w:themeColor="hyperlink"/>
      <w:u w:val="single"/>
    </w:rPr>
  </w:style>
  <w:style w:type="character" w:styleId="Refdecomentario">
    <w:name w:val="annotation reference"/>
    <w:basedOn w:val="Fuentedeprrafopredeter"/>
    <w:uiPriority w:val="99"/>
    <w:semiHidden/>
    <w:unhideWhenUsed/>
    <w:rsid w:val="002354B3"/>
    <w:rPr>
      <w:sz w:val="16"/>
      <w:szCs w:val="16"/>
    </w:rPr>
  </w:style>
  <w:style w:type="paragraph" w:styleId="Textocomentario">
    <w:name w:val="annotation text"/>
    <w:basedOn w:val="Normal"/>
    <w:link w:val="TextocomentarioCar"/>
    <w:uiPriority w:val="99"/>
    <w:semiHidden/>
    <w:unhideWhenUsed/>
    <w:rsid w:val="002354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4B3"/>
    <w:rPr>
      <w:rFonts w:ascii="Calibri" w:eastAsia="Times New Roman"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354B3"/>
    <w:rPr>
      <w:b/>
      <w:bCs/>
    </w:rPr>
  </w:style>
  <w:style w:type="character" w:customStyle="1" w:styleId="AsuntodelcomentarioCar">
    <w:name w:val="Asunto del comentario Car"/>
    <w:basedOn w:val="TextocomentarioCar"/>
    <w:link w:val="Asuntodelcomentario"/>
    <w:uiPriority w:val="99"/>
    <w:semiHidden/>
    <w:rsid w:val="002354B3"/>
    <w:rPr>
      <w:rFonts w:ascii="Calibri" w:eastAsia="Times New Roman"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CD57-73F1-4B37-B67F-D268C89F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ERAGU152</cp:lastModifiedBy>
  <cp:revision>2</cp:revision>
  <cp:lastPrinted>2020-11-05T19:50:00Z</cp:lastPrinted>
  <dcterms:created xsi:type="dcterms:W3CDTF">2020-11-06T21:22:00Z</dcterms:created>
  <dcterms:modified xsi:type="dcterms:W3CDTF">2020-11-06T21:22:00Z</dcterms:modified>
</cp:coreProperties>
</file>