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50" w:type="dxa"/>
        <w:jc w:val="right"/>
        <w:tblInd w:w="-4427" w:type="dxa"/>
        <w:tblLayout w:type="fixed"/>
        <w:tblLook w:val="0400" w:firstRow="0" w:lastRow="0" w:firstColumn="0" w:lastColumn="0" w:noHBand="0" w:noVBand="1"/>
      </w:tblPr>
      <w:tblGrid>
        <w:gridCol w:w="5550"/>
      </w:tblGrid>
      <w:tr w:rsidR="006A7BD4" w:rsidRPr="00C77D80" w:rsidTr="006946AA">
        <w:trPr>
          <w:jc w:val="right"/>
        </w:trPr>
        <w:tc>
          <w:tcPr>
            <w:tcW w:w="5550" w:type="dxa"/>
          </w:tcPr>
          <w:p w:rsidR="006A7BD4" w:rsidRPr="00C77D80" w:rsidRDefault="006A7BD4" w:rsidP="006946AA">
            <w:pPr>
              <w:spacing w:after="0"/>
              <w:jc w:val="both"/>
              <w:rPr>
                <w:rFonts w:ascii="Gothic720 BT" w:hAnsi="Gothic720 BT"/>
                <w:b/>
              </w:rPr>
            </w:pPr>
            <w:r w:rsidRPr="00C77D80">
              <w:rPr>
                <w:rFonts w:ascii="Gothic720 BT" w:hAnsi="Gothic720 BT"/>
                <w:b/>
              </w:rPr>
              <w:t>PROCEDIMIENTO ORDINARIO SANCIONADOR</w:t>
            </w:r>
          </w:p>
          <w:p w:rsidR="006A7BD4" w:rsidRPr="00C77D80" w:rsidRDefault="006A7BD4" w:rsidP="006946AA">
            <w:pPr>
              <w:spacing w:after="0"/>
              <w:jc w:val="both"/>
              <w:rPr>
                <w:rFonts w:ascii="Gothic720 BT" w:hAnsi="Gothic720 BT"/>
                <w:b/>
              </w:rPr>
            </w:pPr>
          </w:p>
          <w:p w:rsidR="006A7BD4" w:rsidRPr="00C77D80" w:rsidRDefault="006A7BD4" w:rsidP="006946AA">
            <w:pPr>
              <w:spacing w:after="0"/>
              <w:jc w:val="both"/>
              <w:rPr>
                <w:rFonts w:ascii="Gothic720 BT" w:hAnsi="Gothic720 BT"/>
              </w:rPr>
            </w:pPr>
            <w:r w:rsidRPr="00C77D80">
              <w:rPr>
                <w:rFonts w:ascii="Gothic720 BT" w:hAnsi="Gothic720 BT"/>
                <w:b/>
              </w:rPr>
              <w:t>EXPEDIENTE:</w:t>
            </w:r>
            <w:r>
              <w:rPr>
                <w:rFonts w:ascii="Gothic720 BT" w:hAnsi="Gothic720 BT"/>
              </w:rPr>
              <w:t xml:space="preserve"> IEEQ/POS/006/2019</w:t>
            </w:r>
            <w:r w:rsidRPr="00C77D80">
              <w:rPr>
                <w:rFonts w:ascii="Gothic720 BT" w:hAnsi="Gothic720 BT"/>
              </w:rPr>
              <w:t>-P</w:t>
            </w:r>
          </w:p>
          <w:p w:rsidR="006A7BD4" w:rsidRPr="00C77D80" w:rsidRDefault="006A7BD4" w:rsidP="006946AA">
            <w:pPr>
              <w:spacing w:after="0"/>
              <w:jc w:val="both"/>
              <w:rPr>
                <w:rFonts w:ascii="Gothic720 BT" w:hAnsi="Gothic720 BT"/>
                <w:b/>
              </w:rPr>
            </w:pPr>
          </w:p>
          <w:p w:rsidR="006A7BD4" w:rsidRPr="00C77D80" w:rsidRDefault="006A7BD4" w:rsidP="006946AA">
            <w:pPr>
              <w:spacing w:after="0"/>
              <w:jc w:val="both"/>
              <w:rPr>
                <w:rFonts w:ascii="Gothic720 BT" w:hAnsi="Gothic720 BT"/>
                <w:b/>
              </w:rPr>
            </w:pPr>
            <w:r w:rsidRPr="00C77D80">
              <w:rPr>
                <w:rFonts w:ascii="Gothic720 BT" w:hAnsi="Gothic720 BT"/>
                <w:b/>
              </w:rPr>
              <w:t>DENUNCIADO:</w:t>
            </w:r>
            <w:r>
              <w:rPr>
                <w:rFonts w:ascii="Gothic720 BT" w:hAnsi="Gothic720 BT"/>
              </w:rPr>
              <w:t xml:space="preserve"> PARTIDO REVOLUCIONARIO INSTITUCIONAL.</w:t>
            </w:r>
          </w:p>
          <w:p w:rsidR="006A7BD4" w:rsidRPr="00C77D80" w:rsidRDefault="006A7BD4" w:rsidP="006946AA">
            <w:pPr>
              <w:spacing w:after="0"/>
              <w:jc w:val="both"/>
              <w:rPr>
                <w:rFonts w:ascii="Gothic720 BT" w:hAnsi="Gothic720 BT"/>
                <w:b/>
              </w:rPr>
            </w:pPr>
          </w:p>
          <w:p w:rsidR="006A7BD4" w:rsidRPr="00C77D80" w:rsidRDefault="006A7BD4" w:rsidP="006946AA">
            <w:pPr>
              <w:spacing w:after="0"/>
              <w:jc w:val="both"/>
              <w:rPr>
                <w:rFonts w:ascii="Gothic720 BT" w:hAnsi="Gothic720 BT"/>
              </w:rPr>
            </w:pPr>
            <w:r w:rsidRPr="00C77D80">
              <w:rPr>
                <w:rFonts w:ascii="Gothic720 BT" w:hAnsi="Gothic720 BT"/>
                <w:b/>
              </w:rPr>
              <w:t>ASUNTO:</w:t>
            </w:r>
            <w:r w:rsidRPr="00C77D80">
              <w:rPr>
                <w:rFonts w:ascii="Gothic720 BT" w:hAnsi="Gothic720 BT"/>
              </w:rPr>
              <w:t xml:space="preserve"> RECEPCIÓN</w:t>
            </w:r>
            <w:r w:rsidR="00922C0F">
              <w:rPr>
                <w:rFonts w:ascii="Gothic720 BT" w:hAnsi="Gothic720 BT"/>
              </w:rPr>
              <w:t xml:space="preserve"> Y OFICIALÍA ELECTORAL</w:t>
            </w:r>
            <w:r w:rsidRPr="00C77D80">
              <w:rPr>
                <w:rFonts w:ascii="Gothic720 BT" w:hAnsi="Gothic720 BT"/>
              </w:rPr>
              <w:t>.</w:t>
            </w:r>
          </w:p>
        </w:tc>
      </w:tr>
    </w:tbl>
    <w:p w:rsidR="006A7BD4" w:rsidRDefault="006A7BD4" w:rsidP="006A7BD4">
      <w:pPr>
        <w:tabs>
          <w:tab w:val="left" w:pos="0"/>
          <w:tab w:val="left" w:pos="142"/>
        </w:tabs>
        <w:spacing w:after="0"/>
        <w:jc w:val="both"/>
        <w:rPr>
          <w:rFonts w:ascii="Gothic720 BT" w:hAnsi="Gothic720 BT" w:cs="Calibri"/>
        </w:rPr>
      </w:pPr>
    </w:p>
    <w:p w:rsidR="006A7BD4" w:rsidRPr="00C77D80" w:rsidRDefault="006A7BD4" w:rsidP="006A7BD4">
      <w:pPr>
        <w:tabs>
          <w:tab w:val="left" w:pos="0"/>
          <w:tab w:val="left" w:pos="142"/>
        </w:tabs>
        <w:spacing w:after="0"/>
        <w:ind w:left="709"/>
        <w:jc w:val="both"/>
        <w:rPr>
          <w:rFonts w:ascii="Gothic720 BT" w:hAnsi="Gothic720 BT" w:cs="Calibri"/>
        </w:rPr>
      </w:pPr>
      <w:r w:rsidRPr="00C77D80">
        <w:rPr>
          <w:rFonts w:ascii="Gothic720 BT" w:hAnsi="Gothic720 BT" w:cs="Calibri"/>
        </w:rPr>
        <w:t xml:space="preserve">Santiago de Querétaro, Querétaro, </w:t>
      </w:r>
      <w:r w:rsidR="00183DBF">
        <w:rPr>
          <w:rFonts w:ascii="Gothic720 BT" w:hAnsi="Gothic720 BT" w:cs="Calibri"/>
        </w:rPr>
        <w:t>uno</w:t>
      </w:r>
      <w:r w:rsidR="00FD0A55">
        <w:rPr>
          <w:rFonts w:ascii="Gothic720 BT" w:hAnsi="Gothic720 BT" w:cs="Calibri"/>
        </w:rPr>
        <w:t xml:space="preserve"> </w:t>
      </w:r>
      <w:r w:rsidRPr="00C77D80">
        <w:rPr>
          <w:rFonts w:ascii="Gothic720 BT" w:hAnsi="Gothic720 BT" w:cs="Calibri"/>
        </w:rPr>
        <w:t xml:space="preserve">de </w:t>
      </w:r>
      <w:r w:rsidR="00FD0A55">
        <w:rPr>
          <w:rFonts w:ascii="Gothic720 BT" w:hAnsi="Gothic720 BT" w:cs="Calibri"/>
        </w:rPr>
        <w:t>febr</w:t>
      </w:r>
      <w:r>
        <w:rPr>
          <w:rFonts w:ascii="Gothic720 BT" w:hAnsi="Gothic720 BT" w:cs="Calibri"/>
        </w:rPr>
        <w:t>ero de dos mil veintiuno</w:t>
      </w:r>
      <w:r w:rsidRPr="00C77D80">
        <w:rPr>
          <w:rFonts w:ascii="Gothic720 BT" w:hAnsi="Gothic720 BT" w:cs="Calibri"/>
        </w:rPr>
        <w:t>.</w:t>
      </w:r>
      <w:r w:rsidRPr="00C77D80">
        <w:rPr>
          <w:rFonts w:ascii="Gothic720 BT" w:hAnsi="Gothic720 BT" w:cs="Calibri"/>
          <w:vertAlign w:val="superscript"/>
        </w:rPr>
        <w:footnoteReference w:id="1"/>
      </w:r>
    </w:p>
    <w:p w:rsidR="006A7BD4" w:rsidRPr="00C77D80" w:rsidRDefault="006A7BD4" w:rsidP="006A7BD4">
      <w:pPr>
        <w:tabs>
          <w:tab w:val="left" w:pos="0"/>
          <w:tab w:val="left" w:pos="142"/>
          <w:tab w:val="left" w:pos="7655"/>
          <w:tab w:val="left" w:pos="9356"/>
        </w:tabs>
        <w:spacing w:after="0"/>
        <w:ind w:left="709" w:hanging="142"/>
        <w:jc w:val="both"/>
        <w:rPr>
          <w:rFonts w:ascii="Gothic720 BT" w:hAnsi="Gothic720 BT" w:cs="Calibri"/>
        </w:rPr>
      </w:pPr>
    </w:p>
    <w:p w:rsidR="006A7BD4" w:rsidRDefault="006A7BD4" w:rsidP="006A7BD4">
      <w:pPr>
        <w:spacing w:after="0"/>
        <w:ind w:left="709"/>
        <w:jc w:val="both"/>
        <w:rPr>
          <w:rFonts w:ascii="Gothic720 BT" w:hAnsi="Gothic720 BT"/>
        </w:rPr>
      </w:pPr>
      <w:r>
        <w:rPr>
          <w:rFonts w:ascii="Gothic720 BT" w:hAnsi="Gothic720 BT" w:cs="Calibri"/>
          <w:b/>
        </w:rPr>
        <w:t xml:space="preserve">VISTO </w:t>
      </w:r>
      <w:r>
        <w:rPr>
          <w:rFonts w:ascii="Gothic720 BT" w:hAnsi="Gothic720 BT"/>
        </w:rPr>
        <w:t xml:space="preserve">el escrito signado por Vidal Navarrete Cerda, representante del Partido Revolucionario Institucional, </w:t>
      </w:r>
      <w:r>
        <w:rPr>
          <w:rFonts w:ascii="Gothic720 BT" w:hAnsi="Gothic720 BT" w:cs="Calibri"/>
        </w:rPr>
        <w:t xml:space="preserve">recibido </w:t>
      </w:r>
      <w:r w:rsidRPr="00C77D80">
        <w:rPr>
          <w:rFonts w:ascii="Gothic720 BT" w:hAnsi="Gothic720 BT" w:cs="Calibri"/>
        </w:rPr>
        <w:t>en la Oficialía de Partes del Instituto Electoral del Estado de Querétaro</w:t>
      </w:r>
      <w:r w:rsidRPr="00C77D80">
        <w:rPr>
          <w:rFonts w:ascii="Gothic720 BT" w:hAnsi="Gothic720 BT" w:cs="Calibri"/>
          <w:vertAlign w:val="superscript"/>
        </w:rPr>
        <w:footnoteReference w:id="2"/>
      </w:r>
      <w:r>
        <w:rPr>
          <w:rFonts w:ascii="Gothic720 BT" w:hAnsi="Gothic720 BT" w:cs="Calibri"/>
        </w:rPr>
        <w:t xml:space="preserve"> el veintiocho de enero, y </w:t>
      </w:r>
      <w:r w:rsidRPr="00C77D80">
        <w:rPr>
          <w:rFonts w:ascii="Gothic720 BT" w:hAnsi="Gothic720 BT"/>
        </w:rPr>
        <w:t>registrado con</w:t>
      </w:r>
      <w:r>
        <w:rPr>
          <w:rFonts w:ascii="Gothic720 BT" w:hAnsi="Gothic720 BT"/>
        </w:rPr>
        <w:t xml:space="preserve"> el</w:t>
      </w:r>
      <w:r w:rsidRPr="00C77D80">
        <w:rPr>
          <w:rFonts w:ascii="Gothic720 BT" w:hAnsi="Gothic720 BT"/>
        </w:rPr>
        <w:t xml:space="preserve"> folio</w:t>
      </w:r>
      <w:r>
        <w:rPr>
          <w:rFonts w:ascii="Gothic720 BT" w:hAnsi="Gothic720 BT"/>
        </w:rPr>
        <w:t xml:space="preserve"> 0227; </w:t>
      </w:r>
      <w:r w:rsidRPr="00C77D80">
        <w:rPr>
          <w:rFonts w:ascii="Gothic720 BT" w:hAnsi="Gothic720 BT" w:cs="Calibri"/>
        </w:rPr>
        <w:t xml:space="preserve">con fundamento en los artículos 77, fracciones </w:t>
      </w:r>
      <w:r>
        <w:rPr>
          <w:rFonts w:ascii="Gothic720 BT" w:hAnsi="Gothic720 BT" w:cs="Calibri"/>
        </w:rPr>
        <w:t xml:space="preserve">III, </w:t>
      </w:r>
      <w:r w:rsidRPr="00C77D80">
        <w:rPr>
          <w:rFonts w:ascii="Gothic720 BT" w:hAnsi="Gothic720 BT" w:cs="Calibri"/>
        </w:rPr>
        <w:t>V y XIV de la Ley Electoral del Estado de Querétaro,</w:t>
      </w:r>
      <w:r w:rsidRPr="00C77D80">
        <w:rPr>
          <w:rFonts w:ascii="Gothic720 BT" w:hAnsi="Gothic720 BT" w:cs="Calibri"/>
          <w:vertAlign w:val="superscript"/>
        </w:rPr>
        <w:footnoteReference w:id="3"/>
      </w:r>
      <w:r>
        <w:rPr>
          <w:rFonts w:ascii="Gothic720 BT" w:hAnsi="Gothic720 BT" w:cs="Calibri"/>
        </w:rPr>
        <w:t xml:space="preserve"> y 44, fracción II, inciso d) </w:t>
      </w:r>
      <w:r w:rsidRPr="00C77D80">
        <w:rPr>
          <w:rFonts w:ascii="Gothic720 BT" w:hAnsi="Gothic720 BT" w:cs="Calibri"/>
        </w:rPr>
        <w:t>del Reglamento Interior del Instituto; la Dirección Ejecutiva de Asuntos Jurídicos</w:t>
      </w:r>
      <w:r w:rsidRPr="00C77D80">
        <w:rPr>
          <w:rFonts w:ascii="Gothic720 BT" w:hAnsi="Gothic720 BT" w:cs="Calibri"/>
          <w:vertAlign w:val="superscript"/>
        </w:rPr>
        <w:footnoteReference w:id="4"/>
      </w:r>
      <w:r w:rsidRPr="00C77D80">
        <w:rPr>
          <w:rFonts w:ascii="Gothic720 BT" w:hAnsi="Gothic720 BT" w:cs="Calibri"/>
        </w:rPr>
        <w:t xml:space="preserve"> del Instituto </w:t>
      </w:r>
      <w:r w:rsidRPr="00C77D80">
        <w:rPr>
          <w:rFonts w:ascii="Gothic720 BT" w:hAnsi="Gothic720 BT" w:cs="Calibri"/>
          <w:b/>
        </w:rPr>
        <w:t>ACUERDA</w:t>
      </w:r>
      <w:r w:rsidRPr="00C77D80">
        <w:rPr>
          <w:rFonts w:ascii="Gothic720 BT" w:hAnsi="Gothic720 BT" w:cs="Calibri"/>
        </w:rPr>
        <w:t>:</w:t>
      </w:r>
    </w:p>
    <w:p w:rsidR="00BD0ED4" w:rsidRDefault="00BD0ED4" w:rsidP="006A7BD4">
      <w:pPr>
        <w:spacing w:after="0"/>
        <w:ind w:left="709"/>
        <w:jc w:val="both"/>
        <w:rPr>
          <w:rFonts w:ascii="Gothic720 BT" w:hAnsi="Gothic720 BT" w:cs="Calibri"/>
          <w:b/>
        </w:rPr>
      </w:pPr>
    </w:p>
    <w:p w:rsidR="006A7BD4" w:rsidRPr="0091361F" w:rsidRDefault="006A7BD4" w:rsidP="006A7BD4">
      <w:pPr>
        <w:spacing w:after="0"/>
        <w:ind w:left="709"/>
        <w:jc w:val="both"/>
        <w:rPr>
          <w:rFonts w:ascii="Gothic720 BT" w:hAnsi="Gothic720 BT"/>
        </w:rPr>
      </w:pPr>
      <w:r w:rsidRPr="00C77D80">
        <w:rPr>
          <w:rFonts w:ascii="Gothic720 BT" w:hAnsi="Gothic720 BT" w:cs="Calibri"/>
          <w:b/>
        </w:rPr>
        <w:t>PRIMERO.</w:t>
      </w:r>
      <w:r w:rsidRPr="00C77D80">
        <w:rPr>
          <w:rFonts w:ascii="Gothic720 BT" w:hAnsi="Gothic720 BT"/>
          <w:b/>
          <w:bCs/>
          <w:lang w:val="es-ES" w:eastAsia="es-MX"/>
        </w:rPr>
        <w:t xml:space="preserve"> Recepción. </w:t>
      </w:r>
      <w:r w:rsidR="002E7C9F">
        <w:rPr>
          <w:rFonts w:ascii="Gothic720 BT" w:hAnsi="Gothic720 BT"/>
        </w:rPr>
        <w:t xml:space="preserve">Se tiene </w:t>
      </w:r>
      <w:r w:rsidRPr="00C77D80">
        <w:rPr>
          <w:rFonts w:ascii="Gothic720 BT" w:hAnsi="Gothic720 BT"/>
        </w:rPr>
        <w:t xml:space="preserve">por recibido </w:t>
      </w:r>
      <w:r>
        <w:rPr>
          <w:rFonts w:ascii="Gothic720 BT" w:hAnsi="Gothic720 BT"/>
          <w:bCs/>
          <w:lang w:val="es-ES" w:eastAsia="es-MX"/>
        </w:rPr>
        <w:t xml:space="preserve">el </w:t>
      </w:r>
      <w:r w:rsidRPr="00C77D80">
        <w:rPr>
          <w:rFonts w:ascii="Gothic720 BT" w:hAnsi="Gothic720 BT"/>
          <w:bCs/>
          <w:lang w:val="es-ES" w:eastAsia="es-MX"/>
        </w:rPr>
        <w:t>escrito de cuenta</w:t>
      </w:r>
      <w:r>
        <w:rPr>
          <w:rFonts w:ascii="Gothic720 BT" w:hAnsi="Gothic720 BT"/>
          <w:bCs/>
          <w:lang w:val="es-ES" w:eastAsia="es-MX"/>
        </w:rPr>
        <w:t xml:space="preserve">, </w:t>
      </w:r>
      <w:r w:rsidRPr="006A7BD4">
        <w:rPr>
          <w:rFonts w:ascii="Gothic720 BT" w:hAnsi="Gothic720 BT"/>
          <w:bCs/>
          <w:lang w:val="es-ES" w:eastAsia="es-MX"/>
        </w:rPr>
        <w:t xml:space="preserve">que consta de quince fojas, mediante el cual el partido denunciado señaló </w:t>
      </w:r>
      <w:r w:rsidRPr="006A7BD4">
        <w:rPr>
          <w:rFonts w:ascii="Gothic720 BT" w:eastAsia="Calibri" w:hAnsi="Gothic720 BT" w:cs="Calibri"/>
          <w:color w:val="000000"/>
        </w:rPr>
        <w:t>haber dado cumplimien</w:t>
      </w:r>
      <w:r w:rsidR="0091361F">
        <w:rPr>
          <w:rFonts w:ascii="Gothic720 BT" w:eastAsia="Calibri" w:hAnsi="Gothic720 BT" w:cs="Calibri"/>
          <w:color w:val="000000"/>
        </w:rPr>
        <w:t xml:space="preserve">to </w:t>
      </w:r>
      <w:r w:rsidRPr="006A7BD4">
        <w:rPr>
          <w:rFonts w:ascii="Gothic720 BT" w:eastAsia="Calibri" w:hAnsi="Gothic720 BT" w:cs="Calibri"/>
          <w:color w:val="000000"/>
        </w:rPr>
        <w:t>a lo ordenado</w:t>
      </w:r>
      <w:r>
        <w:rPr>
          <w:rFonts w:eastAsia="Calibri" w:cs="Calibri"/>
          <w:color w:val="000000"/>
          <w:sz w:val="21"/>
          <w:szCs w:val="21"/>
        </w:rPr>
        <w:t xml:space="preserve"> </w:t>
      </w:r>
      <w:r w:rsidR="0091361F">
        <w:rPr>
          <w:rFonts w:ascii="Gothic720 BT" w:eastAsia="Calibri" w:hAnsi="Gothic720 BT" w:cs="Calibri"/>
          <w:color w:val="000000"/>
        </w:rPr>
        <w:t>en las medidas de reparación integral contenidas en la resolución IEEQ/CG/R/005/19.</w:t>
      </w:r>
    </w:p>
    <w:p w:rsidR="006A7BD4" w:rsidRPr="00372AA6" w:rsidRDefault="006A7BD4" w:rsidP="006A7BD4">
      <w:pPr>
        <w:spacing w:after="0"/>
        <w:jc w:val="both"/>
        <w:rPr>
          <w:rFonts w:ascii="Gothic720 BT" w:hAnsi="Gothic720 BT"/>
          <w:bCs/>
          <w:lang w:val="es-ES" w:eastAsia="es-MX"/>
        </w:rPr>
      </w:pPr>
    </w:p>
    <w:p w:rsidR="006A7BD4" w:rsidRPr="00B47AD3" w:rsidRDefault="0065188C" w:rsidP="006A7BD4">
      <w:pPr>
        <w:spacing w:after="0"/>
        <w:ind w:left="709"/>
        <w:jc w:val="both"/>
        <w:rPr>
          <w:rFonts w:ascii="Gothic720 BT" w:hAnsi="Gothic720 BT"/>
          <w:bCs/>
          <w:lang w:val="es-ES" w:eastAsia="es-MX"/>
        </w:rPr>
      </w:pPr>
      <w:r>
        <w:rPr>
          <w:rFonts w:ascii="Gothic720 BT" w:hAnsi="Gothic720 BT"/>
          <w:bCs/>
          <w:lang w:val="es-ES" w:eastAsia="es-MX"/>
        </w:rPr>
        <w:t>Documento</w:t>
      </w:r>
      <w:r w:rsidR="006A7BD4">
        <w:rPr>
          <w:rFonts w:ascii="Gothic720 BT" w:hAnsi="Gothic720 BT"/>
          <w:bCs/>
          <w:lang w:val="es-ES" w:eastAsia="es-MX"/>
        </w:rPr>
        <w:t xml:space="preserve"> que </w:t>
      </w:r>
      <w:r w:rsidR="006A7BD4" w:rsidRPr="00B47AD3">
        <w:rPr>
          <w:rFonts w:ascii="Gothic720 BT" w:hAnsi="Gothic720 BT"/>
          <w:bCs/>
          <w:lang w:val="es-ES" w:eastAsia="es-MX"/>
        </w:rPr>
        <w:t>se ordena agregar a los autos del expediente en que se actúa para que obre como corresponda y surta los efectos legales a que haya lugar.</w:t>
      </w:r>
    </w:p>
    <w:p w:rsidR="006A7BD4" w:rsidRPr="00E342E5" w:rsidRDefault="006A7BD4" w:rsidP="006A7BD4">
      <w:pPr>
        <w:spacing w:after="0"/>
        <w:ind w:left="709"/>
        <w:jc w:val="both"/>
        <w:rPr>
          <w:rFonts w:ascii="Gothic720 BT" w:hAnsi="Gothic720 BT"/>
          <w:bCs/>
          <w:lang w:val="es-ES" w:eastAsia="es-MX"/>
        </w:rPr>
      </w:pPr>
    </w:p>
    <w:p w:rsidR="006A7BD4" w:rsidRDefault="006A7BD4" w:rsidP="006A7BD4">
      <w:pPr>
        <w:pStyle w:val="Prrafodelista"/>
        <w:jc w:val="both"/>
        <w:rPr>
          <w:rFonts w:ascii="Gothic720 BT" w:hAnsi="Gothic720 BT"/>
        </w:rPr>
      </w:pPr>
      <w:r w:rsidRPr="00840724">
        <w:rPr>
          <w:rFonts w:ascii="Gothic720 BT" w:hAnsi="Gothic720 BT"/>
          <w:b/>
        </w:rPr>
        <w:t>SEGUNDO.</w:t>
      </w:r>
      <w:r w:rsidRPr="00C77D80">
        <w:rPr>
          <w:rFonts w:ascii="Gothic720 BT" w:hAnsi="Gothic720 BT"/>
          <w:b/>
        </w:rPr>
        <w:t xml:space="preserve"> Oficialía electoral.</w:t>
      </w:r>
      <w:r w:rsidRPr="00C77D80">
        <w:rPr>
          <w:rFonts w:ascii="Gothic720 BT" w:hAnsi="Gothic720 BT"/>
        </w:rPr>
        <w:t xml:space="preserve"> </w:t>
      </w:r>
      <w:r>
        <w:rPr>
          <w:rFonts w:ascii="Gothic720 BT" w:hAnsi="Gothic720 BT"/>
        </w:rPr>
        <w:t>En atención</w:t>
      </w:r>
      <w:r w:rsidR="0094215A">
        <w:rPr>
          <w:rFonts w:ascii="Gothic720 BT" w:hAnsi="Gothic720 BT"/>
        </w:rPr>
        <w:t xml:space="preserve"> al proveído emitido el dieciocho de enero</w:t>
      </w:r>
      <w:r>
        <w:rPr>
          <w:rFonts w:ascii="Gothic720 BT" w:hAnsi="Gothic720 BT"/>
        </w:rPr>
        <w:t xml:space="preserve">, por el que esta Dirección Ejecutiva le requirió al Partido Revolucionario Institucional el cumplimiento a lo mandatado en la resolución IEEQ/CG/R/005/19, </w:t>
      </w:r>
      <w:r w:rsidRPr="00CC147D">
        <w:rPr>
          <w:rFonts w:ascii="Gothic720 BT" w:hAnsi="Gothic720 BT"/>
        </w:rPr>
        <w:t xml:space="preserve">el </w:t>
      </w:r>
      <w:r w:rsidR="0094215A">
        <w:rPr>
          <w:rFonts w:ascii="Gothic720 BT" w:hAnsi="Gothic720 BT"/>
        </w:rPr>
        <w:t>veintiocho</w:t>
      </w:r>
      <w:r>
        <w:rPr>
          <w:rFonts w:ascii="Gothic720 BT" w:hAnsi="Gothic720 BT"/>
        </w:rPr>
        <w:t xml:space="preserve"> de enero,</w:t>
      </w:r>
      <w:r w:rsidRPr="00CC147D">
        <w:rPr>
          <w:rFonts w:ascii="Gothic720 BT" w:hAnsi="Gothic720 BT"/>
        </w:rPr>
        <w:t xml:space="preserve"> </w:t>
      </w:r>
      <w:r>
        <w:rPr>
          <w:rFonts w:ascii="Gothic720 BT" w:hAnsi="Gothic720 BT"/>
        </w:rPr>
        <w:t xml:space="preserve">se recibió </w:t>
      </w:r>
      <w:r>
        <w:rPr>
          <w:rFonts w:ascii="Gothic720 BT" w:hAnsi="Gothic720 BT"/>
        </w:rPr>
        <w:lastRenderedPageBreak/>
        <w:t>el escrito signado por</w:t>
      </w:r>
      <w:r w:rsidR="00B02D9F">
        <w:rPr>
          <w:rFonts w:ascii="Gothic720 BT" w:hAnsi="Gothic720 BT" w:cs="Calibri"/>
        </w:rPr>
        <w:t xml:space="preserve"> el Licenciado </w:t>
      </w:r>
      <w:r>
        <w:rPr>
          <w:rFonts w:ascii="Gothic720 BT" w:hAnsi="Gothic720 BT" w:cs="Calibri"/>
        </w:rPr>
        <w:t xml:space="preserve">Vidal Navarrete Cerda, representante del Partido </w:t>
      </w:r>
      <w:r w:rsidR="0094215A">
        <w:rPr>
          <w:rFonts w:ascii="Gothic720 BT" w:hAnsi="Gothic720 BT" w:cs="Calibri"/>
        </w:rPr>
        <w:t xml:space="preserve">Revolucionario </w:t>
      </w:r>
      <w:r>
        <w:rPr>
          <w:rFonts w:ascii="Gothic720 BT" w:hAnsi="Gothic720 BT" w:cs="Calibri"/>
        </w:rPr>
        <w:t>Institucional</w:t>
      </w:r>
      <w:r>
        <w:rPr>
          <w:rFonts w:ascii="Gothic720 BT" w:hAnsi="Gothic720 BT"/>
        </w:rPr>
        <w:t>, mediante el cual señal</w:t>
      </w:r>
      <w:r w:rsidR="0094215A">
        <w:rPr>
          <w:rFonts w:ascii="Gothic720 BT" w:hAnsi="Gothic720 BT"/>
        </w:rPr>
        <w:t xml:space="preserve">ó haber dado cumplimiento </w:t>
      </w:r>
      <w:r>
        <w:rPr>
          <w:rFonts w:ascii="Gothic720 BT" w:hAnsi="Gothic720 BT"/>
        </w:rPr>
        <w:t>a lo ordenado</w:t>
      </w:r>
      <w:r w:rsidR="0094215A">
        <w:rPr>
          <w:rFonts w:ascii="Gothic720 BT" w:hAnsi="Gothic720 BT"/>
        </w:rPr>
        <w:t xml:space="preserve"> en dicha determinación</w:t>
      </w:r>
      <w:r>
        <w:rPr>
          <w:rFonts w:ascii="Gothic720 BT" w:hAnsi="Gothic720 BT"/>
        </w:rPr>
        <w:t>.</w:t>
      </w:r>
    </w:p>
    <w:p w:rsidR="006A7BD4" w:rsidRDefault="006A7BD4" w:rsidP="006A7BD4">
      <w:pPr>
        <w:pStyle w:val="Prrafodelista"/>
        <w:jc w:val="both"/>
        <w:rPr>
          <w:rFonts w:ascii="Gothic720 BT" w:hAnsi="Gothic720 BT"/>
        </w:rPr>
      </w:pPr>
    </w:p>
    <w:p w:rsidR="006A7BD4" w:rsidRDefault="006A7BD4" w:rsidP="006A7BD4">
      <w:pPr>
        <w:pStyle w:val="Prrafodelista"/>
        <w:jc w:val="both"/>
        <w:rPr>
          <w:rFonts w:ascii="Gothic720 BT" w:hAnsi="Gothic720 BT"/>
        </w:rPr>
      </w:pPr>
      <w:r>
        <w:rPr>
          <w:rFonts w:ascii="Gothic720 BT" w:hAnsi="Gothic720 BT"/>
        </w:rPr>
        <w:t>Derivado de lo anterior y c</w:t>
      </w:r>
      <w:r w:rsidRPr="00C77D80">
        <w:rPr>
          <w:rFonts w:ascii="Gothic720 BT" w:hAnsi="Gothic720 BT"/>
        </w:rPr>
        <w:t xml:space="preserve">on fundamento en los artículos 77, fracciones I y XI, de la Ley Electoral; 45, fracción I, inciso b) del Reglamento Interior del Instituto; así como 1, 3, 5 y 7 del Reglamento de la Oficialía Electoral del Instituto, se instruye al personal de la </w:t>
      </w:r>
      <w:r>
        <w:rPr>
          <w:rFonts w:ascii="Gothic720 BT" w:hAnsi="Gothic720 BT"/>
        </w:rPr>
        <w:t xml:space="preserve">Coordinación </w:t>
      </w:r>
      <w:r w:rsidRPr="00E678F7">
        <w:rPr>
          <w:rFonts w:ascii="Gothic720 BT" w:hAnsi="Gothic720 BT"/>
        </w:rPr>
        <w:t xml:space="preserve">de Oficialía </w:t>
      </w:r>
      <w:r>
        <w:rPr>
          <w:rFonts w:ascii="Gothic720 BT" w:hAnsi="Gothic720 BT"/>
        </w:rPr>
        <w:t>Electoral</w:t>
      </w:r>
      <w:r w:rsidRPr="00C77D80">
        <w:rPr>
          <w:rFonts w:ascii="Gothic720 BT" w:hAnsi="Gothic720 BT"/>
        </w:rPr>
        <w:t>, para que levante el acta de Oficialía Electoral a efecto de ve</w:t>
      </w:r>
      <w:r>
        <w:rPr>
          <w:rFonts w:ascii="Gothic720 BT" w:hAnsi="Gothic720 BT"/>
        </w:rPr>
        <w:t>rificar lo siguiente</w:t>
      </w:r>
      <w:r w:rsidRPr="00C77D80">
        <w:rPr>
          <w:rFonts w:ascii="Gothic720 BT" w:hAnsi="Gothic720 BT"/>
        </w:rPr>
        <w:t xml:space="preserve">: </w:t>
      </w:r>
    </w:p>
    <w:p w:rsidR="006A7BD4" w:rsidRDefault="006A7BD4" w:rsidP="006A7BD4">
      <w:pPr>
        <w:pStyle w:val="Prrafodelista"/>
        <w:jc w:val="both"/>
        <w:rPr>
          <w:rFonts w:ascii="Gothic720 BT" w:hAnsi="Gothic720 BT"/>
        </w:rPr>
      </w:pPr>
    </w:p>
    <w:p w:rsidR="00A06C30" w:rsidRPr="004D4425" w:rsidRDefault="006A7BD4" w:rsidP="00A06C30">
      <w:pPr>
        <w:pStyle w:val="Prrafodelista"/>
        <w:jc w:val="both"/>
        <w:rPr>
          <w:rFonts w:ascii="Gothic720 BT" w:hAnsi="Gothic720 BT"/>
          <w:sz w:val="21"/>
          <w:szCs w:val="21"/>
        </w:rPr>
      </w:pPr>
      <w:r>
        <w:rPr>
          <w:rFonts w:ascii="Gothic720 BT" w:hAnsi="Gothic720 BT"/>
        </w:rPr>
        <w:t>Si el Partido Revolucionario Institucional, ha dado cumplimiento a lo mandatado en el considerando QUINTO denominado Medidas de Reparación Integral de la resolución IEEQ/CG/R/005/19, consistentes en</w:t>
      </w:r>
      <w:r w:rsidRPr="00C77D80">
        <w:rPr>
          <w:rFonts w:ascii="Gothic720 BT" w:hAnsi="Gothic720 BT"/>
        </w:rPr>
        <w:t xml:space="preserve"> la publicación de la resolución</w:t>
      </w:r>
      <w:r>
        <w:rPr>
          <w:rFonts w:ascii="Gothic720 BT" w:hAnsi="Gothic720 BT"/>
        </w:rPr>
        <w:t xml:space="preserve"> en comento</w:t>
      </w:r>
      <w:r w:rsidR="0094215A">
        <w:rPr>
          <w:rFonts w:ascii="Gothic720 BT" w:hAnsi="Gothic720 BT"/>
        </w:rPr>
        <w:t xml:space="preserve"> en la red social Facebook</w:t>
      </w:r>
      <w:r>
        <w:rPr>
          <w:rFonts w:ascii="Gothic720 BT" w:hAnsi="Gothic720 BT"/>
        </w:rPr>
        <w:t>,</w:t>
      </w:r>
      <w:r w:rsidRPr="00C77D80">
        <w:rPr>
          <w:rFonts w:ascii="Gothic720 BT" w:hAnsi="Gothic720 BT"/>
        </w:rPr>
        <w:t xml:space="preserve"> un extracto de la misma con las consideraciones de hecho y de derecho</w:t>
      </w:r>
      <w:r w:rsidR="0094215A">
        <w:rPr>
          <w:rFonts w:ascii="Gothic720 BT" w:hAnsi="Gothic720 BT"/>
        </w:rPr>
        <w:t xml:space="preserve"> </w:t>
      </w:r>
      <w:r w:rsidRPr="00ED5614">
        <w:rPr>
          <w:rFonts w:ascii="Gothic720 BT" w:hAnsi="Gothic720 BT"/>
        </w:rPr>
        <w:t xml:space="preserve">en las redes </w:t>
      </w:r>
      <w:r w:rsidR="0094215A">
        <w:rPr>
          <w:rFonts w:ascii="Gothic720 BT" w:hAnsi="Gothic720 BT"/>
        </w:rPr>
        <w:t xml:space="preserve">sociales </w:t>
      </w:r>
      <w:r w:rsidRPr="00ED5614">
        <w:rPr>
          <w:rFonts w:ascii="Gothic720 BT" w:hAnsi="Gothic720 BT"/>
        </w:rPr>
        <w:t>Facebook y Twitter</w:t>
      </w:r>
      <w:r>
        <w:rPr>
          <w:rFonts w:ascii="Gothic720 BT" w:hAnsi="Gothic720 BT"/>
        </w:rPr>
        <w:t xml:space="preserve">, así como la publicación de las ediciones trimestrales de divulgación (cuatro publicaciones) </w:t>
      </w:r>
      <w:r w:rsidR="00B04F27" w:rsidRPr="00B04F27">
        <w:rPr>
          <w:rFonts w:ascii="Gothic720 BT" w:hAnsi="Gothic720 BT"/>
        </w:rPr>
        <w:t>en las redes de comunicación social citadas, al igual que en su página oficial,</w:t>
      </w:r>
      <w:r w:rsidR="00B04F27">
        <w:rPr>
          <w:rFonts w:ascii="Gothic720 BT" w:hAnsi="Gothic720 BT"/>
        </w:rPr>
        <w:t xml:space="preserve"> </w:t>
      </w:r>
      <w:r>
        <w:rPr>
          <w:rFonts w:ascii="Gothic720 BT" w:hAnsi="Gothic720 BT"/>
        </w:rPr>
        <w:t>y la</w:t>
      </w:r>
      <w:r w:rsidR="00B04F27">
        <w:rPr>
          <w:rFonts w:ascii="Gothic720 BT" w:hAnsi="Gothic720 BT"/>
        </w:rPr>
        <w:t>s</w:t>
      </w:r>
      <w:r>
        <w:rPr>
          <w:rFonts w:ascii="Gothic720 BT" w:hAnsi="Gothic720 BT"/>
        </w:rPr>
        <w:t xml:space="preserve"> semestral</w:t>
      </w:r>
      <w:r w:rsidR="00B04F27">
        <w:rPr>
          <w:rFonts w:ascii="Gothic720 BT" w:hAnsi="Gothic720 BT"/>
        </w:rPr>
        <w:t>es</w:t>
      </w:r>
      <w:r>
        <w:rPr>
          <w:rFonts w:ascii="Gothic720 BT" w:hAnsi="Gothic720 BT"/>
        </w:rPr>
        <w:t xml:space="preserve"> de carácter teórico (dos publicaciones) </w:t>
      </w:r>
      <w:r w:rsidR="00B04F27">
        <w:rPr>
          <w:rFonts w:ascii="Gothic720 BT" w:hAnsi="Gothic720 BT"/>
        </w:rPr>
        <w:t xml:space="preserve">en las redes sociales en comento, correspondientes al año </w:t>
      </w:r>
      <w:r>
        <w:rPr>
          <w:rFonts w:ascii="Gothic720 BT" w:hAnsi="Gothic720 BT"/>
        </w:rPr>
        <w:t>dos mil diecisiete; de acuerdo con la</w:t>
      </w:r>
      <w:r w:rsidR="00840724">
        <w:rPr>
          <w:rFonts w:ascii="Gothic720 BT" w:hAnsi="Gothic720 BT"/>
        </w:rPr>
        <w:t>s ligas de internet</w:t>
      </w:r>
      <w:r>
        <w:rPr>
          <w:rFonts w:ascii="Gothic720 BT" w:hAnsi="Gothic720 BT"/>
        </w:rPr>
        <w:t xml:space="preserve"> que </w:t>
      </w:r>
      <w:r w:rsidRPr="00C77D80">
        <w:rPr>
          <w:rFonts w:ascii="Gothic720 BT" w:hAnsi="Gothic720 BT"/>
        </w:rPr>
        <w:t>proporcion</w:t>
      </w:r>
      <w:r w:rsidR="00A06C30">
        <w:rPr>
          <w:rFonts w:ascii="Gothic720 BT" w:hAnsi="Gothic720 BT"/>
        </w:rPr>
        <w:t xml:space="preserve">ó </w:t>
      </w:r>
      <w:r w:rsidR="00A06C30">
        <w:rPr>
          <w:rFonts w:ascii="Gothic720 BT" w:hAnsi="Gothic720 BT"/>
          <w:sz w:val="21"/>
          <w:szCs w:val="21"/>
        </w:rPr>
        <w:t xml:space="preserve">en el escrito de cuenta, mismo </w:t>
      </w:r>
      <w:r w:rsidR="00A06C30" w:rsidRPr="004D4425">
        <w:rPr>
          <w:rFonts w:ascii="Gothic720 BT" w:hAnsi="Gothic720 BT"/>
          <w:sz w:val="21"/>
          <w:szCs w:val="21"/>
        </w:rPr>
        <w:t>que se remite en copia simple para mejor instrucción.</w:t>
      </w:r>
    </w:p>
    <w:p w:rsidR="006A7BD4" w:rsidRDefault="006A7BD4" w:rsidP="006A7BD4">
      <w:pPr>
        <w:pStyle w:val="Prrafodelista"/>
        <w:jc w:val="both"/>
        <w:rPr>
          <w:rFonts w:ascii="Gothic720 BT" w:hAnsi="Gothic720 BT"/>
        </w:rPr>
      </w:pPr>
    </w:p>
    <w:p w:rsidR="00A06C30" w:rsidRDefault="00E52AF2" w:rsidP="006A7BD4">
      <w:pPr>
        <w:pStyle w:val="Prrafodelista"/>
        <w:jc w:val="both"/>
        <w:rPr>
          <w:rFonts w:ascii="Gothic720 BT" w:hAnsi="Gothic720 BT"/>
        </w:rPr>
      </w:pPr>
      <w:r>
        <w:rPr>
          <w:rFonts w:ascii="Gothic720 BT" w:hAnsi="Gothic720 BT"/>
        </w:rPr>
        <w:t>Ediciones trimestrales de divulgación en Facebook</w:t>
      </w:r>
    </w:p>
    <w:p w:rsidR="00E52AF2" w:rsidRDefault="00E52AF2" w:rsidP="006A7BD4">
      <w:pPr>
        <w:pStyle w:val="Prrafodelista"/>
        <w:jc w:val="both"/>
        <w:rPr>
          <w:rFonts w:ascii="Gothic720 BT" w:hAnsi="Gothic720 BT"/>
        </w:rPr>
      </w:pPr>
      <w:hyperlink r:id="rId9" w:history="1">
        <w:r w:rsidRPr="002126CD">
          <w:rPr>
            <w:rStyle w:val="Hipervnculo"/>
            <w:rFonts w:ascii="Gothic720 BT" w:hAnsi="Gothic720 BT"/>
          </w:rPr>
          <w:t>https://www.facebook.com/PRIQueretaroCDE/posts/872209576926593</w:t>
        </w:r>
      </w:hyperlink>
      <w:r>
        <w:rPr>
          <w:rFonts w:ascii="Gothic720 BT" w:hAnsi="Gothic720 BT"/>
        </w:rPr>
        <w:t xml:space="preserve"> </w:t>
      </w:r>
    </w:p>
    <w:p w:rsidR="00E52AF2" w:rsidRDefault="00E52AF2" w:rsidP="006A7BD4">
      <w:pPr>
        <w:pStyle w:val="Prrafodelista"/>
        <w:jc w:val="both"/>
        <w:rPr>
          <w:rFonts w:ascii="Gothic720 BT" w:hAnsi="Gothic720 BT"/>
        </w:rPr>
      </w:pPr>
    </w:p>
    <w:p w:rsidR="00A06C30" w:rsidRDefault="00E52AF2" w:rsidP="006A7BD4">
      <w:pPr>
        <w:pStyle w:val="Prrafodelista"/>
        <w:jc w:val="both"/>
        <w:rPr>
          <w:rFonts w:ascii="Gothic720 BT" w:hAnsi="Gothic720 BT"/>
        </w:rPr>
      </w:pPr>
      <w:hyperlink r:id="rId10" w:history="1">
        <w:r w:rsidRPr="002126CD">
          <w:rPr>
            <w:rStyle w:val="Hipervnculo"/>
            <w:rFonts w:ascii="Gothic720 BT" w:hAnsi="Gothic720 BT"/>
          </w:rPr>
          <w:t>https://www.facebook.com/PRIQueretaroCDE/posts/872206336926917</w:t>
        </w:r>
      </w:hyperlink>
      <w:r>
        <w:rPr>
          <w:rFonts w:ascii="Gothic720 BT" w:hAnsi="Gothic720 BT"/>
        </w:rPr>
        <w:t xml:space="preserve"> </w:t>
      </w:r>
    </w:p>
    <w:p w:rsidR="00E52AF2" w:rsidRDefault="00E52AF2" w:rsidP="006A7BD4">
      <w:pPr>
        <w:pStyle w:val="Prrafodelista"/>
        <w:jc w:val="both"/>
        <w:rPr>
          <w:rFonts w:ascii="Gothic720 BT" w:hAnsi="Gothic720 BT"/>
        </w:rPr>
      </w:pPr>
    </w:p>
    <w:p w:rsidR="00E52AF2" w:rsidRDefault="00E52AF2" w:rsidP="006A7BD4">
      <w:pPr>
        <w:pStyle w:val="Prrafodelista"/>
        <w:jc w:val="both"/>
        <w:rPr>
          <w:rFonts w:ascii="Gothic720 BT" w:hAnsi="Gothic720 BT"/>
        </w:rPr>
      </w:pPr>
      <w:hyperlink r:id="rId11" w:history="1">
        <w:r w:rsidRPr="002126CD">
          <w:rPr>
            <w:rStyle w:val="Hipervnculo"/>
            <w:rFonts w:ascii="Gothic720 BT" w:hAnsi="Gothic720 BT"/>
          </w:rPr>
          <w:t>https://www.facebook.com/PRIQueretaroCDE/posts/872208210260063</w:t>
        </w:r>
      </w:hyperlink>
      <w:r>
        <w:rPr>
          <w:rFonts w:ascii="Gothic720 BT" w:hAnsi="Gothic720 BT"/>
        </w:rPr>
        <w:t xml:space="preserve"> </w:t>
      </w:r>
    </w:p>
    <w:p w:rsidR="00E52AF2" w:rsidRDefault="00E52AF2" w:rsidP="006A7BD4">
      <w:pPr>
        <w:pStyle w:val="Prrafodelista"/>
        <w:jc w:val="both"/>
        <w:rPr>
          <w:rFonts w:ascii="Gothic720 BT" w:hAnsi="Gothic720 BT"/>
        </w:rPr>
      </w:pPr>
    </w:p>
    <w:p w:rsidR="00E52AF2" w:rsidRDefault="00E52AF2" w:rsidP="006A7BD4">
      <w:pPr>
        <w:pStyle w:val="Prrafodelista"/>
        <w:jc w:val="both"/>
        <w:rPr>
          <w:rFonts w:ascii="Gothic720 BT" w:hAnsi="Gothic720 BT"/>
        </w:rPr>
      </w:pPr>
      <w:hyperlink r:id="rId12" w:history="1">
        <w:r w:rsidRPr="002126CD">
          <w:rPr>
            <w:rStyle w:val="Hipervnculo"/>
            <w:rFonts w:ascii="Gothic720 BT" w:hAnsi="Gothic720 BT"/>
          </w:rPr>
          <w:t>https://www.facebook.com/PRIQueretaroCDE/posts/872203646927186</w:t>
        </w:r>
      </w:hyperlink>
      <w:r>
        <w:rPr>
          <w:rFonts w:ascii="Gothic720 BT" w:hAnsi="Gothic720 BT"/>
        </w:rPr>
        <w:t xml:space="preserve"> </w:t>
      </w:r>
    </w:p>
    <w:p w:rsidR="00E52AF2" w:rsidRDefault="00E52AF2" w:rsidP="006A7BD4">
      <w:pPr>
        <w:pStyle w:val="Prrafodelista"/>
        <w:jc w:val="both"/>
        <w:rPr>
          <w:rFonts w:ascii="Gothic720 BT" w:hAnsi="Gothic720 BT"/>
        </w:rPr>
      </w:pPr>
    </w:p>
    <w:p w:rsidR="00E52AF2" w:rsidRDefault="00E52AF2" w:rsidP="006A7BD4">
      <w:pPr>
        <w:pStyle w:val="Prrafodelista"/>
        <w:jc w:val="both"/>
        <w:rPr>
          <w:rFonts w:ascii="Gothic720 BT" w:hAnsi="Gothic720 BT"/>
        </w:rPr>
      </w:pPr>
      <w:r>
        <w:rPr>
          <w:rFonts w:ascii="Gothic720 BT" w:hAnsi="Gothic720 BT"/>
        </w:rPr>
        <w:t xml:space="preserve">Ediciones trimestrales de divulgación en Página oficial </w:t>
      </w:r>
    </w:p>
    <w:p w:rsidR="00E52AF2" w:rsidRDefault="00E52AF2" w:rsidP="006A7BD4">
      <w:pPr>
        <w:pStyle w:val="Prrafodelista"/>
        <w:jc w:val="both"/>
        <w:rPr>
          <w:rFonts w:ascii="Gothic720 BT" w:hAnsi="Gothic720 BT"/>
        </w:rPr>
      </w:pPr>
    </w:p>
    <w:p w:rsidR="00E52AF2" w:rsidRDefault="00E52AF2" w:rsidP="006A7BD4">
      <w:pPr>
        <w:pStyle w:val="Prrafodelista"/>
        <w:jc w:val="both"/>
        <w:rPr>
          <w:rFonts w:ascii="Gothic720 BT" w:hAnsi="Gothic720 BT"/>
        </w:rPr>
      </w:pPr>
      <w:hyperlink r:id="rId13" w:history="1">
        <w:r w:rsidRPr="002126CD">
          <w:rPr>
            <w:rStyle w:val="Hipervnculo"/>
            <w:rFonts w:ascii="Gothic720 BT" w:hAnsi="Gothic720 BT"/>
          </w:rPr>
          <w:t>https://priqueretaro.org.mx/publicaciones/</w:t>
        </w:r>
      </w:hyperlink>
      <w:r>
        <w:rPr>
          <w:rFonts w:ascii="Gothic720 BT" w:hAnsi="Gothic720 BT"/>
        </w:rPr>
        <w:t xml:space="preserve"> </w:t>
      </w:r>
    </w:p>
    <w:p w:rsidR="003E3DEE" w:rsidRDefault="003E3DEE" w:rsidP="006A7BD4">
      <w:pPr>
        <w:pStyle w:val="Prrafodelista"/>
        <w:jc w:val="both"/>
        <w:rPr>
          <w:rFonts w:ascii="Gothic720 BT" w:hAnsi="Gothic720 BT"/>
        </w:rPr>
      </w:pPr>
    </w:p>
    <w:p w:rsidR="00E52AF2" w:rsidRDefault="00E52AF2" w:rsidP="006A7BD4">
      <w:pPr>
        <w:pStyle w:val="Prrafodelista"/>
        <w:jc w:val="both"/>
        <w:rPr>
          <w:rFonts w:ascii="Gothic720 BT" w:hAnsi="Gothic720 BT"/>
        </w:rPr>
      </w:pPr>
      <w:r>
        <w:rPr>
          <w:rFonts w:ascii="Gothic720 BT" w:hAnsi="Gothic720 BT"/>
        </w:rPr>
        <w:t>Ediciones trimestrales de divulgación en Twitter</w:t>
      </w:r>
    </w:p>
    <w:p w:rsidR="00E52AF2" w:rsidRDefault="00666387" w:rsidP="006A7BD4">
      <w:pPr>
        <w:pStyle w:val="Prrafodelista"/>
        <w:jc w:val="both"/>
        <w:rPr>
          <w:rFonts w:ascii="Gothic720 BT" w:hAnsi="Gothic720 BT"/>
        </w:rPr>
      </w:pPr>
      <w:hyperlink r:id="rId14" w:history="1">
        <w:r w:rsidRPr="002126CD">
          <w:rPr>
            <w:rStyle w:val="Hipervnculo"/>
            <w:rFonts w:ascii="Gothic720 BT" w:hAnsi="Gothic720 BT"/>
          </w:rPr>
          <w:t>https://twitter.com/PRIQueretaroCDE/status/1354839588230098944?s=20</w:t>
        </w:r>
      </w:hyperlink>
      <w:r>
        <w:rPr>
          <w:rFonts w:ascii="Gothic720 BT" w:hAnsi="Gothic720 BT"/>
        </w:rPr>
        <w:t xml:space="preserve"> </w:t>
      </w:r>
    </w:p>
    <w:p w:rsidR="00666387" w:rsidRDefault="00666387" w:rsidP="006A7BD4">
      <w:pPr>
        <w:pStyle w:val="Prrafodelista"/>
        <w:jc w:val="both"/>
        <w:rPr>
          <w:rFonts w:ascii="Gothic720 BT" w:hAnsi="Gothic720 BT"/>
        </w:rPr>
      </w:pPr>
    </w:p>
    <w:p w:rsidR="00666387" w:rsidRDefault="00666387" w:rsidP="006A7BD4">
      <w:pPr>
        <w:pStyle w:val="Prrafodelista"/>
        <w:jc w:val="both"/>
        <w:rPr>
          <w:rFonts w:ascii="Gothic720 BT" w:hAnsi="Gothic720 BT"/>
        </w:rPr>
      </w:pPr>
      <w:hyperlink r:id="rId15" w:history="1">
        <w:r w:rsidRPr="002126CD">
          <w:rPr>
            <w:rStyle w:val="Hipervnculo"/>
            <w:rFonts w:ascii="Gothic720 BT" w:hAnsi="Gothic720 BT"/>
          </w:rPr>
          <w:t>https://twitter.com/PRIQueretaroCDE/status/1354840562088747008?s=20</w:t>
        </w:r>
      </w:hyperlink>
      <w:r>
        <w:rPr>
          <w:rFonts w:ascii="Gothic720 BT" w:hAnsi="Gothic720 BT"/>
        </w:rPr>
        <w:t xml:space="preserve"> </w:t>
      </w:r>
    </w:p>
    <w:p w:rsidR="00666387" w:rsidRDefault="00666387" w:rsidP="006A7BD4">
      <w:pPr>
        <w:pStyle w:val="Prrafodelista"/>
        <w:jc w:val="both"/>
        <w:rPr>
          <w:rFonts w:ascii="Gothic720 BT" w:hAnsi="Gothic720 BT"/>
        </w:rPr>
      </w:pPr>
    </w:p>
    <w:p w:rsidR="00666387" w:rsidRDefault="00666387" w:rsidP="006A7BD4">
      <w:pPr>
        <w:pStyle w:val="Prrafodelista"/>
        <w:jc w:val="both"/>
        <w:rPr>
          <w:rFonts w:ascii="Gothic720 BT" w:hAnsi="Gothic720 BT"/>
        </w:rPr>
      </w:pPr>
      <w:r>
        <w:rPr>
          <w:rFonts w:ascii="Gothic720 BT" w:hAnsi="Gothic720 BT"/>
        </w:rPr>
        <w:t>Resolución en Facebook</w:t>
      </w:r>
    </w:p>
    <w:p w:rsidR="00666387" w:rsidRDefault="00666387" w:rsidP="006A7BD4">
      <w:pPr>
        <w:pStyle w:val="Prrafodelista"/>
        <w:jc w:val="both"/>
        <w:rPr>
          <w:rFonts w:ascii="Gothic720 BT" w:hAnsi="Gothic720 BT"/>
        </w:rPr>
      </w:pPr>
      <w:hyperlink r:id="rId16" w:history="1">
        <w:r w:rsidRPr="002126CD">
          <w:rPr>
            <w:rStyle w:val="Hipervnculo"/>
            <w:rFonts w:ascii="Gothic720 BT" w:hAnsi="Gothic720 BT"/>
          </w:rPr>
          <w:t>https://www.facebook.com/PRIQueretaroCDE/posts/872856806861870</w:t>
        </w:r>
      </w:hyperlink>
      <w:r>
        <w:rPr>
          <w:rFonts w:ascii="Gothic720 BT" w:hAnsi="Gothic720 BT"/>
        </w:rPr>
        <w:t xml:space="preserve"> </w:t>
      </w:r>
    </w:p>
    <w:p w:rsidR="0089476E" w:rsidRDefault="0089476E" w:rsidP="006A7BD4">
      <w:pPr>
        <w:pStyle w:val="Prrafodelista"/>
        <w:jc w:val="both"/>
        <w:rPr>
          <w:rFonts w:ascii="Gothic720 BT" w:hAnsi="Gothic720 BT"/>
        </w:rPr>
      </w:pPr>
    </w:p>
    <w:p w:rsidR="0089476E" w:rsidRDefault="0089476E" w:rsidP="006A7BD4">
      <w:pPr>
        <w:pStyle w:val="Prrafodelista"/>
        <w:jc w:val="both"/>
        <w:rPr>
          <w:rFonts w:ascii="Gothic720 BT" w:hAnsi="Gothic720 BT"/>
        </w:rPr>
      </w:pPr>
      <w:r>
        <w:rPr>
          <w:rFonts w:ascii="Gothic720 BT" w:hAnsi="Gothic720 BT"/>
        </w:rPr>
        <w:t>Ediciones semestrales de carácter teórico en Facebook</w:t>
      </w:r>
    </w:p>
    <w:p w:rsidR="0089476E" w:rsidRDefault="0089476E" w:rsidP="006A7BD4">
      <w:pPr>
        <w:pStyle w:val="Prrafodelista"/>
        <w:jc w:val="both"/>
        <w:rPr>
          <w:rFonts w:ascii="Gothic720 BT" w:hAnsi="Gothic720 BT"/>
        </w:rPr>
      </w:pPr>
      <w:hyperlink r:id="rId17" w:history="1">
        <w:r w:rsidRPr="002126CD">
          <w:rPr>
            <w:rStyle w:val="Hipervnculo"/>
            <w:rFonts w:ascii="Gothic720 BT" w:hAnsi="Gothic720 BT"/>
          </w:rPr>
          <w:t>http://priqueretaro.org.mx/wp-content/uploads/2021/01/1-Democracia-y-Alternancia.pdf</w:t>
        </w:r>
      </w:hyperlink>
      <w:r>
        <w:rPr>
          <w:rFonts w:ascii="Gothic720 BT" w:hAnsi="Gothic720 BT"/>
        </w:rPr>
        <w:t xml:space="preserve"> </w:t>
      </w:r>
    </w:p>
    <w:p w:rsidR="00666387" w:rsidRDefault="00666387" w:rsidP="006A7BD4">
      <w:pPr>
        <w:pStyle w:val="Prrafodelista"/>
        <w:jc w:val="both"/>
        <w:rPr>
          <w:rFonts w:ascii="Gothic720 BT" w:hAnsi="Gothic720 BT"/>
        </w:rPr>
      </w:pPr>
    </w:p>
    <w:p w:rsidR="00666387" w:rsidRDefault="00666387" w:rsidP="006A7BD4">
      <w:pPr>
        <w:pStyle w:val="Prrafodelista"/>
        <w:jc w:val="both"/>
        <w:rPr>
          <w:rFonts w:ascii="Gothic720 BT" w:hAnsi="Gothic720 BT"/>
        </w:rPr>
      </w:pPr>
      <w:r>
        <w:rPr>
          <w:rFonts w:ascii="Gothic720 BT" w:hAnsi="Gothic720 BT"/>
        </w:rPr>
        <w:t>Extracto de la resolución en Twitter</w:t>
      </w:r>
    </w:p>
    <w:p w:rsidR="00666387" w:rsidRDefault="00666387" w:rsidP="006A7BD4">
      <w:pPr>
        <w:pStyle w:val="Prrafodelista"/>
        <w:jc w:val="both"/>
        <w:rPr>
          <w:rFonts w:ascii="Gothic720 BT" w:hAnsi="Gothic720 BT"/>
        </w:rPr>
      </w:pPr>
      <w:hyperlink r:id="rId18" w:history="1">
        <w:r w:rsidRPr="002126CD">
          <w:rPr>
            <w:rStyle w:val="Hipervnculo"/>
            <w:rFonts w:ascii="Gothic720 BT" w:hAnsi="Gothic720 BT"/>
          </w:rPr>
          <w:t>https://twitter.com/PRIQueretaroCDE/status/1354943009285169157?s=08</w:t>
        </w:r>
      </w:hyperlink>
      <w:r>
        <w:rPr>
          <w:rFonts w:ascii="Gothic720 BT" w:hAnsi="Gothic720 BT"/>
        </w:rPr>
        <w:t xml:space="preserve"> </w:t>
      </w:r>
    </w:p>
    <w:p w:rsidR="006A7BD4" w:rsidRPr="00F26489" w:rsidRDefault="006A7BD4" w:rsidP="006A7BD4">
      <w:pPr>
        <w:pStyle w:val="Prrafodelista"/>
        <w:jc w:val="both"/>
        <w:rPr>
          <w:rFonts w:ascii="Gothic720 BT" w:hAnsi="Gothic720 BT"/>
        </w:rPr>
      </w:pPr>
    </w:p>
    <w:p w:rsidR="006A7BD4" w:rsidRPr="00C77D80" w:rsidRDefault="006A7BD4" w:rsidP="006A7BD4">
      <w:pPr>
        <w:pStyle w:val="Prrafodelista"/>
        <w:jc w:val="both"/>
        <w:rPr>
          <w:rFonts w:ascii="Gothic720 BT" w:hAnsi="Gothic720 BT"/>
        </w:rPr>
      </w:pPr>
      <w:r w:rsidRPr="00C77D80">
        <w:rPr>
          <w:rFonts w:ascii="Gothic720 BT" w:hAnsi="Gothic720 BT" w:cs="Calibri"/>
          <w:b/>
        </w:rPr>
        <w:t>Notifíquese por</w:t>
      </w:r>
      <w:r>
        <w:rPr>
          <w:rFonts w:ascii="Gothic720 BT" w:hAnsi="Gothic720 BT" w:cs="Calibri"/>
          <w:b/>
        </w:rPr>
        <w:t xml:space="preserve"> oficio a la Coordinación de Oficialía Electoral del Instituto Electoral del Estado de Querétaro y por</w:t>
      </w:r>
      <w:r w:rsidRPr="00C77D80">
        <w:rPr>
          <w:rFonts w:ascii="Gothic720 BT" w:hAnsi="Gothic720 BT" w:cs="Calibri"/>
          <w:b/>
        </w:rPr>
        <w:t xml:space="preserve"> estrados, con fundamento en los artículos 3 d</w:t>
      </w:r>
      <w:r w:rsidR="00F94C2F">
        <w:rPr>
          <w:rFonts w:ascii="Gothic720 BT" w:hAnsi="Gothic720 BT" w:cs="Calibri"/>
          <w:b/>
        </w:rPr>
        <w:t>e la Ley Electoral; 48</w:t>
      </w:r>
      <w:r>
        <w:rPr>
          <w:rFonts w:ascii="Gothic720 BT" w:hAnsi="Gothic720 BT" w:cs="Calibri"/>
          <w:b/>
        </w:rPr>
        <w:t>, fracciones</w:t>
      </w:r>
      <w:r w:rsidRPr="00C77D80">
        <w:rPr>
          <w:rFonts w:ascii="Gothic720 BT" w:hAnsi="Gothic720 BT" w:cs="Calibri"/>
          <w:b/>
        </w:rPr>
        <w:t xml:space="preserve"> II</w:t>
      </w:r>
      <w:r>
        <w:rPr>
          <w:rFonts w:ascii="Gothic720 BT" w:hAnsi="Gothic720 BT" w:cs="Calibri"/>
          <w:b/>
        </w:rPr>
        <w:t xml:space="preserve"> y III</w:t>
      </w:r>
      <w:r w:rsidR="00F94C2F">
        <w:rPr>
          <w:rFonts w:ascii="Gothic720 BT" w:hAnsi="Gothic720 BT" w:cs="Calibri"/>
          <w:b/>
        </w:rPr>
        <w:t>, 50, 51</w:t>
      </w:r>
      <w:r w:rsidRPr="00C77D80">
        <w:rPr>
          <w:rFonts w:ascii="Gothic720 BT" w:hAnsi="Gothic720 BT" w:cs="Calibri"/>
          <w:b/>
        </w:rPr>
        <w:t xml:space="preserve"> y 56,</w:t>
      </w:r>
      <w:r>
        <w:rPr>
          <w:rFonts w:ascii="Gothic720 BT" w:hAnsi="Gothic720 BT" w:cs="Calibri"/>
          <w:b/>
        </w:rPr>
        <w:t xml:space="preserve"> fracciones I y </w:t>
      </w:r>
      <w:r w:rsidRPr="00C77D80">
        <w:rPr>
          <w:rFonts w:ascii="Gothic720 BT" w:hAnsi="Gothic720 BT" w:cs="Calibri"/>
          <w:b/>
        </w:rPr>
        <w:t>II</w:t>
      </w:r>
      <w:r w:rsidR="00F94C2F">
        <w:rPr>
          <w:rFonts w:ascii="Gothic720 BT" w:hAnsi="Gothic720 BT" w:cs="Calibri"/>
          <w:b/>
        </w:rPr>
        <w:t>I</w:t>
      </w:r>
      <w:r w:rsidRPr="00C77D80">
        <w:rPr>
          <w:rFonts w:ascii="Gothic720 BT" w:hAnsi="Gothic720 BT" w:cs="Calibri"/>
          <w:b/>
        </w:rPr>
        <w:t xml:space="preserve"> de la Ley de Medios de Impugnación en Materia Electoral del Estado de Querétaro</w:t>
      </w:r>
      <w:r w:rsidRPr="00C77D80">
        <w:rPr>
          <w:rFonts w:ascii="Gothic720 BT" w:hAnsi="Gothic720 BT" w:cs="Calibri"/>
        </w:rPr>
        <w:t>.</w:t>
      </w:r>
    </w:p>
    <w:p w:rsidR="006A7BD4" w:rsidRPr="00C77D80" w:rsidRDefault="006A7BD4" w:rsidP="006A7BD4">
      <w:pPr>
        <w:spacing w:after="0"/>
        <w:ind w:left="709"/>
        <w:jc w:val="both"/>
        <w:rPr>
          <w:rFonts w:ascii="Gothic720 BT" w:hAnsi="Gothic720 BT"/>
        </w:rPr>
      </w:pPr>
      <w:r w:rsidRPr="00C77D80">
        <w:rPr>
          <w:rFonts w:ascii="Gothic720 BT" w:hAnsi="Gothic720 BT" w:cs="Calibri"/>
        </w:rPr>
        <w:t xml:space="preserve">Así lo proveyó y firmó el Director Ejecutivo de Asuntos Jurídicos del Instituto Electoral del Estado de Querétaro, quien autoriza. </w:t>
      </w:r>
      <w:r w:rsidRPr="00C77D80">
        <w:rPr>
          <w:rFonts w:ascii="Gothic720 BT" w:hAnsi="Gothic720 BT" w:cs="Calibri"/>
          <w:b/>
        </w:rPr>
        <w:t>CONSTE</w:t>
      </w:r>
      <w:r w:rsidRPr="00C77D80">
        <w:rPr>
          <w:rFonts w:ascii="Gothic720 BT" w:hAnsi="Gothic720 BT" w:cs="Calibri"/>
        </w:rPr>
        <w:t>.</w:t>
      </w:r>
    </w:p>
    <w:p w:rsidR="006A7BD4" w:rsidRPr="00C77D80" w:rsidRDefault="006A7BD4" w:rsidP="006A7BD4">
      <w:pPr>
        <w:tabs>
          <w:tab w:val="left" w:pos="0"/>
          <w:tab w:val="left" w:pos="142"/>
        </w:tabs>
        <w:spacing w:after="0"/>
        <w:rPr>
          <w:rFonts w:ascii="Gothic720 BT" w:hAnsi="Gothic720 BT" w:cs="Calibri"/>
          <w:b/>
        </w:rPr>
      </w:pPr>
    </w:p>
    <w:p w:rsidR="006A7BD4" w:rsidRPr="00C77D80" w:rsidRDefault="006A7BD4" w:rsidP="006A7BD4">
      <w:pPr>
        <w:tabs>
          <w:tab w:val="left" w:pos="0"/>
          <w:tab w:val="left" w:pos="142"/>
        </w:tabs>
        <w:spacing w:after="0"/>
        <w:rPr>
          <w:rFonts w:ascii="Gothic720 BT" w:hAnsi="Gothic720 BT" w:cs="Calibri"/>
          <w:b/>
        </w:rPr>
      </w:pPr>
    </w:p>
    <w:p w:rsidR="006A7BD4" w:rsidRPr="00C77D80" w:rsidRDefault="006A7BD4" w:rsidP="006A7BD4">
      <w:pPr>
        <w:tabs>
          <w:tab w:val="left" w:pos="0"/>
          <w:tab w:val="left" w:pos="142"/>
        </w:tabs>
        <w:spacing w:after="0"/>
        <w:ind w:left="709"/>
        <w:jc w:val="center"/>
        <w:rPr>
          <w:rFonts w:ascii="Gothic720 BT" w:hAnsi="Gothic720 BT" w:cs="Calibri"/>
          <w:b/>
        </w:rPr>
      </w:pPr>
      <w:r w:rsidRPr="00C77D80">
        <w:rPr>
          <w:rFonts w:ascii="Gothic720 BT" w:hAnsi="Gothic720 BT" w:cs="Calibri"/>
          <w:b/>
        </w:rPr>
        <w:t>Dr. Juan Rivera Hernández</w:t>
      </w:r>
    </w:p>
    <w:p w:rsidR="006A7BD4" w:rsidRPr="00F44DCA" w:rsidRDefault="006A7BD4" w:rsidP="009C3150">
      <w:pPr>
        <w:jc w:val="center"/>
        <w:rPr>
          <w:rFonts w:ascii="Gothic720 BT" w:hAnsi="Gothic720 BT" w:cs="Calibri"/>
        </w:rPr>
      </w:pPr>
      <w:r w:rsidRPr="00C77D80">
        <w:rPr>
          <w:rFonts w:ascii="Gothic720 BT" w:hAnsi="Gothic720 BT" w:cs="Calibri"/>
        </w:rPr>
        <w:t>Directo</w:t>
      </w:r>
      <w:r>
        <w:rPr>
          <w:rFonts w:ascii="Gothic720 BT" w:hAnsi="Gothic720 BT" w:cs="Calibri"/>
        </w:rPr>
        <w:t>r Ejecutivo de Asuntos Jurídicos</w:t>
      </w:r>
    </w:p>
    <w:tbl>
      <w:tblPr>
        <w:tblStyle w:val="Tablaconcuadrcula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</w:tblGrid>
      <w:tr w:rsidR="006A7BD4" w:rsidRPr="00C77D80" w:rsidTr="006946AA">
        <w:tc>
          <w:tcPr>
            <w:tcW w:w="5468" w:type="dxa"/>
          </w:tcPr>
          <w:p w:rsidR="00963FB7" w:rsidRDefault="00963FB7" w:rsidP="006946AA">
            <w:pPr>
              <w:jc w:val="both"/>
              <w:rPr>
                <w:rFonts w:ascii="Gothic720 BT" w:hAnsi="Gothic720 BT"/>
                <w:b/>
              </w:rPr>
            </w:pPr>
          </w:p>
          <w:p w:rsidR="00963FB7" w:rsidRDefault="00963FB7" w:rsidP="006946AA">
            <w:pPr>
              <w:jc w:val="both"/>
              <w:rPr>
                <w:rFonts w:ascii="Gothic720 BT" w:hAnsi="Gothic720 BT"/>
                <w:b/>
              </w:rPr>
            </w:pPr>
          </w:p>
          <w:p w:rsidR="00D50923" w:rsidRDefault="00D50923" w:rsidP="006946AA">
            <w:pPr>
              <w:jc w:val="both"/>
              <w:rPr>
                <w:rFonts w:ascii="Gothic720 BT" w:hAnsi="Gothic720 BT"/>
                <w:b/>
              </w:rPr>
            </w:pPr>
          </w:p>
          <w:p w:rsidR="00963FB7" w:rsidRDefault="00963FB7" w:rsidP="006946AA">
            <w:pPr>
              <w:jc w:val="both"/>
              <w:rPr>
                <w:rFonts w:ascii="Gothic720 BT" w:hAnsi="Gothic720 BT"/>
                <w:b/>
              </w:rPr>
            </w:pPr>
          </w:p>
          <w:p w:rsidR="00E767FE" w:rsidRDefault="00E767FE" w:rsidP="006946AA">
            <w:pPr>
              <w:jc w:val="both"/>
              <w:rPr>
                <w:rFonts w:ascii="Gothic720 BT" w:hAnsi="Gothic720 BT"/>
                <w:b/>
              </w:rPr>
            </w:pPr>
            <w:bookmarkStart w:id="0" w:name="_GoBack"/>
            <w:bookmarkEnd w:id="0"/>
          </w:p>
          <w:p w:rsidR="006A7BD4" w:rsidRPr="00C77D80" w:rsidRDefault="006A7BD4" w:rsidP="006946AA">
            <w:pPr>
              <w:jc w:val="both"/>
              <w:rPr>
                <w:rFonts w:ascii="Gothic720 BT" w:hAnsi="Gothic720 BT"/>
                <w:b/>
              </w:rPr>
            </w:pPr>
            <w:r w:rsidRPr="00C77D80">
              <w:rPr>
                <w:rFonts w:ascii="Gothic720 BT" w:hAnsi="Gothic720 BT"/>
                <w:b/>
              </w:rPr>
              <w:lastRenderedPageBreak/>
              <w:t>PROCEDIMIENTO ORDINARIO SANCIONADOR</w:t>
            </w:r>
          </w:p>
          <w:p w:rsidR="006A7BD4" w:rsidRPr="00C77D80" w:rsidRDefault="006A7BD4" w:rsidP="006946AA">
            <w:pPr>
              <w:jc w:val="both"/>
              <w:rPr>
                <w:rFonts w:ascii="Gothic720 BT" w:hAnsi="Gothic720 BT"/>
                <w:b/>
              </w:rPr>
            </w:pPr>
          </w:p>
          <w:p w:rsidR="006A7BD4" w:rsidRDefault="006A7BD4" w:rsidP="006946AA">
            <w:pPr>
              <w:jc w:val="both"/>
              <w:rPr>
                <w:rFonts w:ascii="Gothic720 BT" w:hAnsi="Gothic720 BT"/>
              </w:rPr>
            </w:pPr>
            <w:r w:rsidRPr="00C77D80">
              <w:rPr>
                <w:rFonts w:ascii="Gothic720 BT" w:hAnsi="Gothic720 BT"/>
                <w:b/>
              </w:rPr>
              <w:t>EXPEDIENTE:</w:t>
            </w:r>
            <w:r>
              <w:rPr>
                <w:rFonts w:ascii="Gothic720 BT" w:hAnsi="Gothic720 BT"/>
              </w:rPr>
              <w:t xml:space="preserve"> IEEQ/POS/006/2019</w:t>
            </w:r>
            <w:r w:rsidRPr="00C77D80">
              <w:rPr>
                <w:rFonts w:ascii="Gothic720 BT" w:hAnsi="Gothic720 BT"/>
              </w:rPr>
              <w:t>-P</w:t>
            </w:r>
          </w:p>
          <w:p w:rsidR="006A7BD4" w:rsidRPr="004B0964" w:rsidRDefault="006A7BD4" w:rsidP="006946AA">
            <w:pPr>
              <w:jc w:val="both"/>
              <w:rPr>
                <w:rFonts w:ascii="Gothic720 BT" w:hAnsi="Gothic720 BT"/>
              </w:rPr>
            </w:pPr>
          </w:p>
          <w:p w:rsidR="006A7BD4" w:rsidRPr="00C77D80" w:rsidRDefault="006A7BD4" w:rsidP="006946AA">
            <w:pPr>
              <w:jc w:val="both"/>
              <w:rPr>
                <w:rFonts w:ascii="Gothic720 BT" w:hAnsi="Gothic720 BT"/>
                <w:b/>
              </w:rPr>
            </w:pPr>
            <w:r w:rsidRPr="00C77D80">
              <w:rPr>
                <w:rFonts w:ascii="Gothic720 BT" w:hAnsi="Gothic720 BT"/>
                <w:b/>
              </w:rPr>
              <w:t>DENUNCIADO:</w:t>
            </w:r>
            <w:r w:rsidRPr="00C77D80">
              <w:rPr>
                <w:rFonts w:ascii="Gothic720 BT" w:hAnsi="Gothic720 BT"/>
              </w:rPr>
              <w:t xml:space="preserve"> PARTIDO</w:t>
            </w:r>
            <w:r>
              <w:rPr>
                <w:rFonts w:ascii="Gothic720 BT" w:hAnsi="Gothic720 BT"/>
              </w:rPr>
              <w:t xml:space="preserve"> REVOLUCIONARIO INSTITUCIONAL.</w:t>
            </w:r>
          </w:p>
          <w:p w:rsidR="006A7BD4" w:rsidRPr="00C77D80" w:rsidRDefault="006A7BD4" w:rsidP="006946AA">
            <w:pPr>
              <w:jc w:val="both"/>
              <w:rPr>
                <w:rFonts w:ascii="Gothic720 BT" w:hAnsi="Gothic720 BT"/>
                <w:b/>
              </w:rPr>
            </w:pPr>
          </w:p>
          <w:p w:rsidR="006A7BD4" w:rsidRPr="00C77D80" w:rsidRDefault="006A7BD4" w:rsidP="006946AA">
            <w:pPr>
              <w:jc w:val="both"/>
              <w:rPr>
                <w:rFonts w:ascii="Gothic720 BT" w:hAnsi="Gothic720 BT"/>
              </w:rPr>
            </w:pPr>
            <w:r w:rsidRPr="00C77D80">
              <w:rPr>
                <w:rFonts w:ascii="Gothic720 BT" w:hAnsi="Gothic720 BT"/>
                <w:b/>
              </w:rPr>
              <w:t>ASUNTO:</w:t>
            </w:r>
            <w:r w:rsidRPr="00C77D80">
              <w:rPr>
                <w:rFonts w:ascii="Gothic720 BT" w:hAnsi="Gothic720 BT"/>
              </w:rPr>
              <w:t xml:space="preserve"> RECEPCIÓN</w:t>
            </w:r>
            <w:r w:rsidR="00456088">
              <w:rPr>
                <w:rFonts w:ascii="Gothic720 BT" w:hAnsi="Gothic720 BT"/>
              </w:rPr>
              <w:t xml:space="preserve"> Y OFICIALÍA ELECTORAL</w:t>
            </w:r>
            <w:r w:rsidRPr="00C77D80">
              <w:rPr>
                <w:rFonts w:ascii="Gothic720 BT" w:hAnsi="Gothic720 BT"/>
              </w:rPr>
              <w:t>.</w:t>
            </w:r>
          </w:p>
          <w:p w:rsidR="006A7BD4" w:rsidRPr="00C77D80" w:rsidRDefault="006A7BD4" w:rsidP="006946AA">
            <w:pPr>
              <w:jc w:val="both"/>
              <w:rPr>
                <w:rFonts w:ascii="Gothic720 BT" w:hAnsi="Gothic720 BT"/>
                <w:b/>
              </w:rPr>
            </w:pPr>
          </w:p>
        </w:tc>
      </w:tr>
    </w:tbl>
    <w:p w:rsidR="006A7BD4" w:rsidRPr="00C77D80" w:rsidRDefault="006A7BD4" w:rsidP="006A7BD4">
      <w:pPr>
        <w:spacing w:after="0"/>
        <w:jc w:val="both"/>
        <w:rPr>
          <w:rFonts w:ascii="Gothic720 BT" w:hAnsi="Gothic720 BT"/>
        </w:rPr>
      </w:pPr>
      <w:r w:rsidRPr="00C77D80">
        <w:rPr>
          <w:rFonts w:ascii="Gothic720 BT" w:hAnsi="Gothic720 BT"/>
        </w:rPr>
        <w:lastRenderedPageBreak/>
        <w:t xml:space="preserve"> </w:t>
      </w:r>
    </w:p>
    <w:p w:rsidR="006A7BD4" w:rsidRPr="00C77D80" w:rsidRDefault="006A7BD4" w:rsidP="006A7BD4">
      <w:pPr>
        <w:spacing w:after="0"/>
        <w:ind w:left="709"/>
        <w:jc w:val="both"/>
        <w:rPr>
          <w:rFonts w:ascii="Gothic720 BT" w:hAnsi="Gothic720 BT" w:cs="Arial"/>
        </w:rPr>
      </w:pPr>
      <w:r w:rsidRPr="00C77D80">
        <w:rPr>
          <w:rFonts w:ascii="Gothic720 BT" w:hAnsi="Gothic720 BT" w:cs="Arial"/>
        </w:rPr>
        <w:t xml:space="preserve">En Santiago de Querétaro, Querétaro, siendo las </w:t>
      </w:r>
      <w:r w:rsidR="00456088">
        <w:rPr>
          <w:rFonts w:ascii="Gothic720 BT" w:hAnsi="Gothic720 BT" w:cs="Arial"/>
        </w:rPr>
        <w:t xml:space="preserve">once </w:t>
      </w:r>
      <w:r w:rsidRPr="00C77D80">
        <w:rPr>
          <w:rFonts w:ascii="Gothic720 BT" w:hAnsi="Gothic720 BT" w:cs="Arial"/>
        </w:rPr>
        <w:t xml:space="preserve">horas del </w:t>
      </w:r>
      <w:r w:rsidR="000D32CD">
        <w:rPr>
          <w:rFonts w:ascii="Gothic720 BT" w:hAnsi="Gothic720 BT" w:cs="Arial"/>
        </w:rPr>
        <w:t xml:space="preserve">dos </w:t>
      </w:r>
      <w:r w:rsidRPr="00C77D80">
        <w:rPr>
          <w:rFonts w:ascii="Gothic720 BT" w:hAnsi="Gothic720 BT" w:cs="Arial"/>
        </w:rPr>
        <w:t xml:space="preserve">de </w:t>
      </w:r>
      <w:r w:rsidR="00FD0A55">
        <w:rPr>
          <w:rFonts w:ascii="Gothic720 BT" w:hAnsi="Gothic720 BT" w:cs="Arial"/>
        </w:rPr>
        <w:t>febrero</w:t>
      </w:r>
      <w:r>
        <w:rPr>
          <w:rFonts w:ascii="Gothic720 BT" w:hAnsi="Gothic720 BT" w:cs="Arial"/>
        </w:rPr>
        <w:t xml:space="preserve"> de dos mil veintiuno</w:t>
      </w:r>
      <w:r w:rsidRPr="00C77D80">
        <w:rPr>
          <w:rFonts w:ascii="Gothic720 BT" w:hAnsi="Gothic720 BT" w:cs="Arial"/>
        </w:rPr>
        <w:t>, en cumplimiento a lo ordenado en el p</w:t>
      </w:r>
      <w:r>
        <w:rPr>
          <w:rFonts w:ascii="Gothic720 BT" w:hAnsi="Gothic720 BT" w:cs="Arial"/>
        </w:rPr>
        <w:t>roveído dictado e</w:t>
      </w:r>
      <w:r w:rsidR="000D32CD">
        <w:rPr>
          <w:rFonts w:ascii="Gothic720 BT" w:hAnsi="Gothic720 BT" w:cs="Arial"/>
        </w:rPr>
        <w:t>l uno de febrero de dos mil veintiuno</w:t>
      </w:r>
      <w:r w:rsidRPr="00C77D80">
        <w:rPr>
          <w:rFonts w:ascii="Gothic720 BT" w:hAnsi="Gothic720 BT" w:cs="Arial"/>
        </w:rPr>
        <w:t>, co</w:t>
      </w:r>
      <w:r w:rsidR="009432AC">
        <w:rPr>
          <w:rFonts w:ascii="Gothic720 BT" w:hAnsi="Gothic720 BT" w:cs="Arial"/>
        </w:rPr>
        <w:t>n fundamento en los artículos 48, fracción II, 50</w:t>
      </w:r>
      <w:r w:rsidRPr="00C77D80">
        <w:rPr>
          <w:rFonts w:ascii="Gothic720 BT" w:hAnsi="Gothic720 BT" w:cs="Arial"/>
        </w:rPr>
        <w:t xml:space="preserve"> y 56, fracción II</w:t>
      </w:r>
      <w:r w:rsidR="009432AC">
        <w:rPr>
          <w:rFonts w:ascii="Gothic720 BT" w:hAnsi="Gothic720 BT" w:cs="Arial"/>
        </w:rPr>
        <w:t>I</w:t>
      </w:r>
      <w:r w:rsidRPr="00C77D80">
        <w:rPr>
          <w:rFonts w:ascii="Gothic720 BT" w:hAnsi="Gothic720 BT" w:cs="Arial"/>
        </w:rPr>
        <w:t xml:space="preserve"> de la Ley de Medios de Impugnación en Materia Electoral del Estado de Querétaro, se </w:t>
      </w:r>
      <w:r w:rsidRPr="00C77D80">
        <w:rPr>
          <w:rFonts w:ascii="Gothic720 BT" w:hAnsi="Gothic720 BT" w:cs="Arial"/>
          <w:b/>
        </w:rPr>
        <w:t xml:space="preserve">NOTIFICA </w:t>
      </w:r>
      <w:r w:rsidRPr="00C77D80">
        <w:rPr>
          <w:rFonts w:ascii="Gothic720 BT" w:hAnsi="Gothic720 BT" w:cs="Arial"/>
        </w:rPr>
        <w:t>el contenido del prove</w:t>
      </w:r>
      <w:r>
        <w:rPr>
          <w:rFonts w:ascii="Gothic720 BT" w:hAnsi="Gothic720 BT" w:cs="Arial"/>
        </w:rPr>
        <w:t>ído de mérito que consta de tres</w:t>
      </w:r>
      <w:r w:rsidRPr="00C77D80">
        <w:rPr>
          <w:rFonts w:ascii="Gothic720 BT" w:hAnsi="Gothic720 BT" w:cs="Arial"/>
        </w:rPr>
        <w:t xml:space="preserve"> fojas, mediante cédula que se fija en los </w:t>
      </w:r>
      <w:r w:rsidRPr="00C77D80">
        <w:rPr>
          <w:rFonts w:ascii="Gothic720 BT" w:hAnsi="Gothic720 BT" w:cs="Arial"/>
          <w:b/>
        </w:rPr>
        <w:t>ESTRADOS</w:t>
      </w:r>
      <w:r w:rsidRPr="00C77D80">
        <w:rPr>
          <w:rFonts w:ascii="Gothic720 BT" w:hAnsi="Gothic720 BT" w:cs="Arial"/>
        </w:rPr>
        <w:t xml:space="preserve"> de este Consejo General de este Instituto Electoral del Estado de Querétaro, anexando copia del mismo. </w:t>
      </w:r>
      <w:r w:rsidRPr="00C77D80">
        <w:rPr>
          <w:rFonts w:ascii="Gothic720 BT" w:hAnsi="Gothic720 BT" w:cs="Arial"/>
          <w:b/>
        </w:rPr>
        <w:t>CONSTE</w:t>
      </w:r>
      <w:r w:rsidRPr="00C77D80">
        <w:rPr>
          <w:rFonts w:ascii="Gothic720 BT" w:hAnsi="Gothic720 BT" w:cs="Arial"/>
        </w:rPr>
        <w:t xml:space="preserve">. </w:t>
      </w:r>
    </w:p>
    <w:p w:rsidR="006A7BD4" w:rsidRPr="00C77D80" w:rsidRDefault="006A7BD4" w:rsidP="006A7BD4">
      <w:pPr>
        <w:spacing w:after="0"/>
        <w:ind w:left="709"/>
        <w:jc w:val="both"/>
        <w:rPr>
          <w:rFonts w:ascii="Gothic720 BT" w:hAnsi="Gothic720 BT" w:cs="Arial"/>
        </w:rPr>
      </w:pPr>
    </w:p>
    <w:p w:rsidR="006A7BD4" w:rsidRPr="00C77D80" w:rsidRDefault="006A7BD4" w:rsidP="006A7BD4">
      <w:pPr>
        <w:spacing w:after="0"/>
        <w:ind w:left="709"/>
        <w:jc w:val="both"/>
        <w:rPr>
          <w:rFonts w:ascii="Gothic720 BT" w:hAnsi="Gothic720 BT" w:cs="Arial"/>
        </w:rPr>
      </w:pPr>
    </w:p>
    <w:p w:rsidR="006A7BD4" w:rsidRPr="00C77D80" w:rsidRDefault="006A7BD4" w:rsidP="006A7BD4">
      <w:pPr>
        <w:spacing w:after="0"/>
        <w:ind w:left="709"/>
        <w:jc w:val="both"/>
        <w:rPr>
          <w:rFonts w:ascii="Gothic720 BT" w:hAnsi="Gothic720 BT" w:cs="Arial"/>
        </w:rPr>
      </w:pPr>
    </w:p>
    <w:p w:rsidR="006A7BD4" w:rsidRPr="00C77D80" w:rsidRDefault="006A7BD4" w:rsidP="006A7BD4">
      <w:pPr>
        <w:spacing w:after="0"/>
        <w:ind w:left="709"/>
        <w:jc w:val="both"/>
        <w:rPr>
          <w:rFonts w:ascii="Gothic720 BT" w:hAnsi="Gothic720 BT" w:cs="Arial"/>
        </w:rPr>
      </w:pPr>
    </w:p>
    <w:p w:rsidR="006A7BD4" w:rsidRPr="00C77D80" w:rsidRDefault="006A7BD4" w:rsidP="006A7BD4">
      <w:pPr>
        <w:spacing w:after="0"/>
        <w:ind w:left="709"/>
        <w:jc w:val="center"/>
        <w:rPr>
          <w:rFonts w:ascii="Gothic720 BT" w:hAnsi="Gothic720 BT" w:cs="Arial"/>
          <w:b/>
        </w:rPr>
      </w:pPr>
      <w:r w:rsidRPr="00C77D80">
        <w:rPr>
          <w:rFonts w:ascii="Gothic720 BT" w:hAnsi="Gothic720 BT" w:cs="Arial"/>
          <w:b/>
        </w:rPr>
        <w:t>Dr. Juan Rivera Hernández</w:t>
      </w:r>
    </w:p>
    <w:p w:rsidR="006A7BD4" w:rsidRPr="00C77D80" w:rsidRDefault="006A7BD4" w:rsidP="006A7BD4">
      <w:pPr>
        <w:spacing w:after="0"/>
        <w:ind w:left="709"/>
        <w:jc w:val="center"/>
        <w:rPr>
          <w:rFonts w:ascii="Gothic720 BT" w:hAnsi="Gothic720 BT" w:cs="Arial"/>
        </w:rPr>
      </w:pPr>
      <w:r w:rsidRPr="00C77D80">
        <w:rPr>
          <w:rFonts w:ascii="Gothic720 BT" w:hAnsi="Gothic720 BT" w:cs="Arial"/>
        </w:rPr>
        <w:t>Director Ejecutivo de Asuntos Jurídicos</w:t>
      </w:r>
    </w:p>
    <w:p w:rsidR="006A7BD4" w:rsidRPr="00C77D80" w:rsidRDefault="006A7BD4" w:rsidP="006A7BD4">
      <w:pPr>
        <w:rPr>
          <w:rFonts w:ascii="Gothic720 BT" w:hAnsi="Gothic720 BT"/>
        </w:rPr>
      </w:pPr>
    </w:p>
    <w:p w:rsidR="006A7BD4" w:rsidRPr="00C77D80" w:rsidRDefault="006A7BD4" w:rsidP="006A7BD4">
      <w:pPr>
        <w:spacing w:after="0"/>
        <w:ind w:left="709"/>
        <w:jc w:val="both"/>
        <w:rPr>
          <w:rFonts w:ascii="Gothic720 BT" w:hAnsi="Gothic720 BT"/>
        </w:rPr>
      </w:pPr>
    </w:p>
    <w:p w:rsidR="006A7BD4" w:rsidRDefault="006A7BD4" w:rsidP="006A7BD4"/>
    <w:p w:rsidR="006A7BD4" w:rsidRDefault="006A7BD4" w:rsidP="006A7BD4"/>
    <w:p w:rsidR="006A7BD4" w:rsidRDefault="006A7BD4" w:rsidP="006A7BD4"/>
    <w:p w:rsidR="002B52E2" w:rsidRDefault="002B52E2"/>
    <w:sectPr w:rsidR="002B52E2" w:rsidSect="00447258">
      <w:footerReference w:type="default" r:id="rId19"/>
      <w:pgSz w:w="12240" w:h="15840"/>
      <w:pgMar w:top="2268" w:right="2268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845" w:rsidRDefault="00210845" w:rsidP="006A7BD4">
      <w:pPr>
        <w:spacing w:after="0" w:line="240" w:lineRule="auto"/>
      </w:pPr>
      <w:r>
        <w:separator/>
      </w:r>
    </w:p>
  </w:endnote>
  <w:endnote w:type="continuationSeparator" w:id="0">
    <w:p w:rsidR="00210845" w:rsidRDefault="00210845" w:rsidP="006A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031157"/>
      <w:docPartObj>
        <w:docPartGallery w:val="Page Numbers (Bottom of Page)"/>
        <w:docPartUnique/>
      </w:docPartObj>
    </w:sdtPr>
    <w:sdtEndPr/>
    <w:sdtContent>
      <w:p w:rsidR="000D1A3C" w:rsidRDefault="0061227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7FE" w:rsidRPr="00E767FE">
          <w:rPr>
            <w:noProof/>
            <w:lang w:val="es-ES"/>
          </w:rPr>
          <w:t>4</w:t>
        </w:r>
        <w:r>
          <w:fldChar w:fldCharType="end"/>
        </w:r>
      </w:p>
    </w:sdtContent>
  </w:sdt>
  <w:p w:rsidR="000D1A3C" w:rsidRDefault="002108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845" w:rsidRDefault="00210845" w:rsidP="006A7BD4">
      <w:pPr>
        <w:spacing w:after="0" w:line="240" w:lineRule="auto"/>
      </w:pPr>
      <w:r>
        <w:separator/>
      </w:r>
    </w:p>
  </w:footnote>
  <w:footnote w:type="continuationSeparator" w:id="0">
    <w:p w:rsidR="00210845" w:rsidRDefault="00210845" w:rsidP="006A7BD4">
      <w:pPr>
        <w:spacing w:after="0" w:line="240" w:lineRule="auto"/>
      </w:pPr>
      <w:r>
        <w:continuationSeparator/>
      </w:r>
    </w:p>
  </w:footnote>
  <w:footnote w:id="1">
    <w:p w:rsidR="006A7BD4" w:rsidRDefault="006A7BD4" w:rsidP="006A7BD4">
      <w:pPr>
        <w:pStyle w:val="Textonotapie"/>
        <w:ind w:left="709"/>
        <w:jc w:val="both"/>
      </w:pPr>
      <w:r w:rsidRPr="00EA7D1F">
        <w:rPr>
          <w:sz w:val="16"/>
          <w:szCs w:val="16"/>
          <w:vertAlign w:val="superscript"/>
        </w:rPr>
        <w:footnoteRef/>
      </w:r>
      <w:r w:rsidRPr="00EA7D1F">
        <w:rPr>
          <w:sz w:val="16"/>
          <w:szCs w:val="16"/>
        </w:rPr>
        <w:t xml:space="preserve"> En lo sucesivo las fechas que se mencionan co</w:t>
      </w:r>
      <w:r>
        <w:rPr>
          <w:sz w:val="16"/>
          <w:szCs w:val="16"/>
        </w:rPr>
        <w:t>rresponden al año dos mil veintiuno</w:t>
      </w:r>
      <w:r w:rsidRPr="00EA7D1F">
        <w:rPr>
          <w:sz w:val="16"/>
          <w:szCs w:val="16"/>
        </w:rPr>
        <w:t>, salvo mención diversa.</w:t>
      </w:r>
    </w:p>
  </w:footnote>
  <w:footnote w:id="2">
    <w:p w:rsidR="006A7BD4" w:rsidRDefault="006A7BD4" w:rsidP="006A7BD4">
      <w:pPr>
        <w:pStyle w:val="Textonotapie"/>
        <w:ind w:firstLine="709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sz w:val="16"/>
          <w:szCs w:val="16"/>
        </w:rPr>
        <w:t>En adelante Instituto</w:t>
      </w:r>
      <w:r w:rsidRPr="00572853">
        <w:rPr>
          <w:sz w:val="16"/>
          <w:szCs w:val="16"/>
        </w:rPr>
        <w:t>.</w:t>
      </w:r>
    </w:p>
  </w:footnote>
  <w:footnote w:id="3">
    <w:p w:rsidR="006A7BD4" w:rsidRDefault="006A7BD4" w:rsidP="006A7BD4">
      <w:pPr>
        <w:pStyle w:val="Textonotapie"/>
        <w:ind w:left="709"/>
        <w:jc w:val="both"/>
      </w:pPr>
      <w:r w:rsidRPr="00EA7D1F">
        <w:rPr>
          <w:sz w:val="16"/>
          <w:szCs w:val="16"/>
          <w:vertAlign w:val="superscript"/>
        </w:rPr>
        <w:footnoteRef/>
      </w:r>
      <w:r w:rsidRPr="00EA7D1F">
        <w:rPr>
          <w:sz w:val="16"/>
          <w:szCs w:val="16"/>
        </w:rPr>
        <w:t xml:space="preserve"> En adelante Ley Electoral.</w:t>
      </w:r>
    </w:p>
  </w:footnote>
  <w:footnote w:id="4">
    <w:p w:rsidR="006A7BD4" w:rsidRDefault="006A7BD4" w:rsidP="006A7BD4">
      <w:pPr>
        <w:pStyle w:val="Textonotapie"/>
        <w:ind w:firstLine="709"/>
        <w:jc w:val="both"/>
      </w:pPr>
      <w:r w:rsidRPr="00253BBD">
        <w:rPr>
          <w:sz w:val="12"/>
          <w:szCs w:val="12"/>
        </w:rPr>
        <w:footnoteRef/>
      </w:r>
      <w:r w:rsidRPr="00D26DF7">
        <w:rPr>
          <w:sz w:val="16"/>
          <w:szCs w:val="16"/>
        </w:rPr>
        <w:t xml:space="preserve"> En adelante Dirección Ejecutiva.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7591A"/>
    <w:multiLevelType w:val="hybridMultilevel"/>
    <w:tmpl w:val="A0C07F62"/>
    <w:lvl w:ilvl="0" w:tplc="1B8AF03A">
      <w:start w:val="1"/>
      <w:numFmt w:val="lowerLetter"/>
      <w:lvlText w:val="%1)"/>
      <w:lvlJc w:val="left"/>
      <w:pPr>
        <w:ind w:left="1069" w:hanging="360"/>
      </w:pPr>
      <w:rPr>
        <w:rFonts w:cs="Calibr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BD4"/>
    <w:rsid w:val="00016006"/>
    <w:rsid w:val="000D32CD"/>
    <w:rsid w:val="00183DBF"/>
    <w:rsid w:val="00210845"/>
    <w:rsid w:val="002B52E2"/>
    <w:rsid w:val="002E7C9F"/>
    <w:rsid w:val="003E3DEE"/>
    <w:rsid w:val="00456088"/>
    <w:rsid w:val="0049030B"/>
    <w:rsid w:val="00612276"/>
    <w:rsid w:val="0065188C"/>
    <w:rsid w:val="00666387"/>
    <w:rsid w:val="006A7BD4"/>
    <w:rsid w:val="00725FCE"/>
    <w:rsid w:val="007E1960"/>
    <w:rsid w:val="00840724"/>
    <w:rsid w:val="0089476E"/>
    <w:rsid w:val="008C0E24"/>
    <w:rsid w:val="0091361F"/>
    <w:rsid w:val="00922C0F"/>
    <w:rsid w:val="0094215A"/>
    <w:rsid w:val="009432AC"/>
    <w:rsid w:val="00963FB7"/>
    <w:rsid w:val="009C3150"/>
    <w:rsid w:val="00A06C30"/>
    <w:rsid w:val="00A95BB7"/>
    <w:rsid w:val="00B02D9F"/>
    <w:rsid w:val="00B04F27"/>
    <w:rsid w:val="00BD0ED4"/>
    <w:rsid w:val="00D50923"/>
    <w:rsid w:val="00DA1C5B"/>
    <w:rsid w:val="00E52AF2"/>
    <w:rsid w:val="00E7252E"/>
    <w:rsid w:val="00E767FE"/>
    <w:rsid w:val="00F94C2F"/>
    <w:rsid w:val="00FD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BD4"/>
    <w:rPr>
      <w:rFonts w:eastAsia="Times New Roman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Ref. de nota al pie1,Texto de nota al pie,Footnotes refss,Appel note de bas de page,Footnote number,referencia nota al pie,BVI fnr,4_G,16 Point,Superscript 6 Point,Texto nota al pie,Footnote Reference Char3,Footnote Reference Char1 Char,f"/>
    <w:basedOn w:val="Normal"/>
    <w:link w:val="TextonotapieCar"/>
    <w:uiPriority w:val="99"/>
    <w:unhideWhenUsed/>
    <w:qFormat/>
    <w:rsid w:val="006A7BD4"/>
    <w:pPr>
      <w:spacing w:after="0" w:line="240" w:lineRule="auto"/>
    </w:pPr>
    <w:rPr>
      <w:rFonts w:ascii="Gothic720 BT" w:hAnsi="Gothic720 BT" w:cs="Gothic720 BT"/>
      <w:sz w:val="20"/>
      <w:szCs w:val="20"/>
      <w:lang w:eastAsia="es-ES"/>
    </w:rPr>
  </w:style>
  <w:style w:type="character" w:customStyle="1" w:styleId="TextonotapieCar">
    <w:name w:val="Texto nota pie Car"/>
    <w:aliases w:val="Ref. de nota al pie1 Car,Texto de nota al pie Car,Footnotes refss Car,Appel note de bas de page Car,Footnote number Car,referencia nota al pie Car,BVI fnr Car,4_G Car,16 Point Car,Superscript 6 Point Car,Texto nota al pie Car,f Car"/>
    <w:basedOn w:val="Fuentedeprrafopredeter"/>
    <w:link w:val="Textonotapie"/>
    <w:uiPriority w:val="99"/>
    <w:qFormat/>
    <w:rsid w:val="006A7BD4"/>
    <w:rPr>
      <w:rFonts w:ascii="Gothic720 BT" w:eastAsia="Times New Roman" w:hAnsi="Gothic720 BT" w:cs="Gothic720 BT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A7BD4"/>
    <w:pPr>
      <w:ind w:left="720"/>
      <w:contextualSpacing/>
    </w:pPr>
  </w:style>
  <w:style w:type="table" w:styleId="Tablaconcuadrcula">
    <w:name w:val="Table Grid"/>
    <w:basedOn w:val="Tablanormal"/>
    <w:uiPriority w:val="59"/>
    <w:rsid w:val="006A7BD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6A7B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BD4"/>
    <w:rPr>
      <w:rFonts w:eastAsia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E52A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BD4"/>
    <w:rPr>
      <w:rFonts w:eastAsia="Times New Roman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Ref. de nota al pie1,Texto de nota al pie,Footnotes refss,Appel note de bas de page,Footnote number,referencia nota al pie,BVI fnr,4_G,16 Point,Superscript 6 Point,Texto nota al pie,Footnote Reference Char3,Footnote Reference Char1 Char,f"/>
    <w:basedOn w:val="Normal"/>
    <w:link w:val="TextonotapieCar"/>
    <w:uiPriority w:val="99"/>
    <w:unhideWhenUsed/>
    <w:qFormat/>
    <w:rsid w:val="006A7BD4"/>
    <w:pPr>
      <w:spacing w:after="0" w:line="240" w:lineRule="auto"/>
    </w:pPr>
    <w:rPr>
      <w:rFonts w:ascii="Gothic720 BT" w:hAnsi="Gothic720 BT" w:cs="Gothic720 BT"/>
      <w:sz w:val="20"/>
      <w:szCs w:val="20"/>
      <w:lang w:eastAsia="es-ES"/>
    </w:rPr>
  </w:style>
  <w:style w:type="character" w:customStyle="1" w:styleId="TextonotapieCar">
    <w:name w:val="Texto nota pie Car"/>
    <w:aliases w:val="Ref. de nota al pie1 Car,Texto de nota al pie Car,Footnotes refss Car,Appel note de bas de page Car,Footnote number Car,referencia nota al pie Car,BVI fnr Car,4_G Car,16 Point Car,Superscript 6 Point Car,Texto nota al pie Car,f Car"/>
    <w:basedOn w:val="Fuentedeprrafopredeter"/>
    <w:link w:val="Textonotapie"/>
    <w:uiPriority w:val="99"/>
    <w:qFormat/>
    <w:rsid w:val="006A7BD4"/>
    <w:rPr>
      <w:rFonts w:ascii="Gothic720 BT" w:eastAsia="Times New Roman" w:hAnsi="Gothic720 BT" w:cs="Gothic720 BT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A7BD4"/>
    <w:pPr>
      <w:ind w:left="720"/>
      <w:contextualSpacing/>
    </w:pPr>
  </w:style>
  <w:style w:type="table" w:styleId="Tablaconcuadrcula">
    <w:name w:val="Table Grid"/>
    <w:basedOn w:val="Tablanormal"/>
    <w:uiPriority w:val="59"/>
    <w:rsid w:val="006A7BD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6A7B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BD4"/>
    <w:rPr>
      <w:rFonts w:eastAsia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E52A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iqueretaro.org.mx/publicaciones/" TargetMode="External"/><Relationship Id="rId18" Type="http://schemas.openxmlformats.org/officeDocument/2006/relationships/hyperlink" Target="https://twitter.com/PRIQueretaroCDE/status/1354943009285169157?s=0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PRIQueretaroCDE/posts/872203646927186" TargetMode="External"/><Relationship Id="rId17" Type="http://schemas.openxmlformats.org/officeDocument/2006/relationships/hyperlink" Target="http://priqueretaro.org.mx/wp-content/uploads/2021/01/1-Democracia-y-Alternanci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PRIQueretaroCDE/posts/87285680686187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PRIQueretaroCDE/posts/87220821026006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witter.com/PRIQueretaroCDE/status/1354840562088747008?s=20" TargetMode="External"/><Relationship Id="rId10" Type="http://schemas.openxmlformats.org/officeDocument/2006/relationships/hyperlink" Target="https://www.facebook.com/PRIQueretaroCDE/posts/872206336926917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PRIQueretaroCDE/posts/872209576926593" TargetMode="External"/><Relationship Id="rId14" Type="http://schemas.openxmlformats.org/officeDocument/2006/relationships/hyperlink" Target="https://twitter.com/PRIQueretaroCDE/status/1354839588230098944?s=2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1A929-4B80-4284-B4B6-E2CC20D5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913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Emanuel.Echeverria</dc:creator>
  <cp:lastModifiedBy>Emanuel.Echeverria</cp:lastModifiedBy>
  <cp:revision>21</cp:revision>
  <cp:lastPrinted>2021-02-01T23:54:00Z</cp:lastPrinted>
  <dcterms:created xsi:type="dcterms:W3CDTF">2021-01-29T22:50:00Z</dcterms:created>
  <dcterms:modified xsi:type="dcterms:W3CDTF">2021-02-02T00:08:00Z</dcterms:modified>
</cp:coreProperties>
</file>