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5529" w:type="dxa"/>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tblGrid>
      <w:tr w:rsidR="006E7143" w:rsidTr="00DF765D">
        <w:tc>
          <w:tcPr>
            <w:tcW w:w="5529" w:type="dxa"/>
          </w:tcPr>
          <w:p w:rsidR="006E7143" w:rsidRPr="00B67897" w:rsidRDefault="006E7143" w:rsidP="00DF765D">
            <w:pPr>
              <w:rPr>
                <w:rFonts w:ascii="Gothic720 BT" w:hAnsi="Gothic720 BT"/>
                <w:b/>
              </w:rPr>
            </w:pPr>
            <w:r w:rsidRPr="00B67897">
              <w:rPr>
                <w:rFonts w:ascii="Gothic720 BT" w:hAnsi="Gothic720 BT"/>
                <w:b/>
              </w:rPr>
              <w:t>PROCEDIMIENTO ORDINARIO SANCIONADOR</w:t>
            </w:r>
          </w:p>
          <w:p w:rsidR="006E7143" w:rsidRPr="00B67897" w:rsidRDefault="006E7143" w:rsidP="00DF765D">
            <w:pPr>
              <w:rPr>
                <w:rFonts w:ascii="Gothic720 BT" w:hAnsi="Gothic720 BT"/>
                <w:b/>
                <w:sz w:val="18"/>
              </w:rPr>
            </w:pPr>
          </w:p>
          <w:p w:rsidR="006E7143" w:rsidRPr="00B67897" w:rsidRDefault="006E7143" w:rsidP="00DF765D">
            <w:pPr>
              <w:rPr>
                <w:rFonts w:ascii="Gothic720 BT" w:hAnsi="Gothic720 BT"/>
              </w:rPr>
            </w:pPr>
            <w:r w:rsidRPr="00B67897">
              <w:rPr>
                <w:rFonts w:ascii="Gothic720 BT" w:hAnsi="Gothic720 BT"/>
                <w:b/>
              </w:rPr>
              <w:t>EXPEDIENTE:</w:t>
            </w:r>
            <w:r>
              <w:rPr>
                <w:rFonts w:ascii="Gothic720 BT" w:hAnsi="Gothic720 BT"/>
              </w:rPr>
              <w:t xml:space="preserve"> IEEQ/POS/003/2021</w:t>
            </w:r>
            <w:r w:rsidRPr="00B67897">
              <w:rPr>
                <w:rFonts w:ascii="Gothic720 BT" w:hAnsi="Gothic720 BT"/>
              </w:rPr>
              <w:t>-P.</w:t>
            </w:r>
          </w:p>
          <w:p w:rsidR="006E7143" w:rsidRPr="00B67897" w:rsidRDefault="006E7143" w:rsidP="00DF765D">
            <w:pPr>
              <w:rPr>
                <w:rFonts w:ascii="Gothic720 BT" w:hAnsi="Gothic720 BT"/>
                <w:sz w:val="18"/>
              </w:rPr>
            </w:pPr>
          </w:p>
          <w:p w:rsidR="006E7143" w:rsidRDefault="006E7143" w:rsidP="00DF765D">
            <w:pPr>
              <w:jc w:val="both"/>
              <w:rPr>
                <w:rFonts w:ascii="Gothic720 BT" w:hAnsi="Gothic720 BT"/>
              </w:rPr>
            </w:pPr>
            <w:r>
              <w:rPr>
                <w:rFonts w:ascii="Gothic720 BT" w:hAnsi="Gothic720 BT"/>
                <w:b/>
              </w:rPr>
              <w:t>DENUNCIANTE:</w:t>
            </w:r>
            <w:r>
              <w:rPr>
                <w:rFonts w:ascii="Gothic720 BT" w:hAnsi="Gothic720 BT"/>
              </w:rPr>
              <w:t xml:space="preserve"> PROCEDIMIENTO INICIADO CON BASE EN LA VISTA </w:t>
            </w:r>
            <w:r w:rsidR="00516603">
              <w:rPr>
                <w:rFonts w:ascii="Gothic720 BT" w:hAnsi="Gothic720 BT"/>
              </w:rPr>
              <w:t xml:space="preserve">REALIZADA POR </w:t>
            </w:r>
            <w:r>
              <w:rPr>
                <w:rFonts w:ascii="Gothic720 BT" w:hAnsi="Gothic720 BT"/>
              </w:rPr>
              <w:t>EL INSTITUTO NACIONAL ELECTORAL.</w:t>
            </w:r>
          </w:p>
          <w:p w:rsidR="006E7143" w:rsidRPr="00B67897" w:rsidRDefault="006E7143" w:rsidP="00DF765D">
            <w:pPr>
              <w:rPr>
                <w:rFonts w:ascii="Gothic720 BT" w:hAnsi="Gothic720 BT"/>
                <w:sz w:val="18"/>
              </w:rPr>
            </w:pPr>
          </w:p>
          <w:p w:rsidR="006E7143" w:rsidRPr="005A3B18" w:rsidRDefault="006E7143" w:rsidP="006B3EF3">
            <w:pPr>
              <w:jc w:val="both"/>
              <w:rPr>
                <w:rFonts w:ascii="Gothic720 BT" w:hAnsi="Gothic720 BT"/>
              </w:rPr>
            </w:pPr>
            <w:r w:rsidRPr="00B67897">
              <w:rPr>
                <w:rFonts w:ascii="Gothic720 BT" w:hAnsi="Gothic720 BT"/>
                <w:b/>
              </w:rPr>
              <w:t>ASUNTO:</w:t>
            </w:r>
            <w:r w:rsidRPr="00B67897">
              <w:rPr>
                <w:rFonts w:ascii="Gothic720 BT" w:hAnsi="Gothic720 BT"/>
              </w:rPr>
              <w:t xml:space="preserve"> </w:t>
            </w:r>
            <w:r>
              <w:rPr>
                <w:rFonts w:ascii="Gothic720 BT" w:hAnsi="Gothic720 BT"/>
              </w:rPr>
              <w:t>RECEPCIÓN,</w:t>
            </w:r>
            <w:r w:rsidR="006B3EF3">
              <w:rPr>
                <w:rFonts w:ascii="Gothic720 BT" w:hAnsi="Gothic720 BT"/>
              </w:rPr>
              <w:t xml:space="preserve"> NOTIFICACIÓN</w:t>
            </w:r>
            <w:r w:rsidR="00DC2D97">
              <w:rPr>
                <w:rFonts w:ascii="Gothic720 BT" w:hAnsi="Gothic720 BT"/>
              </w:rPr>
              <w:t xml:space="preserve"> POR ESTRADOS</w:t>
            </w:r>
            <w:r w:rsidR="006B3EF3">
              <w:rPr>
                <w:rFonts w:ascii="Gothic720 BT" w:hAnsi="Gothic720 BT"/>
              </w:rPr>
              <w:t xml:space="preserve">, </w:t>
            </w:r>
            <w:r>
              <w:rPr>
                <w:rFonts w:ascii="Gothic720 BT" w:hAnsi="Gothic720 BT"/>
              </w:rPr>
              <w:t xml:space="preserve"> REQUERIMIENTO Y RESERVA.</w:t>
            </w:r>
          </w:p>
        </w:tc>
      </w:tr>
    </w:tbl>
    <w:p w:rsidR="006E7143" w:rsidRDefault="006E7143" w:rsidP="006E7143">
      <w:pPr>
        <w:spacing w:after="0" w:line="240" w:lineRule="auto"/>
        <w:ind w:left="1134"/>
        <w:jc w:val="both"/>
        <w:textAlignment w:val="baseline"/>
        <w:rPr>
          <w:rFonts w:ascii="Gothic720 BT" w:eastAsia="Times New Roman" w:hAnsi="Gothic720 BT" w:cs="Times New Roman"/>
          <w:lang w:val="es-ES" w:eastAsia="es-MX"/>
        </w:rPr>
      </w:pPr>
    </w:p>
    <w:p w:rsidR="006E7143" w:rsidRDefault="006E7143" w:rsidP="006E7143">
      <w:pPr>
        <w:spacing w:after="0" w:line="240" w:lineRule="auto"/>
        <w:jc w:val="both"/>
        <w:textAlignment w:val="baseline"/>
        <w:rPr>
          <w:rFonts w:ascii="Gothic720 BT" w:eastAsia="Times New Roman" w:hAnsi="Gothic720 BT" w:cs="Times New Roman"/>
          <w:lang w:val="es-ES" w:eastAsia="es-MX"/>
        </w:rPr>
      </w:pPr>
    </w:p>
    <w:p w:rsidR="006E7143" w:rsidRPr="000F6BF5" w:rsidRDefault="006E7143" w:rsidP="000F6BF5">
      <w:pPr>
        <w:spacing w:before="200" w:after="0"/>
        <w:ind w:left="1134"/>
        <w:jc w:val="both"/>
        <w:textAlignment w:val="baseline"/>
        <w:rPr>
          <w:rFonts w:ascii="Gothic720 BT" w:eastAsia="Times New Roman" w:hAnsi="Gothic720 BT" w:cs="Times New Roman"/>
          <w:lang w:val="es-ES" w:eastAsia="es-MX"/>
        </w:rPr>
      </w:pPr>
      <w:r w:rsidRPr="00870E7A">
        <w:rPr>
          <w:rFonts w:ascii="Gothic720 BT" w:eastAsia="Times New Roman" w:hAnsi="Gothic720 BT" w:cs="Times New Roman"/>
          <w:lang w:val="es-ES" w:eastAsia="es-MX"/>
        </w:rPr>
        <w:t xml:space="preserve">Santiago de Querétaro, Querétaro, </w:t>
      </w:r>
      <w:r w:rsidR="00516603">
        <w:rPr>
          <w:rFonts w:ascii="Gothic720 BT" w:eastAsia="Times New Roman" w:hAnsi="Gothic720 BT" w:cs="Times New Roman"/>
          <w:lang w:val="es-ES" w:eastAsia="es-MX"/>
        </w:rPr>
        <w:t>treinta</w:t>
      </w:r>
      <w:r w:rsidRPr="00870E7A">
        <w:rPr>
          <w:rFonts w:ascii="Gothic720 BT" w:eastAsia="Times New Roman" w:hAnsi="Gothic720 BT" w:cs="Times New Roman"/>
          <w:lang w:val="es-ES" w:eastAsia="es-MX"/>
        </w:rPr>
        <w:t xml:space="preserve"> de </w:t>
      </w:r>
      <w:r>
        <w:rPr>
          <w:rFonts w:ascii="Gothic720 BT" w:eastAsia="Times New Roman" w:hAnsi="Gothic720 BT" w:cs="Times New Roman"/>
          <w:lang w:val="es-ES" w:eastAsia="es-MX"/>
        </w:rPr>
        <w:t>enero de dos mil veintiuno</w:t>
      </w:r>
      <w:r w:rsidRPr="00870E7A">
        <w:rPr>
          <w:rFonts w:ascii="Gothic720 BT" w:eastAsia="Times New Roman" w:hAnsi="Gothic720 BT" w:cs="Times New Roman"/>
          <w:lang w:val="es-ES" w:eastAsia="es-MX"/>
        </w:rPr>
        <w:t>.</w:t>
      </w:r>
      <w:r>
        <w:rPr>
          <w:rStyle w:val="Refdenotaalpie"/>
          <w:rFonts w:ascii="Gothic720 BT" w:eastAsia="Times New Roman" w:hAnsi="Gothic720 BT" w:cs="Times New Roman"/>
          <w:lang w:val="es-ES" w:eastAsia="es-MX"/>
        </w:rPr>
        <w:footnoteReference w:id="1"/>
      </w:r>
    </w:p>
    <w:p w:rsidR="006E7143" w:rsidRPr="00CF34FD" w:rsidRDefault="006E7143" w:rsidP="000F6BF5">
      <w:pPr>
        <w:spacing w:before="200" w:after="0"/>
        <w:ind w:left="1134"/>
        <w:jc w:val="both"/>
        <w:textAlignment w:val="baseline"/>
        <w:rPr>
          <w:rFonts w:ascii="Gothic720 BT" w:eastAsia="Times New Roman" w:hAnsi="Gothic720 BT" w:cs="Times New Roman"/>
          <w:bCs/>
          <w:lang w:eastAsia="es-MX"/>
        </w:rPr>
      </w:pPr>
      <w:r w:rsidRPr="004A3D48">
        <w:rPr>
          <w:rFonts w:ascii="Gothic720 BT" w:eastAsia="Times New Roman" w:hAnsi="Gothic720 BT" w:cs="Times New Roman"/>
          <w:b/>
          <w:bCs/>
          <w:lang w:eastAsia="es-MX"/>
        </w:rPr>
        <w:t>VISTO</w:t>
      </w:r>
      <w:r w:rsidR="004676A0">
        <w:rPr>
          <w:rFonts w:ascii="Gothic720 BT" w:eastAsia="Times New Roman" w:hAnsi="Gothic720 BT" w:cs="Times New Roman"/>
          <w:b/>
          <w:bCs/>
          <w:lang w:eastAsia="es-MX"/>
        </w:rPr>
        <w:t xml:space="preserve"> </w:t>
      </w:r>
      <w:r w:rsidR="004676A0" w:rsidRPr="004676A0">
        <w:rPr>
          <w:rFonts w:ascii="Gothic720 BT" w:eastAsia="Times New Roman" w:hAnsi="Gothic720 BT" w:cs="Times New Roman"/>
          <w:bCs/>
          <w:lang w:eastAsia="es-MX"/>
        </w:rPr>
        <w:t>el escrito signado por Concepción Herrera Martínez, representante propietaria del partido político Querétaro Independiente</w:t>
      </w:r>
      <w:r w:rsidR="004676A0">
        <w:rPr>
          <w:rFonts w:ascii="Gothic720 BT" w:eastAsia="Times New Roman" w:hAnsi="Gothic720 BT" w:cs="Times New Roman"/>
          <w:b/>
          <w:bCs/>
          <w:lang w:eastAsia="es-MX"/>
        </w:rPr>
        <w:t xml:space="preserve">, </w:t>
      </w:r>
      <w:r w:rsidR="004676A0" w:rsidRPr="00CF34FD">
        <w:rPr>
          <w:rFonts w:ascii="Gothic720 BT" w:eastAsia="Times New Roman" w:hAnsi="Gothic720 BT" w:cs="Times New Roman"/>
          <w:bCs/>
          <w:lang w:eastAsia="es-MX"/>
        </w:rPr>
        <w:t>recibido en la Oficialía de Partes del Instituto Ele</w:t>
      </w:r>
      <w:r w:rsidR="004676A0">
        <w:rPr>
          <w:rFonts w:ascii="Gothic720 BT" w:eastAsia="Times New Roman" w:hAnsi="Gothic720 BT" w:cs="Times New Roman"/>
          <w:bCs/>
          <w:lang w:eastAsia="es-MX"/>
        </w:rPr>
        <w:t>ctoral del Estado de Querétaro</w:t>
      </w:r>
      <w:r w:rsidR="004676A0">
        <w:rPr>
          <w:rStyle w:val="Refdenotaalpie"/>
          <w:rFonts w:ascii="Gothic720 BT" w:eastAsia="Times New Roman" w:hAnsi="Gothic720 BT" w:cs="Times New Roman"/>
          <w:bCs/>
          <w:lang w:eastAsia="es-MX"/>
        </w:rPr>
        <w:footnoteReference w:id="2"/>
      </w:r>
      <w:r w:rsidR="004676A0">
        <w:rPr>
          <w:rFonts w:ascii="Gothic720 BT" w:eastAsia="Times New Roman" w:hAnsi="Gothic720 BT" w:cs="Times New Roman"/>
          <w:bCs/>
          <w:lang w:eastAsia="es-MX"/>
        </w:rPr>
        <w:t xml:space="preserve"> y</w:t>
      </w:r>
      <w:r w:rsidR="004676A0" w:rsidRPr="00CF34FD">
        <w:rPr>
          <w:rFonts w:ascii="Gothic720 BT" w:eastAsia="Times New Roman" w:hAnsi="Gothic720 BT" w:cs="Times New Roman"/>
          <w:bCs/>
          <w:lang w:eastAsia="es-MX"/>
        </w:rPr>
        <w:t xml:space="preserve"> registrado con el folio</w:t>
      </w:r>
      <w:r w:rsidR="004676A0">
        <w:rPr>
          <w:rFonts w:ascii="Gothic720 BT" w:eastAsia="Times New Roman" w:hAnsi="Gothic720 BT" w:cs="Times New Roman"/>
          <w:bCs/>
          <w:lang w:eastAsia="es-MX"/>
        </w:rPr>
        <w:t xml:space="preserve"> 0239</w:t>
      </w:r>
      <w:r>
        <w:rPr>
          <w:rFonts w:ascii="Gothic720 BT" w:eastAsia="Times New Roman" w:hAnsi="Gothic720 BT" w:cs="Times New Roman"/>
          <w:bCs/>
          <w:lang w:eastAsia="es-MX"/>
        </w:rPr>
        <w:t>;</w:t>
      </w:r>
      <w:r w:rsidRPr="00CF34FD">
        <w:rPr>
          <w:rFonts w:ascii="Gothic720 BT" w:eastAsia="Times New Roman" w:hAnsi="Gothic720 BT" w:cs="Times New Roman"/>
          <w:bCs/>
          <w:lang w:eastAsia="es-MX"/>
        </w:rPr>
        <w:t xml:space="preserve"> con fundamento en los artículos 77, fracciones V y XIV de la Ley Electoral del Estado de Querétaro,</w:t>
      </w:r>
      <w:r>
        <w:rPr>
          <w:rStyle w:val="Refdenotaalpie"/>
          <w:rFonts w:ascii="Gothic720 BT" w:eastAsia="Times New Roman" w:hAnsi="Gothic720 BT" w:cs="Times New Roman"/>
          <w:bCs/>
          <w:lang w:eastAsia="es-MX"/>
        </w:rPr>
        <w:footnoteReference w:id="3"/>
      </w:r>
      <w:r w:rsidRPr="00CF34FD">
        <w:rPr>
          <w:rFonts w:ascii="Gothic720 BT" w:eastAsia="Times New Roman" w:hAnsi="Gothic720 BT" w:cs="Times New Roman"/>
          <w:bCs/>
          <w:lang w:eastAsia="es-MX"/>
        </w:rPr>
        <w:t xml:space="preserve">  así como 44, fracción II, inciso d) del Reglamento Interior del Instituto; la Dirección Ejecutiva de Asuntos Jurídicos  del Instituto</w:t>
      </w:r>
      <w:r>
        <w:rPr>
          <w:rStyle w:val="Refdenotaalpie"/>
          <w:rFonts w:ascii="Gothic720 BT" w:eastAsia="Times New Roman" w:hAnsi="Gothic720 BT" w:cs="Times New Roman"/>
          <w:bCs/>
          <w:lang w:eastAsia="es-MX"/>
        </w:rPr>
        <w:footnoteReference w:id="4"/>
      </w:r>
      <w:r w:rsidRPr="00CF34FD">
        <w:rPr>
          <w:rFonts w:ascii="Gothic720 BT" w:eastAsia="Times New Roman" w:hAnsi="Gothic720 BT" w:cs="Times New Roman"/>
          <w:bCs/>
          <w:lang w:eastAsia="es-MX"/>
        </w:rPr>
        <w:t xml:space="preserve"> </w:t>
      </w:r>
      <w:r w:rsidRPr="008B5180">
        <w:rPr>
          <w:rFonts w:ascii="Gothic720 BT" w:eastAsia="Times New Roman" w:hAnsi="Gothic720 BT" w:cs="Times New Roman"/>
          <w:b/>
          <w:bCs/>
          <w:lang w:eastAsia="es-MX"/>
        </w:rPr>
        <w:t>ACUERDA:</w:t>
      </w:r>
    </w:p>
    <w:p w:rsidR="00DF765D" w:rsidRDefault="006E7143" w:rsidP="000F6BF5">
      <w:pPr>
        <w:spacing w:before="200" w:after="0"/>
        <w:ind w:left="1134"/>
        <w:jc w:val="both"/>
        <w:textAlignment w:val="baseline"/>
        <w:rPr>
          <w:rFonts w:ascii="Gothic720 BT" w:eastAsia="Times New Roman" w:hAnsi="Gothic720 BT" w:cs="Times New Roman"/>
          <w:bCs/>
          <w:lang w:eastAsia="es-MX"/>
        </w:rPr>
      </w:pPr>
      <w:r w:rsidRPr="004A3D48">
        <w:rPr>
          <w:rFonts w:ascii="Gothic720 BT" w:eastAsia="Times New Roman" w:hAnsi="Gothic720 BT" w:cs="Times New Roman"/>
          <w:b/>
          <w:bCs/>
          <w:lang w:eastAsia="es-MX"/>
        </w:rPr>
        <w:t>PRIMERO. Recepción.</w:t>
      </w:r>
      <w:r w:rsidRPr="00CF34FD">
        <w:rPr>
          <w:rFonts w:ascii="Gothic720 BT" w:eastAsia="Times New Roman" w:hAnsi="Gothic720 BT" w:cs="Times New Roman"/>
          <w:bCs/>
          <w:lang w:eastAsia="es-MX"/>
        </w:rPr>
        <w:t xml:space="preserve"> Se tiene por </w:t>
      </w:r>
      <w:r>
        <w:rPr>
          <w:rFonts w:ascii="Gothic720 BT" w:eastAsia="Times New Roman" w:hAnsi="Gothic720 BT" w:cs="Times New Roman"/>
          <w:bCs/>
          <w:lang w:eastAsia="es-MX"/>
        </w:rPr>
        <w:t>recibido</w:t>
      </w:r>
      <w:r w:rsidR="004676A0">
        <w:rPr>
          <w:rFonts w:ascii="Gothic720 BT" w:eastAsia="Times New Roman" w:hAnsi="Gothic720 BT" w:cs="Times New Roman"/>
          <w:bCs/>
          <w:lang w:eastAsia="es-MX"/>
        </w:rPr>
        <w:t xml:space="preserve"> el escrito de cuenta mediante el cual </w:t>
      </w:r>
      <w:r w:rsidR="00BE644B" w:rsidRPr="004676A0">
        <w:rPr>
          <w:rFonts w:ascii="Gothic720 BT" w:eastAsia="Times New Roman" w:hAnsi="Gothic720 BT" w:cs="Times New Roman"/>
          <w:bCs/>
          <w:lang w:eastAsia="es-MX"/>
        </w:rPr>
        <w:t>Concepción Herrera Martínez,</w:t>
      </w:r>
      <w:r w:rsidR="00BE644B">
        <w:rPr>
          <w:rFonts w:ascii="Gothic720 BT" w:eastAsia="Times New Roman" w:hAnsi="Gothic720 BT" w:cs="Times New Roman"/>
          <w:bCs/>
          <w:lang w:eastAsia="es-MX"/>
        </w:rPr>
        <w:t xml:space="preserve"> </w:t>
      </w:r>
      <w:r w:rsidR="00BE644B" w:rsidRPr="004676A0">
        <w:rPr>
          <w:rFonts w:ascii="Gothic720 BT" w:eastAsia="Times New Roman" w:hAnsi="Gothic720 BT" w:cs="Times New Roman"/>
          <w:bCs/>
          <w:lang w:eastAsia="es-MX"/>
        </w:rPr>
        <w:t>representante propietaria del partido político Querétaro Independiente</w:t>
      </w:r>
      <w:r w:rsidR="00BE644B">
        <w:rPr>
          <w:rFonts w:ascii="Gothic720 BT" w:eastAsia="Times New Roman" w:hAnsi="Gothic720 BT" w:cs="Times New Roman"/>
          <w:bCs/>
          <w:lang w:eastAsia="es-MX"/>
        </w:rPr>
        <w:t xml:space="preserve">, manifiesta dar contestación </w:t>
      </w:r>
      <w:r w:rsidR="00DF765D">
        <w:rPr>
          <w:rFonts w:ascii="Gothic720 BT" w:eastAsia="Times New Roman" w:hAnsi="Gothic720 BT" w:cs="Times New Roman"/>
          <w:bCs/>
          <w:lang w:eastAsia="es-MX"/>
        </w:rPr>
        <w:t>a los oficios de requerimiento de información DEAJ/052/2021 y DEAJ/092/2021, notificados los días veintiuno y veintisiete de enero, respectivamente; que costa de una foja con texto por un solo lado y sus anexos consistentes en:</w:t>
      </w:r>
    </w:p>
    <w:p w:rsidR="00DF765D" w:rsidRDefault="00DF765D" w:rsidP="000F6BF5">
      <w:pPr>
        <w:pStyle w:val="Prrafodelista"/>
        <w:numPr>
          <w:ilvl w:val="0"/>
          <w:numId w:val="4"/>
        </w:numPr>
        <w:spacing w:before="200" w:after="0"/>
        <w:jc w:val="both"/>
        <w:textAlignment w:val="baseline"/>
        <w:rPr>
          <w:rFonts w:ascii="Gothic720 BT" w:eastAsia="Times New Roman" w:hAnsi="Gothic720 BT" w:cs="Times New Roman"/>
          <w:bCs/>
          <w:lang w:eastAsia="es-MX"/>
        </w:rPr>
      </w:pPr>
      <w:r>
        <w:rPr>
          <w:rFonts w:ascii="Gothic720 BT" w:eastAsia="Times New Roman" w:hAnsi="Gothic720 BT" w:cs="Times New Roman"/>
          <w:bCs/>
          <w:lang w:eastAsia="es-MX"/>
        </w:rPr>
        <w:t>Copia simple de Formato de Afiliación al partido político Querétaro Independiente, consistente en una foja con texto por un solo lado.</w:t>
      </w:r>
    </w:p>
    <w:p w:rsidR="00DF765D" w:rsidRDefault="00DF765D" w:rsidP="000F6BF5">
      <w:pPr>
        <w:pStyle w:val="Prrafodelista"/>
        <w:spacing w:before="200" w:after="0"/>
        <w:ind w:left="1494"/>
        <w:jc w:val="both"/>
        <w:textAlignment w:val="baseline"/>
        <w:rPr>
          <w:rFonts w:ascii="Gothic720 BT" w:eastAsia="Times New Roman" w:hAnsi="Gothic720 BT" w:cs="Times New Roman"/>
          <w:bCs/>
          <w:lang w:eastAsia="es-MX"/>
        </w:rPr>
      </w:pPr>
    </w:p>
    <w:p w:rsidR="00DF765D" w:rsidRDefault="00195E01" w:rsidP="000F6BF5">
      <w:pPr>
        <w:pStyle w:val="Prrafodelista"/>
        <w:numPr>
          <w:ilvl w:val="0"/>
          <w:numId w:val="4"/>
        </w:numPr>
        <w:spacing w:before="200" w:after="0"/>
        <w:jc w:val="both"/>
        <w:textAlignment w:val="baseline"/>
        <w:rPr>
          <w:rFonts w:ascii="Gothic720 BT" w:eastAsia="Times New Roman" w:hAnsi="Gothic720 BT" w:cs="Times New Roman"/>
          <w:bCs/>
          <w:lang w:eastAsia="es-MX"/>
        </w:rPr>
      </w:pPr>
      <w:r>
        <w:rPr>
          <w:rFonts w:ascii="Gothic720 BT" w:eastAsia="Times New Roman" w:hAnsi="Gothic720 BT" w:cs="Times New Roman"/>
          <w:bCs/>
          <w:lang w:eastAsia="es-MX"/>
        </w:rPr>
        <w:t xml:space="preserve">Original </w:t>
      </w:r>
      <w:r w:rsidR="00DF765D">
        <w:rPr>
          <w:rFonts w:ascii="Gothic720 BT" w:eastAsia="Times New Roman" w:hAnsi="Gothic720 BT" w:cs="Times New Roman"/>
          <w:bCs/>
          <w:lang w:eastAsia="es-MX"/>
        </w:rPr>
        <w:t xml:space="preserve">de escrito </w:t>
      </w:r>
      <w:r>
        <w:rPr>
          <w:rFonts w:ascii="Gothic720 BT" w:eastAsia="Times New Roman" w:hAnsi="Gothic720 BT" w:cs="Times New Roman"/>
          <w:bCs/>
          <w:lang w:eastAsia="es-MX"/>
        </w:rPr>
        <w:t>de</w:t>
      </w:r>
      <w:r w:rsidR="00DF765D">
        <w:rPr>
          <w:rFonts w:ascii="Gothic720 BT" w:eastAsia="Times New Roman" w:hAnsi="Gothic720 BT" w:cs="Times New Roman"/>
          <w:bCs/>
          <w:lang w:eastAsia="es-MX"/>
        </w:rPr>
        <w:t xml:space="preserve"> fecha dieciocho de noviembre de dos mil veinte, signado por la C. Mirelle del Carmen González Hernández.</w:t>
      </w:r>
    </w:p>
    <w:p w:rsidR="00DF765D" w:rsidRPr="00DF765D" w:rsidRDefault="00DF765D" w:rsidP="000F6BF5">
      <w:pPr>
        <w:pStyle w:val="Prrafodelista"/>
        <w:tabs>
          <w:tab w:val="left" w:pos="6290"/>
        </w:tabs>
        <w:spacing w:before="200"/>
        <w:rPr>
          <w:rFonts w:ascii="Gothic720 BT" w:eastAsia="Times New Roman" w:hAnsi="Gothic720 BT" w:cs="Times New Roman"/>
          <w:bCs/>
          <w:lang w:eastAsia="es-MX"/>
        </w:rPr>
      </w:pPr>
      <w:r>
        <w:rPr>
          <w:rFonts w:ascii="Gothic720 BT" w:eastAsia="Times New Roman" w:hAnsi="Gothic720 BT" w:cs="Times New Roman"/>
          <w:bCs/>
          <w:lang w:eastAsia="es-MX"/>
        </w:rPr>
        <w:tab/>
      </w:r>
    </w:p>
    <w:p w:rsidR="00DF765D" w:rsidRDefault="00DF765D" w:rsidP="000F6BF5">
      <w:pPr>
        <w:pStyle w:val="Prrafodelista"/>
        <w:numPr>
          <w:ilvl w:val="0"/>
          <w:numId w:val="4"/>
        </w:numPr>
        <w:spacing w:before="200" w:after="0"/>
        <w:jc w:val="both"/>
        <w:textAlignment w:val="baseline"/>
        <w:rPr>
          <w:rFonts w:ascii="Gothic720 BT" w:eastAsia="Times New Roman" w:hAnsi="Gothic720 BT" w:cs="Times New Roman"/>
          <w:bCs/>
          <w:lang w:eastAsia="es-MX"/>
        </w:rPr>
      </w:pPr>
      <w:r>
        <w:rPr>
          <w:rFonts w:ascii="Gothic720 BT" w:eastAsia="Times New Roman" w:hAnsi="Gothic720 BT" w:cs="Times New Roman"/>
          <w:bCs/>
          <w:lang w:eastAsia="es-MX"/>
        </w:rPr>
        <w:t xml:space="preserve">Copia simple de credencial para votar con fotografía a nombre de </w:t>
      </w:r>
      <w:r w:rsidR="00195E01">
        <w:rPr>
          <w:rFonts w:ascii="Gothic720 BT" w:eastAsia="Times New Roman" w:hAnsi="Gothic720 BT" w:cs="Times New Roman"/>
          <w:bCs/>
          <w:lang w:eastAsia="es-MX"/>
        </w:rPr>
        <w:t xml:space="preserve">la C. </w:t>
      </w:r>
      <w:r>
        <w:rPr>
          <w:rFonts w:ascii="Gothic720 BT" w:eastAsia="Times New Roman" w:hAnsi="Gothic720 BT" w:cs="Times New Roman"/>
          <w:bCs/>
          <w:lang w:eastAsia="es-MX"/>
        </w:rPr>
        <w:t>Mirelle del Carmen González Hernández.</w:t>
      </w:r>
    </w:p>
    <w:p w:rsidR="00DF765D" w:rsidRPr="00DF765D" w:rsidRDefault="00DF765D" w:rsidP="000F6BF5">
      <w:pPr>
        <w:spacing w:before="200" w:after="0"/>
        <w:jc w:val="both"/>
        <w:textAlignment w:val="baseline"/>
        <w:rPr>
          <w:rFonts w:ascii="Gothic720 BT" w:eastAsia="Times New Roman" w:hAnsi="Gothic720 BT" w:cs="Times New Roman"/>
          <w:bCs/>
          <w:lang w:eastAsia="es-MX"/>
        </w:rPr>
      </w:pPr>
    </w:p>
    <w:p w:rsidR="006E7143" w:rsidRDefault="00DF765D" w:rsidP="000F6BF5">
      <w:pPr>
        <w:spacing w:before="200" w:after="0"/>
        <w:ind w:left="1134"/>
        <w:jc w:val="both"/>
        <w:textAlignment w:val="baseline"/>
        <w:rPr>
          <w:rFonts w:ascii="Gothic720 BT" w:eastAsia="Times New Roman" w:hAnsi="Gothic720 BT" w:cs="Times New Roman"/>
          <w:bCs/>
          <w:lang w:eastAsia="es-MX"/>
        </w:rPr>
      </w:pPr>
      <w:r>
        <w:rPr>
          <w:rFonts w:ascii="Gothic720 BT" w:eastAsia="Times New Roman" w:hAnsi="Gothic720 BT" w:cs="Times New Roman"/>
          <w:bCs/>
          <w:lang w:eastAsia="es-MX"/>
        </w:rPr>
        <w:lastRenderedPageBreak/>
        <w:t xml:space="preserve">Documentos que </w:t>
      </w:r>
      <w:r w:rsidRPr="00CF34FD">
        <w:rPr>
          <w:rFonts w:ascii="Gothic720 BT" w:eastAsia="Times New Roman" w:hAnsi="Gothic720 BT" w:cs="Times New Roman"/>
          <w:bCs/>
          <w:lang w:eastAsia="es-MX"/>
        </w:rPr>
        <w:t>se ordena agregar al expediente en que se actúa para que obre</w:t>
      </w:r>
      <w:r>
        <w:rPr>
          <w:rFonts w:ascii="Gothic720 BT" w:eastAsia="Times New Roman" w:hAnsi="Gothic720 BT" w:cs="Times New Roman"/>
          <w:bCs/>
          <w:lang w:eastAsia="es-MX"/>
        </w:rPr>
        <w:t>n</w:t>
      </w:r>
      <w:r w:rsidR="000F6BF5">
        <w:rPr>
          <w:rFonts w:ascii="Gothic720 BT" w:eastAsia="Times New Roman" w:hAnsi="Gothic720 BT" w:cs="Times New Roman"/>
          <w:bCs/>
          <w:lang w:eastAsia="es-MX"/>
        </w:rPr>
        <w:t xml:space="preserve"> como corresponda. </w:t>
      </w:r>
    </w:p>
    <w:p w:rsidR="00AE5F56" w:rsidRDefault="00DF765D" w:rsidP="00683B38">
      <w:pPr>
        <w:spacing w:before="200" w:after="0"/>
        <w:ind w:left="1134"/>
        <w:jc w:val="both"/>
        <w:textAlignment w:val="baseline"/>
        <w:rPr>
          <w:rFonts w:ascii="Gothic720 BT" w:eastAsia="Times New Roman" w:hAnsi="Gothic720 BT" w:cs="Times New Roman"/>
          <w:bCs/>
          <w:lang w:eastAsia="es-MX"/>
        </w:rPr>
      </w:pPr>
      <w:r w:rsidRPr="00DF765D">
        <w:rPr>
          <w:rFonts w:ascii="Gothic720 BT" w:eastAsia="Times New Roman" w:hAnsi="Gothic720 BT" w:cs="Times New Roman"/>
          <w:b/>
          <w:bCs/>
          <w:lang w:eastAsia="es-MX"/>
        </w:rPr>
        <w:t>SEGUNDO. Notificación por estrados.</w:t>
      </w:r>
      <w:r>
        <w:rPr>
          <w:rFonts w:ascii="Gothic720 BT" w:eastAsia="Times New Roman" w:hAnsi="Gothic720 BT" w:cs="Times New Roman"/>
          <w:b/>
          <w:bCs/>
          <w:lang w:eastAsia="es-MX"/>
        </w:rPr>
        <w:t xml:space="preserve"> </w:t>
      </w:r>
      <w:r>
        <w:rPr>
          <w:rFonts w:ascii="Gothic720 BT" w:eastAsia="Times New Roman" w:hAnsi="Gothic720 BT" w:cs="Times New Roman"/>
          <w:bCs/>
          <w:lang w:eastAsia="es-MX"/>
        </w:rPr>
        <w:t xml:space="preserve">De conformidad con los </w:t>
      </w:r>
      <w:r w:rsidRPr="007117BB">
        <w:rPr>
          <w:rFonts w:ascii="Gothic720 BT" w:eastAsia="Times New Roman" w:hAnsi="Gothic720 BT" w:cs="Times New Roman"/>
          <w:bCs/>
          <w:lang w:eastAsia="es-MX"/>
        </w:rPr>
        <w:t xml:space="preserve">artículos </w:t>
      </w:r>
      <w:r w:rsidR="007117BB" w:rsidRPr="007117BB">
        <w:rPr>
          <w:rFonts w:ascii="Gothic720 BT" w:eastAsia="Times New Roman" w:hAnsi="Gothic720 BT" w:cs="Times New Roman"/>
          <w:bCs/>
          <w:lang w:eastAsia="es-MX"/>
        </w:rPr>
        <w:t>227</w:t>
      </w:r>
      <w:r w:rsidRPr="007117BB">
        <w:rPr>
          <w:rFonts w:ascii="Gothic720 BT" w:eastAsia="Times New Roman" w:hAnsi="Gothic720 BT" w:cs="Times New Roman"/>
          <w:bCs/>
          <w:lang w:eastAsia="es-MX"/>
        </w:rPr>
        <w:t>,</w:t>
      </w:r>
      <w:r>
        <w:rPr>
          <w:rFonts w:ascii="Gothic720 BT" w:eastAsia="Times New Roman" w:hAnsi="Gothic720 BT" w:cs="Times New Roman"/>
          <w:bCs/>
          <w:lang w:eastAsia="es-MX"/>
        </w:rPr>
        <w:t xml:space="preserve"> fracción I, inciso </w:t>
      </w:r>
      <w:r w:rsidR="00AE5F56">
        <w:rPr>
          <w:rFonts w:ascii="Gothic720 BT" w:eastAsia="Times New Roman" w:hAnsi="Gothic720 BT" w:cs="Times New Roman"/>
          <w:bCs/>
          <w:lang w:eastAsia="es-MX"/>
        </w:rPr>
        <w:t>b) se ordena notificar las subsecuentes actuaciones por medio de los estrados del Instituto a la C. Mirelle del Carmen González Hernández. Lo anterior, toda vez que mediante proveído emitido por la Dirección Ejecutiva el veinte de enero, se le previno a fin de que señalara domicilio para oír y recibir notificaciones en S</w:t>
      </w:r>
      <w:r w:rsidR="003E03DE">
        <w:rPr>
          <w:rFonts w:ascii="Gothic720 BT" w:eastAsia="Times New Roman" w:hAnsi="Gothic720 BT" w:cs="Times New Roman"/>
          <w:bCs/>
          <w:lang w:eastAsia="es-MX"/>
        </w:rPr>
        <w:t>antiago de Querétaro, Querétaro. S</w:t>
      </w:r>
      <w:r w:rsidR="007E31C3">
        <w:rPr>
          <w:rFonts w:ascii="Gothic720 BT" w:eastAsia="Times New Roman" w:hAnsi="Gothic720 BT" w:cs="Times New Roman"/>
          <w:bCs/>
          <w:lang w:eastAsia="es-MX"/>
        </w:rPr>
        <w:t>in embargo</w:t>
      </w:r>
      <w:r w:rsidR="003E03DE">
        <w:rPr>
          <w:rFonts w:ascii="Gothic720 BT" w:eastAsia="Times New Roman" w:hAnsi="Gothic720 BT" w:cs="Times New Roman"/>
          <w:bCs/>
          <w:lang w:eastAsia="es-MX"/>
        </w:rPr>
        <w:t>,</w:t>
      </w:r>
      <w:r w:rsidR="00AE5F56">
        <w:rPr>
          <w:rFonts w:ascii="Gothic720 BT" w:eastAsia="Times New Roman" w:hAnsi="Gothic720 BT" w:cs="Times New Roman"/>
          <w:bCs/>
          <w:lang w:eastAsia="es-MX"/>
        </w:rPr>
        <w:t xml:space="preserve"> la Dirección Ejecutiva no recibió escrito alguno </w:t>
      </w:r>
      <w:r w:rsidR="007117BB">
        <w:rPr>
          <w:rFonts w:ascii="Gothic720 BT" w:eastAsia="Times New Roman" w:hAnsi="Gothic720 BT" w:cs="Times New Roman"/>
          <w:bCs/>
          <w:lang w:eastAsia="es-MX"/>
        </w:rPr>
        <w:t xml:space="preserve">de </w:t>
      </w:r>
      <w:r w:rsidR="00AE5F56">
        <w:rPr>
          <w:rFonts w:ascii="Gothic720 BT" w:eastAsia="Times New Roman" w:hAnsi="Gothic720 BT" w:cs="Times New Roman"/>
          <w:bCs/>
          <w:lang w:eastAsia="es-MX"/>
        </w:rPr>
        <w:t>respuesta</w:t>
      </w:r>
      <w:r w:rsidR="007117BB">
        <w:rPr>
          <w:rFonts w:ascii="Gothic720 BT" w:eastAsia="Times New Roman" w:hAnsi="Gothic720 BT" w:cs="Times New Roman"/>
          <w:bCs/>
          <w:lang w:eastAsia="es-MX"/>
        </w:rPr>
        <w:t xml:space="preserve"> por </w:t>
      </w:r>
      <w:r w:rsidR="00B10B3F">
        <w:rPr>
          <w:rFonts w:ascii="Gothic720 BT" w:eastAsia="Times New Roman" w:hAnsi="Gothic720 BT" w:cs="Times New Roman"/>
          <w:bCs/>
          <w:lang w:eastAsia="es-MX"/>
        </w:rPr>
        <w:t>parte de la ciudadana en comento</w:t>
      </w:r>
      <w:r w:rsidR="007117BB">
        <w:rPr>
          <w:rFonts w:ascii="Gothic720 BT" w:eastAsia="Times New Roman" w:hAnsi="Gothic720 BT" w:cs="Times New Roman"/>
          <w:bCs/>
          <w:lang w:eastAsia="es-MX"/>
        </w:rPr>
        <w:t>;</w:t>
      </w:r>
      <w:r w:rsidR="00AE5F56">
        <w:rPr>
          <w:rFonts w:ascii="Gothic720 BT" w:eastAsia="Times New Roman" w:hAnsi="Gothic720 BT" w:cs="Times New Roman"/>
          <w:bCs/>
          <w:lang w:eastAsia="es-MX"/>
        </w:rPr>
        <w:t xml:space="preserve"> no obstante de haber sido debidamente notificada el veintidós de enero, como consta en el sumario. </w:t>
      </w:r>
    </w:p>
    <w:p w:rsidR="000F6BF5" w:rsidRDefault="000F6BF5" w:rsidP="000F6BF5">
      <w:pPr>
        <w:tabs>
          <w:tab w:val="left" w:pos="6739"/>
        </w:tabs>
        <w:spacing w:before="200" w:after="0"/>
        <w:ind w:left="1134"/>
        <w:jc w:val="both"/>
        <w:textAlignment w:val="baseline"/>
        <w:rPr>
          <w:rFonts w:ascii="Gothic720 BT" w:eastAsia="Times New Roman" w:hAnsi="Gothic720 BT" w:cs="Times New Roman"/>
          <w:bCs/>
          <w:lang w:eastAsia="es-MX"/>
        </w:rPr>
      </w:pPr>
      <w:r w:rsidRPr="000F6BF5">
        <w:rPr>
          <w:rFonts w:ascii="Gothic720 BT" w:eastAsia="Times New Roman" w:hAnsi="Gothic720 BT" w:cs="Times New Roman"/>
          <w:b/>
          <w:bCs/>
          <w:lang w:eastAsia="es-MX"/>
        </w:rPr>
        <w:t>T</w:t>
      </w:r>
      <w:r w:rsidR="007117BB" w:rsidRPr="000F6BF5">
        <w:rPr>
          <w:rFonts w:ascii="Gothic720 BT" w:eastAsia="Times New Roman" w:hAnsi="Gothic720 BT" w:cs="Times New Roman"/>
          <w:b/>
          <w:bCs/>
          <w:lang w:eastAsia="es-MX"/>
        </w:rPr>
        <w:t>ERCERO</w:t>
      </w:r>
      <w:r w:rsidR="006E7143" w:rsidRPr="000F6BF5">
        <w:rPr>
          <w:rFonts w:ascii="Gothic720 BT" w:eastAsia="Times New Roman" w:hAnsi="Gothic720 BT" w:cs="Times New Roman"/>
          <w:b/>
          <w:bCs/>
          <w:lang w:eastAsia="es-MX"/>
        </w:rPr>
        <w:t>. Requerimiento.</w:t>
      </w:r>
      <w:r w:rsidR="006E7143" w:rsidRPr="007117BB">
        <w:rPr>
          <w:rFonts w:ascii="Gothic720 BT" w:eastAsia="Times New Roman" w:hAnsi="Gothic720 BT" w:cs="Times New Roman"/>
          <w:bCs/>
          <w:lang w:eastAsia="es-MX"/>
        </w:rPr>
        <w:t xml:space="preserve"> </w:t>
      </w:r>
      <w:r w:rsidR="007117BB" w:rsidRPr="007117BB">
        <w:rPr>
          <w:rFonts w:ascii="Gothic720 BT" w:eastAsia="Times New Roman" w:hAnsi="Gothic720 BT" w:cs="Times New Roman"/>
          <w:bCs/>
          <w:lang w:eastAsia="es-MX"/>
        </w:rPr>
        <w:t>S</w:t>
      </w:r>
      <w:r w:rsidR="006E7143" w:rsidRPr="007117BB">
        <w:rPr>
          <w:rFonts w:ascii="Gothic720 BT" w:eastAsia="Times New Roman" w:hAnsi="Gothic720 BT" w:cs="Times New Roman"/>
          <w:bCs/>
          <w:lang w:eastAsia="es-MX"/>
        </w:rPr>
        <w:t xml:space="preserve">e le requiere </w:t>
      </w:r>
      <w:r w:rsidR="007117BB" w:rsidRPr="007117BB">
        <w:rPr>
          <w:rFonts w:ascii="Gothic720 BT" w:eastAsia="Times New Roman" w:hAnsi="Gothic720 BT" w:cs="Times New Roman"/>
          <w:bCs/>
          <w:lang w:eastAsia="es-MX"/>
        </w:rPr>
        <w:t xml:space="preserve">al partido político Querétaro Independiente a través de su representación ante el Consejo General del Instituto, </w:t>
      </w:r>
      <w:r w:rsidR="006E7143" w:rsidRPr="007117BB">
        <w:rPr>
          <w:rFonts w:ascii="Gothic720 BT" w:eastAsia="Times New Roman" w:hAnsi="Gothic720 BT" w:cs="Times New Roman"/>
          <w:bCs/>
          <w:lang w:eastAsia="es-MX"/>
        </w:rPr>
        <w:t>para que dentro</w:t>
      </w:r>
      <w:r w:rsidR="006E7143" w:rsidRPr="00206C53">
        <w:rPr>
          <w:rFonts w:ascii="Gothic720 BT" w:eastAsia="Times New Roman" w:hAnsi="Gothic720 BT" w:cs="Times New Roman"/>
          <w:bCs/>
          <w:lang w:eastAsia="es-MX"/>
        </w:rPr>
        <w:t xml:space="preserve"> del plazo de </w:t>
      </w:r>
      <w:r w:rsidR="006E7143" w:rsidRPr="000F6BF5">
        <w:rPr>
          <w:rFonts w:ascii="Gothic720 BT" w:eastAsia="Times New Roman" w:hAnsi="Gothic720 BT" w:cs="Times New Roman"/>
          <w:b/>
          <w:bCs/>
          <w:lang w:eastAsia="es-MX"/>
        </w:rPr>
        <w:t>TRES DÍAS HÁBILES</w:t>
      </w:r>
      <w:r w:rsidR="006E7143" w:rsidRPr="00206C53">
        <w:rPr>
          <w:rFonts w:ascii="Gothic720 BT" w:eastAsia="Times New Roman" w:hAnsi="Gothic720 BT" w:cs="Times New Roman"/>
          <w:bCs/>
          <w:lang w:eastAsia="es-MX"/>
        </w:rPr>
        <w:t>, contados a partir de que surta efectos la notificación del presente proveído</w:t>
      </w:r>
      <w:r w:rsidR="006E7143">
        <w:rPr>
          <w:rFonts w:ascii="Gothic720 BT" w:eastAsia="Times New Roman" w:hAnsi="Gothic720 BT" w:cs="Times New Roman"/>
          <w:bCs/>
          <w:lang w:eastAsia="es-MX"/>
        </w:rPr>
        <w:t>, propor</w:t>
      </w:r>
      <w:r w:rsidR="007117BB">
        <w:rPr>
          <w:rFonts w:ascii="Gothic720 BT" w:eastAsia="Times New Roman" w:hAnsi="Gothic720 BT" w:cs="Times New Roman"/>
          <w:bCs/>
          <w:lang w:eastAsia="es-MX"/>
        </w:rPr>
        <w:t>cione la siguiente información:</w:t>
      </w:r>
    </w:p>
    <w:p w:rsidR="006E7143" w:rsidRPr="00206C53" w:rsidRDefault="006F3682" w:rsidP="00683B38">
      <w:pPr>
        <w:spacing w:before="200" w:after="0"/>
        <w:ind w:left="1134"/>
        <w:jc w:val="both"/>
        <w:textAlignment w:val="baseline"/>
        <w:rPr>
          <w:rFonts w:ascii="Gothic720 BT" w:eastAsia="Times New Roman" w:hAnsi="Gothic720 BT" w:cs="Times New Roman"/>
          <w:bCs/>
          <w:lang w:eastAsia="es-MX"/>
        </w:rPr>
      </w:pPr>
      <w:r w:rsidRPr="000F6BF5">
        <w:rPr>
          <w:rFonts w:ascii="Gothic720 BT" w:eastAsia="Times New Roman" w:hAnsi="Gothic720 BT" w:cs="Times New Roman"/>
          <w:bCs/>
          <w:lang w:eastAsia="es-MX"/>
        </w:rPr>
        <w:t>Toda vez que mediante escrito de respuesta a los oficios DEAJ/052/2021 y DEAJ/092/2021,</w:t>
      </w:r>
      <w:r w:rsidR="000F6BF5">
        <w:rPr>
          <w:rFonts w:ascii="Gothic720 BT" w:eastAsia="Times New Roman" w:hAnsi="Gothic720 BT" w:cs="Times New Roman"/>
          <w:bCs/>
          <w:lang w:eastAsia="es-MX"/>
        </w:rPr>
        <w:t xml:space="preserve"> </w:t>
      </w:r>
      <w:r w:rsidRPr="000F6BF5">
        <w:rPr>
          <w:rFonts w:ascii="Gothic720 BT" w:eastAsia="Times New Roman" w:hAnsi="Gothic720 BT" w:cs="Times New Roman"/>
          <w:bCs/>
          <w:lang w:eastAsia="es-MX"/>
        </w:rPr>
        <w:t xml:space="preserve">la representación del partido político Querétaro Independiente manifestó que la C. Mirelle del Carmen González Hernández estuvo afiliada </w:t>
      </w:r>
      <w:r w:rsidR="0001580F">
        <w:rPr>
          <w:rFonts w:ascii="Gothic720 BT" w:eastAsia="Times New Roman" w:hAnsi="Gothic720 BT" w:cs="Times New Roman"/>
          <w:bCs/>
          <w:lang w:eastAsia="es-MX"/>
        </w:rPr>
        <w:t xml:space="preserve">al </w:t>
      </w:r>
      <w:r w:rsidR="002052CB">
        <w:rPr>
          <w:rFonts w:ascii="Gothic720 BT" w:eastAsia="Times New Roman" w:hAnsi="Gothic720 BT" w:cs="Times New Roman"/>
          <w:bCs/>
          <w:lang w:eastAsia="es-MX"/>
        </w:rPr>
        <w:t>partido</w:t>
      </w:r>
      <w:r w:rsidR="0001580F">
        <w:rPr>
          <w:rFonts w:ascii="Gothic720 BT" w:eastAsia="Times New Roman" w:hAnsi="Gothic720 BT" w:cs="Times New Roman"/>
          <w:bCs/>
          <w:lang w:eastAsia="es-MX"/>
        </w:rPr>
        <w:t xml:space="preserve"> y que fue </w:t>
      </w:r>
      <w:r w:rsidR="009A64FB">
        <w:rPr>
          <w:rFonts w:ascii="Gothic720 BT" w:eastAsia="Times New Roman" w:hAnsi="Gothic720 BT" w:cs="Times New Roman"/>
          <w:bCs/>
          <w:lang w:eastAsia="es-MX"/>
        </w:rPr>
        <w:t>dada de alta el di</w:t>
      </w:r>
      <w:r w:rsidR="000F6BF5">
        <w:rPr>
          <w:rFonts w:ascii="Gothic720 BT" w:eastAsia="Times New Roman" w:hAnsi="Gothic720 BT" w:cs="Times New Roman"/>
          <w:bCs/>
          <w:lang w:eastAsia="es-MX"/>
        </w:rPr>
        <w:t>ecisiet</w:t>
      </w:r>
      <w:r w:rsidR="002052CB">
        <w:rPr>
          <w:rFonts w:ascii="Gothic720 BT" w:eastAsia="Times New Roman" w:hAnsi="Gothic720 BT" w:cs="Times New Roman"/>
          <w:bCs/>
          <w:lang w:eastAsia="es-MX"/>
        </w:rPr>
        <w:t>e de enero de dos mil dieciocho</w:t>
      </w:r>
      <w:r w:rsidR="0001580F">
        <w:rPr>
          <w:rFonts w:ascii="Gothic720 BT" w:eastAsia="Times New Roman" w:hAnsi="Gothic720 BT" w:cs="Times New Roman"/>
          <w:bCs/>
          <w:lang w:eastAsia="es-MX"/>
        </w:rPr>
        <w:t>,</w:t>
      </w:r>
      <w:r w:rsidR="002052CB">
        <w:rPr>
          <w:rFonts w:ascii="Gothic720 BT" w:eastAsia="Times New Roman" w:hAnsi="Gothic720 BT" w:cs="Times New Roman"/>
          <w:bCs/>
          <w:lang w:eastAsia="es-MX"/>
        </w:rPr>
        <w:t xml:space="preserve"> </w:t>
      </w:r>
      <w:r w:rsidR="000F6BF5">
        <w:rPr>
          <w:rFonts w:ascii="Gothic720 BT" w:eastAsia="Times New Roman" w:hAnsi="Gothic720 BT" w:cs="Times New Roman"/>
          <w:bCs/>
          <w:lang w:eastAsia="es-MX"/>
        </w:rPr>
        <w:t>se le requiere r</w:t>
      </w:r>
      <w:r w:rsidR="007117BB" w:rsidRPr="000F6BF5">
        <w:rPr>
          <w:rFonts w:ascii="Gothic720 BT" w:eastAsia="Times New Roman" w:hAnsi="Gothic720 BT" w:cs="Times New Roman"/>
          <w:bCs/>
          <w:lang w:eastAsia="es-MX"/>
        </w:rPr>
        <w:t xml:space="preserve">emita el original de la constancia </w:t>
      </w:r>
      <w:r w:rsidR="00683B38">
        <w:rPr>
          <w:rFonts w:ascii="Gothic720 BT" w:eastAsia="Times New Roman" w:hAnsi="Gothic720 BT" w:cs="Times New Roman"/>
          <w:bCs/>
          <w:lang w:eastAsia="es-MX"/>
        </w:rPr>
        <w:t xml:space="preserve">de la cédula de afiliación </w:t>
      </w:r>
      <w:r w:rsidR="007117BB" w:rsidRPr="000F6BF5">
        <w:rPr>
          <w:rFonts w:ascii="Gothic720 BT" w:eastAsia="Times New Roman" w:hAnsi="Gothic720 BT" w:cs="Times New Roman"/>
          <w:bCs/>
          <w:lang w:eastAsia="es-MX"/>
        </w:rPr>
        <w:t xml:space="preserve">en la que conste el consentimiento de la </w:t>
      </w:r>
      <w:r w:rsidR="000F6BF5">
        <w:rPr>
          <w:rFonts w:ascii="Gothic720 BT" w:eastAsia="Times New Roman" w:hAnsi="Gothic720 BT" w:cs="Times New Roman"/>
          <w:bCs/>
          <w:lang w:eastAsia="es-MX"/>
        </w:rPr>
        <w:t>ciudadana anteriormente mencionada par</w:t>
      </w:r>
      <w:r w:rsidR="007117BB" w:rsidRPr="000F6BF5">
        <w:rPr>
          <w:rFonts w:ascii="Gothic720 BT" w:eastAsia="Times New Roman" w:hAnsi="Gothic720 BT" w:cs="Times New Roman"/>
          <w:bCs/>
          <w:lang w:eastAsia="es-MX"/>
        </w:rPr>
        <w:t>a afiliarse al partido político Querétaro Independiente</w:t>
      </w:r>
      <w:r w:rsidR="00683B38">
        <w:rPr>
          <w:rFonts w:ascii="Gothic720 BT" w:eastAsia="Times New Roman" w:hAnsi="Gothic720 BT" w:cs="Times New Roman"/>
          <w:bCs/>
          <w:lang w:eastAsia="es-MX"/>
        </w:rPr>
        <w:t>.</w:t>
      </w:r>
    </w:p>
    <w:p w:rsidR="006E7143" w:rsidRDefault="006E7143" w:rsidP="006E7143">
      <w:pPr>
        <w:tabs>
          <w:tab w:val="left" w:pos="8789"/>
        </w:tabs>
        <w:spacing w:after="0" w:line="240" w:lineRule="auto"/>
        <w:ind w:left="1134" w:right="49" w:hanging="851"/>
        <w:jc w:val="both"/>
        <w:textAlignment w:val="baseline"/>
        <w:rPr>
          <w:rFonts w:ascii="Gothic720 BT" w:eastAsia="Times New Roman" w:hAnsi="Gothic720 BT" w:cs="Times New Roman"/>
          <w:bCs/>
          <w:lang w:eastAsia="es-MX"/>
        </w:rPr>
      </w:pPr>
    </w:p>
    <w:p w:rsidR="006E7143" w:rsidRDefault="006E7143" w:rsidP="000F6BF5">
      <w:pPr>
        <w:ind w:left="1134"/>
        <w:jc w:val="both"/>
        <w:rPr>
          <w:rFonts w:ascii="Gothic720 BT" w:eastAsia="Times New Roman" w:hAnsi="Gothic720 BT" w:cs="Times New Roman"/>
          <w:bCs/>
          <w:lang w:eastAsia="es-MX"/>
        </w:rPr>
      </w:pPr>
      <w:r>
        <w:rPr>
          <w:rFonts w:ascii="Gothic720 BT" w:eastAsia="Times New Roman" w:hAnsi="Gothic720 BT" w:cs="Times New Roman"/>
          <w:bCs/>
          <w:lang w:eastAsia="es-MX"/>
        </w:rPr>
        <w:t xml:space="preserve">El requerimiento anterior, </w:t>
      </w:r>
      <w:r w:rsidRPr="00683B38">
        <w:rPr>
          <w:rFonts w:ascii="Gothic720 BT" w:eastAsia="Times New Roman" w:hAnsi="Gothic720 BT" w:cs="Times New Roman"/>
          <w:bCs/>
          <w:lang w:eastAsia="es-MX"/>
        </w:rPr>
        <w:t xml:space="preserve">se efectúa bajo el apercibimiento </w:t>
      </w:r>
      <w:r w:rsidRPr="000D0DA0">
        <w:rPr>
          <w:rFonts w:ascii="Gothic720 BT" w:eastAsia="Times New Roman" w:hAnsi="Gothic720 BT" w:cs="Times New Roman"/>
          <w:bCs/>
          <w:lang w:eastAsia="es-MX"/>
        </w:rPr>
        <w:t>de que</w:t>
      </w:r>
      <w:r w:rsidRPr="00DD49D2">
        <w:rPr>
          <w:rFonts w:ascii="Gothic720 BT" w:eastAsia="Times New Roman" w:hAnsi="Gothic720 BT" w:cs="Times New Roman"/>
          <w:bCs/>
          <w:lang w:eastAsia="es-MX"/>
        </w:rPr>
        <w:t>, en caso de no cumplir en el plazo y términos indicados, sin ulterior procedimiento, se impondrá el medio de apremio correspondiente; de conformidad con los artículos 4 párrafo segundo de la Ley Electoral, y 62 de la Ley de Medios de Impugnación en Materia Electoral del Estado de Querétaro</w:t>
      </w:r>
      <w:r>
        <w:rPr>
          <w:rFonts w:ascii="Gothic720 BT" w:eastAsia="Times New Roman" w:hAnsi="Gothic720 BT" w:cs="Times New Roman"/>
          <w:bCs/>
          <w:lang w:eastAsia="es-MX"/>
        </w:rPr>
        <w:t>.</w:t>
      </w:r>
      <w:r w:rsidRPr="007D4AD6">
        <w:rPr>
          <w:rFonts w:ascii="Gothic720 BT" w:eastAsia="Times New Roman" w:hAnsi="Gothic720 BT" w:cs="Times New Roman"/>
          <w:bCs/>
          <w:vertAlign w:val="superscript"/>
          <w:lang w:eastAsia="es-MX"/>
        </w:rPr>
        <w:footnoteReference w:id="5"/>
      </w:r>
    </w:p>
    <w:p w:rsidR="006E7143" w:rsidRPr="00CF34FD" w:rsidRDefault="00683B38" w:rsidP="00683B38">
      <w:pPr>
        <w:spacing w:before="200" w:after="0"/>
        <w:ind w:left="1134"/>
        <w:jc w:val="both"/>
        <w:textAlignment w:val="baseline"/>
        <w:rPr>
          <w:rFonts w:ascii="Gothic720 BT" w:eastAsia="Times New Roman" w:hAnsi="Gothic720 BT" w:cs="Times New Roman"/>
          <w:bCs/>
          <w:lang w:eastAsia="es-MX"/>
        </w:rPr>
      </w:pPr>
      <w:r>
        <w:rPr>
          <w:rFonts w:ascii="Gothic720 BT" w:eastAsia="Times New Roman" w:hAnsi="Gothic720 BT" w:cs="Times New Roman"/>
          <w:b/>
          <w:bCs/>
          <w:lang w:eastAsia="es-MX"/>
        </w:rPr>
        <w:t>CUARTO</w:t>
      </w:r>
      <w:r w:rsidR="006E7143" w:rsidRPr="00ED2695">
        <w:rPr>
          <w:rFonts w:ascii="Gothic720 BT" w:eastAsia="Times New Roman" w:hAnsi="Gothic720 BT" w:cs="Times New Roman"/>
          <w:b/>
          <w:bCs/>
          <w:lang w:eastAsia="es-MX"/>
        </w:rPr>
        <w:t>. Reserva.</w:t>
      </w:r>
      <w:r w:rsidR="006E7143" w:rsidRPr="00DF789A">
        <w:rPr>
          <w:rFonts w:ascii="Gothic720 BT" w:eastAsia="Times New Roman" w:hAnsi="Gothic720 BT" w:cs="Times New Roman"/>
          <w:bCs/>
          <w:lang w:eastAsia="es-MX"/>
        </w:rPr>
        <w:t xml:space="preserve"> Se reserva proveer sobre la admisión o desechamiento del presente asunto, hasta en tanto se cuente con los elementos necesarios para determinar lo que en derecho corresponda, de conformidad con los artículos 14 y 16 de la Constitución Política de l</w:t>
      </w:r>
      <w:r w:rsidR="006E7143">
        <w:rPr>
          <w:rFonts w:ascii="Gothic720 BT" w:eastAsia="Times New Roman" w:hAnsi="Gothic720 BT" w:cs="Times New Roman"/>
          <w:bCs/>
          <w:lang w:eastAsia="es-MX"/>
        </w:rPr>
        <w:t xml:space="preserve">os Estados Unidos Mexicanos; 227, fracción II, inciso c) </w:t>
      </w:r>
      <w:r w:rsidR="006E7143" w:rsidRPr="00DF789A">
        <w:rPr>
          <w:rFonts w:ascii="Gothic720 BT" w:eastAsia="Times New Roman" w:hAnsi="Gothic720 BT" w:cs="Times New Roman"/>
          <w:bCs/>
          <w:lang w:eastAsia="es-MX"/>
        </w:rPr>
        <w:t xml:space="preserve">de la Ley Electoral y la Tesis XLI/2009 </w:t>
      </w:r>
      <w:r w:rsidR="006E7143" w:rsidRPr="00DF789A">
        <w:rPr>
          <w:rFonts w:ascii="Gothic720 BT" w:eastAsia="Times New Roman" w:hAnsi="Gothic720 BT" w:cs="Times New Roman"/>
          <w:bCs/>
          <w:lang w:eastAsia="es-MX"/>
        </w:rPr>
        <w:lastRenderedPageBreak/>
        <w:t>con el rubro: “Queja o denuncia. El plazo para su admisión o desechamiento se debe computar a partir de que la autoridad tenga los elementos para resolver”.</w:t>
      </w:r>
    </w:p>
    <w:p w:rsidR="006E7143" w:rsidRPr="00683B38" w:rsidRDefault="006E7143" w:rsidP="00683B38">
      <w:pPr>
        <w:spacing w:before="200" w:after="0"/>
        <w:ind w:left="1134"/>
        <w:jc w:val="both"/>
        <w:textAlignment w:val="baseline"/>
        <w:rPr>
          <w:rFonts w:ascii="Gothic720 BT" w:eastAsia="Times New Roman" w:hAnsi="Gothic720 BT" w:cs="Times New Roman"/>
          <w:b/>
          <w:bCs/>
          <w:lang w:eastAsia="es-MX"/>
        </w:rPr>
      </w:pPr>
      <w:r w:rsidRPr="0087209C">
        <w:rPr>
          <w:rFonts w:ascii="Gothic720 BT" w:eastAsia="Times New Roman" w:hAnsi="Gothic720 BT" w:cs="Times New Roman"/>
          <w:b/>
          <w:bCs/>
          <w:lang w:eastAsia="es-MX"/>
        </w:rPr>
        <w:t xml:space="preserve">Notifíquese </w:t>
      </w:r>
      <w:r w:rsidR="00683B38">
        <w:rPr>
          <w:rFonts w:ascii="Gothic720 BT" w:eastAsia="Times New Roman" w:hAnsi="Gothic720 BT" w:cs="Times New Roman"/>
          <w:b/>
          <w:bCs/>
          <w:lang w:eastAsia="es-MX"/>
        </w:rPr>
        <w:t xml:space="preserve">personalmente a la representación del partido político Querétaro Independiente y por los </w:t>
      </w:r>
      <w:r>
        <w:rPr>
          <w:rFonts w:ascii="Gothic720 BT" w:eastAsia="Times New Roman" w:hAnsi="Gothic720 BT" w:cs="Times New Roman"/>
          <w:b/>
          <w:bCs/>
          <w:lang w:eastAsia="es-MX"/>
        </w:rPr>
        <w:t xml:space="preserve">estrados del Instituto, </w:t>
      </w:r>
      <w:r w:rsidRPr="0087209C">
        <w:rPr>
          <w:rFonts w:ascii="Gothic720 BT" w:eastAsia="Times New Roman" w:hAnsi="Gothic720 BT" w:cs="Times New Roman"/>
          <w:b/>
          <w:bCs/>
          <w:lang w:eastAsia="es-MX"/>
        </w:rPr>
        <w:t xml:space="preserve">con fundamento en los artículos 3 de la Ley Electoral; así como </w:t>
      </w:r>
      <w:r>
        <w:rPr>
          <w:rFonts w:ascii="Gothic720 BT" w:hAnsi="Gothic720 BT" w:cs="Arial"/>
          <w:b/>
        </w:rPr>
        <w:t>50</w:t>
      </w:r>
      <w:r w:rsidRPr="0028516C">
        <w:rPr>
          <w:rFonts w:ascii="Gothic720 BT" w:hAnsi="Gothic720 BT" w:cs="Arial"/>
          <w:b/>
        </w:rPr>
        <w:t>, fracci</w:t>
      </w:r>
      <w:r>
        <w:rPr>
          <w:rFonts w:ascii="Gothic720 BT" w:hAnsi="Gothic720 BT" w:cs="Arial"/>
          <w:b/>
        </w:rPr>
        <w:t>o</w:t>
      </w:r>
      <w:r w:rsidRPr="0028516C">
        <w:rPr>
          <w:rFonts w:ascii="Gothic720 BT" w:hAnsi="Gothic720 BT" w:cs="Arial"/>
          <w:b/>
        </w:rPr>
        <w:t>n</w:t>
      </w:r>
      <w:r>
        <w:rPr>
          <w:rFonts w:ascii="Gothic720 BT" w:hAnsi="Gothic720 BT" w:cs="Arial"/>
          <w:b/>
        </w:rPr>
        <w:t>es</w:t>
      </w:r>
      <w:r w:rsidR="00683B38">
        <w:rPr>
          <w:rFonts w:ascii="Gothic720 BT" w:hAnsi="Gothic720 BT" w:cs="Arial"/>
          <w:b/>
        </w:rPr>
        <w:t xml:space="preserve"> I y</w:t>
      </w:r>
      <w:r w:rsidR="00683B38">
        <w:rPr>
          <w:rFonts w:ascii="Gothic720 BT" w:hAnsi="Gothic720 BT" w:cs="Arial"/>
          <w:b/>
        </w:rPr>
        <w:tab/>
      </w:r>
      <w:r>
        <w:rPr>
          <w:rFonts w:ascii="Gothic720 BT" w:hAnsi="Gothic720 BT" w:cs="Arial"/>
          <w:b/>
        </w:rPr>
        <w:t xml:space="preserve"> II</w:t>
      </w:r>
      <w:r w:rsidR="00683B38">
        <w:rPr>
          <w:rFonts w:ascii="Gothic720 BT" w:hAnsi="Gothic720 BT" w:cs="Arial"/>
          <w:b/>
        </w:rPr>
        <w:t xml:space="preserve">, 51, </w:t>
      </w:r>
      <w:r>
        <w:rPr>
          <w:rFonts w:ascii="Gothic720 BT" w:hAnsi="Gothic720 BT" w:cs="Arial"/>
          <w:b/>
        </w:rPr>
        <w:t>52 y 56, fracciones I y II</w:t>
      </w:r>
      <w:r w:rsidR="00683B38">
        <w:rPr>
          <w:rFonts w:ascii="Gothic720 BT" w:eastAsia="Times New Roman" w:hAnsi="Gothic720 BT" w:cs="Times New Roman"/>
          <w:b/>
          <w:bCs/>
          <w:lang w:eastAsia="es-MX"/>
        </w:rPr>
        <w:t xml:space="preserve"> de la Ley de Medios.</w:t>
      </w:r>
    </w:p>
    <w:p w:rsidR="006E7143" w:rsidRPr="00870E7A" w:rsidRDefault="006E7143" w:rsidP="00683B38">
      <w:pPr>
        <w:spacing w:before="200" w:after="0"/>
        <w:ind w:left="1134"/>
        <w:jc w:val="both"/>
        <w:textAlignment w:val="baseline"/>
        <w:rPr>
          <w:rFonts w:ascii="Gothic720 BT" w:eastAsia="Times New Roman" w:hAnsi="Gothic720 BT" w:cs="Times New Roman"/>
          <w:lang w:val="es-ES" w:eastAsia="es-MX"/>
        </w:rPr>
      </w:pPr>
      <w:r w:rsidRPr="00870E7A">
        <w:rPr>
          <w:rFonts w:ascii="Gothic720 BT" w:eastAsia="Times New Roman" w:hAnsi="Gothic720 BT" w:cs="Times New Roman"/>
          <w:lang w:val="es-ES" w:eastAsia="es-MX"/>
        </w:rPr>
        <w:t xml:space="preserve">Así lo proveyó y firmó el Director Ejecutivo de Asuntos Jurídicos. </w:t>
      </w:r>
      <w:r w:rsidRPr="00870E7A">
        <w:rPr>
          <w:rFonts w:ascii="Gothic720 BT" w:eastAsia="Times New Roman" w:hAnsi="Gothic720 BT" w:cs="Times New Roman"/>
          <w:b/>
          <w:bCs/>
          <w:lang w:val="es-ES" w:eastAsia="es-MX"/>
        </w:rPr>
        <w:t>CONSTE</w:t>
      </w:r>
      <w:r w:rsidRPr="00870E7A">
        <w:rPr>
          <w:rFonts w:ascii="Gothic720 BT" w:eastAsia="Times New Roman" w:hAnsi="Gothic720 BT" w:cs="Times New Roman"/>
          <w:lang w:val="es-ES" w:eastAsia="es-MX"/>
        </w:rPr>
        <w:t>.  </w:t>
      </w:r>
    </w:p>
    <w:p w:rsidR="006E7143" w:rsidRDefault="006E7143" w:rsidP="00683B38">
      <w:pPr>
        <w:spacing w:after="0" w:line="240" w:lineRule="auto"/>
        <w:textAlignment w:val="baseline"/>
        <w:rPr>
          <w:rFonts w:ascii="Gothic720 BT" w:eastAsia="Times New Roman" w:hAnsi="Gothic720 BT" w:cs="Times New Roman"/>
          <w:b/>
          <w:bCs/>
          <w:lang w:eastAsia="es-MX"/>
        </w:rPr>
      </w:pPr>
    </w:p>
    <w:p w:rsidR="00683B38" w:rsidRDefault="00683B38" w:rsidP="00683B38">
      <w:pPr>
        <w:spacing w:after="0" w:line="240" w:lineRule="auto"/>
        <w:textAlignment w:val="baseline"/>
        <w:rPr>
          <w:rFonts w:ascii="Gothic720 BT" w:eastAsia="Times New Roman" w:hAnsi="Gothic720 BT" w:cs="Times New Roman"/>
          <w:b/>
          <w:bCs/>
          <w:lang w:eastAsia="es-MX"/>
        </w:rPr>
      </w:pPr>
    </w:p>
    <w:p w:rsidR="00512CCF" w:rsidRDefault="00512CCF" w:rsidP="00683B38">
      <w:pPr>
        <w:spacing w:after="0" w:line="240" w:lineRule="auto"/>
        <w:textAlignment w:val="baseline"/>
        <w:rPr>
          <w:rFonts w:ascii="Gothic720 BT" w:eastAsia="Times New Roman" w:hAnsi="Gothic720 BT" w:cs="Times New Roman"/>
          <w:b/>
          <w:bCs/>
          <w:lang w:eastAsia="es-MX"/>
        </w:rPr>
      </w:pPr>
    </w:p>
    <w:p w:rsidR="00512CCF" w:rsidRDefault="00512CCF" w:rsidP="00683B38">
      <w:pPr>
        <w:spacing w:after="0" w:line="240" w:lineRule="auto"/>
        <w:textAlignment w:val="baseline"/>
        <w:rPr>
          <w:rFonts w:ascii="Gothic720 BT" w:eastAsia="Times New Roman" w:hAnsi="Gothic720 BT" w:cs="Times New Roman"/>
          <w:b/>
          <w:bCs/>
          <w:lang w:eastAsia="es-MX"/>
        </w:rPr>
      </w:pPr>
    </w:p>
    <w:p w:rsidR="006E7143" w:rsidRPr="003A2117" w:rsidRDefault="006E7143" w:rsidP="006E7143">
      <w:pPr>
        <w:spacing w:after="0" w:line="240" w:lineRule="auto"/>
        <w:jc w:val="center"/>
        <w:textAlignment w:val="baseline"/>
        <w:rPr>
          <w:rFonts w:ascii="Gothic720 BT" w:eastAsia="Times New Roman" w:hAnsi="Gothic720 BT" w:cs="Times New Roman"/>
          <w:b/>
          <w:bCs/>
          <w:lang w:eastAsia="es-MX"/>
        </w:rPr>
      </w:pPr>
    </w:p>
    <w:p w:rsidR="006E7143" w:rsidRPr="00870E7A" w:rsidRDefault="006E7143" w:rsidP="006E7143">
      <w:pPr>
        <w:spacing w:after="0" w:line="240" w:lineRule="auto"/>
        <w:jc w:val="center"/>
        <w:textAlignment w:val="baseline"/>
        <w:rPr>
          <w:rFonts w:ascii="Gothic720 BT" w:eastAsia="Times New Roman" w:hAnsi="Gothic720 BT" w:cs="Times New Roman"/>
          <w:lang w:val="es-ES" w:eastAsia="es-MX"/>
        </w:rPr>
      </w:pPr>
      <w:r>
        <w:rPr>
          <w:rFonts w:ascii="Gothic720 BT" w:eastAsia="Times New Roman" w:hAnsi="Gothic720 BT" w:cs="Times New Roman"/>
          <w:b/>
          <w:bCs/>
          <w:lang w:eastAsia="es-MX"/>
        </w:rPr>
        <w:t xml:space="preserve">                </w:t>
      </w:r>
      <w:r w:rsidRPr="00870E7A">
        <w:rPr>
          <w:rFonts w:ascii="Gothic720 BT" w:eastAsia="Times New Roman" w:hAnsi="Gothic720 BT" w:cs="Times New Roman"/>
          <w:b/>
          <w:bCs/>
          <w:lang w:eastAsia="es-MX"/>
        </w:rPr>
        <w:t>Dr. Juan Rivera Hernández</w:t>
      </w:r>
    </w:p>
    <w:p w:rsidR="006E7143" w:rsidRDefault="006E7143" w:rsidP="006E7143">
      <w:pPr>
        <w:ind w:left="1134"/>
        <w:jc w:val="center"/>
        <w:rPr>
          <w:rFonts w:ascii="Gothic720 BT" w:eastAsia="Times New Roman" w:hAnsi="Gothic720 BT" w:cs="Times New Roman"/>
          <w:lang w:eastAsia="es-MX"/>
        </w:rPr>
      </w:pPr>
      <w:r w:rsidRPr="00870E7A">
        <w:rPr>
          <w:rFonts w:ascii="Gothic720 BT" w:eastAsia="Times New Roman" w:hAnsi="Gothic720 BT" w:cs="Times New Roman"/>
          <w:lang w:eastAsia="es-MX"/>
        </w:rPr>
        <w:t>Director Ejecutivo de Asuntos Jurídicos</w:t>
      </w:r>
    </w:p>
    <w:p w:rsidR="006E7143" w:rsidRDefault="006E7143" w:rsidP="006E7143">
      <w:pPr>
        <w:pStyle w:val="Default"/>
        <w:jc w:val="both"/>
        <w:rPr>
          <w:rFonts w:ascii="Gothic720 BT" w:hAnsi="Gothic720 BT" w:cs="Arial"/>
          <w:b/>
          <w:bCs/>
          <w:sz w:val="22"/>
          <w:szCs w:val="22"/>
        </w:rPr>
      </w:pPr>
    </w:p>
    <w:p w:rsidR="006E7143" w:rsidRDefault="006E7143" w:rsidP="006E7143">
      <w:pPr>
        <w:pStyle w:val="Default"/>
        <w:ind w:left="993"/>
        <w:jc w:val="both"/>
        <w:rPr>
          <w:rFonts w:ascii="Gothic720 BT" w:hAnsi="Gothic720 BT" w:cs="Arial"/>
          <w:b/>
          <w:bCs/>
          <w:sz w:val="22"/>
          <w:szCs w:val="22"/>
        </w:rPr>
      </w:pPr>
    </w:p>
    <w:p w:rsidR="006E7143" w:rsidRDefault="006E7143" w:rsidP="006E7143">
      <w:pPr>
        <w:pStyle w:val="Default"/>
        <w:ind w:left="993"/>
        <w:jc w:val="both"/>
        <w:rPr>
          <w:rFonts w:ascii="Gothic720 BT" w:hAnsi="Gothic720 BT" w:cs="Arial"/>
          <w:b/>
          <w:bCs/>
          <w:sz w:val="22"/>
          <w:szCs w:val="22"/>
        </w:rPr>
      </w:pPr>
    </w:p>
    <w:p w:rsidR="004F2A44" w:rsidRDefault="004F2A44"/>
    <w:p w:rsidR="00783BA8" w:rsidRDefault="00783BA8"/>
    <w:p w:rsidR="00783BA8" w:rsidRDefault="00783BA8"/>
    <w:p w:rsidR="00783BA8" w:rsidRDefault="00783BA8"/>
    <w:p w:rsidR="00783BA8" w:rsidRDefault="00783BA8"/>
    <w:p w:rsidR="00783BA8" w:rsidRDefault="00783BA8"/>
    <w:p w:rsidR="00783BA8" w:rsidRDefault="00783BA8"/>
    <w:p w:rsidR="00783BA8" w:rsidRDefault="00783BA8"/>
    <w:p w:rsidR="00783BA8" w:rsidRDefault="00783BA8"/>
    <w:p w:rsidR="00783BA8" w:rsidRDefault="00783BA8"/>
    <w:p w:rsidR="00783BA8" w:rsidRDefault="00783BA8"/>
    <w:p w:rsidR="00783BA8" w:rsidRDefault="00783BA8">
      <w:bookmarkStart w:id="0" w:name="_GoBack"/>
      <w:bookmarkEnd w:id="0"/>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277"/>
      </w:tblGrid>
      <w:tr w:rsidR="00783BA8" w:rsidTr="0026086D">
        <w:trPr>
          <w:trHeight w:val="2296"/>
        </w:trPr>
        <w:tc>
          <w:tcPr>
            <w:tcW w:w="3652" w:type="dxa"/>
          </w:tcPr>
          <w:p w:rsidR="00783BA8" w:rsidRPr="00D0708B" w:rsidRDefault="00783BA8" w:rsidP="0026086D">
            <w:pPr>
              <w:jc w:val="right"/>
              <w:rPr>
                <w:rFonts w:ascii="Gothic720 BT" w:hAnsi="Gothic720 BT"/>
                <w:b/>
              </w:rPr>
            </w:pPr>
          </w:p>
        </w:tc>
        <w:tc>
          <w:tcPr>
            <w:tcW w:w="5277" w:type="dxa"/>
          </w:tcPr>
          <w:p w:rsidR="00783BA8" w:rsidRPr="009102DC" w:rsidRDefault="00783BA8" w:rsidP="0026086D">
            <w:pPr>
              <w:jc w:val="both"/>
              <w:rPr>
                <w:rFonts w:ascii="Gothic720 BT" w:hAnsi="Gothic720 BT"/>
                <w:b/>
              </w:rPr>
            </w:pPr>
            <w:r w:rsidRPr="009102DC">
              <w:rPr>
                <w:rFonts w:ascii="Gothic720 BT" w:hAnsi="Gothic720 BT"/>
                <w:b/>
              </w:rPr>
              <w:t xml:space="preserve">PROCEDIMIENTO </w:t>
            </w:r>
            <w:r>
              <w:rPr>
                <w:rFonts w:ascii="Gothic720 BT" w:hAnsi="Gothic720 BT"/>
                <w:b/>
              </w:rPr>
              <w:t xml:space="preserve">ORDINARIO </w:t>
            </w:r>
            <w:r w:rsidRPr="009102DC">
              <w:rPr>
                <w:rFonts w:ascii="Gothic720 BT" w:hAnsi="Gothic720 BT"/>
                <w:b/>
              </w:rPr>
              <w:t>SANCIONADOR</w:t>
            </w:r>
          </w:p>
          <w:p w:rsidR="00783BA8" w:rsidRPr="009102DC" w:rsidRDefault="00783BA8" w:rsidP="0026086D">
            <w:pPr>
              <w:jc w:val="both"/>
              <w:rPr>
                <w:rFonts w:ascii="Gothic720 BT" w:hAnsi="Gothic720 BT"/>
                <w:b/>
              </w:rPr>
            </w:pPr>
          </w:p>
          <w:p w:rsidR="00783BA8" w:rsidRPr="009102DC" w:rsidRDefault="00783BA8" w:rsidP="0026086D">
            <w:pPr>
              <w:jc w:val="both"/>
              <w:rPr>
                <w:rFonts w:ascii="Gothic720 BT" w:hAnsi="Gothic720 BT"/>
                <w:b/>
              </w:rPr>
            </w:pPr>
            <w:r w:rsidRPr="009102DC">
              <w:rPr>
                <w:rFonts w:ascii="Gothic720 BT" w:hAnsi="Gothic720 BT"/>
                <w:b/>
              </w:rPr>
              <w:t xml:space="preserve">EXPEDIENTE: </w:t>
            </w:r>
            <w:r>
              <w:rPr>
                <w:rFonts w:ascii="Gothic720 BT" w:hAnsi="Gothic720 BT"/>
              </w:rPr>
              <w:t>IEEQ/POS/003/2021</w:t>
            </w:r>
            <w:r w:rsidRPr="009102DC">
              <w:rPr>
                <w:rFonts w:ascii="Gothic720 BT" w:hAnsi="Gothic720 BT"/>
              </w:rPr>
              <w:t>-P.</w:t>
            </w:r>
          </w:p>
          <w:p w:rsidR="00783BA8" w:rsidRPr="009102DC" w:rsidRDefault="00783BA8" w:rsidP="0026086D">
            <w:pPr>
              <w:jc w:val="both"/>
              <w:rPr>
                <w:rFonts w:ascii="Gothic720 BT" w:hAnsi="Gothic720 BT"/>
                <w:b/>
              </w:rPr>
            </w:pPr>
          </w:p>
          <w:p w:rsidR="00783BA8" w:rsidRDefault="00783BA8" w:rsidP="0026086D">
            <w:pPr>
              <w:jc w:val="both"/>
              <w:rPr>
                <w:rFonts w:ascii="Gothic720 BT" w:hAnsi="Gothic720 BT"/>
              </w:rPr>
            </w:pPr>
            <w:r w:rsidRPr="009102DC">
              <w:rPr>
                <w:rFonts w:ascii="Gothic720 BT" w:hAnsi="Gothic720 BT"/>
                <w:b/>
              </w:rPr>
              <w:t>DENUNCIANTE:</w:t>
            </w:r>
            <w:r>
              <w:rPr>
                <w:rFonts w:ascii="Gothic720 BT" w:hAnsi="Gothic720 BT"/>
              </w:rPr>
              <w:t xml:space="preserve"> PROCEDIMIENTO INICIADO CON BASE EN LA VISTA REALIZADA POR EL INSTITUTO NACIONAL ELECTORAL</w:t>
            </w:r>
            <w:r w:rsidRPr="009102DC">
              <w:rPr>
                <w:rFonts w:ascii="Gothic720 BT" w:hAnsi="Gothic720 BT"/>
              </w:rPr>
              <w:t>.</w:t>
            </w:r>
          </w:p>
          <w:p w:rsidR="00783BA8" w:rsidRPr="009102DC" w:rsidRDefault="00783BA8" w:rsidP="0026086D">
            <w:pPr>
              <w:jc w:val="both"/>
              <w:rPr>
                <w:rFonts w:ascii="Gothic720 BT" w:hAnsi="Gothic720 BT"/>
                <w:b/>
              </w:rPr>
            </w:pPr>
          </w:p>
          <w:p w:rsidR="00783BA8" w:rsidRPr="00D0708B" w:rsidRDefault="00783BA8" w:rsidP="0026086D">
            <w:pPr>
              <w:jc w:val="both"/>
              <w:rPr>
                <w:rFonts w:ascii="Gothic720 BT" w:hAnsi="Gothic720 BT"/>
                <w:b/>
              </w:rPr>
            </w:pPr>
            <w:r w:rsidRPr="009102DC">
              <w:rPr>
                <w:rFonts w:ascii="Gothic720 BT" w:hAnsi="Gothic720 BT"/>
                <w:b/>
              </w:rPr>
              <w:t>ASUNTO:</w:t>
            </w:r>
            <w:r>
              <w:rPr>
                <w:rFonts w:ascii="Gothic720 BT" w:hAnsi="Gothic720 BT"/>
                <w:b/>
              </w:rPr>
              <w:t xml:space="preserve"> </w:t>
            </w:r>
            <w:r>
              <w:rPr>
                <w:rFonts w:ascii="Gothic720 BT" w:hAnsi="Gothic720 BT"/>
              </w:rPr>
              <w:t>RECEPCIÓN, NOTIFICACIÓN POR ESTRADOS, REQUERIMIENTO Y RESERVA</w:t>
            </w:r>
            <w:r w:rsidRPr="00BF5AE5">
              <w:rPr>
                <w:rFonts w:ascii="Gothic720 BT" w:hAnsi="Gothic720 BT"/>
              </w:rPr>
              <w:t>.</w:t>
            </w:r>
          </w:p>
        </w:tc>
      </w:tr>
    </w:tbl>
    <w:p w:rsidR="00783BA8" w:rsidRPr="00D0708B" w:rsidRDefault="00783BA8" w:rsidP="00783BA8">
      <w:pPr>
        <w:tabs>
          <w:tab w:val="left" w:pos="4946"/>
          <w:tab w:val="left" w:pos="7513"/>
          <w:tab w:val="left" w:pos="8931"/>
        </w:tabs>
        <w:rPr>
          <w:rFonts w:ascii="Gothic720 BT" w:hAnsi="Gothic720 BT" w:cs="Arial"/>
          <w:b/>
          <w:bCs/>
        </w:rPr>
      </w:pPr>
    </w:p>
    <w:p w:rsidR="00783BA8" w:rsidRPr="00D0708B" w:rsidRDefault="00783BA8" w:rsidP="00783BA8">
      <w:pPr>
        <w:ind w:left="709"/>
        <w:jc w:val="center"/>
        <w:rPr>
          <w:rFonts w:ascii="Gothic720 BT" w:hAnsi="Gothic720 BT"/>
          <w:b/>
        </w:rPr>
      </w:pPr>
    </w:p>
    <w:p w:rsidR="00783BA8" w:rsidRPr="00D0708B" w:rsidRDefault="00783BA8" w:rsidP="00783BA8">
      <w:pPr>
        <w:ind w:right="-142"/>
        <w:jc w:val="both"/>
        <w:rPr>
          <w:rFonts w:ascii="Gothic720 BT" w:hAnsi="Gothic720 BT" w:cs="Arial"/>
          <w:b/>
          <w:bCs/>
        </w:rPr>
      </w:pPr>
      <w:r w:rsidRPr="00D0708B">
        <w:rPr>
          <w:rFonts w:ascii="Gothic720 BT" w:hAnsi="Gothic720 BT" w:cs="Arial"/>
          <w:bCs/>
        </w:rPr>
        <w:t xml:space="preserve">En la ciudad de Santiago de Querétaro, Querétaro, siendo las </w:t>
      </w:r>
      <w:r>
        <w:rPr>
          <w:rFonts w:ascii="Gothic720 BT" w:hAnsi="Gothic720 BT" w:cs="Arial"/>
          <w:bCs/>
        </w:rPr>
        <w:t xml:space="preserve">once </w:t>
      </w:r>
      <w:r w:rsidRPr="00D0708B">
        <w:rPr>
          <w:rFonts w:ascii="Gothic720 BT" w:hAnsi="Gothic720 BT" w:cs="Arial"/>
          <w:bCs/>
        </w:rPr>
        <w:t xml:space="preserve">horas con </w:t>
      </w:r>
      <w:r>
        <w:rPr>
          <w:rFonts w:ascii="Gothic720 BT" w:hAnsi="Gothic720 BT" w:cs="Arial"/>
          <w:bCs/>
        </w:rPr>
        <w:t xml:space="preserve">cero </w:t>
      </w:r>
      <w:r w:rsidRPr="00D0708B">
        <w:rPr>
          <w:rFonts w:ascii="Gothic720 BT" w:hAnsi="Gothic720 BT" w:cs="Arial"/>
          <w:bCs/>
        </w:rPr>
        <w:t xml:space="preserve">minutos del </w:t>
      </w:r>
      <w:r>
        <w:rPr>
          <w:rFonts w:ascii="Gothic720 BT" w:hAnsi="Gothic720 BT" w:cs="Arial"/>
          <w:bCs/>
        </w:rPr>
        <w:t xml:space="preserve">treinta </w:t>
      </w:r>
      <w:r w:rsidRPr="00D0708B">
        <w:rPr>
          <w:rFonts w:ascii="Gothic720 BT" w:hAnsi="Gothic720 BT" w:cs="Arial"/>
          <w:bCs/>
        </w:rPr>
        <w:t xml:space="preserve">de </w:t>
      </w:r>
      <w:r>
        <w:rPr>
          <w:rFonts w:ascii="Gothic720 BT" w:hAnsi="Gothic720 BT" w:cs="Arial"/>
          <w:bCs/>
        </w:rPr>
        <w:t>enero de dos mil veintiuno</w:t>
      </w:r>
      <w:r w:rsidRPr="00D0708B">
        <w:rPr>
          <w:rFonts w:ascii="Gothic720 BT" w:hAnsi="Gothic720 BT" w:cs="Arial"/>
          <w:bCs/>
        </w:rPr>
        <w:t xml:space="preserve">, en cumplimiento a lo ordenado en </w:t>
      </w:r>
      <w:r>
        <w:rPr>
          <w:rFonts w:ascii="Gothic720 BT" w:hAnsi="Gothic720 BT" w:cs="Arial"/>
          <w:bCs/>
        </w:rPr>
        <w:t>el proveído de misma fecha, emitido</w:t>
      </w:r>
      <w:r w:rsidRPr="00D0708B">
        <w:rPr>
          <w:rFonts w:ascii="Gothic720 BT" w:hAnsi="Gothic720 BT" w:cs="Arial"/>
          <w:bCs/>
        </w:rPr>
        <w:t xml:space="preserve"> por </w:t>
      </w:r>
      <w:r>
        <w:rPr>
          <w:rFonts w:ascii="Gothic720 BT" w:hAnsi="Gothic720 BT" w:cs="Arial"/>
          <w:bCs/>
        </w:rPr>
        <w:t xml:space="preserve">la Dirección Ejecutiva de Asuntos Jurídicos en el </w:t>
      </w:r>
      <w:r w:rsidRPr="00D0708B">
        <w:rPr>
          <w:rFonts w:ascii="Gothic720 BT" w:hAnsi="Gothic720 BT" w:cs="Arial"/>
          <w:bCs/>
        </w:rPr>
        <w:t xml:space="preserve">expediente citado al rubro, con fundamento en los artículos </w:t>
      </w:r>
      <w:r>
        <w:rPr>
          <w:rFonts w:ascii="Gothic720 BT" w:hAnsi="Gothic720 BT" w:cs="Arial"/>
          <w:bCs/>
        </w:rPr>
        <w:t xml:space="preserve">50 </w:t>
      </w:r>
      <w:r w:rsidRPr="00D0708B">
        <w:rPr>
          <w:rFonts w:ascii="Gothic720 BT" w:hAnsi="Gothic720 BT" w:cs="Arial"/>
          <w:bCs/>
        </w:rPr>
        <w:t xml:space="preserve">fracción II, </w:t>
      </w:r>
      <w:r>
        <w:rPr>
          <w:rFonts w:ascii="Gothic720 BT" w:hAnsi="Gothic720 BT" w:cs="Arial"/>
          <w:bCs/>
        </w:rPr>
        <w:t xml:space="preserve">52 y 56, fracción </w:t>
      </w:r>
      <w:r w:rsidRPr="00D0708B">
        <w:rPr>
          <w:rFonts w:ascii="Gothic720 BT" w:hAnsi="Gothic720 BT" w:cs="Arial"/>
          <w:bCs/>
        </w:rPr>
        <w:t xml:space="preserve">II de la Ley de Medios de Impugnación en Materia Electoral del Estado de Querétaro, se </w:t>
      </w:r>
      <w:r w:rsidRPr="00D0708B">
        <w:rPr>
          <w:rFonts w:ascii="Gothic720 BT" w:hAnsi="Gothic720 BT" w:cs="Arial"/>
          <w:b/>
          <w:bCs/>
        </w:rPr>
        <w:t>NOTIFICA</w:t>
      </w:r>
      <w:r w:rsidRPr="00D0708B">
        <w:rPr>
          <w:rFonts w:ascii="Gothic720 BT" w:hAnsi="Gothic720 BT" w:cs="Arial"/>
          <w:bCs/>
        </w:rPr>
        <w:t xml:space="preserve"> el contenido de</w:t>
      </w:r>
      <w:r>
        <w:rPr>
          <w:rFonts w:ascii="Gothic720 BT" w:hAnsi="Gothic720 BT" w:cs="Arial"/>
          <w:bCs/>
        </w:rPr>
        <w:t xml:space="preserve">l proveído </w:t>
      </w:r>
      <w:r w:rsidRPr="00D0708B">
        <w:rPr>
          <w:rFonts w:ascii="Gothic720 BT" w:hAnsi="Gothic720 BT" w:cs="Arial"/>
          <w:bCs/>
        </w:rPr>
        <w:t xml:space="preserve">de mérito que consta de </w:t>
      </w:r>
      <w:r>
        <w:rPr>
          <w:rFonts w:ascii="Gothic720 BT" w:hAnsi="Gothic720 BT" w:cs="Arial"/>
          <w:bCs/>
        </w:rPr>
        <w:t xml:space="preserve">tres </w:t>
      </w:r>
      <w:r w:rsidRPr="00D0708B">
        <w:rPr>
          <w:rFonts w:ascii="Gothic720 BT" w:hAnsi="Gothic720 BT" w:cs="Arial"/>
          <w:bCs/>
        </w:rPr>
        <w:t>fojas con texto por un solo lado, anexando copia de</w:t>
      </w:r>
      <w:r>
        <w:rPr>
          <w:rFonts w:ascii="Gothic720 BT" w:hAnsi="Gothic720 BT" w:cs="Arial"/>
          <w:bCs/>
        </w:rPr>
        <w:t>l mismo</w:t>
      </w:r>
      <w:r w:rsidRPr="00D0708B">
        <w:rPr>
          <w:rFonts w:ascii="Gothic720 BT" w:hAnsi="Gothic720 BT" w:cs="Arial"/>
          <w:bCs/>
        </w:rPr>
        <w:t xml:space="preserve"> mediante cédula que se fija en los </w:t>
      </w:r>
      <w:r w:rsidRPr="00D0708B">
        <w:rPr>
          <w:rFonts w:ascii="Gothic720 BT" w:hAnsi="Gothic720 BT" w:cs="Arial"/>
          <w:b/>
          <w:bCs/>
        </w:rPr>
        <w:t>ESTRADOS</w:t>
      </w:r>
      <w:r w:rsidRPr="00D0708B">
        <w:rPr>
          <w:rFonts w:ascii="Gothic720 BT" w:hAnsi="Gothic720 BT" w:cs="Arial"/>
          <w:bCs/>
        </w:rPr>
        <w:t xml:space="preserve"> de este Consejo General del Instituto Electoral del Estado de Querétaro, que consta de una foja </w:t>
      </w:r>
      <w:r>
        <w:rPr>
          <w:rFonts w:ascii="Gothic720 BT" w:hAnsi="Gothic720 BT" w:cs="Arial"/>
          <w:bCs/>
        </w:rPr>
        <w:t>útil con texto por un solo lado</w:t>
      </w:r>
      <w:r w:rsidRPr="00D0708B">
        <w:rPr>
          <w:rFonts w:ascii="Gothic720 BT" w:hAnsi="Gothic720 BT" w:cs="Arial"/>
          <w:bCs/>
        </w:rPr>
        <w:t xml:space="preserve">. </w:t>
      </w:r>
      <w:r>
        <w:rPr>
          <w:rFonts w:ascii="Gothic720 BT" w:hAnsi="Gothic720 BT" w:cs="Arial"/>
          <w:b/>
          <w:bCs/>
        </w:rPr>
        <w:t>CONSTE.</w:t>
      </w:r>
    </w:p>
    <w:p w:rsidR="00783BA8" w:rsidRDefault="00783BA8" w:rsidP="00783BA8">
      <w:pPr>
        <w:ind w:left="993"/>
        <w:jc w:val="both"/>
        <w:rPr>
          <w:rFonts w:ascii="Gothic720 BT" w:hAnsi="Gothic720 BT" w:cs="Arial"/>
          <w:b/>
          <w:bCs/>
        </w:rPr>
      </w:pPr>
    </w:p>
    <w:p w:rsidR="00783BA8" w:rsidRPr="00D0708B" w:rsidRDefault="00783BA8" w:rsidP="00783BA8">
      <w:pPr>
        <w:ind w:left="993"/>
        <w:jc w:val="both"/>
        <w:rPr>
          <w:rFonts w:ascii="Gothic720 BT" w:hAnsi="Gothic720 BT" w:cs="Arial"/>
          <w:b/>
          <w:bCs/>
        </w:rPr>
      </w:pPr>
    </w:p>
    <w:p w:rsidR="00783BA8" w:rsidRPr="003A5D28" w:rsidRDefault="00783BA8" w:rsidP="00783BA8">
      <w:pPr>
        <w:textAlignment w:val="baseline"/>
        <w:rPr>
          <w:rFonts w:ascii="Gothic720 BT" w:hAnsi="Gothic720 BT"/>
          <w:b/>
          <w:bCs/>
          <w:lang w:eastAsia="es-MX"/>
        </w:rPr>
      </w:pPr>
    </w:p>
    <w:p w:rsidR="00783BA8" w:rsidRPr="003A5D28" w:rsidRDefault="00783BA8" w:rsidP="00783BA8">
      <w:pPr>
        <w:jc w:val="center"/>
        <w:textAlignment w:val="baseline"/>
        <w:rPr>
          <w:rFonts w:ascii="Gothic720 BT" w:hAnsi="Gothic720 BT"/>
          <w:lang w:eastAsia="es-MX"/>
        </w:rPr>
      </w:pPr>
      <w:r w:rsidRPr="003A5D28">
        <w:rPr>
          <w:rFonts w:ascii="Gothic720 BT" w:hAnsi="Gothic720 BT"/>
          <w:b/>
          <w:bCs/>
          <w:lang w:eastAsia="es-MX"/>
        </w:rPr>
        <w:t>Dr. Juan Rivera Hernández</w:t>
      </w:r>
      <w:r w:rsidRPr="003A5D28">
        <w:rPr>
          <w:rFonts w:ascii="Gothic720 BT" w:hAnsi="Gothic720 BT"/>
          <w:lang w:eastAsia="es-MX"/>
        </w:rPr>
        <w:t> </w:t>
      </w:r>
    </w:p>
    <w:p w:rsidR="00783BA8" w:rsidRPr="003A5D28" w:rsidRDefault="00783BA8" w:rsidP="00783BA8">
      <w:pPr>
        <w:jc w:val="center"/>
        <w:textAlignment w:val="baseline"/>
        <w:rPr>
          <w:rFonts w:ascii="Gothic720 BT" w:hAnsi="Gothic720 BT"/>
          <w:lang w:eastAsia="es-MX"/>
        </w:rPr>
      </w:pPr>
      <w:r w:rsidRPr="003A5D28">
        <w:rPr>
          <w:rFonts w:ascii="Gothic720 BT" w:hAnsi="Gothic720 BT"/>
          <w:lang w:eastAsia="es-MX"/>
        </w:rPr>
        <w:t>Director Ejecutivo de Asuntos Jurídicos</w:t>
      </w:r>
    </w:p>
    <w:p w:rsidR="00783BA8" w:rsidRDefault="00783BA8"/>
    <w:sectPr w:rsidR="00783BA8" w:rsidSect="00DF765D">
      <w:footerReference w:type="default" r:id="rId7"/>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9E4" w:rsidRDefault="00F619E4" w:rsidP="006E7143">
      <w:pPr>
        <w:spacing w:after="0" w:line="240" w:lineRule="auto"/>
      </w:pPr>
      <w:r>
        <w:separator/>
      </w:r>
    </w:p>
  </w:endnote>
  <w:endnote w:type="continuationSeparator" w:id="0">
    <w:p w:rsidR="00F619E4" w:rsidRDefault="00F619E4" w:rsidP="006E7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ic720 BT">
    <w:altName w:val="Trebuchet MS"/>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othic720 BT" w:hAnsi="Gothic720 BT"/>
        <w:sz w:val="18"/>
        <w:szCs w:val="18"/>
      </w:rPr>
      <w:id w:val="1656105285"/>
      <w:docPartObj>
        <w:docPartGallery w:val="Page Numbers (Bottom of Page)"/>
        <w:docPartUnique/>
      </w:docPartObj>
    </w:sdtPr>
    <w:sdtEndPr/>
    <w:sdtContent>
      <w:p w:rsidR="00BC1DA4" w:rsidRPr="00C41F20" w:rsidRDefault="00BC1DA4">
        <w:pPr>
          <w:pStyle w:val="Piedepgina"/>
          <w:jc w:val="center"/>
          <w:rPr>
            <w:rFonts w:ascii="Gothic720 BT" w:hAnsi="Gothic720 BT"/>
            <w:sz w:val="18"/>
            <w:szCs w:val="18"/>
          </w:rPr>
        </w:pPr>
        <w:r w:rsidRPr="00C41F20">
          <w:rPr>
            <w:rFonts w:ascii="Gothic720 BT" w:hAnsi="Gothic720 BT"/>
            <w:sz w:val="18"/>
            <w:szCs w:val="18"/>
          </w:rPr>
          <w:fldChar w:fldCharType="begin"/>
        </w:r>
        <w:r w:rsidRPr="00C41F20">
          <w:rPr>
            <w:rFonts w:ascii="Gothic720 BT" w:hAnsi="Gothic720 BT"/>
            <w:sz w:val="18"/>
            <w:szCs w:val="18"/>
          </w:rPr>
          <w:instrText>PAGE   \* MERGEFORMAT</w:instrText>
        </w:r>
        <w:r w:rsidRPr="00C41F20">
          <w:rPr>
            <w:rFonts w:ascii="Gothic720 BT" w:hAnsi="Gothic720 BT"/>
            <w:sz w:val="18"/>
            <w:szCs w:val="18"/>
          </w:rPr>
          <w:fldChar w:fldCharType="separate"/>
        </w:r>
        <w:r w:rsidR="00EC4DFC" w:rsidRPr="00EC4DFC">
          <w:rPr>
            <w:rFonts w:ascii="Gothic720 BT" w:hAnsi="Gothic720 BT"/>
            <w:noProof/>
            <w:sz w:val="18"/>
            <w:szCs w:val="18"/>
            <w:lang w:val="es-ES"/>
          </w:rPr>
          <w:t>1</w:t>
        </w:r>
        <w:r w:rsidRPr="00C41F20">
          <w:rPr>
            <w:rFonts w:ascii="Gothic720 BT" w:hAnsi="Gothic720 BT"/>
            <w:sz w:val="18"/>
            <w:szCs w:val="18"/>
          </w:rPr>
          <w:fldChar w:fldCharType="end"/>
        </w:r>
      </w:p>
    </w:sdtContent>
  </w:sdt>
  <w:p w:rsidR="00BC1DA4" w:rsidRPr="00C41F20" w:rsidRDefault="00BC1DA4">
    <w:pPr>
      <w:pStyle w:val="Piedepgina"/>
      <w:rPr>
        <w:rFonts w:ascii="Gothic720 BT" w:hAnsi="Gothic720 B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9E4" w:rsidRDefault="00F619E4" w:rsidP="006E7143">
      <w:pPr>
        <w:spacing w:after="0" w:line="240" w:lineRule="auto"/>
      </w:pPr>
      <w:r>
        <w:separator/>
      </w:r>
    </w:p>
  </w:footnote>
  <w:footnote w:type="continuationSeparator" w:id="0">
    <w:p w:rsidR="00F619E4" w:rsidRDefault="00F619E4" w:rsidP="006E7143">
      <w:pPr>
        <w:spacing w:after="0" w:line="240" w:lineRule="auto"/>
      </w:pPr>
      <w:r>
        <w:continuationSeparator/>
      </w:r>
    </w:p>
  </w:footnote>
  <w:footnote w:id="1">
    <w:p w:rsidR="00BC1DA4" w:rsidRPr="00554A1B" w:rsidRDefault="00BC1DA4" w:rsidP="006E7143">
      <w:pPr>
        <w:pStyle w:val="Textonotapie"/>
        <w:ind w:firstLine="1134"/>
        <w:jc w:val="both"/>
        <w:rPr>
          <w:rFonts w:ascii="Gothic720 BT" w:hAnsi="Gothic720 BT"/>
          <w:sz w:val="16"/>
          <w:szCs w:val="16"/>
        </w:rPr>
      </w:pPr>
      <w:r w:rsidRPr="00554A1B">
        <w:rPr>
          <w:rStyle w:val="Refdenotaalpie"/>
          <w:rFonts w:ascii="Gothic720 BT" w:hAnsi="Gothic720 BT"/>
          <w:sz w:val="16"/>
          <w:szCs w:val="16"/>
        </w:rPr>
        <w:footnoteRef/>
      </w:r>
      <w:r w:rsidRPr="00554A1B">
        <w:rPr>
          <w:rFonts w:ascii="Gothic720 BT" w:hAnsi="Gothic720 BT"/>
          <w:sz w:val="16"/>
          <w:szCs w:val="16"/>
        </w:rPr>
        <w:t xml:space="preserve"> Las fechas que se señalan a continuación corresponden al año dos mil veintiuno, salvo mención expresa. </w:t>
      </w:r>
    </w:p>
  </w:footnote>
  <w:footnote w:id="2">
    <w:p w:rsidR="00BC1DA4" w:rsidRPr="00554A1B" w:rsidRDefault="00BC1DA4" w:rsidP="004676A0">
      <w:pPr>
        <w:pStyle w:val="Textonotapie"/>
        <w:ind w:firstLine="1134"/>
        <w:jc w:val="both"/>
        <w:rPr>
          <w:rFonts w:ascii="Gothic720 BT" w:hAnsi="Gothic720 BT"/>
          <w:sz w:val="16"/>
          <w:szCs w:val="16"/>
        </w:rPr>
      </w:pPr>
      <w:r w:rsidRPr="00554A1B">
        <w:rPr>
          <w:rStyle w:val="Refdenotaalpie"/>
          <w:rFonts w:ascii="Gothic720 BT" w:hAnsi="Gothic720 BT"/>
          <w:sz w:val="16"/>
          <w:szCs w:val="16"/>
        </w:rPr>
        <w:footnoteRef/>
      </w:r>
      <w:r w:rsidRPr="00554A1B">
        <w:rPr>
          <w:rFonts w:ascii="Gothic720 BT" w:hAnsi="Gothic720 BT"/>
          <w:sz w:val="16"/>
          <w:szCs w:val="16"/>
        </w:rPr>
        <w:t xml:space="preserve"> En adelante Instituto. </w:t>
      </w:r>
    </w:p>
  </w:footnote>
  <w:footnote w:id="3">
    <w:p w:rsidR="00BC1DA4" w:rsidRPr="00554A1B" w:rsidRDefault="00BC1DA4" w:rsidP="006E7143">
      <w:pPr>
        <w:pStyle w:val="Textonotapie"/>
        <w:ind w:firstLine="1134"/>
        <w:jc w:val="both"/>
        <w:rPr>
          <w:rFonts w:ascii="Gothic720 BT" w:hAnsi="Gothic720 BT"/>
          <w:sz w:val="16"/>
          <w:szCs w:val="16"/>
        </w:rPr>
      </w:pPr>
      <w:r w:rsidRPr="00554A1B">
        <w:rPr>
          <w:rStyle w:val="Refdenotaalpie"/>
          <w:rFonts w:ascii="Gothic720 BT" w:hAnsi="Gothic720 BT"/>
          <w:sz w:val="16"/>
          <w:szCs w:val="16"/>
        </w:rPr>
        <w:footnoteRef/>
      </w:r>
      <w:r w:rsidRPr="00554A1B">
        <w:rPr>
          <w:rFonts w:ascii="Gothic720 BT" w:hAnsi="Gothic720 BT"/>
          <w:sz w:val="16"/>
          <w:szCs w:val="16"/>
        </w:rPr>
        <w:t xml:space="preserve"> En adelante Ley Electoral. </w:t>
      </w:r>
    </w:p>
  </w:footnote>
  <w:footnote w:id="4">
    <w:p w:rsidR="00BC1DA4" w:rsidRPr="008B5180" w:rsidRDefault="00BC1DA4" w:rsidP="006E7143">
      <w:pPr>
        <w:pStyle w:val="Textonotapie"/>
        <w:ind w:firstLine="1134"/>
        <w:jc w:val="both"/>
        <w:rPr>
          <w:rFonts w:ascii="Gothic720 BT" w:hAnsi="Gothic720 BT"/>
          <w:sz w:val="16"/>
          <w:szCs w:val="16"/>
        </w:rPr>
      </w:pPr>
      <w:r w:rsidRPr="00554A1B">
        <w:rPr>
          <w:rStyle w:val="Refdenotaalpie"/>
          <w:rFonts w:ascii="Gothic720 BT" w:hAnsi="Gothic720 BT"/>
          <w:sz w:val="16"/>
          <w:szCs w:val="16"/>
        </w:rPr>
        <w:footnoteRef/>
      </w:r>
      <w:r w:rsidRPr="00554A1B">
        <w:rPr>
          <w:rFonts w:ascii="Gothic720 BT" w:hAnsi="Gothic720 BT"/>
          <w:sz w:val="16"/>
          <w:szCs w:val="16"/>
        </w:rPr>
        <w:t xml:space="preserve"> En adelante Dirección Ejecutiva.</w:t>
      </w:r>
      <w:r w:rsidRPr="008B5180">
        <w:rPr>
          <w:rFonts w:ascii="Gothic720 BT" w:hAnsi="Gothic720 BT"/>
          <w:sz w:val="16"/>
          <w:szCs w:val="16"/>
        </w:rPr>
        <w:t xml:space="preserve"> </w:t>
      </w:r>
    </w:p>
  </w:footnote>
  <w:footnote w:id="5">
    <w:p w:rsidR="00BC1DA4" w:rsidRPr="00673854" w:rsidRDefault="00BC1DA4" w:rsidP="006E7143">
      <w:pPr>
        <w:pStyle w:val="Textonotapie"/>
        <w:ind w:firstLine="1134"/>
        <w:rPr>
          <w:rFonts w:ascii="Gothic720 BT" w:hAnsi="Gothic720 BT"/>
          <w:sz w:val="16"/>
          <w:szCs w:val="16"/>
        </w:rPr>
      </w:pPr>
      <w:r w:rsidRPr="00673854">
        <w:rPr>
          <w:rStyle w:val="Refdenotaalpie"/>
          <w:rFonts w:ascii="Gothic720 BT" w:hAnsi="Gothic720 BT"/>
          <w:sz w:val="16"/>
          <w:szCs w:val="16"/>
        </w:rPr>
        <w:footnoteRef/>
      </w:r>
      <w:r w:rsidRPr="00673854">
        <w:rPr>
          <w:rFonts w:ascii="Gothic720 BT" w:hAnsi="Gothic720 BT"/>
          <w:sz w:val="16"/>
          <w:szCs w:val="16"/>
        </w:rPr>
        <w:t xml:space="preserve"> En adelante Ley de Medios.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811F5"/>
    <w:multiLevelType w:val="hybridMultilevel"/>
    <w:tmpl w:val="516CF44E"/>
    <w:lvl w:ilvl="0" w:tplc="FF0ABBAC">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 w15:restartNumberingAfterBreak="0">
    <w:nsid w:val="45173658"/>
    <w:multiLevelType w:val="hybridMultilevel"/>
    <w:tmpl w:val="2F44C016"/>
    <w:lvl w:ilvl="0" w:tplc="D8DAC168">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 w15:restartNumberingAfterBreak="0">
    <w:nsid w:val="59600149"/>
    <w:multiLevelType w:val="hybridMultilevel"/>
    <w:tmpl w:val="4A2A8F98"/>
    <w:lvl w:ilvl="0" w:tplc="3E70DBBC">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71284E81"/>
    <w:multiLevelType w:val="hybridMultilevel"/>
    <w:tmpl w:val="FC088928"/>
    <w:lvl w:ilvl="0" w:tplc="C4FA67AE">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143"/>
    <w:rsid w:val="0001580F"/>
    <w:rsid w:val="000F6BF5"/>
    <w:rsid w:val="00195E01"/>
    <w:rsid w:val="002052CB"/>
    <w:rsid w:val="003E03DE"/>
    <w:rsid w:val="004676A0"/>
    <w:rsid w:val="004A52D0"/>
    <w:rsid w:val="004F2A44"/>
    <w:rsid w:val="00512CCF"/>
    <w:rsid w:val="00516603"/>
    <w:rsid w:val="00683B38"/>
    <w:rsid w:val="006B3EF3"/>
    <w:rsid w:val="006E7143"/>
    <w:rsid w:val="006F3682"/>
    <w:rsid w:val="007117BB"/>
    <w:rsid w:val="007736AD"/>
    <w:rsid w:val="00783BA8"/>
    <w:rsid w:val="00795A44"/>
    <w:rsid w:val="007E31C3"/>
    <w:rsid w:val="00965128"/>
    <w:rsid w:val="00990358"/>
    <w:rsid w:val="009A64FB"/>
    <w:rsid w:val="009F770A"/>
    <w:rsid w:val="00A674C2"/>
    <w:rsid w:val="00AE5F56"/>
    <w:rsid w:val="00B10B3F"/>
    <w:rsid w:val="00BC1DA4"/>
    <w:rsid w:val="00BE644B"/>
    <w:rsid w:val="00DC2D97"/>
    <w:rsid w:val="00DE1932"/>
    <w:rsid w:val="00DF765D"/>
    <w:rsid w:val="00EC4DFC"/>
    <w:rsid w:val="00F619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41ECD"/>
  <w15:docId w15:val="{E63FD316-370F-4373-B45A-CAB374E6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1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E7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6E7143"/>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6E7143"/>
    <w:rPr>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6E714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E7143"/>
    <w:pPr>
      <w:spacing w:after="160" w:line="259" w:lineRule="auto"/>
      <w:jc w:val="both"/>
    </w:pPr>
    <w:rPr>
      <w:vertAlign w:val="superscript"/>
    </w:rPr>
  </w:style>
  <w:style w:type="paragraph" w:styleId="Prrafodelista">
    <w:name w:val="List Paragraph"/>
    <w:aliases w:val="CNBV Parrafo1,Párrafo de lista1"/>
    <w:basedOn w:val="Normal"/>
    <w:link w:val="PrrafodelistaCar"/>
    <w:uiPriority w:val="34"/>
    <w:qFormat/>
    <w:rsid w:val="006E7143"/>
    <w:pPr>
      <w:ind w:left="720"/>
      <w:contextualSpacing/>
    </w:pPr>
  </w:style>
  <w:style w:type="character" w:customStyle="1" w:styleId="PrrafodelistaCar">
    <w:name w:val="Párrafo de lista Car"/>
    <w:aliases w:val="CNBV Parrafo1 Car,Párrafo de lista1 Car"/>
    <w:link w:val="Prrafodelista"/>
    <w:uiPriority w:val="34"/>
    <w:qFormat/>
    <w:locked/>
    <w:rsid w:val="006E7143"/>
  </w:style>
  <w:style w:type="paragraph" w:customStyle="1" w:styleId="Default">
    <w:name w:val="Default"/>
    <w:rsid w:val="006E7143"/>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paragraph" w:styleId="Piedepgina">
    <w:name w:val="footer"/>
    <w:basedOn w:val="Normal"/>
    <w:link w:val="PiedepginaCar"/>
    <w:uiPriority w:val="99"/>
    <w:unhideWhenUsed/>
    <w:rsid w:val="006E71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7143"/>
  </w:style>
  <w:style w:type="paragraph" w:styleId="Textodeglobo">
    <w:name w:val="Balloon Text"/>
    <w:basedOn w:val="Normal"/>
    <w:link w:val="TextodegloboCar"/>
    <w:uiPriority w:val="99"/>
    <w:semiHidden/>
    <w:unhideWhenUsed/>
    <w:rsid w:val="00512C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2C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863</Words>
  <Characters>4747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Mateo</dc:creator>
  <cp:lastModifiedBy>Stephanya.Cadillo</cp:lastModifiedBy>
  <cp:revision>24</cp:revision>
  <cp:lastPrinted>2021-02-01T15:11:00Z</cp:lastPrinted>
  <dcterms:created xsi:type="dcterms:W3CDTF">2021-01-30T18:55:00Z</dcterms:created>
  <dcterms:modified xsi:type="dcterms:W3CDTF">2021-02-01T17:24:00Z</dcterms:modified>
</cp:coreProperties>
</file>