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74"/>
        <w:gridCol w:w="5865"/>
      </w:tblGrid>
      <w:tr w:rsidR="001C1D7A" w:rsidRPr="00F33E3B" w14:paraId="59C9E0D5" w14:textId="77777777" w:rsidTr="00295353">
        <w:trPr>
          <w:trHeight w:val="1236"/>
        </w:trPr>
        <w:tc>
          <w:tcPr>
            <w:tcW w:w="3174" w:type="dxa"/>
            <w:tcBorders>
              <w:top w:val="nil"/>
              <w:left w:val="nil"/>
              <w:bottom w:val="nil"/>
              <w:right w:val="nil"/>
            </w:tcBorders>
          </w:tcPr>
          <w:p w14:paraId="343D9B45" w14:textId="77777777" w:rsidR="001C1D7A" w:rsidRPr="00F33E3B" w:rsidRDefault="001C1D7A" w:rsidP="0010615A">
            <w:pPr>
              <w:pBdr>
                <w:top w:val="nil"/>
                <w:left w:val="nil"/>
                <w:bottom w:val="nil"/>
                <w:right w:val="nil"/>
                <w:between w:val="nil"/>
              </w:pBdr>
              <w:ind w:left="1416"/>
              <w:jc w:val="both"/>
              <w:rPr>
                <w:rFonts w:ascii="Gothic720 BT" w:eastAsia="Gothic720 BT" w:hAnsi="Gothic720 BT" w:cs="Gothic720 BT"/>
                <w:b/>
                <w:color w:val="000000"/>
                <w:sz w:val="21"/>
                <w:szCs w:val="21"/>
                <w:lang w:eastAsia="es-MX"/>
              </w:rPr>
            </w:pPr>
            <w:bookmarkStart w:id="0" w:name="_Hlk60319536"/>
          </w:p>
        </w:tc>
        <w:tc>
          <w:tcPr>
            <w:tcW w:w="5865" w:type="dxa"/>
            <w:tcBorders>
              <w:top w:val="nil"/>
              <w:left w:val="nil"/>
              <w:bottom w:val="nil"/>
              <w:right w:val="nil"/>
            </w:tcBorders>
          </w:tcPr>
          <w:p w14:paraId="3A7A6DEC" w14:textId="77777777" w:rsidR="001C1D7A" w:rsidRPr="00F33E3B" w:rsidRDefault="001C1D7A" w:rsidP="0010615A">
            <w:pPr>
              <w:tabs>
                <w:tab w:val="left" w:pos="851"/>
              </w:tabs>
              <w:spacing w:after="0" w:line="240" w:lineRule="auto"/>
              <w:ind w:left="1416" w:right="-93"/>
              <w:jc w:val="both"/>
              <w:rPr>
                <w:rFonts w:ascii="Gothic720 BT" w:eastAsia="Gothic720 BT" w:hAnsi="Gothic720 BT" w:cs="Gothic720 BT"/>
                <w:b/>
                <w:sz w:val="21"/>
                <w:szCs w:val="21"/>
                <w:lang w:eastAsia="es-MX"/>
              </w:rPr>
            </w:pPr>
          </w:p>
          <w:p w14:paraId="05D7D7FF" w14:textId="77777777" w:rsidR="001C1D7A" w:rsidRPr="00F33E3B" w:rsidRDefault="001C1D7A" w:rsidP="0010615A">
            <w:pPr>
              <w:tabs>
                <w:tab w:val="left" w:pos="851"/>
              </w:tabs>
              <w:spacing w:after="0" w:line="240" w:lineRule="auto"/>
              <w:ind w:left="1416" w:right="-93"/>
              <w:jc w:val="both"/>
              <w:rPr>
                <w:rFonts w:ascii="Gothic720 BT" w:eastAsia="Gothic720 BT" w:hAnsi="Gothic720 BT" w:cs="Gothic720 BT"/>
                <w:b/>
                <w:sz w:val="21"/>
                <w:szCs w:val="21"/>
                <w:lang w:eastAsia="es-MX"/>
              </w:rPr>
            </w:pPr>
            <w:r w:rsidRPr="00F33E3B">
              <w:rPr>
                <w:rFonts w:ascii="Gothic720 BT" w:eastAsia="Gothic720 BT" w:hAnsi="Gothic720 BT" w:cs="Gothic720 BT"/>
                <w:b/>
                <w:sz w:val="21"/>
                <w:szCs w:val="21"/>
                <w:lang w:eastAsia="es-MX"/>
              </w:rPr>
              <w:t xml:space="preserve">EXPEDIENTE: </w:t>
            </w:r>
            <w:r w:rsidRPr="00F33E3B">
              <w:rPr>
                <w:rFonts w:ascii="Gothic720 BT" w:hAnsi="Gothic720 BT" w:cs="Arial"/>
                <w:sz w:val="21"/>
                <w:szCs w:val="21"/>
              </w:rPr>
              <w:t>IEEQ/CMCOL/CI/A/001/2020-P</w:t>
            </w:r>
          </w:p>
          <w:p w14:paraId="4485FC45" w14:textId="77777777" w:rsidR="001C1D7A" w:rsidRPr="00F33E3B" w:rsidRDefault="001C1D7A" w:rsidP="0010615A">
            <w:pPr>
              <w:pBdr>
                <w:top w:val="nil"/>
                <w:left w:val="nil"/>
                <w:bottom w:val="nil"/>
                <w:right w:val="nil"/>
                <w:between w:val="nil"/>
              </w:pBdr>
              <w:tabs>
                <w:tab w:val="left" w:pos="851"/>
              </w:tabs>
              <w:spacing w:after="0" w:line="240" w:lineRule="auto"/>
              <w:ind w:left="1416" w:right="-93"/>
              <w:jc w:val="both"/>
              <w:rPr>
                <w:rFonts w:ascii="Gothic720 BT" w:eastAsia="Gothic720 BT" w:hAnsi="Gothic720 BT" w:cs="Gothic720 BT"/>
                <w:sz w:val="21"/>
                <w:szCs w:val="21"/>
                <w:lang w:eastAsia="es-MX"/>
              </w:rPr>
            </w:pPr>
          </w:p>
          <w:p w14:paraId="632BCA77" w14:textId="77777777" w:rsidR="001C1D7A" w:rsidRPr="00F33E3B" w:rsidRDefault="001C1D7A" w:rsidP="0010615A">
            <w:pPr>
              <w:tabs>
                <w:tab w:val="left" w:pos="851"/>
              </w:tabs>
              <w:spacing w:after="0" w:line="240" w:lineRule="auto"/>
              <w:ind w:left="1416" w:right="-93"/>
              <w:jc w:val="both"/>
              <w:rPr>
                <w:rFonts w:ascii="Gothic720 BT" w:eastAsia="Gothic720 BT" w:hAnsi="Gothic720 BT" w:cs="Gothic720 BT"/>
                <w:sz w:val="21"/>
                <w:szCs w:val="21"/>
                <w:lang w:eastAsia="es-MX"/>
              </w:rPr>
            </w:pPr>
            <w:r w:rsidRPr="00F33E3B">
              <w:rPr>
                <w:rFonts w:ascii="Gothic720 BT" w:eastAsia="Gothic720 BT" w:hAnsi="Gothic720 BT" w:cs="Gothic720 BT"/>
                <w:b/>
                <w:sz w:val="21"/>
                <w:szCs w:val="21"/>
                <w:lang w:eastAsia="es-MX"/>
              </w:rPr>
              <w:t>PROMOVENTE:</w:t>
            </w:r>
            <w:r w:rsidRPr="00F33E3B">
              <w:rPr>
                <w:rFonts w:ascii="Gothic720 BT" w:eastAsia="Gothic720 BT" w:hAnsi="Gothic720 BT" w:cs="Gothic720 BT"/>
                <w:sz w:val="21"/>
                <w:szCs w:val="21"/>
                <w:lang w:eastAsia="es-MX"/>
              </w:rPr>
              <w:t xml:space="preserve"> GASPAR RAMON TRUEBA MONCADA.</w:t>
            </w:r>
          </w:p>
          <w:p w14:paraId="22032A8C" w14:textId="77777777" w:rsidR="001C1D7A" w:rsidRPr="00F33E3B" w:rsidRDefault="001C1D7A" w:rsidP="0010615A">
            <w:pPr>
              <w:tabs>
                <w:tab w:val="left" w:pos="851"/>
              </w:tabs>
              <w:spacing w:after="0" w:line="240" w:lineRule="auto"/>
              <w:ind w:left="1416" w:right="-93"/>
              <w:jc w:val="both"/>
              <w:rPr>
                <w:rFonts w:ascii="Gothic720 BT" w:eastAsia="Gothic720 BT" w:hAnsi="Gothic720 BT" w:cs="Gothic720 BT"/>
                <w:b/>
                <w:sz w:val="21"/>
                <w:szCs w:val="21"/>
                <w:lang w:eastAsia="es-MX"/>
              </w:rPr>
            </w:pPr>
          </w:p>
          <w:p w14:paraId="6E84053D" w14:textId="01BC7FE8" w:rsidR="001C1D7A" w:rsidRPr="00F33E3B" w:rsidRDefault="001C1D7A" w:rsidP="0010615A">
            <w:pPr>
              <w:tabs>
                <w:tab w:val="left" w:pos="851"/>
              </w:tabs>
              <w:spacing w:after="0" w:line="240" w:lineRule="auto"/>
              <w:ind w:left="1416" w:right="136"/>
              <w:jc w:val="both"/>
              <w:rPr>
                <w:rFonts w:ascii="Gothic720 BT" w:eastAsia="Gothic720 BT" w:hAnsi="Gothic720 BT" w:cs="Gothic720 BT"/>
                <w:sz w:val="21"/>
                <w:szCs w:val="21"/>
                <w:lang w:eastAsia="es-MX"/>
              </w:rPr>
            </w:pPr>
            <w:r w:rsidRPr="00F33E3B">
              <w:rPr>
                <w:rFonts w:ascii="Gothic720 BT" w:eastAsia="Gothic720 BT" w:hAnsi="Gothic720 BT" w:cs="Gothic720 BT"/>
                <w:b/>
                <w:sz w:val="21"/>
                <w:szCs w:val="21"/>
                <w:lang w:eastAsia="es-MX"/>
              </w:rPr>
              <w:t xml:space="preserve">ASUNTO: </w:t>
            </w:r>
            <w:r w:rsidR="00430B2E" w:rsidRPr="00F33E3B">
              <w:rPr>
                <w:rFonts w:ascii="Gothic720 BT" w:eastAsia="Gothic720 BT" w:hAnsi="Gothic720 BT" w:cs="Gothic720 BT"/>
                <w:sz w:val="21"/>
                <w:szCs w:val="21"/>
                <w:lang w:eastAsia="es-MX"/>
              </w:rPr>
              <w:t>SE PREVIENE AL SOLICITANTE</w:t>
            </w:r>
            <w:r w:rsidR="007A3AB6" w:rsidRPr="00F33E3B">
              <w:rPr>
                <w:rFonts w:ascii="Gothic720 BT" w:eastAsia="Gothic720 BT" w:hAnsi="Gothic720 BT" w:cs="Gothic720 BT"/>
                <w:sz w:val="21"/>
                <w:szCs w:val="21"/>
                <w:lang w:eastAsia="es-MX"/>
              </w:rPr>
              <w:t>.</w:t>
            </w:r>
          </w:p>
        </w:tc>
      </w:tr>
    </w:tbl>
    <w:p w14:paraId="30C325F8" w14:textId="77777777" w:rsidR="001C1D7A" w:rsidRPr="00F33E3B" w:rsidRDefault="001C1D7A"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p>
    <w:p w14:paraId="499465B9" w14:textId="77777777" w:rsidR="001C1D7A" w:rsidRPr="00F33E3B" w:rsidRDefault="001C1D7A" w:rsidP="0010615A">
      <w:pPr>
        <w:pBdr>
          <w:top w:val="nil"/>
          <w:left w:val="nil"/>
          <w:bottom w:val="nil"/>
          <w:right w:val="nil"/>
          <w:between w:val="nil"/>
        </w:pBdr>
        <w:spacing w:after="0"/>
        <w:ind w:left="1416" w:firstLine="708"/>
        <w:jc w:val="right"/>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Colón, Querétaro, a veintiuno de enero de dos mil veintiuno.</w:t>
      </w:r>
    </w:p>
    <w:p w14:paraId="5D0F40BF" w14:textId="77777777" w:rsidR="001C1D7A" w:rsidRPr="00F33E3B" w:rsidRDefault="001C1D7A"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p>
    <w:p w14:paraId="296926EA" w14:textId="0D9E7519" w:rsidR="001C1D7A" w:rsidRPr="00F33E3B" w:rsidRDefault="00430B2E" w:rsidP="0010615A">
      <w:pPr>
        <w:spacing w:after="0"/>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b/>
          <w:color w:val="000000"/>
          <w:sz w:val="21"/>
          <w:szCs w:val="21"/>
          <w:lang w:eastAsia="es-MX"/>
        </w:rPr>
        <w:t>VISTO</w:t>
      </w:r>
      <w:r w:rsidRPr="00F33E3B">
        <w:rPr>
          <w:rFonts w:ascii="Gothic720 BT" w:eastAsia="Gothic720 BT" w:hAnsi="Gothic720 BT" w:cs="Gothic720 BT"/>
          <w:color w:val="000000"/>
          <w:sz w:val="21"/>
          <w:szCs w:val="21"/>
          <w:lang w:eastAsia="es-MX"/>
        </w:rPr>
        <w:t xml:space="preserve"> que el veinte de febrero de dos mil veintiuno,</w:t>
      </w:r>
      <w:r w:rsidR="000C75F4" w:rsidRPr="00F33E3B">
        <w:rPr>
          <w:rStyle w:val="Refdenotaalpie"/>
          <w:rFonts w:ascii="Gothic720 BT" w:eastAsia="Gothic720 BT" w:hAnsi="Gothic720 BT" w:cs="Gothic720 BT"/>
          <w:color w:val="000000"/>
          <w:sz w:val="21"/>
          <w:szCs w:val="21"/>
          <w:lang w:eastAsia="es-MX"/>
        </w:rPr>
        <w:footnoteReference w:id="1"/>
      </w:r>
      <w:r w:rsidRPr="00F33E3B">
        <w:rPr>
          <w:rFonts w:ascii="Gothic720 BT" w:eastAsia="Gothic720 BT" w:hAnsi="Gothic720 BT" w:cs="Gothic720 BT"/>
          <w:color w:val="000000"/>
          <w:sz w:val="21"/>
          <w:szCs w:val="21"/>
          <w:lang w:eastAsia="es-MX"/>
        </w:rPr>
        <w:t xml:space="preserve"> fueron presentados en este Consejo Municipal, dos escritos de promoción signados por parte de Gaspar Ramón Trueba Moncada, en su calidad de aspirante a candidatura independiente,</w:t>
      </w:r>
      <w:r w:rsidR="000C75F4" w:rsidRPr="00F33E3B">
        <w:rPr>
          <w:rStyle w:val="Refdenotaalpie"/>
          <w:rFonts w:ascii="Gothic720 BT" w:eastAsia="Gothic720 BT" w:hAnsi="Gothic720 BT" w:cs="Gothic720 BT"/>
          <w:color w:val="000000"/>
          <w:sz w:val="21"/>
          <w:szCs w:val="21"/>
          <w:lang w:eastAsia="es-MX"/>
        </w:rPr>
        <w:footnoteReference w:id="2"/>
      </w:r>
      <w:r w:rsidRPr="00F33E3B">
        <w:rPr>
          <w:rFonts w:ascii="Gothic720 BT" w:eastAsia="Gothic720 BT" w:hAnsi="Gothic720 BT" w:cs="Gothic720 BT"/>
          <w:color w:val="000000"/>
          <w:sz w:val="21"/>
          <w:szCs w:val="21"/>
          <w:lang w:eastAsia="es-MX"/>
        </w:rPr>
        <w:t xml:space="preserve"> </w:t>
      </w:r>
      <w:r w:rsidR="007E3F17" w:rsidRPr="00F33E3B">
        <w:rPr>
          <w:rFonts w:ascii="Gothic720 BT" w:eastAsia="Gothic720 BT" w:hAnsi="Gothic720 BT" w:cs="Gothic720 BT"/>
          <w:b/>
          <w:color w:val="000000"/>
          <w:sz w:val="21"/>
          <w:szCs w:val="21"/>
          <w:lang w:eastAsia="es-MX"/>
        </w:rPr>
        <w:t xml:space="preserve">1) </w:t>
      </w:r>
      <w:r w:rsidR="007E3F17" w:rsidRPr="00F33E3B">
        <w:rPr>
          <w:rFonts w:ascii="Gothic720 BT" w:eastAsia="Gothic720 BT" w:hAnsi="Gothic720 BT" w:cs="Gothic720 BT"/>
          <w:color w:val="000000"/>
          <w:sz w:val="21"/>
          <w:szCs w:val="21"/>
          <w:lang w:eastAsia="es-MX"/>
        </w:rPr>
        <w:t>el primero de ellos</w:t>
      </w:r>
      <w:r w:rsidRPr="00F33E3B">
        <w:rPr>
          <w:rFonts w:ascii="Gothic720 BT" w:eastAsia="Gothic720 BT" w:hAnsi="Gothic720 BT" w:cs="Gothic720 BT"/>
          <w:color w:val="000000"/>
          <w:sz w:val="21"/>
          <w:szCs w:val="21"/>
          <w:lang w:eastAsia="es-MX"/>
        </w:rPr>
        <w:t xml:space="preserve"> registrado con </w:t>
      </w:r>
      <w:r w:rsidR="000C75F4" w:rsidRPr="00F33E3B">
        <w:rPr>
          <w:rFonts w:ascii="Gothic720 BT" w:eastAsia="Gothic720 BT" w:hAnsi="Gothic720 BT" w:cs="Gothic720 BT"/>
          <w:color w:val="000000"/>
          <w:sz w:val="21"/>
          <w:szCs w:val="21"/>
          <w:lang w:eastAsia="es-MX"/>
        </w:rPr>
        <w:t>f</w:t>
      </w:r>
      <w:r w:rsidRPr="00F33E3B">
        <w:rPr>
          <w:rFonts w:ascii="Gothic720 BT" w:eastAsia="Gothic720 BT" w:hAnsi="Gothic720 BT" w:cs="Gothic720 BT"/>
          <w:color w:val="000000"/>
          <w:sz w:val="21"/>
          <w:szCs w:val="21"/>
          <w:lang w:eastAsia="es-MX"/>
        </w:rPr>
        <w:t xml:space="preserve">olio 0000034 </w:t>
      </w:r>
      <w:r w:rsidR="000C75F4" w:rsidRPr="00F33E3B">
        <w:rPr>
          <w:rFonts w:ascii="Gothic720 BT" w:eastAsia="Gothic720 BT" w:hAnsi="Gothic720 BT" w:cs="Gothic720 BT"/>
          <w:color w:val="000000"/>
          <w:sz w:val="21"/>
          <w:szCs w:val="21"/>
          <w:lang w:eastAsia="es-MX"/>
        </w:rPr>
        <w:t xml:space="preserve">en que </w:t>
      </w:r>
      <w:r w:rsidRPr="00F33E3B">
        <w:rPr>
          <w:rFonts w:ascii="Gothic720 BT" w:eastAsia="Gothic720 BT" w:hAnsi="Gothic720 BT" w:cs="Gothic720 BT"/>
          <w:color w:val="000000"/>
          <w:sz w:val="21"/>
          <w:szCs w:val="21"/>
          <w:lang w:eastAsia="es-MX"/>
        </w:rPr>
        <w:t>el promovente manifi</w:t>
      </w:r>
      <w:r w:rsidR="000C75F4" w:rsidRPr="00F33E3B">
        <w:rPr>
          <w:rFonts w:ascii="Gothic720 BT" w:eastAsia="Gothic720 BT" w:hAnsi="Gothic720 BT" w:cs="Gothic720 BT"/>
          <w:color w:val="000000"/>
          <w:sz w:val="21"/>
          <w:szCs w:val="21"/>
          <w:lang w:eastAsia="es-MX"/>
        </w:rPr>
        <w:t>esta su deseo de nombrar a</w:t>
      </w:r>
      <w:r w:rsidRPr="00F33E3B">
        <w:rPr>
          <w:rFonts w:ascii="Gothic720 BT" w:eastAsia="Gothic720 BT" w:hAnsi="Gothic720 BT" w:cs="Gothic720 BT"/>
          <w:color w:val="000000"/>
          <w:sz w:val="21"/>
          <w:szCs w:val="21"/>
          <w:lang w:eastAsia="es-MX"/>
        </w:rPr>
        <w:t xml:space="preserve"> Antonio Martínez Montoya como encargado del Sistema Integral de Fiscalización, así como de la administración del recurso</w:t>
      </w:r>
      <w:r w:rsidR="00FB2864" w:rsidRPr="00F33E3B">
        <w:rPr>
          <w:rFonts w:ascii="Gothic720 BT" w:eastAsia="Gothic720 BT" w:hAnsi="Gothic720 BT" w:cs="Gothic720 BT"/>
          <w:color w:val="000000"/>
          <w:sz w:val="21"/>
          <w:szCs w:val="21"/>
          <w:lang w:eastAsia="es-MX"/>
        </w:rPr>
        <w:t xml:space="preserve"> que se otorgue en su favor con motivo del Proceso Electoral Local 2021; y </w:t>
      </w:r>
      <w:r w:rsidR="000C75F4" w:rsidRPr="00F33E3B">
        <w:rPr>
          <w:rFonts w:ascii="Gothic720 BT" w:eastAsia="Gothic720 BT" w:hAnsi="Gothic720 BT" w:cs="Gothic720 BT"/>
          <w:b/>
          <w:color w:val="000000"/>
          <w:sz w:val="21"/>
          <w:szCs w:val="21"/>
          <w:lang w:eastAsia="es-MX"/>
        </w:rPr>
        <w:t>2)</w:t>
      </w:r>
      <w:r w:rsidR="000C75F4" w:rsidRPr="00F33E3B">
        <w:rPr>
          <w:rFonts w:ascii="Gothic720 BT" w:eastAsia="Gothic720 BT" w:hAnsi="Gothic720 BT" w:cs="Gothic720 BT"/>
          <w:color w:val="000000"/>
          <w:sz w:val="21"/>
          <w:szCs w:val="21"/>
          <w:lang w:eastAsia="es-MX"/>
        </w:rPr>
        <w:t xml:space="preserve"> </w:t>
      </w:r>
      <w:r w:rsidR="007E3F17" w:rsidRPr="00F33E3B">
        <w:rPr>
          <w:rFonts w:ascii="Gothic720 BT" w:eastAsia="Gothic720 BT" w:hAnsi="Gothic720 BT" w:cs="Gothic720 BT"/>
          <w:color w:val="000000"/>
          <w:sz w:val="21"/>
          <w:szCs w:val="21"/>
          <w:lang w:eastAsia="es-MX"/>
        </w:rPr>
        <w:t xml:space="preserve">el segundo </w:t>
      </w:r>
      <w:r w:rsidR="00FB2864" w:rsidRPr="00F33E3B">
        <w:rPr>
          <w:rFonts w:ascii="Gothic720 BT" w:eastAsia="Gothic720 BT" w:hAnsi="Gothic720 BT" w:cs="Gothic720 BT"/>
          <w:color w:val="000000"/>
          <w:sz w:val="21"/>
          <w:szCs w:val="21"/>
          <w:lang w:eastAsia="es-MX"/>
        </w:rPr>
        <w:t xml:space="preserve">registrado con el folio consecutivo 0000035, se desprende que quien promueve manifiesta su intención de señalar un correo electrónico en virtud de no poder acceder al correo que había señalado con antelación, solicitando que cualquier notificación se le realice a la nueva dirección de correo electrónico que establece en su escrito, además de solicitar apoyo </w:t>
      </w:r>
      <w:r w:rsidR="007E3F17" w:rsidRPr="00F33E3B">
        <w:rPr>
          <w:rFonts w:ascii="Gothic720 BT" w:eastAsia="Gothic720 BT" w:hAnsi="Gothic720 BT" w:cs="Gothic720 BT"/>
          <w:color w:val="000000"/>
          <w:sz w:val="21"/>
          <w:szCs w:val="21"/>
          <w:lang w:eastAsia="es-MX"/>
        </w:rPr>
        <w:t>en razón de</w:t>
      </w:r>
      <w:r w:rsidR="00FB2864" w:rsidRPr="00F33E3B">
        <w:rPr>
          <w:rFonts w:ascii="Gothic720 BT" w:eastAsia="Gothic720 BT" w:hAnsi="Gothic720 BT" w:cs="Gothic720 BT"/>
          <w:color w:val="000000"/>
          <w:sz w:val="21"/>
          <w:szCs w:val="21"/>
          <w:lang w:eastAsia="es-MX"/>
        </w:rPr>
        <w:t xml:space="preserve"> que</w:t>
      </w:r>
      <w:r w:rsidR="007E3F17" w:rsidRPr="00F33E3B">
        <w:rPr>
          <w:rFonts w:ascii="Gothic720 BT" w:eastAsia="Gothic720 BT" w:hAnsi="Gothic720 BT" w:cs="Gothic720 BT"/>
          <w:color w:val="000000"/>
          <w:sz w:val="21"/>
          <w:szCs w:val="21"/>
          <w:lang w:eastAsia="es-MX"/>
        </w:rPr>
        <w:t xml:space="preserve"> menciona</w:t>
      </w:r>
      <w:r w:rsidR="00FB2864" w:rsidRPr="00F33E3B">
        <w:rPr>
          <w:rFonts w:ascii="Gothic720 BT" w:eastAsia="Gothic720 BT" w:hAnsi="Gothic720 BT" w:cs="Gothic720 BT"/>
          <w:color w:val="000000"/>
          <w:sz w:val="21"/>
          <w:szCs w:val="21"/>
          <w:lang w:eastAsia="es-MX"/>
        </w:rPr>
        <w:t xml:space="preserve"> no ha podido </w:t>
      </w:r>
      <w:r w:rsidR="007E3F17" w:rsidRPr="00F33E3B">
        <w:rPr>
          <w:rFonts w:ascii="Gothic720 BT" w:eastAsia="Gothic720 BT" w:hAnsi="Gothic720 BT" w:cs="Gothic720 BT"/>
          <w:color w:val="000000"/>
          <w:sz w:val="21"/>
          <w:szCs w:val="21"/>
          <w:lang w:eastAsia="es-MX"/>
        </w:rPr>
        <w:t>ingresar al sistema SIF, lo que</w:t>
      </w:r>
      <w:r w:rsidR="00FB2864" w:rsidRPr="00F33E3B">
        <w:rPr>
          <w:rFonts w:ascii="Gothic720 BT" w:eastAsia="Gothic720 BT" w:hAnsi="Gothic720 BT" w:cs="Gothic720 BT"/>
          <w:color w:val="000000"/>
          <w:sz w:val="21"/>
          <w:szCs w:val="21"/>
          <w:lang w:eastAsia="es-MX"/>
        </w:rPr>
        <w:t xml:space="preserve"> </w:t>
      </w:r>
      <w:r w:rsidR="007E3F17" w:rsidRPr="00F33E3B">
        <w:rPr>
          <w:rFonts w:ascii="Gothic720 BT" w:eastAsia="Gothic720 BT" w:hAnsi="Gothic720 BT" w:cs="Gothic720 BT"/>
          <w:color w:val="000000"/>
          <w:sz w:val="21"/>
          <w:szCs w:val="21"/>
          <w:lang w:eastAsia="es-MX"/>
        </w:rPr>
        <w:t xml:space="preserve">señala le </w:t>
      </w:r>
      <w:r w:rsidR="00FB2864" w:rsidRPr="00F33E3B">
        <w:rPr>
          <w:rFonts w:ascii="Gothic720 BT" w:eastAsia="Gothic720 BT" w:hAnsi="Gothic720 BT" w:cs="Gothic720 BT"/>
          <w:color w:val="000000"/>
          <w:sz w:val="21"/>
          <w:szCs w:val="21"/>
          <w:lang w:eastAsia="es-MX"/>
        </w:rPr>
        <w:t>puede ocasionar consecue</w:t>
      </w:r>
      <w:r w:rsidR="001F613D" w:rsidRPr="00F33E3B">
        <w:rPr>
          <w:rFonts w:ascii="Gothic720 BT" w:eastAsia="Gothic720 BT" w:hAnsi="Gothic720 BT" w:cs="Gothic720 BT"/>
          <w:color w:val="000000"/>
          <w:sz w:val="21"/>
          <w:szCs w:val="21"/>
          <w:lang w:eastAsia="es-MX"/>
        </w:rPr>
        <w:t xml:space="preserve">ncias que agravien a su persona; </w:t>
      </w:r>
      <w:r w:rsidR="00920340" w:rsidRPr="00F33E3B">
        <w:rPr>
          <w:rFonts w:ascii="Gothic720 BT" w:eastAsia="Gothic720 BT" w:hAnsi="Gothic720 BT" w:cs="Gothic720 BT"/>
          <w:color w:val="000000"/>
          <w:sz w:val="21"/>
          <w:szCs w:val="21"/>
          <w:lang w:eastAsia="es-MX"/>
        </w:rPr>
        <w:t>con fundamento en los artículos 8 de la Constitución Política de los Estados Unidos Mexicanos</w:t>
      </w:r>
      <w:r w:rsidR="00FD17FC" w:rsidRPr="00F33E3B">
        <w:rPr>
          <w:rStyle w:val="Refdenotaalpie"/>
          <w:rFonts w:ascii="Gothic720 BT" w:eastAsia="Gothic720 BT" w:hAnsi="Gothic720 BT" w:cs="Gothic720 BT"/>
          <w:color w:val="000000"/>
          <w:sz w:val="21"/>
          <w:szCs w:val="21"/>
          <w:lang w:eastAsia="es-MX"/>
        </w:rPr>
        <w:footnoteReference w:id="3"/>
      </w:r>
      <w:r w:rsidR="00920340" w:rsidRPr="00F33E3B">
        <w:rPr>
          <w:rFonts w:ascii="Gothic720 BT" w:eastAsia="Gothic720 BT" w:hAnsi="Gothic720 BT" w:cs="Gothic720 BT"/>
          <w:color w:val="000000"/>
          <w:sz w:val="21"/>
          <w:szCs w:val="21"/>
          <w:lang w:eastAsia="es-MX"/>
        </w:rPr>
        <w:t xml:space="preserve"> y 86, fracciones I y X de la Ley Electoral del Estado de Querétaro,</w:t>
      </w:r>
      <w:r w:rsidR="00FD17FC" w:rsidRPr="00F33E3B">
        <w:rPr>
          <w:rStyle w:val="Refdenotaalpie"/>
          <w:rFonts w:ascii="Gothic720 BT" w:eastAsia="Gothic720 BT" w:hAnsi="Gothic720 BT" w:cs="Gothic720 BT"/>
          <w:color w:val="000000"/>
          <w:sz w:val="21"/>
          <w:szCs w:val="21"/>
          <w:lang w:eastAsia="es-MX"/>
        </w:rPr>
        <w:footnoteReference w:id="4"/>
      </w:r>
      <w:r w:rsidR="00920340" w:rsidRPr="00F33E3B">
        <w:rPr>
          <w:rFonts w:ascii="Gothic720 BT" w:eastAsia="Gothic720 BT" w:hAnsi="Gothic720 BT" w:cs="Gothic720 BT"/>
          <w:color w:val="000000"/>
          <w:sz w:val="21"/>
          <w:szCs w:val="21"/>
          <w:lang w:eastAsia="es-MX"/>
        </w:rPr>
        <w:t xml:space="preserve"> la Secretaria Técnica, </w:t>
      </w:r>
      <w:r w:rsidR="001C1D7A" w:rsidRPr="00F33E3B">
        <w:rPr>
          <w:rFonts w:ascii="Gothic720 BT" w:eastAsia="Gothic720 BT" w:hAnsi="Gothic720 BT" w:cs="Gothic720 BT"/>
          <w:b/>
          <w:bCs/>
          <w:color w:val="000000"/>
          <w:sz w:val="21"/>
          <w:szCs w:val="21"/>
          <w:lang w:eastAsia="es-MX"/>
        </w:rPr>
        <w:t>ACUERDA</w:t>
      </w:r>
      <w:r w:rsidR="001C1D7A" w:rsidRPr="00F33E3B">
        <w:rPr>
          <w:rFonts w:ascii="Gothic720 BT" w:hAnsi="Gothic720 BT" w:cs="Arial"/>
          <w:b/>
          <w:bCs/>
          <w:sz w:val="21"/>
          <w:szCs w:val="21"/>
        </w:rPr>
        <w:t>:</w:t>
      </w:r>
    </w:p>
    <w:p w14:paraId="4206AC42" w14:textId="77777777" w:rsidR="001C1D7A" w:rsidRPr="00F33E3B" w:rsidRDefault="001C1D7A"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p>
    <w:p w14:paraId="1CBB10B8" w14:textId="19163CC2" w:rsidR="00920340" w:rsidRPr="00F33E3B" w:rsidRDefault="001C1D7A"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b/>
          <w:caps/>
          <w:color w:val="000000"/>
          <w:sz w:val="21"/>
          <w:szCs w:val="21"/>
          <w:lang w:eastAsia="es-MX"/>
        </w:rPr>
        <w:t>Primero</w:t>
      </w:r>
      <w:r w:rsidRPr="00F33E3B">
        <w:rPr>
          <w:rFonts w:ascii="Gothic720 BT" w:eastAsia="Gothic720 BT" w:hAnsi="Gothic720 BT" w:cs="Gothic720 BT"/>
          <w:b/>
          <w:color w:val="000000"/>
          <w:sz w:val="21"/>
          <w:szCs w:val="21"/>
          <w:lang w:eastAsia="es-MX"/>
        </w:rPr>
        <w:t>.</w:t>
      </w:r>
      <w:r w:rsidRPr="00F33E3B">
        <w:rPr>
          <w:rFonts w:ascii="Gothic720 BT" w:eastAsia="Gothic720 BT" w:hAnsi="Gothic720 BT" w:cs="Gothic720 BT"/>
          <w:color w:val="000000"/>
          <w:sz w:val="21"/>
          <w:szCs w:val="21"/>
          <w:lang w:eastAsia="es-MX"/>
        </w:rPr>
        <w:t xml:space="preserve"> </w:t>
      </w:r>
      <w:r w:rsidRPr="00F33E3B">
        <w:rPr>
          <w:rFonts w:ascii="Gothic720 BT" w:eastAsia="Gothic720 BT" w:hAnsi="Gothic720 BT" w:cs="Gothic720 BT"/>
          <w:b/>
          <w:color w:val="000000"/>
          <w:sz w:val="21"/>
          <w:szCs w:val="21"/>
          <w:lang w:eastAsia="es-MX"/>
        </w:rPr>
        <w:t>Recepción.</w:t>
      </w:r>
      <w:r w:rsidRPr="00F33E3B">
        <w:rPr>
          <w:rFonts w:ascii="Gothic720 BT" w:eastAsia="Gothic720 BT" w:hAnsi="Gothic720 BT" w:cs="Gothic720 BT"/>
          <w:color w:val="000000"/>
          <w:sz w:val="21"/>
          <w:szCs w:val="21"/>
          <w:lang w:eastAsia="es-MX"/>
        </w:rPr>
        <w:t xml:space="preserve"> Se tiene</w:t>
      </w:r>
      <w:r w:rsidR="007A3AB6" w:rsidRPr="00F33E3B">
        <w:rPr>
          <w:rFonts w:ascii="Gothic720 BT" w:eastAsia="Gothic720 BT" w:hAnsi="Gothic720 BT" w:cs="Gothic720 BT"/>
          <w:color w:val="000000"/>
          <w:sz w:val="21"/>
          <w:szCs w:val="21"/>
          <w:lang w:eastAsia="es-MX"/>
        </w:rPr>
        <w:t>n</w:t>
      </w:r>
      <w:r w:rsidRPr="00F33E3B">
        <w:rPr>
          <w:rFonts w:ascii="Gothic720 BT" w:eastAsia="Gothic720 BT" w:hAnsi="Gothic720 BT" w:cs="Gothic720 BT"/>
          <w:color w:val="000000"/>
          <w:sz w:val="21"/>
          <w:szCs w:val="21"/>
          <w:lang w:eastAsia="es-MX"/>
        </w:rPr>
        <w:t xml:space="preserve"> por recibido</w:t>
      </w:r>
      <w:r w:rsidR="004547D4" w:rsidRPr="00F33E3B">
        <w:rPr>
          <w:rFonts w:ascii="Gothic720 BT" w:eastAsia="Gothic720 BT" w:hAnsi="Gothic720 BT" w:cs="Gothic720 BT"/>
          <w:color w:val="000000"/>
          <w:sz w:val="21"/>
          <w:szCs w:val="21"/>
          <w:lang w:eastAsia="es-MX"/>
        </w:rPr>
        <w:t>s</w:t>
      </w:r>
      <w:r w:rsidRPr="00F33E3B">
        <w:rPr>
          <w:rFonts w:ascii="Gothic720 BT" w:eastAsia="Gothic720 BT" w:hAnsi="Gothic720 BT" w:cs="Gothic720 BT"/>
          <w:color w:val="000000"/>
          <w:sz w:val="21"/>
          <w:szCs w:val="21"/>
          <w:lang w:eastAsia="es-MX"/>
        </w:rPr>
        <w:t xml:space="preserve"> </w:t>
      </w:r>
      <w:r w:rsidR="004547D4" w:rsidRPr="00F33E3B">
        <w:rPr>
          <w:rFonts w:ascii="Gothic720 BT" w:eastAsia="Gothic720 BT" w:hAnsi="Gothic720 BT" w:cs="Gothic720 BT"/>
          <w:color w:val="000000"/>
          <w:sz w:val="21"/>
          <w:szCs w:val="21"/>
          <w:lang w:eastAsia="es-MX"/>
        </w:rPr>
        <w:t xml:space="preserve">los </w:t>
      </w:r>
      <w:r w:rsidRPr="00F33E3B">
        <w:rPr>
          <w:rFonts w:ascii="Gothic720 BT" w:eastAsia="Gothic720 BT" w:hAnsi="Gothic720 BT" w:cs="Gothic720 BT"/>
          <w:color w:val="000000"/>
          <w:sz w:val="21"/>
          <w:szCs w:val="21"/>
          <w:lang w:eastAsia="es-MX"/>
        </w:rPr>
        <w:t>escrito</w:t>
      </w:r>
      <w:r w:rsidR="004547D4" w:rsidRPr="00F33E3B">
        <w:rPr>
          <w:rFonts w:ascii="Gothic720 BT" w:eastAsia="Gothic720 BT" w:hAnsi="Gothic720 BT" w:cs="Gothic720 BT"/>
          <w:color w:val="000000"/>
          <w:sz w:val="21"/>
          <w:szCs w:val="21"/>
          <w:lang w:eastAsia="es-MX"/>
        </w:rPr>
        <w:t>s</w:t>
      </w:r>
      <w:r w:rsidRPr="00F33E3B">
        <w:rPr>
          <w:rFonts w:ascii="Gothic720 BT" w:eastAsia="Gothic720 BT" w:hAnsi="Gothic720 BT" w:cs="Gothic720 BT"/>
          <w:color w:val="000000"/>
          <w:sz w:val="21"/>
          <w:szCs w:val="21"/>
          <w:lang w:eastAsia="es-MX"/>
        </w:rPr>
        <w:t xml:space="preserve"> de cuenta</w:t>
      </w:r>
      <w:r w:rsidR="00920340" w:rsidRPr="00F33E3B">
        <w:rPr>
          <w:rFonts w:ascii="Gothic720 BT" w:eastAsia="Gothic720 BT" w:hAnsi="Gothic720 BT" w:cs="Gothic720 BT"/>
          <w:color w:val="000000"/>
          <w:sz w:val="21"/>
          <w:szCs w:val="21"/>
          <w:lang w:eastAsia="es-MX"/>
        </w:rPr>
        <w:t xml:space="preserve"> </w:t>
      </w:r>
      <w:r w:rsidR="000C75F4" w:rsidRPr="00F33E3B">
        <w:rPr>
          <w:rFonts w:ascii="Gothic720 BT" w:eastAsia="Gothic720 BT" w:hAnsi="Gothic720 BT" w:cs="Gothic720 BT"/>
          <w:color w:val="000000"/>
          <w:sz w:val="21"/>
          <w:szCs w:val="21"/>
          <w:lang w:eastAsia="es-MX"/>
        </w:rPr>
        <w:t>mismos que constan</w:t>
      </w:r>
      <w:r w:rsidR="00920340" w:rsidRPr="00F33E3B">
        <w:rPr>
          <w:rFonts w:ascii="Gothic720 BT" w:eastAsia="Gothic720 BT" w:hAnsi="Gothic720 BT" w:cs="Gothic720 BT"/>
          <w:color w:val="000000"/>
          <w:sz w:val="21"/>
          <w:szCs w:val="21"/>
          <w:lang w:eastAsia="es-MX"/>
        </w:rPr>
        <w:t xml:space="preserve"> en una foja útil inscrita únicamente por su anverso, respectivamente</w:t>
      </w:r>
      <w:r w:rsidR="007E3F17" w:rsidRPr="00F33E3B">
        <w:rPr>
          <w:rFonts w:ascii="Gothic720 BT" w:eastAsia="Gothic720 BT" w:hAnsi="Gothic720 BT" w:cs="Gothic720 BT"/>
          <w:color w:val="000000"/>
          <w:sz w:val="21"/>
          <w:szCs w:val="21"/>
          <w:lang w:eastAsia="es-MX"/>
        </w:rPr>
        <w:t xml:space="preserve">, mismo que </w:t>
      </w:r>
      <w:r w:rsidR="00920340" w:rsidRPr="00F33E3B">
        <w:rPr>
          <w:rFonts w:ascii="Gothic720 BT" w:eastAsia="Gothic720 BT" w:hAnsi="Gothic720 BT" w:cs="Gothic720 BT"/>
          <w:color w:val="000000"/>
          <w:sz w:val="21"/>
          <w:szCs w:val="21"/>
          <w:lang w:eastAsia="es-MX"/>
        </w:rPr>
        <w:t>se ordena agregar en autos del expediente en que se actúa</w:t>
      </w:r>
      <w:r w:rsidR="000C75F4" w:rsidRPr="00F33E3B">
        <w:rPr>
          <w:rFonts w:ascii="Gothic720 BT" w:eastAsia="Gothic720 BT" w:hAnsi="Gothic720 BT" w:cs="Gothic720 BT"/>
          <w:color w:val="000000"/>
          <w:sz w:val="21"/>
          <w:szCs w:val="21"/>
          <w:lang w:eastAsia="es-MX"/>
        </w:rPr>
        <w:t>, a fin de que surtan sus</w:t>
      </w:r>
      <w:r w:rsidR="00920340" w:rsidRPr="00F33E3B">
        <w:rPr>
          <w:rFonts w:ascii="Gothic720 BT" w:eastAsia="Gothic720 BT" w:hAnsi="Gothic720 BT" w:cs="Gothic720 BT"/>
          <w:color w:val="000000"/>
          <w:sz w:val="21"/>
          <w:szCs w:val="21"/>
          <w:lang w:eastAsia="es-MX"/>
        </w:rPr>
        <w:t xml:space="preserve"> efectos conducentes. </w:t>
      </w:r>
      <w:r w:rsidRPr="00F33E3B">
        <w:rPr>
          <w:rFonts w:ascii="Gothic720 BT" w:eastAsia="Gothic720 BT" w:hAnsi="Gothic720 BT" w:cs="Gothic720 BT"/>
          <w:color w:val="000000"/>
          <w:sz w:val="21"/>
          <w:szCs w:val="21"/>
          <w:lang w:eastAsia="es-MX"/>
        </w:rPr>
        <w:t xml:space="preserve"> </w:t>
      </w:r>
    </w:p>
    <w:p w14:paraId="0C9A5BCB" w14:textId="77777777" w:rsidR="00920340" w:rsidRPr="00F33E3B" w:rsidRDefault="00920340" w:rsidP="0010615A">
      <w:pPr>
        <w:pBdr>
          <w:top w:val="nil"/>
          <w:left w:val="nil"/>
          <w:bottom w:val="nil"/>
          <w:right w:val="nil"/>
          <w:between w:val="nil"/>
        </w:pBdr>
        <w:spacing w:after="0"/>
        <w:ind w:left="1416"/>
        <w:jc w:val="both"/>
        <w:rPr>
          <w:rFonts w:ascii="Gothic720 BT" w:eastAsia="Gothic720 BT" w:hAnsi="Gothic720 BT" w:cs="Gothic720 BT"/>
          <w:bCs/>
          <w:color w:val="000000"/>
          <w:sz w:val="21"/>
          <w:szCs w:val="21"/>
          <w:lang w:eastAsia="es-MX"/>
        </w:rPr>
      </w:pPr>
    </w:p>
    <w:p w14:paraId="3D7EBDC6" w14:textId="416757B5" w:rsidR="001C1D7A" w:rsidRPr="00F33E3B" w:rsidRDefault="001C1D7A"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b/>
          <w:caps/>
          <w:color w:val="000000"/>
          <w:sz w:val="21"/>
          <w:szCs w:val="21"/>
          <w:lang w:eastAsia="es-MX"/>
        </w:rPr>
        <w:t>Segundo.</w:t>
      </w:r>
      <w:r w:rsidRPr="00F33E3B">
        <w:rPr>
          <w:rFonts w:ascii="Gothic720 BT" w:eastAsia="Gothic720 BT" w:hAnsi="Gothic720 BT" w:cs="Gothic720 BT"/>
          <w:b/>
          <w:color w:val="000000"/>
          <w:sz w:val="21"/>
          <w:szCs w:val="21"/>
          <w:lang w:eastAsia="es-MX"/>
        </w:rPr>
        <w:t xml:space="preserve"> </w:t>
      </w:r>
      <w:r w:rsidR="00920340" w:rsidRPr="00F33E3B">
        <w:rPr>
          <w:rFonts w:ascii="Gothic720 BT" w:eastAsia="Gothic720 BT" w:hAnsi="Gothic720 BT" w:cs="Gothic720 BT"/>
          <w:b/>
          <w:color w:val="000000"/>
          <w:sz w:val="21"/>
          <w:szCs w:val="21"/>
          <w:lang w:eastAsia="es-MX"/>
        </w:rPr>
        <w:t>Escrito con folio 0000034</w:t>
      </w:r>
      <w:r w:rsidRPr="00F33E3B">
        <w:rPr>
          <w:rFonts w:ascii="Gothic720 BT" w:eastAsia="Gothic720 BT" w:hAnsi="Gothic720 BT" w:cs="Gothic720 BT"/>
          <w:b/>
          <w:color w:val="000000"/>
          <w:sz w:val="21"/>
          <w:szCs w:val="21"/>
          <w:lang w:eastAsia="es-MX"/>
        </w:rPr>
        <w:t>.</w:t>
      </w:r>
      <w:r w:rsidR="00920340" w:rsidRPr="00F33E3B">
        <w:rPr>
          <w:rFonts w:ascii="Gothic720 BT" w:eastAsia="Gothic720 BT" w:hAnsi="Gothic720 BT" w:cs="Gothic720 BT"/>
          <w:b/>
          <w:color w:val="000000"/>
          <w:sz w:val="21"/>
          <w:szCs w:val="21"/>
          <w:lang w:eastAsia="es-MX"/>
        </w:rPr>
        <w:t xml:space="preserve"> </w:t>
      </w:r>
      <w:r w:rsidR="003661B4" w:rsidRPr="00F33E3B">
        <w:rPr>
          <w:rFonts w:ascii="Gothic720 BT" w:eastAsia="Gothic720 BT" w:hAnsi="Gothic720 BT" w:cs="Gothic720 BT"/>
          <w:color w:val="000000"/>
          <w:sz w:val="21"/>
          <w:szCs w:val="21"/>
          <w:lang w:eastAsia="es-MX"/>
        </w:rPr>
        <w:t>Del proemio que antecede se tiene que el promovente Gaspar Ramón Trueba Moncada, en su calidad de aspirante a candidatura independiente, manifiesta su deseo de nombrar a Antonio Martínez Montoya como encargado del Sistema Integral de Fiscalización, así como de la administración del recurso que se otorgue en su favor con motivo del Proceso Electoral Local 2021.</w:t>
      </w:r>
    </w:p>
    <w:p w14:paraId="6CA6D25B" w14:textId="05D3D381" w:rsidR="003661B4" w:rsidRPr="00F33E3B" w:rsidRDefault="003661B4" w:rsidP="0010615A">
      <w:pPr>
        <w:pBdr>
          <w:top w:val="nil"/>
          <w:left w:val="nil"/>
          <w:bottom w:val="nil"/>
          <w:right w:val="nil"/>
          <w:between w:val="nil"/>
        </w:pBdr>
        <w:spacing w:after="0"/>
        <w:ind w:left="1416"/>
        <w:jc w:val="both"/>
        <w:rPr>
          <w:rFonts w:ascii="Gothic720 BT" w:eastAsia="Gothic720 BT" w:hAnsi="Gothic720 BT" w:cs="Gothic720 BT"/>
          <w:color w:val="000000"/>
          <w:sz w:val="21"/>
          <w:szCs w:val="21"/>
          <w:lang w:eastAsia="es-MX"/>
        </w:rPr>
      </w:pPr>
    </w:p>
    <w:p w14:paraId="497CAD79" w14:textId="0559C114" w:rsidR="00C61535" w:rsidRPr="00F33E3B" w:rsidRDefault="003661B4" w:rsidP="0010615A">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lastRenderedPageBreak/>
        <w:t xml:space="preserve">En este sentido, resulta pertinente establecer que </w:t>
      </w:r>
      <w:r w:rsidR="00453B0D" w:rsidRPr="00F33E3B">
        <w:rPr>
          <w:rFonts w:ascii="Gothic720 BT" w:eastAsia="Gothic720 BT" w:hAnsi="Gothic720 BT" w:cs="Gothic720 BT"/>
          <w:color w:val="000000"/>
          <w:sz w:val="21"/>
          <w:szCs w:val="21"/>
          <w:lang w:eastAsia="es-MX"/>
        </w:rPr>
        <w:t>de conformidad con los artículos 41, base V, apartado B, inciso a), punto 6 de la Constitución Federal; 2 y 3 del Reglamento de Fiscalización del Instituto Nacional Electoral</w:t>
      </w:r>
      <w:r w:rsidR="00453B0D" w:rsidRPr="00F33E3B">
        <w:rPr>
          <w:rStyle w:val="Refdenotaalpie"/>
          <w:rFonts w:ascii="Gothic720 BT" w:eastAsia="Gothic720 BT" w:hAnsi="Gothic720 BT" w:cs="Gothic720 BT"/>
          <w:color w:val="000000"/>
          <w:sz w:val="21"/>
          <w:szCs w:val="21"/>
          <w:lang w:eastAsia="es-MX"/>
        </w:rPr>
        <w:footnoteReference w:id="5"/>
      </w:r>
      <w:r w:rsidR="00453B0D" w:rsidRPr="00F33E3B">
        <w:rPr>
          <w:rFonts w:ascii="Gothic720 BT" w:eastAsia="Gothic720 BT" w:hAnsi="Gothic720 BT" w:cs="Gothic720 BT"/>
          <w:color w:val="000000"/>
          <w:sz w:val="21"/>
          <w:szCs w:val="21"/>
          <w:lang w:eastAsia="es-MX"/>
        </w:rPr>
        <w:t xml:space="preserve"> y 32, fracción VI de la Ley General de Instituciones y Procedimientos Electorales,</w:t>
      </w:r>
      <w:r w:rsidR="00453B0D" w:rsidRPr="00F33E3B">
        <w:rPr>
          <w:rStyle w:val="Refdenotaalpie"/>
          <w:rFonts w:ascii="Gothic720 BT" w:eastAsia="Gothic720 BT" w:hAnsi="Gothic720 BT" w:cs="Gothic720 BT"/>
          <w:color w:val="000000"/>
          <w:sz w:val="21"/>
          <w:szCs w:val="21"/>
          <w:lang w:eastAsia="es-MX"/>
        </w:rPr>
        <w:footnoteReference w:id="6"/>
      </w:r>
      <w:r w:rsidR="00453B0D" w:rsidRPr="00F33E3B">
        <w:rPr>
          <w:rFonts w:ascii="Gothic720 BT" w:eastAsia="Gothic720 BT" w:hAnsi="Gothic720 BT" w:cs="Gothic720 BT"/>
          <w:color w:val="000000"/>
          <w:sz w:val="21"/>
          <w:szCs w:val="21"/>
          <w:lang w:eastAsia="es-MX"/>
        </w:rPr>
        <w:t xml:space="preserve"> si bien </w:t>
      </w:r>
      <w:r w:rsidRPr="00F33E3B">
        <w:rPr>
          <w:rFonts w:ascii="Gothic720 BT" w:eastAsia="Gothic720 BT" w:hAnsi="Gothic720 BT" w:cs="Gothic720 BT"/>
          <w:color w:val="000000"/>
          <w:sz w:val="21"/>
          <w:szCs w:val="21"/>
          <w:lang w:eastAsia="es-MX"/>
        </w:rPr>
        <w:t>corresponde a</w:t>
      </w:r>
      <w:r w:rsidR="00453B0D" w:rsidRPr="00F33E3B">
        <w:rPr>
          <w:rFonts w:ascii="Gothic720 BT" w:eastAsia="Gothic720 BT" w:hAnsi="Gothic720 BT" w:cs="Gothic720 BT"/>
          <w:color w:val="000000"/>
          <w:sz w:val="21"/>
          <w:szCs w:val="21"/>
          <w:lang w:eastAsia="es-MX"/>
        </w:rPr>
        <w:t xml:space="preserve"> este órgano electoral local</w:t>
      </w:r>
      <w:r w:rsidRPr="00F33E3B">
        <w:rPr>
          <w:rFonts w:ascii="Gothic720 BT" w:eastAsia="Gothic720 BT" w:hAnsi="Gothic720 BT" w:cs="Gothic720 BT"/>
          <w:color w:val="000000"/>
          <w:sz w:val="21"/>
          <w:szCs w:val="21"/>
          <w:lang w:eastAsia="es-MX"/>
        </w:rPr>
        <w:t xml:space="preserve"> llevar a cabo todas aquellas acciones relacionadas con el registro de las personas aspirantes y candidaturas independientes, </w:t>
      </w:r>
      <w:r w:rsidR="00C61535" w:rsidRPr="00F33E3B">
        <w:rPr>
          <w:rFonts w:ascii="Gothic720 BT" w:eastAsia="Gothic720 BT" w:hAnsi="Gothic720 BT" w:cs="Gothic720 BT"/>
          <w:color w:val="000000"/>
          <w:sz w:val="21"/>
          <w:szCs w:val="21"/>
          <w:lang w:eastAsia="es-MX"/>
        </w:rPr>
        <w:t>verificando</w:t>
      </w:r>
      <w:r w:rsidRPr="00F33E3B">
        <w:rPr>
          <w:rFonts w:ascii="Gothic720 BT" w:eastAsia="Gothic720 BT" w:hAnsi="Gothic720 BT" w:cs="Gothic720 BT"/>
          <w:color w:val="000000"/>
          <w:sz w:val="21"/>
          <w:szCs w:val="21"/>
          <w:lang w:eastAsia="es-MX"/>
        </w:rPr>
        <w:t xml:space="preserve"> el cumplimiento de sus obligaciones, </w:t>
      </w:r>
      <w:r w:rsidR="00C61535" w:rsidRPr="00F33E3B">
        <w:rPr>
          <w:rFonts w:ascii="Gothic720 BT" w:eastAsia="Gothic720 BT" w:hAnsi="Gothic720 BT" w:cs="Gothic720 BT"/>
          <w:color w:val="000000"/>
          <w:sz w:val="21"/>
          <w:szCs w:val="21"/>
          <w:lang w:eastAsia="es-MX"/>
        </w:rPr>
        <w:t>entre estas</w:t>
      </w:r>
      <w:r w:rsidR="00453B0D" w:rsidRPr="00F33E3B">
        <w:rPr>
          <w:rFonts w:ascii="Gothic720 BT" w:eastAsia="Gothic720 BT" w:hAnsi="Gothic720 BT" w:cs="Gothic720 BT"/>
          <w:color w:val="000000"/>
          <w:sz w:val="21"/>
          <w:szCs w:val="21"/>
          <w:lang w:eastAsia="es-MX"/>
        </w:rPr>
        <w:t>,</w:t>
      </w:r>
      <w:r w:rsidR="00C61535" w:rsidRPr="00F33E3B">
        <w:rPr>
          <w:rFonts w:ascii="Gothic720 BT" w:eastAsia="Gothic720 BT" w:hAnsi="Gothic720 BT" w:cs="Gothic720 BT"/>
          <w:color w:val="000000"/>
          <w:sz w:val="21"/>
          <w:szCs w:val="21"/>
          <w:lang w:eastAsia="es-MX"/>
        </w:rPr>
        <w:t xml:space="preserve"> las relaciona</w:t>
      </w:r>
      <w:r w:rsidR="00453B0D" w:rsidRPr="00F33E3B">
        <w:rPr>
          <w:rFonts w:ascii="Gothic720 BT" w:eastAsia="Gothic720 BT" w:hAnsi="Gothic720 BT" w:cs="Gothic720 BT"/>
          <w:color w:val="000000"/>
          <w:sz w:val="21"/>
          <w:szCs w:val="21"/>
          <w:lang w:eastAsia="es-MX"/>
        </w:rPr>
        <w:t>das en materia de fiscalización,</w:t>
      </w:r>
      <w:r w:rsidR="00C61535" w:rsidRPr="00F33E3B">
        <w:rPr>
          <w:rFonts w:ascii="Gothic720 BT" w:eastAsia="Gothic720 BT" w:hAnsi="Gothic720 BT" w:cs="Gothic720 BT"/>
          <w:color w:val="000000"/>
          <w:sz w:val="21"/>
          <w:szCs w:val="21"/>
          <w:lang w:eastAsia="es-MX"/>
        </w:rPr>
        <w:t xml:space="preserve"> </w:t>
      </w:r>
      <w:r w:rsidR="00453B0D" w:rsidRPr="00F33E3B">
        <w:rPr>
          <w:rFonts w:ascii="Gothic720 BT" w:eastAsia="Gothic720 BT" w:hAnsi="Gothic720 BT" w:cs="Gothic720 BT"/>
          <w:color w:val="000000"/>
          <w:sz w:val="21"/>
          <w:szCs w:val="21"/>
          <w:lang w:eastAsia="es-MX"/>
        </w:rPr>
        <w:t>también</w:t>
      </w:r>
      <w:r w:rsidR="00C61535" w:rsidRPr="00F33E3B">
        <w:rPr>
          <w:rFonts w:ascii="Gothic720 BT" w:eastAsia="Gothic720 BT" w:hAnsi="Gothic720 BT" w:cs="Gothic720 BT"/>
          <w:color w:val="000000"/>
          <w:sz w:val="21"/>
          <w:szCs w:val="21"/>
          <w:lang w:eastAsia="es-MX"/>
        </w:rPr>
        <w:t xml:space="preserve"> corresponde </w:t>
      </w:r>
      <w:r w:rsidR="000C75F4" w:rsidRPr="00F33E3B">
        <w:rPr>
          <w:rFonts w:ascii="Gothic720 BT" w:eastAsia="Gothic720 BT" w:hAnsi="Gothic720 BT" w:cs="Gothic720 BT"/>
          <w:color w:val="000000"/>
          <w:sz w:val="21"/>
          <w:szCs w:val="21"/>
          <w:lang w:eastAsia="es-MX"/>
        </w:rPr>
        <w:t xml:space="preserve">exclusivamente </w:t>
      </w:r>
      <w:r w:rsidR="00C61535" w:rsidRPr="00F33E3B">
        <w:rPr>
          <w:rFonts w:ascii="Gothic720 BT" w:eastAsia="Gothic720 BT" w:hAnsi="Gothic720 BT" w:cs="Gothic720 BT"/>
          <w:color w:val="000000"/>
          <w:sz w:val="21"/>
          <w:szCs w:val="21"/>
          <w:lang w:eastAsia="es-MX"/>
        </w:rPr>
        <w:t>al Instituto Nacional Electoral ejecutar las acciones de fiscalización a los sujetos obligados.</w:t>
      </w:r>
    </w:p>
    <w:p w14:paraId="54C3C86C" w14:textId="3AE7D2CB" w:rsidR="007F2D55" w:rsidRPr="00F33E3B" w:rsidRDefault="000C75F4" w:rsidP="0010615A">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Así</w:t>
      </w:r>
      <w:r w:rsidR="00C61535" w:rsidRPr="00F33E3B">
        <w:rPr>
          <w:rFonts w:ascii="Gothic720 BT" w:eastAsia="Gothic720 BT" w:hAnsi="Gothic720 BT" w:cs="Gothic720 BT"/>
          <w:color w:val="000000"/>
          <w:sz w:val="21"/>
          <w:szCs w:val="21"/>
          <w:lang w:eastAsia="es-MX"/>
        </w:rPr>
        <w:t xml:space="preserve">, es que de conformidad con el </w:t>
      </w:r>
      <w:r w:rsidR="007F2D55" w:rsidRPr="00F33E3B">
        <w:rPr>
          <w:rFonts w:ascii="Gothic720 BT" w:eastAsia="Gothic720 BT" w:hAnsi="Gothic720 BT" w:cs="Gothic720 BT"/>
          <w:color w:val="000000"/>
          <w:sz w:val="21"/>
          <w:szCs w:val="21"/>
          <w:lang w:eastAsia="es-MX"/>
        </w:rPr>
        <w:t>artículo</w:t>
      </w:r>
      <w:r w:rsidR="00C61535" w:rsidRPr="00F33E3B">
        <w:rPr>
          <w:rFonts w:ascii="Gothic720 BT" w:eastAsia="Gothic720 BT" w:hAnsi="Gothic720 BT" w:cs="Gothic720 BT"/>
          <w:color w:val="000000"/>
          <w:sz w:val="21"/>
          <w:szCs w:val="21"/>
          <w:lang w:eastAsia="es-MX"/>
        </w:rPr>
        <w:t xml:space="preserve"> 14, </w:t>
      </w:r>
      <w:r w:rsidR="007F2D55" w:rsidRPr="00F33E3B">
        <w:rPr>
          <w:rFonts w:ascii="Gothic720 BT" w:eastAsia="Gothic720 BT" w:hAnsi="Gothic720 BT" w:cs="Gothic720 BT"/>
          <w:color w:val="000000"/>
          <w:sz w:val="21"/>
          <w:szCs w:val="21"/>
          <w:lang w:eastAsia="es-MX"/>
        </w:rPr>
        <w:t>fracción</w:t>
      </w:r>
      <w:r w:rsidR="00C61535" w:rsidRPr="00F33E3B">
        <w:rPr>
          <w:rFonts w:ascii="Gothic720 BT" w:eastAsia="Gothic720 BT" w:hAnsi="Gothic720 BT" w:cs="Gothic720 BT"/>
          <w:color w:val="000000"/>
          <w:sz w:val="21"/>
          <w:szCs w:val="21"/>
          <w:lang w:eastAsia="es-MX"/>
        </w:rPr>
        <w:t xml:space="preserve"> VIII</w:t>
      </w:r>
      <w:r w:rsidR="007F2D55" w:rsidRPr="00F33E3B">
        <w:rPr>
          <w:rFonts w:ascii="Gothic720 BT" w:eastAsia="Gothic720 BT" w:hAnsi="Gothic720 BT" w:cs="Gothic720 BT"/>
          <w:color w:val="000000"/>
          <w:sz w:val="21"/>
          <w:szCs w:val="21"/>
          <w:lang w:eastAsia="es-MX"/>
        </w:rPr>
        <w:t xml:space="preserve"> de los Lineamientos del Instituto Electoral del Estado de Querétaro para el registro de candidaturas independientes en el Proceso Electoral Local 2020-2021, se advierte como requisito a cubrir por parte de </w:t>
      </w:r>
      <w:r w:rsidRPr="00F33E3B">
        <w:rPr>
          <w:rFonts w:ascii="Gothic720 BT" w:eastAsia="Gothic720 BT" w:hAnsi="Gothic720 BT" w:cs="Gothic720 BT"/>
          <w:color w:val="000000"/>
          <w:sz w:val="21"/>
          <w:szCs w:val="21"/>
          <w:lang w:eastAsia="es-MX"/>
        </w:rPr>
        <w:t>quien s</w:t>
      </w:r>
      <w:r w:rsidR="007F2D55" w:rsidRPr="00F33E3B">
        <w:rPr>
          <w:rFonts w:ascii="Gothic720 BT" w:eastAsia="Gothic720 BT" w:hAnsi="Gothic720 BT" w:cs="Gothic720 BT"/>
          <w:color w:val="000000"/>
          <w:sz w:val="21"/>
          <w:szCs w:val="21"/>
          <w:lang w:eastAsia="es-MX"/>
        </w:rPr>
        <w:t xml:space="preserve">olicita </w:t>
      </w:r>
      <w:r w:rsidRPr="00F33E3B">
        <w:rPr>
          <w:rFonts w:ascii="Gothic720 BT" w:eastAsia="Gothic720 BT" w:hAnsi="Gothic720 BT" w:cs="Gothic720 BT"/>
          <w:color w:val="000000"/>
          <w:sz w:val="21"/>
          <w:szCs w:val="21"/>
          <w:lang w:eastAsia="es-MX"/>
        </w:rPr>
        <w:t>su</w:t>
      </w:r>
      <w:r w:rsidR="007F2D55" w:rsidRPr="00F33E3B">
        <w:rPr>
          <w:rFonts w:ascii="Gothic720 BT" w:eastAsia="Gothic720 BT" w:hAnsi="Gothic720 BT" w:cs="Gothic720 BT"/>
          <w:color w:val="000000"/>
          <w:sz w:val="21"/>
          <w:szCs w:val="21"/>
          <w:lang w:eastAsia="es-MX"/>
        </w:rPr>
        <w:t xml:space="preserve"> registro </w:t>
      </w:r>
      <w:r w:rsidRPr="00F33E3B">
        <w:rPr>
          <w:rFonts w:ascii="Gothic720 BT" w:eastAsia="Gothic720 BT" w:hAnsi="Gothic720 BT" w:cs="Gothic720 BT"/>
          <w:color w:val="000000"/>
          <w:sz w:val="21"/>
          <w:szCs w:val="21"/>
          <w:lang w:eastAsia="es-MX"/>
        </w:rPr>
        <w:t>como aspirante</w:t>
      </w:r>
      <w:r w:rsidR="007F2D55" w:rsidRPr="00F33E3B">
        <w:rPr>
          <w:rFonts w:ascii="Gothic720 BT" w:eastAsia="Gothic720 BT" w:hAnsi="Gothic720 BT" w:cs="Gothic720 BT"/>
          <w:color w:val="000000"/>
          <w:sz w:val="21"/>
          <w:szCs w:val="21"/>
          <w:lang w:eastAsia="es-MX"/>
        </w:rPr>
        <w:t xml:space="preserve"> a candidatura independiente, el exhibir acta constitutiva que acredite la creación de una persona moral constituida como Asociación Civil, la cual deberá tener el mismo tratamiento que un partido político en el régimen fiscal y deberá estar constituida con por lo menos quien aspire a la candidatura independiente, su representante legal y la persona encargada de la administración de los recursos del financiamiento público y privado correspondiente.  </w:t>
      </w:r>
    </w:p>
    <w:p w14:paraId="66CBBC0D" w14:textId="24ACFF4C" w:rsidR="00C61535" w:rsidRPr="00F33E3B" w:rsidRDefault="00ED2F95" w:rsidP="0010615A">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 xml:space="preserve">En el caso en concreto, </w:t>
      </w:r>
      <w:r w:rsidR="007F2D55" w:rsidRPr="00F33E3B">
        <w:rPr>
          <w:rFonts w:ascii="Gothic720 BT" w:eastAsia="Gothic720 BT" w:hAnsi="Gothic720 BT" w:cs="Gothic720 BT"/>
          <w:color w:val="000000"/>
          <w:sz w:val="21"/>
          <w:szCs w:val="21"/>
          <w:lang w:eastAsia="es-MX"/>
        </w:rPr>
        <w:t>se</w:t>
      </w:r>
      <w:r w:rsidRPr="00F33E3B">
        <w:rPr>
          <w:rFonts w:ascii="Gothic720 BT" w:eastAsia="Gothic720 BT" w:hAnsi="Gothic720 BT" w:cs="Gothic720 BT"/>
          <w:color w:val="000000"/>
          <w:sz w:val="21"/>
          <w:szCs w:val="21"/>
          <w:lang w:eastAsia="es-MX"/>
        </w:rPr>
        <w:t xml:space="preserve"> tuvo por cubierto el requisito de referencia ya </w:t>
      </w:r>
      <w:r w:rsidR="007F2D55" w:rsidRPr="00F33E3B">
        <w:rPr>
          <w:rFonts w:ascii="Gothic720 BT" w:eastAsia="Gothic720 BT" w:hAnsi="Gothic720 BT" w:cs="Gothic720 BT"/>
          <w:color w:val="000000"/>
          <w:sz w:val="21"/>
          <w:szCs w:val="21"/>
          <w:lang w:eastAsia="es-MX"/>
        </w:rPr>
        <w:t xml:space="preserve">que el </w:t>
      </w:r>
      <w:r w:rsidR="000C75F4" w:rsidRPr="00F33E3B">
        <w:rPr>
          <w:rFonts w:ascii="Gothic720 BT" w:eastAsia="Gothic720 BT" w:hAnsi="Gothic720 BT" w:cs="Gothic720 BT"/>
          <w:color w:val="000000"/>
          <w:sz w:val="21"/>
          <w:szCs w:val="21"/>
          <w:lang w:eastAsia="es-MX"/>
        </w:rPr>
        <w:t>aspirante en su momento</w:t>
      </w:r>
      <w:r w:rsidRPr="00F33E3B">
        <w:rPr>
          <w:rFonts w:ascii="Gothic720 BT" w:eastAsia="Gothic720 BT" w:hAnsi="Gothic720 BT" w:cs="Gothic720 BT"/>
          <w:color w:val="000000"/>
          <w:sz w:val="21"/>
          <w:szCs w:val="21"/>
          <w:lang w:eastAsia="es-MX"/>
        </w:rPr>
        <w:t>,</w:t>
      </w:r>
      <w:r w:rsidR="007F2D55" w:rsidRPr="00F33E3B">
        <w:rPr>
          <w:rFonts w:ascii="Gothic720 BT" w:eastAsia="Gothic720 BT" w:hAnsi="Gothic720 BT" w:cs="Gothic720 BT"/>
          <w:color w:val="000000"/>
          <w:sz w:val="21"/>
          <w:szCs w:val="21"/>
          <w:lang w:eastAsia="es-MX"/>
        </w:rPr>
        <w:t xml:space="preserve"> </w:t>
      </w:r>
      <w:r w:rsidRPr="00F33E3B">
        <w:rPr>
          <w:rFonts w:ascii="Gothic720 BT" w:eastAsia="Gothic720 BT" w:hAnsi="Gothic720 BT" w:cs="Gothic720 BT"/>
          <w:color w:val="000000"/>
          <w:sz w:val="21"/>
          <w:szCs w:val="21"/>
          <w:lang w:eastAsia="es-MX"/>
        </w:rPr>
        <w:t xml:space="preserve">exhibió la escritura pública con numero novecientos setenta y dos, pasada ante la fe del Licenciado Erick Espinoza Núñez, notario titular de la Notaria número diez del distrito notarial de Querétaro, Querétaro, relativa a la constitución de </w:t>
      </w:r>
      <w:r w:rsidR="00B945EA" w:rsidRPr="00F33E3B">
        <w:rPr>
          <w:rFonts w:ascii="Gothic720 BT" w:eastAsia="Gothic720 BT" w:hAnsi="Gothic720 BT" w:cs="Gothic720 BT"/>
          <w:color w:val="000000"/>
          <w:sz w:val="21"/>
          <w:szCs w:val="21"/>
          <w:lang w:eastAsia="es-MX"/>
        </w:rPr>
        <w:t xml:space="preserve">la Asociación Civil denominada “Grandeza y Transformación Colón”, y de su contenido se advierte que el </w:t>
      </w:r>
      <w:r w:rsidRPr="00F33E3B">
        <w:rPr>
          <w:rFonts w:ascii="Gothic720 BT" w:eastAsia="Gothic720 BT" w:hAnsi="Gothic720 BT" w:cs="Gothic720 BT"/>
          <w:color w:val="000000"/>
          <w:sz w:val="21"/>
          <w:szCs w:val="21"/>
          <w:lang w:eastAsia="es-MX"/>
        </w:rPr>
        <w:t xml:space="preserve">administrador de los </w:t>
      </w:r>
      <w:r w:rsidR="00B945EA" w:rsidRPr="00F33E3B">
        <w:rPr>
          <w:rFonts w:ascii="Gothic720 BT" w:eastAsia="Gothic720 BT" w:hAnsi="Gothic720 BT" w:cs="Gothic720 BT"/>
          <w:color w:val="000000"/>
          <w:sz w:val="21"/>
          <w:szCs w:val="21"/>
          <w:lang w:eastAsia="es-MX"/>
        </w:rPr>
        <w:t xml:space="preserve">recurso públicos y privados </w:t>
      </w:r>
      <w:r w:rsidRPr="00F33E3B">
        <w:rPr>
          <w:rFonts w:ascii="Gothic720 BT" w:eastAsia="Gothic720 BT" w:hAnsi="Gothic720 BT" w:cs="Gothic720 BT"/>
          <w:color w:val="000000"/>
          <w:sz w:val="21"/>
          <w:szCs w:val="21"/>
          <w:lang w:eastAsia="es-MX"/>
        </w:rPr>
        <w:t>de la Asociación Civil “G</w:t>
      </w:r>
      <w:r w:rsidR="00617BBB" w:rsidRPr="00F33E3B">
        <w:rPr>
          <w:rFonts w:ascii="Gothic720 BT" w:eastAsia="Gothic720 BT" w:hAnsi="Gothic720 BT" w:cs="Gothic720 BT"/>
          <w:color w:val="000000"/>
          <w:sz w:val="21"/>
          <w:szCs w:val="21"/>
          <w:lang w:eastAsia="es-MX"/>
        </w:rPr>
        <w:t>randeza y Transformación Colón”</w:t>
      </w:r>
      <w:r w:rsidRPr="00F33E3B">
        <w:rPr>
          <w:rFonts w:ascii="Gothic720 BT" w:eastAsia="Gothic720 BT" w:hAnsi="Gothic720 BT" w:cs="Gothic720 BT"/>
          <w:color w:val="000000"/>
          <w:sz w:val="21"/>
          <w:szCs w:val="21"/>
          <w:lang w:eastAsia="es-MX"/>
        </w:rPr>
        <w:t xml:space="preserve"> </w:t>
      </w:r>
      <w:r w:rsidR="00BB5614" w:rsidRPr="00F33E3B">
        <w:rPr>
          <w:rFonts w:ascii="Gothic720 BT" w:eastAsia="Gothic720 BT" w:hAnsi="Gothic720 BT" w:cs="Gothic720 BT"/>
          <w:color w:val="000000"/>
          <w:sz w:val="21"/>
          <w:szCs w:val="21"/>
          <w:lang w:eastAsia="es-MX"/>
        </w:rPr>
        <w:t>es Roberto de Santiago Morales.</w:t>
      </w:r>
    </w:p>
    <w:p w14:paraId="4672AC39" w14:textId="18C338A1" w:rsidR="00617BBB" w:rsidRPr="00F33E3B" w:rsidRDefault="00BB5614" w:rsidP="0010615A">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 xml:space="preserve">Por tanto, </w:t>
      </w:r>
      <w:r w:rsidR="00617BBB" w:rsidRPr="00F33E3B">
        <w:rPr>
          <w:rFonts w:ascii="Gothic720 BT" w:eastAsia="Gothic720 BT" w:hAnsi="Gothic720 BT" w:cs="Gothic720 BT"/>
          <w:color w:val="000000"/>
          <w:sz w:val="21"/>
          <w:szCs w:val="21"/>
          <w:lang w:eastAsia="es-MX"/>
        </w:rPr>
        <w:t xml:space="preserve">la designación del administrador de los recursos públicos y privados tiene dos momentos, el primero ante el notario público al constituir la asociación civil y el segundo de ellos al señalarlo como administrador ante esta autoridad electoral local; lo que en el caso en concreto no acontece, ya que el </w:t>
      </w:r>
      <w:r w:rsidR="000C75F4" w:rsidRPr="00F33E3B">
        <w:rPr>
          <w:rFonts w:ascii="Gothic720 BT" w:eastAsia="Gothic720 BT" w:hAnsi="Gothic720 BT" w:cs="Gothic720 BT"/>
          <w:color w:val="000000"/>
          <w:sz w:val="21"/>
          <w:szCs w:val="21"/>
          <w:lang w:eastAsia="es-MX"/>
        </w:rPr>
        <w:t>aspirante</w:t>
      </w:r>
      <w:r w:rsidR="00617BBB" w:rsidRPr="00F33E3B">
        <w:rPr>
          <w:rFonts w:ascii="Gothic720 BT" w:eastAsia="Gothic720 BT" w:hAnsi="Gothic720 BT" w:cs="Gothic720 BT"/>
          <w:color w:val="000000"/>
          <w:sz w:val="21"/>
          <w:szCs w:val="21"/>
          <w:lang w:eastAsia="es-MX"/>
        </w:rPr>
        <w:t xml:space="preserve"> omite anexar documento alguno del cual se advierta que</w:t>
      </w:r>
      <w:r w:rsidR="006F76F9" w:rsidRPr="00F33E3B">
        <w:rPr>
          <w:rFonts w:ascii="Gothic720 BT" w:eastAsia="Gothic720 BT" w:hAnsi="Gothic720 BT" w:cs="Gothic720 BT"/>
          <w:color w:val="000000"/>
          <w:sz w:val="21"/>
          <w:szCs w:val="21"/>
          <w:lang w:eastAsia="es-MX"/>
        </w:rPr>
        <w:t>,</w:t>
      </w:r>
      <w:r w:rsidR="00617BBB" w:rsidRPr="00F33E3B">
        <w:rPr>
          <w:rFonts w:ascii="Gothic720 BT" w:eastAsia="Gothic720 BT" w:hAnsi="Gothic720 BT" w:cs="Gothic720 BT"/>
          <w:color w:val="000000"/>
          <w:sz w:val="21"/>
          <w:szCs w:val="21"/>
          <w:lang w:eastAsia="es-MX"/>
        </w:rPr>
        <w:t xml:space="preserve"> la persona de nombre Antonio Martínez Montoya, a quien pretende designar</w:t>
      </w:r>
      <w:r w:rsidR="00DB68BE" w:rsidRPr="00F33E3B">
        <w:rPr>
          <w:rFonts w:ascii="Gothic720 BT" w:eastAsia="Gothic720 BT" w:hAnsi="Gothic720 BT" w:cs="Gothic720 BT"/>
          <w:color w:val="000000"/>
          <w:sz w:val="21"/>
          <w:szCs w:val="21"/>
          <w:lang w:eastAsia="es-MX"/>
        </w:rPr>
        <w:t>,</w:t>
      </w:r>
      <w:r w:rsidR="00617BBB" w:rsidRPr="00F33E3B">
        <w:rPr>
          <w:rFonts w:ascii="Gothic720 BT" w:eastAsia="Gothic720 BT" w:hAnsi="Gothic720 BT" w:cs="Gothic720 BT"/>
          <w:color w:val="000000"/>
          <w:sz w:val="21"/>
          <w:szCs w:val="21"/>
          <w:lang w:eastAsia="es-MX"/>
        </w:rPr>
        <w:t xml:space="preserve"> </w:t>
      </w:r>
      <w:r w:rsidR="006F76F9" w:rsidRPr="00F33E3B">
        <w:rPr>
          <w:rFonts w:ascii="Gothic720 BT" w:eastAsia="Gothic720 BT" w:hAnsi="Gothic720 BT" w:cs="Gothic720 BT"/>
          <w:color w:val="000000"/>
          <w:sz w:val="21"/>
          <w:szCs w:val="21"/>
          <w:lang w:eastAsia="es-MX"/>
        </w:rPr>
        <w:t>cuente</w:t>
      </w:r>
      <w:r w:rsidR="00617BBB" w:rsidRPr="00F33E3B">
        <w:rPr>
          <w:rFonts w:ascii="Gothic720 BT" w:eastAsia="Gothic720 BT" w:hAnsi="Gothic720 BT" w:cs="Gothic720 BT"/>
          <w:color w:val="000000"/>
          <w:sz w:val="21"/>
          <w:szCs w:val="21"/>
          <w:lang w:eastAsia="es-MX"/>
        </w:rPr>
        <w:t xml:space="preserve"> con la calidad de persona encargada de la administración de los recursos del financiamiento público y privado dentro de la Asociación Civil “Grandeza y Transformación Colón”.</w:t>
      </w:r>
    </w:p>
    <w:p w14:paraId="4B9B84A4" w14:textId="67DECEF6" w:rsidR="00CF7A82" w:rsidRPr="00F33E3B" w:rsidRDefault="00617BBB" w:rsidP="0010615A">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 xml:space="preserve">Por lo cual, </w:t>
      </w:r>
      <w:r w:rsidR="00BE2356" w:rsidRPr="00F33E3B">
        <w:rPr>
          <w:rFonts w:ascii="Gothic720 BT" w:eastAsia="Gothic720 BT" w:hAnsi="Gothic720 BT" w:cs="Gothic720 BT"/>
          <w:color w:val="000000"/>
          <w:sz w:val="21"/>
          <w:szCs w:val="21"/>
          <w:lang w:eastAsia="es-MX"/>
        </w:rPr>
        <w:t xml:space="preserve">de conformidad con la jurisprudencia 3/2013 con rubro </w:t>
      </w:r>
      <w:r w:rsidR="00BE2356" w:rsidRPr="00F33E3B">
        <w:rPr>
          <w:rFonts w:ascii="Helvetica" w:hAnsi="Helvetica" w:cs="Helvetica"/>
          <w:b/>
          <w:bCs/>
          <w:sz w:val="21"/>
          <w:szCs w:val="21"/>
        </w:rPr>
        <w:t xml:space="preserve">REGISTRO DE PARTIDOS O AGRUPACIONES POLÍTICAS. GARANTÍA DE </w:t>
      </w:r>
      <w:r w:rsidR="00BE2356" w:rsidRPr="00F33E3B">
        <w:rPr>
          <w:rFonts w:ascii="Helvetica" w:hAnsi="Helvetica" w:cs="Helvetica"/>
          <w:b/>
          <w:bCs/>
          <w:sz w:val="21"/>
          <w:szCs w:val="21"/>
        </w:rPr>
        <w:lastRenderedPageBreak/>
        <w:t>AUDIENCIA,</w:t>
      </w:r>
      <w:r w:rsidR="00BE2356" w:rsidRPr="00F33E3B">
        <w:rPr>
          <w:rStyle w:val="Refdenotaalpie"/>
          <w:rFonts w:ascii="Helvetica" w:hAnsi="Helvetica" w:cs="Helvetica"/>
          <w:b/>
          <w:bCs/>
          <w:sz w:val="21"/>
          <w:szCs w:val="21"/>
        </w:rPr>
        <w:footnoteReference w:id="7"/>
      </w:r>
      <w:r w:rsidR="00BE2356" w:rsidRPr="00F33E3B">
        <w:rPr>
          <w:rFonts w:ascii="Helvetica" w:hAnsi="Helvetica" w:cs="Helvetica"/>
          <w:b/>
          <w:bCs/>
          <w:sz w:val="21"/>
          <w:szCs w:val="21"/>
        </w:rPr>
        <w:t xml:space="preserve"> </w:t>
      </w:r>
      <w:r w:rsidR="00BE2356" w:rsidRPr="00F33E3B">
        <w:rPr>
          <w:rFonts w:ascii="Helvetica" w:hAnsi="Helvetica" w:cs="Helvetica"/>
          <w:bCs/>
          <w:sz w:val="21"/>
          <w:szCs w:val="21"/>
        </w:rPr>
        <w:t xml:space="preserve">se previene al </w:t>
      </w:r>
      <w:r w:rsidR="00CF7A82" w:rsidRPr="00F33E3B">
        <w:rPr>
          <w:rFonts w:ascii="Helvetica" w:hAnsi="Helvetica" w:cs="Helvetica"/>
          <w:bCs/>
          <w:sz w:val="21"/>
          <w:szCs w:val="21"/>
        </w:rPr>
        <w:t>aspirante</w:t>
      </w:r>
      <w:r w:rsidR="00BE2356" w:rsidRPr="00F33E3B">
        <w:rPr>
          <w:rFonts w:ascii="Helvetica" w:hAnsi="Helvetica" w:cs="Helvetica"/>
          <w:bCs/>
          <w:sz w:val="21"/>
          <w:szCs w:val="21"/>
        </w:rPr>
        <w:t xml:space="preserve"> a fin de que exhiba documental idónea mediante la cual acredite que Antonio Martínez Montoya, ha sido designado</w:t>
      </w:r>
      <w:r w:rsidR="00BE2356" w:rsidRPr="00F33E3B">
        <w:rPr>
          <w:rFonts w:ascii="Gothic720 BT" w:eastAsia="Gothic720 BT" w:hAnsi="Gothic720 BT" w:cs="Gothic720 BT"/>
          <w:color w:val="000000"/>
          <w:sz w:val="21"/>
          <w:szCs w:val="21"/>
          <w:lang w:eastAsia="es-MX"/>
        </w:rPr>
        <w:t xml:space="preserve"> </w:t>
      </w:r>
      <w:r w:rsidR="00DB68BE" w:rsidRPr="00F33E3B">
        <w:rPr>
          <w:rFonts w:ascii="Helvetica" w:hAnsi="Helvetica" w:cs="Helvetica"/>
          <w:bCs/>
          <w:sz w:val="21"/>
          <w:szCs w:val="21"/>
        </w:rPr>
        <w:t xml:space="preserve">formalmente </w:t>
      </w:r>
      <w:r w:rsidR="00BE2356" w:rsidRPr="00F33E3B">
        <w:rPr>
          <w:rFonts w:ascii="Gothic720 BT" w:eastAsia="Gothic720 BT" w:hAnsi="Gothic720 BT" w:cs="Gothic720 BT"/>
          <w:color w:val="000000"/>
          <w:sz w:val="21"/>
          <w:szCs w:val="21"/>
          <w:lang w:eastAsia="es-MX"/>
        </w:rPr>
        <w:t xml:space="preserve">como persona encargada de la administración de los recursos del financiamiento público y privado dentro de la Asociación Civil “Grandeza y Transformación Colón”; </w:t>
      </w:r>
      <w:r w:rsidR="00DB68BE" w:rsidRPr="00F33E3B">
        <w:rPr>
          <w:rFonts w:ascii="Gothic720 BT" w:eastAsia="Gothic720 BT" w:hAnsi="Gothic720 BT" w:cs="Gothic720 BT"/>
          <w:color w:val="000000"/>
          <w:sz w:val="21"/>
          <w:szCs w:val="21"/>
          <w:lang w:eastAsia="es-MX"/>
        </w:rPr>
        <w:t xml:space="preserve">por lo que una vez atendido lo anterior, </w:t>
      </w:r>
      <w:r w:rsidR="00BE2356" w:rsidRPr="00F33E3B">
        <w:rPr>
          <w:rFonts w:ascii="Gothic720 BT" w:eastAsia="Gothic720 BT" w:hAnsi="Gothic720 BT" w:cs="Gothic720 BT"/>
          <w:color w:val="000000"/>
          <w:sz w:val="21"/>
          <w:szCs w:val="21"/>
          <w:lang w:eastAsia="es-MX"/>
        </w:rPr>
        <w:t xml:space="preserve">ésta autoridad </w:t>
      </w:r>
      <w:r w:rsidR="00CF7A82" w:rsidRPr="00F33E3B">
        <w:rPr>
          <w:rFonts w:ascii="Gothic720 BT" w:eastAsia="Gothic720 BT" w:hAnsi="Gothic720 BT" w:cs="Gothic720 BT"/>
          <w:color w:val="000000"/>
          <w:sz w:val="21"/>
          <w:szCs w:val="21"/>
          <w:lang w:eastAsia="es-MX"/>
        </w:rPr>
        <w:t>electoral estará en aptitud de realizar</w:t>
      </w:r>
      <w:r w:rsidR="00BE2356" w:rsidRPr="00F33E3B">
        <w:rPr>
          <w:rFonts w:ascii="Gothic720 BT" w:eastAsia="Gothic720 BT" w:hAnsi="Gothic720 BT" w:cs="Gothic720 BT"/>
          <w:color w:val="000000"/>
          <w:sz w:val="21"/>
          <w:szCs w:val="21"/>
          <w:lang w:eastAsia="es-MX"/>
        </w:rPr>
        <w:t xml:space="preserve"> la notificación </w:t>
      </w:r>
      <w:r w:rsidR="00CF7A82" w:rsidRPr="00F33E3B">
        <w:rPr>
          <w:rFonts w:ascii="Gothic720 BT" w:eastAsia="Gothic720 BT" w:hAnsi="Gothic720 BT" w:cs="Gothic720 BT"/>
          <w:color w:val="000000"/>
          <w:sz w:val="21"/>
          <w:szCs w:val="21"/>
          <w:lang w:eastAsia="es-MX"/>
        </w:rPr>
        <w:t>que corresponda</w:t>
      </w:r>
      <w:r w:rsidR="00BE2356" w:rsidRPr="00F33E3B">
        <w:rPr>
          <w:rFonts w:ascii="Gothic720 BT" w:eastAsia="Gothic720 BT" w:hAnsi="Gothic720 BT" w:cs="Gothic720 BT"/>
          <w:color w:val="000000"/>
          <w:sz w:val="21"/>
          <w:szCs w:val="21"/>
          <w:lang w:eastAsia="es-MX"/>
        </w:rPr>
        <w:t xml:space="preserve"> al Instituto Nacional Electoral </w:t>
      </w:r>
      <w:r w:rsidR="00CF7A82" w:rsidRPr="00F33E3B">
        <w:rPr>
          <w:rFonts w:ascii="Gothic720 BT" w:eastAsia="Gothic720 BT" w:hAnsi="Gothic720 BT" w:cs="Gothic720 BT"/>
          <w:color w:val="000000"/>
          <w:sz w:val="21"/>
          <w:szCs w:val="21"/>
          <w:lang w:eastAsia="es-MX"/>
        </w:rPr>
        <w:t>con relación a la persona que, en su caso, se designe.</w:t>
      </w:r>
    </w:p>
    <w:p w14:paraId="054CDC17" w14:textId="349E4F0E" w:rsidR="00BE2356" w:rsidRPr="00F33E3B" w:rsidRDefault="0010615A" w:rsidP="00CF7A82">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b/>
          <w:color w:val="000000"/>
          <w:sz w:val="21"/>
          <w:szCs w:val="21"/>
          <w:lang w:eastAsia="es-MX"/>
        </w:rPr>
        <w:t>TERCERO</w:t>
      </w:r>
      <w:r w:rsidRPr="00F33E3B">
        <w:rPr>
          <w:rFonts w:ascii="Gothic720 BT" w:eastAsia="Gothic720 BT" w:hAnsi="Gothic720 BT" w:cs="Gothic720 BT"/>
          <w:color w:val="000000"/>
          <w:sz w:val="21"/>
          <w:szCs w:val="21"/>
          <w:lang w:eastAsia="es-MX"/>
        </w:rPr>
        <w:t xml:space="preserve">. </w:t>
      </w:r>
      <w:r w:rsidRPr="00F33E3B">
        <w:rPr>
          <w:rFonts w:ascii="Gothic720 BT" w:eastAsia="Gothic720 BT" w:hAnsi="Gothic720 BT" w:cs="Gothic720 BT"/>
          <w:b/>
          <w:color w:val="000000"/>
          <w:sz w:val="21"/>
          <w:szCs w:val="21"/>
          <w:lang w:eastAsia="es-MX"/>
        </w:rPr>
        <w:t xml:space="preserve">Escrito con folio 0000035. </w:t>
      </w:r>
      <w:r w:rsidRPr="00F33E3B">
        <w:rPr>
          <w:rFonts w:ascii="Gothic720 BT" w:eastAsia="Gothic720 BT" w:hAnsi="Gothic720 BT" w:cs="Gothic720 BT"/>
          <w:color w:val="000000"/>
          <w:sz w:val="21"/>
          <w:szCs w:val="21"/>
          <w:lang w:eastAsia="es-MX"/>
        </w:rPr>
        <w:t xml:space="preserve">Como </w:t>
      </w:r>
      <w:r w:rsidR="00CF7A82" w:rsidRPr="00F33E3B">
        <w:rPr>
          <w:rFonts w:ascii="Gothic720 BT" w:eastAsia="Gothic720 BT" w:hAnsi="Gothic720 BT" w:cs="Gothic720 BT"/>
          <w:color w:val="000000"/>
          <w:sz w:val="21"/>
          <w:szCs w:val="21"/>
          <w:lang w:eastAsia="es-MX"/>
        </w:rPr>
        <w:t xml:space="preserve">se </w:t>
      </w:r>
      <w:r w:rsidRPr="00F33E3B">
        <w:rPr>
          <w:rFonts w:ascii="Gothic720 BT" w:eastAsia="Gothic720 BT" w:hAnsi="Gothic720 BT" w:cs="Gothic720 BT"/>
          <w:color w:val="000000"/>
          <w:sz w:val="21"/>
          <w:szCs w:val="21"/>
          <w:lang w:eastAsia="es-MX"/>
        </w:rPr>
        <w:t>estableci</w:t>
      </w:r>
      <w:r w:rsidR="00CF7A82" w:rsidRPr="00F33E3B">
        <w:rPr>
          <w:rFonts w:ascii="Gothic720 BT" w:eastAsia="Gothic720 BT" w:hAnsi="Gothic720 BT" w:cs="Gothic720 BT"/>
          <w:color w:val="000000"/>
          <w:sz w:val="21"/>
          <w:szCs w:val="21"/>
          <w:lang w:eastAsia="es-MX"/>
        </w:rPr>
        <w:t>ó</w:t>
      </w:r>
      <w:r w:rsidRPr="00F33E3B">
        <w:rPr>
          <w:rFonts w:ascii="Gothic720 BT" w:eastAsia="Gothic720 BT" w:hAnsi="Gothic720 BT" w:cs="Gothic720 BT"/>
          <w:color w:val="000000"/>
          <w:sz w:val="21"/>
          <w:szCs w:val="21"/>
          <w:lang w:eastAsia="es-MX"/>
        </w:rPr>
        <w:t xml:space="preserve"> en el proemio del presente </w:t>
      </w:r>
      <w:r w:rsidR="009C3430" w:rsidRPr="00F33E3B">
        <w:rPr>
          <w:rFonts w:ascii="Gothic720 BT" w:eastAsia="Gothic720 BT" w:hAnsi="Gothic720 BT" w:cs="Gothic720 BT"/>
          <w:color w:val="000000"/>
          <w:sz w:val="21"/>
          <w:szCs w:val="21"/>
          <w:lang w:eastAsia="es-MX"/>
        </w:rPr>
        <w:t>proveído</w:t>
      </w:r>
      <w:r w:rsidRPr="00F33E3B">
        <w:rPr>
          <w:rFonts w:ascii="Gothic720 BT" w:eastAsia="Gothic720 BT" w:hAnsi="Gothic720 BT" w:cs="Gothic720 BT"/>
          <w:color w:val="000000"/>
          <w:sz w:val="21"/>
          <w:szCs w:val="21"/>
          <w:lang w:eastAsia="es-MX"/>
        </w:rPr>
        <w:t xml:space="preserve">, </w:t>
      </w:r>
      <w:r w:rsidR="00CF7A82" w:rsidRPr="00F33E3B">
        <w:rPr>
          <w:rFonts w:ascii="Gothic720 BT" w:eastAsia="Gothic720 BT" w:hAnsi="Gothic720 BT" w:cs="Gothic720 BT"/>
          <w:color w:val="000000"/>
          <w:sz w:val="21"/>
          <w:szCs w:val="21"/>
          <w:lang w:eastAsia="es-MX"/>
        </w:rPr>
        <w:t>el aspirante</w:t>
      </w:r>
      <w:r w:rsidRPr="00F33E3B">
        <w:rPr>
          <w:rFonts w:ascii="Gothic720 BT" w:eastAsia="Gothic720 BT" w:hAnsi="Gothic720 BT" w:cs="Gothic720 BT"/>
          <w:color w:val="000000"/>
          <w:sz w:val="21"/>
          <w:szCs w:val="21"/>
          <w:lang w:eastAsia="es-MX"/>
        </w:rPr>
        <w:t xml:space="preserve"> manifiesta su intención de señalar un </w:t>
      </w:r>
      <w:r w:rsidR="00CF7A82" w:rsidRPr="00F33E3B">
        <w:rPr>
          <w:rFonts w:ascii="Gothic720 BT" w:eastAsia="Gothic720 BT" w:hAnsi="Gothic720 BT" w:cs="Gothic720 BT"/>
          <w:color w:val="000000"/>
          <w:sz w:val="21"/>
          <w:szCs w:val="21"/>
          <w:lang w:eastAsia="es-MX"/>
        </w:rPr>
        <w:t xml:space="preserve">nuevo </w:t>
      </w:r>
      <w:r w:rsidRPr="00F33E3B">
        <w:rPr>
          <w:rFonts w:ascii="Gothic720 BT" w:eastAsia="Gothic720 BT" w:hAnsi="Gothic720 BT" w:cs="Gothic720 BT"/>
          <w:color w:val="000000"/>
          <w:sz w:val="21"/>
          <w:szCs w:val="21"/>
          <w:lang w:eastAsia="es-MX"/>
        </w:rPr>
        <w:t xml:space="preserve">correo electrónico en virtud de no poder acceder al </w:t>
      </w:r>
      <w:r w:rsidR="00CF7A82" w:rsidRPr="00F33E3B">
        <w:rPr>
          <w:rFonts w:ascii="Gothic720 BT" w:eastAsia="Gothic720 BT" w:hAnsi="Gothic720 BT" w:cs="Gothic720 BT"/>
          <w:color w:val="000000"/>
          <w:sz w:val="21"/>
          <w:szCs w:val="21"/>
          <w:lang w:eastAsia="es-MX"/>
        </w:rPr>
        <w:t xml:space="preserve">diverso </w:t>
      </w:r>
      <w:r w:rsidRPr="00F33E3B">
        <w:rPr>
          <w:rFonts w:ascii="Gothic720 BT" w:eastAsia="Gothic720 BT" w:hAnsi="Gothic720 BT" w:cs="Gothic720 BT"/>
          <w:color w:val="000000"/>
          <w:sz w:val="21"/>
          <w:szCs w:val="21"/>
          <w:lang w:eastAsia="es-MX"/>
        </w:rPr>
        <w:t xml:space="preserve">correo que había señalado con antelación, </w:t>
      </w:r>
      <w:r w:rsidR="00CF7A82" w:rsidRPr="00F33E3B">
        <w:rPr>
          <w:rFonts w:ascii="Gothic720 BT" w:eastAsia="Gothic720 BT" w:hAnsi="Gothic720 BT" w:cs="Gothic720 BT"/>
          <w:color w:val="000000"/>
          <w:sz w:val="21"/>
          <w:szCs w:val="21"/>
          <w:lang w:eastAsia="es-MX"/>
        </w:rPr>
        <w:t xml:space="preserve">por lo que solicita que </w:t>
      </w:r>
      <w:r w:rsidRPr="00F33E3B">
        <w:rPr>
          <w:rFonts w:ascii="Gothic720 BT" w:eastAsia="Gothic720 BT" w:hAnsi="Gothic720 BT" w:cs="Gothic720 BT"/>
          <w:color w:val="000000"/>
          <w:sz w:val="21"/>
          <w:szCs w:val="21"/>
          <w:lang w:eastAsia="es-MX"/>
        </w:rPr>
        <w:t xml:space="preserve">cualquier notificación </w:t>
      </w:r>
      <w:r w:rsidR="00CF7A82" w:rsidRPr="00F33E3B">
        <w:rPr>
          <w:rFonts w:ascii="Gothic720 BT" w:eastAsia="Gothic720 BT" w:hAnsi="Gothic720 BT" w:cs="Gothic720 BT"/>
          <w:color w:val="000000"/>
          <w:sz w:val="21"/>
          <w:szCs w:val="21"/>
          <w:lang w:eastAsia="es-MX"/>
        </w:rPr>
        <w:t>que deba realizársele se lleve a cabo en la nueva</w:t>
      </w:r>
      <w:r w:rsidRPr="00F33E3B">
        <w:rPr>
          <w:rFonts w:ascii="Gothic720 BT" w:eastAsia="Gothic720 BT" w:hAnsi="Gothic720 BT" w:cs="Gothic720 BT"/>
          <w:color w:val="000000"/>
          <w:sz w:val="21"/>
          <w:szCs w:val="21"/>
          <w:lang w:eastAsia="es-MX"/>
        </w:rPr>
        <w:t xml:space="preserve"> dirección de correo electrónico que </w:t>
      </w:r>
      <w:r w:rsidR="00CF7A82" w:rsidRPr="00F33E3B">
        <w:rPr>
          <w:rFonts w:ascii="Gothic720 BT" w:eastAsia="Gothic720 BT" w:hAnsi="Gothic720 BT" w:cs="Gothic720 BT"/>
          <w:color w:val="000000"/>
          <w:sz w:val="21"/>
          <w:szCs w:val="21"/>
          <w:lang w:eastAsia="es-MX"/>
        </w:rPr>
        <w:t>señala</w:t>
      </w:r>
      <w:r w:rsidRPr="00F33E3B">
        <w:rPr>
          <w:rFonts w:ascii="Gothic720 BT" w:eastAsia="Gothic720 BT" w:hAnsi="Gothic720 BT" w:cs="Gothic720 BT"/>
          <w:color w:val="000000"/>
          <w:sz w:val="21"/>
          <w:szCs w:val="21"/>
          <w:lang w:eastAsia="es-MX"/>
        </w:rPr>
        <w:t xml:space="preserve"> en su escrito</w:t>
      </w:r>
      <w:r w:rsidR="00CF7A82" w:rsidRPr="00F33E3B">
        <w:rPr>
          <w:rFonts w:ascii="Gothic720 BT" w:eastAsia="Gothic720 BT" w:hAnsi="Gothic720 BT" w:cs="Gothic720 BT"/>
          <w:color w:val="000000"/>
          <w:sz w:val="21"/>
          <w:szCs w:val="21"/>
          <w:lang w:eastAsia="es-MX"/>
        </w:rPr>
        <w:t>;</w:t>
      </w:r>
      <w:r w:rsidRPr="00F33E3B">
        <w:rPr>
          <w:rFonts w:ascii="Gothic720 BT" w:eastAsia="Gothic720 BT" w:hAnsi="Gothic720 BT" w:cs="Gothic720 BT"/>
          <w:color w:val="000000"/>
          <w:sz w:val="21"/>
          <w:szCs w:val="21"/>
          <w:lang w:eastAsia="es-MX"/>
        </w:rPr>
        <w:t xml:space="preserve"> además</w:t>
      </w:r>
      <w:r w:rsidR="00CF7A82" w:rsidRPr="00F33E3B">
        <w:rPr>
          <w:rFonts w:ascii="Gothic720 BT" w:eastAsia="Gothic720 BT" w:hAnsi="Gothic720 BT" w:cs="Gothic720 BT"/>
          <w:color w:val="000000"/>
          <w:sz w:val="21"/>
          <w:szCs w:val="21"/>
          <w:lang w:eastAsia="es-MX"/>
        </w:rPr>
        <w:t>,</w:t>
      </w:r>
      <w:r w:rsidRPr="00F33E3B">
        <w:rPr>
          <w:rFonts w:ascii="Gothic720 BT" w:eastAsia="Gothic720 BT" w:hAnsi="Gothic720 BT" w:cs="Gothic720 BT"/>
          <w:color w:val="000000"/>
          <w:sz w:val="21"/>
          <w:szCs w:val="21"/>
          <w:lang w:eastAsia="es-MX"/>
        </w:rPr>
        <w:t xml:space="preserve"> solicita apoyo </w:t>
      </w:r>
      <w:r w:rsidR="00CF7A82" w:rsidRPr="00F33E3B">
        <w:rPr>
          <w:rFonts w:ascii="Gothic720 BT" w:eastAsia="Gothic720 BT" w:hAnsi="Gothic720 BT" w:cs="Gothic720 BT"/>
          <w:color w:val="000000"/>
          <w:sz w:val="21"/>
          <w:szCs w:val="21"/>
          <w:lang w:eastAsia="es-MX"/>
        </w:rPr>
        <w:t xml:space="preserve">en razón de que </w:t>
      </w:r>
      <w:r w:rsidRPr="00F33E3B">
        <w:rPr>
          <w:rFonts w:ascii="Gothic720 BT" w:eastAsia="Gothic720 BT" w:hAnsi="Gothic720 BT" w:cs="Gothic720 BT"/>
          <w:color w:val="000000"/>
          <w:sz w:val="21"/>
          <w:szCs w:val="21"/>
          <w:lang w:eastAsia="es-MX"/>
        </w:rPr>
        <w:t>no ha podido ingresar al sistema SIF, lo que señala puede ocasionar consecuencias que agravien a su persona.</w:t>
      </w:r>
    </w:p>
    <w:p w14:paraId="526D7055" w14:textId="78C87B24" w:rsidR="009E06A0" w:rsidRPr="00F33E3B" w:rsidRDefault="00CF7A82" w:rsidP="001A6773">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Con relación a ello es dable referir que</w:t>
      </w:r>
      <w:r w:rsidR="0080461C" w:rsidRPr="00F33E3B">
        <w:rPr>
          <w:rFonts w:ascii="Gothic720 BT" w:eastAsia="Gothic720 BT" w:hAnsi="Gothic720 BT" w:cs="Gothic720 BT"/>
          <w:color w:val="000000"/>
          <w:sz w:val="21"/>
          <w:szCs w:val="21"/>
          <w:lang w:eastAsia="es-MX"/>
        </w:rPr>
        <w:t xml:space="preserve"> </w:t>
      </w:r>
      <w:r w:rsidR="00625C55" w:rsidRPr="00F33E3B">
        <w:rPr>
          <w:rFonts w:ascii="Gothic720 BT" w:eastAsia="Gothic720 BT" w:hAnsi="Gothic720 BT" w:cs="Gothic720 BT"/>
          <w:color w:val="000000"/>
          <w:sz w:val="21"/>
          <w:szCs w:val="21"/>
          <w:lang w:eastAsia="es-MX"/>
        </w:rPr>
        <w:t xml:space="preserve">de conformidad con los artículos 41, base V, apartado B, inciso a), punto 6, de la Constitución Federal; 2 y 3 del Reglamento de Fiscalización y 32, fracción VI de la Ley General, </w:t>
      </w:r>
      <w:r w:rsidR="0080461C" w:rsidRPr="00F33E3B">
        <w:rPr>
          <w:rFonts w:ascii="Gothic720 BT" w:eastAsia="Gothic720 BT" w:hAnsi="Gothic720 BT" w:cs="Gothic720 BT"/>
          <w:color w:val="000000"/>
          <w:sz w:val="21"/>
          <w:szCs w:val="21"/>
          <w:lang w:eastAsia="es-MX"/>
        </w:rPr>
        <w:t>el SIF (Sistema Integral de Fiscalización),</w:t>
      </w:r>
      <w:r w:rsidR="00FD17FC" w:rsidRPr="00F33E3B">
        <w:rPr>
          <w:rStyle w:val="Refdenotaalpie"/>
          <w:rFonts w:ascii="Gothic720 BT" w:eastAsia="Gothic720 BT" w:hAnsi="Gothic720 BT" w:cs="Gothic720 BT"/>
          <w:color w:val="000000"/>
          <w:sz w:val="21"/>
          <w:szCs w:val="21"/>
          <w:lang w:eastAsia="es-MX"/>
        </w:rPr>
        <w:footnoteReference w:id="8"/>
      </w:r>
      <w:r w:rsidR="0080461C" w:rsidRPr="00F33E3B">
        <w:rPr>
          <w:rFonts w:ascii="Gothic720 BT" w:eastAsia="Gothic720 BT" w:hAnsi="Gothic720 BT" w:cs="Gothic720 BT"/>
          <w:color w:val="000000"/>
          <w:sz w:val="21"/>
          <w:szCs w:val="21"/>
          <w:lang w:eastAsia="es-MX"/>
        </w:rPr>
        <w:t xml:space="preserve"> </w:t>
      </w:r>
      <w:r w:rsidR="0080461C" w:rsidRPr="00F33E3B">
        <w:rPr>
          <w:rFonts w:ascii="Gothic720 BT" w:hAnsi="Gothic720 BT" w:cs="Arial"/>
          <w:color w:val="111111"/>
          <w:sz w:val="21"/>
          <w:szCs w:val="21"/>
          <w:shd w:val="clear" w:color="auto" w:fill="FFFFFF"/>
        </w:rPr>
        <w:t>es una </w:t>
      </w:r>
      <w:r w:rsidRPr="00F33E3B">
        <w:rPr>
          <w:rStyle w:val="Textoennegrita"/>
          <w:rFonts w:ascii="Gothic720 BT" w:hAnsi="Gothic720 BT" w:cs="Arial"/>
          <w:b w:val="0"/>
          <w:color w:val="111111"/>
          <w:sz w:val="21"/>
          <w:szCs w:val="21"/>
          <w:shd w:val="clear" w:color="auto" w:fill="FFFFFF"/>
        </w:rPr>
        <w:t>herramienta</w:t>
      </w:r>
      <w:r w:rsidR="0080461C" w:rsidRPr="00F33E3B">
        <w:rPr>
          <w:rStyle w:val="Textoennegrita"/>
          <w:rFonts w:ascii="Gothic720 BT" w:hAnsi="Gothic720 BT" w:cs="Arial"/>
          <w:b w:val="0"/>
          <w:color w:val="111111"/>
          <w:sz w:val="21"/>
          <w:szCs w:val="21"/>
          <w:shd w:val="clear" w:color="auto" w:fill="FFFFFF"/>
        </w:rPr>
        <w:t xml:space="preserve"> informática en línea</w:t>
      </w:r>
      <w:r w:rsidR="0080461C" w:rsidRPr="00F33E3B">
        <w:rPr>
          <w:rFonts w:ascii="Gothic720 BT" w:hAnsi="Gothic720 BT" w:cs="Arial"/>
          <w:b/>
          <w:color w:val="111111"/>
          <w:sz w:val="21"/>
          <w:szCs w:val="21"/>
          <w:shd w:val="clear" w:color="auto" w:fill="FFFFFF"/>
        </w:rPr>
        <w:t xml:space="preserve">, </w:t>
      </w:r>
      <w:r w:rsidR="0080461C" w:rsidRPr="00F33E3B">
        <w:rPr>
          <w:rFonts w:ascii="Gothic720 BT" w:hAnsi="Gothic720 BT" w:cs="Arial"/>
          <w:color w:val="111111"/>
          <w:sz w:val="21"/>
          <w:szCs w:val="21"/>
          <w:shd w:val="clear" w:color="auto" w:fill="FFFFFF"/>
        </w:rPr>
        <w:t>diseñada para que los sujetos obligados realicen el registro de sus operaciones de ingresos y gastos, permitiendo adjuntar la documentación soporte de cada operación, generando reportes contables, distribuciones de gastos y la generación de forma automática de los informes de apoyo ciudadano, precampaña y campaña así como los informes trimestrales y anuales de la operación ordinaria</w:t>
      </w:r>
      <w:r w:rsidR="00B301CC" w:rsidRPr="00F33E3B">
        <w:rPr>
          <w:rFonts w:ascii="Gothic720 BT" w:hAnsi="Gothic720 BT" w:cs="Arial"/>
          <w:color w:val="111111"/>
          <w:sz w:val="21"/>
          <w:szCs w:val="21"/>
          <w:shd w:val="clear" w:color="auto" w:fill="FFFFFF"/>
        </w:rPr>
        <w:t xml:space="preserve">, implementada por parte del Instituto Nacional Electoral, ya que como se precisó en el punto que antecede  </w:t>
      </w:r>
      <w:r w:rsidR="00B301CC" w:rsidRPr="00F33E3B">
        <w:rPr>
          <w:rFonts w:ascii="Gothic720 BT" w:eastAsia="Gothic720 BT" w:hAnsi="Gothic720 BT" w:cs="Gothic720 BT"/>
          <w:color w:val="000000"/>
          <w:sz w:val="21"/>
          <w:szCs w:val="21"/>
          <w:lang w:eastAsia="es-MX"/>
        </w:rPr>
        <w:t xml:space="preserve">corresponde </w:t>
      </w:r>
      <w:r w:rsidRPr="00F33E3B">
        <w:rPr>
          <w:rFonts w:ascii="Gothic720 BT" w:eastAsia="Gothic720 BT" w:hAnsi="Gothic720 BT" w:cs="Gothic720 BT"/>
          <w:color w:val="000000"/>
          <w:sz w:val="21"/>
          <w:szCs w:val="21"/>
          <w:lang w:eastAsia="es-MX"/>
        </w:rPr>
        <w:t xml:space="preserve">exclusivamente </w:t>
      </w:r>
      <w:r w:rsidR="00B301CC" w:rsidRPr="00F33E3B">
        <w:rPr>
          <w:rFonts w:ascii="Gothic720 BT" w:eastAsia="Gothic720 BT" w:hAnsi="Gothic720 BT" w:cs="Gothic720 BT"/>
          <w:color w:val="000000"/>
          <w:sz w:val="21"/>
          <w:szCs w:val="21"/>
          <w:lang w:eastAsia="es-MX"/>
        </w:rPr>
        <w:t xml:space="preserve">al Instituto Nacional Electoral ejecutar las acciones de fiscalización </w:t>
      </w:r>
      <w:r w:rsidR="001A6773" w:rsidRPr="00F33E3B">
        <w:rPr>
          <w:rFonts w:ascii="Gothic720 BT" w:eastAsia="Gothic720 BT" w:hAnsi="Gothic720 BT" w:cs="Gothic720 BT"/>
          <w:color w:val="000000"/>
          <w:sz w:val="21"/>
          <w:szCs w:val="21"/>
          <w:lang w:eastAsia="es-MX"/>
        </w:rPr>
        <w:t>a los sujetos obligados; por tanto, est</w:t>
      </w:r>
      <w:r w:rsidRPr="00F33E3B">
        <w:rPr>
          <w:rFonts w:ascii="Gothic720 BT" w:eastAsia="Gothic720 BT" w:hAnsi="Gothic720 BT" w:cs="Gothic720 BT"/>
          <w:color w:val="000000"/>
          <w:sz w:val="21"/>
          <w:szCs w:val="21"/>
          <w:lang w:eastAsia="es-MX"/>
        </w:rPr>
        <w:t>e Consejo Municipal</w:t>
      </w:r>
      <w:r w:rsidR="001A6773" w:rsidRPr="00F33E3B">
        <w:rPr>
          <w:rFonts w:ascii="Gothic720 BT" w:eastAsia="Gothic720 BT" w:hAnsi="Gothic720 BT" w:cs="Gothic720 BT"/>
          <w:color w:val="000000"/>
          <w:sz w:val="21"/>
          <w:szCs w:val="21"/>
          <w:lang w:eastAsia="es-MX"/>
        </w:rPr>
        <w:t xml:space="preserve"> no cuenta con competencia para realizar ajustes o adecuaciones en dicho sistema informático, al no contar con </w:t>
      </w:r>
      <w:r w:rsidR="00FD17FC" w:rsidRPr="00F33E3B">
        <w:rPr>
          <w:rFonts w:ascii="Gothic720 BT" w:eastAsia="Gothic720 BT" w:hAnsi="Gothic720 BT" w:cs="Gothic720 BT"/>
          <w:color w:val="000000"/>
          <w:sz w:val="21"/>
          <w:szCs w:val="21"/>
          <w:lang w:eastAsia="es-MX"/>
        </w:rPr>
        <w:t>el manejo de</w:t>
      </w:r>
      <w:r w:rsidR="001A6773" w:rsidRPr="00F33E3B">
        <w:rPr>
          <w:rFonts w:ascii="Gothic720 BT" w:eastAsia="Gothic720 BT" w:hAnsi="Gothic720 BT" w:cs="Gothic720 BT"/>
          <w:color w:val="000000"/>
          <w:sz w:val="21"/>
          <w:szCs w:val="21"/>
          <w:lang w:eastAsia="es-MX"/>
        </w:rPr>
        <w:t xml:space="preserve"> </w:t>
      </w:r>
      <w:r w:rsidR="00625C55" w:rsidRPr="00F33E3B">
        <w:rPr>
          <w:rFonts w:ascii="Gothic720 BT" w:eastAsia="Gothic720 BT" w:hAnsi="Gothic720 BT" w:cs="Gothic720 BT"/>
          <w:color w:val="000000"/>
          <w:sz w:val="21"/>
          <w:szCs w:val="21"/>
          <w:lang w:eastAsia="es-MX"/>
        </w:rPr>
        <w:t>tal</w:t>
      </w:r>
      <w:r w:rsidR="001A6773" w:rsidRPr="00F33E3B">
        <w:rPr>
          <w:rFonts w:ascii="Gothic720 BT" w:eastAsia="Gothic720 BT" w:hAnsi="Gothic720 BT" w:cs="Gothic720 BT"/>
          <w:color w:val="000000"/>
          <w:sz w:val="21"/>
          <w:szCs w:val="21"/>
          <w:lang w:eastAsia="es-MX"/>
        </w:rPr>
        <w:t xml:space="preserve"> aplicación</w:t>
      </w:r>
      <w:r w:rsidR="009E06A0" w:rsidRPr="00F33E3B">
        <w:rPr>
          <w:rFonts w:ascii="Gothic720 BT" w:eastAsia="Gothic720 BT" w:hAnsi="Gothic720 BT" w:cs="Gothic720 BT"/>
          <w:color w:val="000000"/>
          <w:sz w:val="21"/>
          <w:szCs w:val="21"/>
          <w:lang w:eastAsia="es-MX"/>
        </w:rPr>
        <w:t>.</w:t>
      </w:r>
    </w:p>
    <w:p w14:paraId="4B659802" w14:textId="10F93464" w:rsidR="000C25AD" w:rsidRPr="00F33E3B" w:rsidRDefault="003C5AE2" w:rsidP="00FD17FC">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 xml:space="preserve">Ahora bien, </w:t>
      </w:r>
      <w:r w:rsidR="00625C55" w:rsidRPr="00F33E3B">
        <w:rPr>
          <w:rFonts w:ascii="Gothic720 BT" w:eastAsia="Gothic720 BT" w:hAnsi="Gothic720 BT" w:cs="Gothic720 BT"/>
          <w:color w:val="000000"/>
          <w:sz w:val="21"/>
          <w:szCs w:val="21"/>
          <w:lang w:eastAsia="es-MX"/>
        </w:rPr>
        <w:t>con base en e</w:t>
      </w:r>
      <w:r w:rsidRPr="00F33E3B">
        <w:rPr>
          <w:rFonts w:ascii="Gothic720 BT" w:eastAsia="Gothic720 BT" w:hAnsi="Gothic720 BT" w:cs="Gothic720 BT"/>
          <w:color w:val="000000"/>
          <w:sz w:val="21"/>
          <w:szCs w:val="21"/>
          <w:lang w:eastAsia="es-MX"/>
        </w:rPr>
        <w:t>l numeral 53 de la Ley Electoral, el Instituto Electoral del Estado de Querétaro tiene diversos fines, entre los cuales está el preservar el fortalecimiento de la participación electoral de las candidaturas independientes, de ahí que se considera necesario llevar a cabo una respuesta exhaustiva</w:t>
      </w:r>
      <w:r w:rsidR="00625C55" w:rsidRPr="00F33E3B">
        <w:rPr>
          <w:rFonts w:ascii="Gothic720 BT" w:eastAsia="Gothic720 BT" w:hAnsi="Gothic720 BT" w:cs="Gothic720 BT"/>
          <w:color w:val="000000"/>
          <w:sz w:val="21"/>
          <w:szCs w:val="21"/>
          <w:lang w:eastAsia="es-MX"/>
        </w:rPr>
        <w:t>,</w:t>
      </w:r>
      <w:r w:rsidR="009E06A0" w:rsidRPr="00F33E3B">
        <w:rPr>
          <w:rFonts w:ascii="Gothic720 BT" w:eastAsia="Gothic720 BT" w:hAnsi="Gothic720 BT" w:cs="Gothic720 BT"/>
          <w:color w:val="000000"/>
          <w:sz w:val="21"/>
          <w:szCs w:val="21"/>
          <w:lang w:eastAsia="es-MX"/>
        </w:rPr>
        <w:t xml:space="preserve"> aun y cuando </w:t>
      </w:r>
      <w:r w:rsidR="00FD17FC" w:rsidRPr="00F33E3B">
        <w:rPr>
          <w:rFonts w:ascii="Gothic720 BT" w:eastAsia="Gothic720 BT" w:hAnsi="Gothic720 BT" w:cs="Gothic720 BT"/>
          <w:color w:val="000000"/>
          <w:sz w:val="21"/>
          <w:szCs w:val="21"/>
          <w:lang w:eastAsia="es-MX"/>
        </w:rPr>
        <w:t>este Consejo Municipal</w:t>
      </w:r>
      <w:r w:rsidR="009E06A0" w:rsidRPr="00F33E3B">
        <w:rPr>
          <w:rFonts w:ascii="Gothic720 BT" w:eastAsia="Gothic720 BT" w:hAnsi="Gothic720 BT" w:cs="Gothic720 BT"/>
          <w:color w:val="000000"/>
          <w:sz w:val="21"/>
          <w:szCs w:val="21"/>
          <w:lang w:eastAsia="es-MX"/>
        </w:rPr>
        <w:t xml:space="preserve"> no re</w:t>
      </w:r>
      <w:r w:rsidRPr="00F33E3B">
        <w:rPr>
          <w:rFonts w:ascii="Gothic720 BT" w:eastAsia="Gothic720 BT" w:hAnsi="Gothic720 BT" w:cs="Gothic720 BT"/>
          <w:color w:val="000000"/>
          <w:sz w:val="21"/>
          <w:szCs w:val="21"/>
          <w:lang w:eastAsia="es-MX"/>
        </w:rPr>
        <w:t>sulte</w:t>
      </w:r>
      <w:r w:rsidR="009E06A0" w:rsidRPr="00F33E3B">
        <w:rPr>
          <w:rFonts w:ascii="Gothic720 BT" w:eastAsia="Gothic720 BT" w:hAnsi="Gothic720 BT" w:cs="Gothic720 BT"/>
          <w:color w:val="000000"/>
          <w:sz w:val="21"/>
          <w:szCs w:val="21"/>
          <w:lang w:eastAsia="es-MX"/>
        </w:rPr>
        <w:t xml:space="preserve"> competente para atender la petición del </w:t>
      </w:r>
      <w:r w:rsidR="00EF3910" w:rsidRPr="00F33E3B">
        <w:rPr>
          <w:rFonts w:ascii="Gothic720 BT" w:eastAsia="Gothic720 BT" w:hAnsi="Gothic720 BT" w:cs="Gothic720 BT"/>
          <w:color w:val="000000"/>
          <w:sz w:val="21"/>
          <w:szCs w:val="21"/>
          <w:lang w:eastAsia="es-MX"/>
        </w:rPr>
        <w:t>aspirante</w:t>
      </w:r>
      <w:r w:rsidR="00FD17FC" w:rsidRPr="00F33E3B">
        <w:rPr>
          <w:rFonts w:ascii="Gothic720 BT" w:eastAsia="Gothic720 BT" w:hAnsi="Gothic720 BT" w:cs="Gothic720 BT"/>
          <w:color w:val="000000"/>
          <w:sz w:val="21"/>
          <w:szCs w:val="21"/>
          <w:lang w:eastAsia="es-MX"/>
        </w:rPr>
        <w:t xml:space="preserve"> con relación al SIF, </w:t>
      </w:r>
      <w:r w:rsidR="009141A1" w:rsidRPr="00F33E3B">
        <w:rPr>
          <w:rFonts w:ascii="Gothic720 BT" w:eastAsia="Gothic720 BT" w:hAnsi="Gothic720 BT" w:cs="Gothic720 BT"/>
          <w:color w:val="000000"/>
          <w:sz w:val="21"/>
          <w:szCs w:val="21"/>
          <w:lang w:eastAsia="es-MX"/>
        </w:rPr>
        <w:t xml:space="preserve">máxime </w:t>
      </w:r>
      <w:r w:rsidR="00625C55" w:rsidRPr="00F33E3B">
        <w:rPr>
          <w:rFonts w:ascii="Gothic720 BT" w:eastAsia="Gothic720 BT" w:hAnsi="Gothic720 BT" w:cs="Gothic720 BT"/>
          <w:color w:val="000000"/>
          <w:sz w:val="21"/>
          <w:szCs w:val="21"/>
          <w:lang w:eastAsia="es-MX"/>
        </w:rPr>
        <w:t>si se</w:t>
      </w:r>
      <w:r w:rsidR="009141A1" w:rsidRPr="00F33E3B">
        <w:rPr>
          <w:rFonts w:ascii="Gothic720 BT" w:eastAsia="Gothic720 BT" w:hAnsi="Gothic720 BT" w:cs="Gothic720 BT"/>
          <w:color w:val="000000"/>
          <w:sz w:val="21"/>
          <w:szCs w:val="21"/>
          <w:lang w:eastAsia="es-MX"/>
        </w:rPr>
        <w:t xml:space="preserve"> trata de situaciones tales como la que nos ocupa en la cual </w:t>
      </w:r>
      <w:r w:rsidRPr="00F33E3B">
        <w:rPr>
          <w:rFonts w:ascii="Gothic720 BT" w:eastAsia="Gothic720 BT" w:hAnsi="Gothic720 BT" w:cs="Gothic720 BT"/>
          <w:color w:val="000000"/>
          <w:sz w:val="21"/>
          <w:szCs w:val="21"/>
          <w:lang w:eastAsia="es-MX"/>
        </w:rPr>
        <w:t>dicho</w:t>
      </w:r>
      <w:r w:rsidR="009141A1" w:rsidRPr="00F33E3B">
        <w:rPr>
          <w:rFonts w:ascii="Gothic720 BT" w:eastAsia="Gothic720 BT" w:hAnsi="Gothic720 BT" w:cs="Gothic720 BT"/>
          <w:color w:val="000000"/>
          <w:sz w:val="21"/>
          <w:szCs w:val="21"/>
          <w:lang w:eastAsia="es-MX"/>
        </w:rPr>
        <w:t xml:space="preserve"> aspirante vislumbra una posible afectación en s</w:t>
      </w:r>
      <w:r w:rsidRPr="00F33E3B">
        <w:rPr>
          <w:rFonts w:ascii="Gothic720 BT" w:eastAsia="Gothic720 BT" w:hAnsi="Gothic720 BT" w:cs="Gothic720 BT"/>
          <w:color w:val="000000"/>
          <w:sz w:val="21"/>
          <w:szCs w:val="21"/>
          <w:lang w:eastAsia="es-MX"/>
        </w:rPr>
        <w:t>u perjuicio, sobre la que esta autoridad no prejuzga.</w:t>
      </w:r>
      <w:r w:rsidR="009141A1" w:rsidRPr="00F33E3B">
        <w:rPr>
          <w:rFonts w:ascii="Gothic720 BT" w:eastAsia="Gothic720 BT" w:hAnsi="Gothic720 BT" w:cs="Gothic720 BT"/>
          <w:color w:val="000000"/>
          <w:sz w:val="21"/>
          <w:szCs w:val="21"/>
          <w:lang w:eastAsia="es-MX"/>
        </w:rPr>
        <w:t xml:space="preserve">   </w:t>
      </w:r>
      <w:r w:rsidR="000C25AD" w:rsidRPr="00F33E3B">
        <w:rPr>
          <w:rFonts w:ascii="Gothic720 BT" w:eastAsia="Gothic720 BT" w:hAnsi="Gothic720 BT" w:cs="Gothic720 BT"/>
          <w:color w:val="000000"/>
          <w:sz w:val="21"/>
          <w:szCs w:val="21"/>
          <w:lang w:eastAsia="es-MX"/>
        </w:rPr>
        <w:t xml:space="preserve">  </w:t>
      </w:r>
    </w:p>
    <w:p w14:paraId="25FE63C7" w14:textId="1300BDCA" w:rsidR="00001D50" w:rsidRPr="00F33E3B" w:rsidRDefault="00393451" w:rsidP="00001D50">
      <w:pPr>
        <w:ind w:left="1416"/>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lastRenderedPageBreak/>
        <w:t xml:space="preserve">Aunado a lo anterior, se considera que </w:t>
      </w:r>
      <w:r w:rsidR="003C5AE2" w:rsidRPr="00F33E3B">
        <w:rPr>
          <w:rFonts w:ascii="Gothic720 BT" w:eastAsia="Gothic720 BT" w:hAnsi="Gothic720 BT" w:cs="Gothic720 BT"/>
          <w:color w:val="000000"/>
          <w:sz w:val="21"/>
          <w:szCs w:val="21"/>
          <w:lang w:eastAsia="es-MX"/>
        </w:rPr>
        <w:t>quien promueve es</w:t>
      </w:r>
      <w:r w:rsidR="00D541E2" w:rsidRPr="00F33E3B">
        <w:rPr>
          <w:rFonts w:ascii="Gothic720 BT" w:eastAsia="Gothic720 BT" w:hAnsi="Gothic720 BT" w:cs="Gothic720 BT"/>
          <w:color w:val="000000"/>
          <w:sz w:val="21"/>
          <w:szCs w:val="21"/>
          <w:lang w:eastAsia="es-MX"/>
        </w:rPr>
        <w:t xml:space="preserve"> un ciudadano </w:t>
      </w:r>
      <w:r w:rsidR="003C5AE2" w:rsidRPr="00F33E3B">
        <w:rPr>
          <w:rFonts w:ascii="Gothic720 BT" w:eastAsia="Gothic720 BT" w:hAnsi="Gothic720 BT" w:cs="Gothic720 BT"/>
          <w:color w:val="000000"/>
          <w:sz w:val="21"/>
          <w:szCs w:val="21"/>
          <w:lang w:eastAsia="es-MX"/>
        </w:rPr>
        <w:t xml:space="preserve">que </w:t>
      </w:r>
      <w:r w:rsidR="00D541E2" w:rsidRPr="00F33E3B">
        <w:rPr>
          <w:rFonts w:ascii="Gothic720 BT" w:eastAsia="Gothic720 BT" w:hAnsi="Gothic720 BT" w:cs="Gothic720 BT"/>
          <w:color w:val="000000"/>
          <w:sz w:val="21"/>
          <w:szCs w:val="21"/>
          <w:lang w:eastAsia="es-MX"/>
        </w:rPr>
        <w:t xml:space="preserve">aspira </w:t>
      </w:r>
      <w:r w:rsidR="000C25AD" w:rsidRPr="00F33E3B">
        <w:rPr>
          <w:rFonts w:ascii="Gothic720 BT" w:eastAsia="Gothic720 BT" w:hAnsi="Gothic720 BT" w:cs="Gothic720 BT"/>
          <w:color w:val="000000"/>
          <w:sz w:val="21"/>
          <w:szCs w:val="21"/>
          <w:lang w:eastAsia="es-MX"/>
        </w:rPr>
        <w:t xml:space="preserve">a una candidatura independiente, por lo que existe la posibilidad </w:t>
      </w:r>
      <w:r w:rsidR="003C5AE2" w:rsidRPr="00F33E3B">
        <w:rPr>
          <w:rFonts w:ascii="Gothic720 BT" w:eastAsia="Gothic720 BT" w:hAnsi="Gothic720 BT" w:cs="Gothic720 BT"/>
          <w:color w:val="000000"/>
          <w:sz w:val="21"/>
          <w:szCs w:val="21"/>
          <w:lang w:eastAsia="es-MX"/>
        </w:rPr>
        <w:t xml:space="preserve">de </w:t>
      </w:r>
      <w:r w:rsidR="000C25AD" w:rsidRPr="00F33E3B">
        <w:rPr>
          <w:rFonts w:ascii="Gothic720 BT" w:eastAsia="Gothic720 BT" w:hAnsi="Gothic720 BT" w:cs="Gothic720 BT"/>
          <w:color w:val="000000"/>
          <w:sz w:val="21"/>
          <w:szCs w:val="21"/>
          <w:lang w:eastAsia="es-MX"/>
        </w:rPr>
        <w:t>que es</w:t>
      </w:r>
      <w:r w:rsidR="00F55E12" w:rsidRPr="00F33E3B">
        <w:rPr>
          <w:rFonts w:ascii="Gothic720 BT" w:eastAsia="Gothic720 BT" w:hAnsi="Gothic720 BT" w:cs="Gothic720 BT"/>
          <w:color w:val="000000"/>
          <w:sz w:val="21"/>
          <w:szCs w:val="21"/>
          <w:lang w:eastAsia="es-MX"/>
        </w:rPr>
        <w:t>t</w:t>
      </w:r>
      <w:r w:rsidR="000C25AD" w:rsidRPr="00F33E3B">
        <w:rPr>
          <w:rFonts w:ascii="Gothic720 BT" w:eastAsia="Gothic720 BT" w:hAnsi="Gothic720 BT" w:cs="Gothic720 BT"/>
          <w:color w:val="000000"/>
          <w:sz w:val="21"/>
          <w:szCs w:val="21"/>
          <w:lang w:eastAsia="es-MX"/>
        </w:rPr>
        <w:t xml:space="preserve">e no cuente con un conocimiento técnico jurídico sobre aspectos </w:t>
      </w:r>
      <w:r w:rsidR="00032A37" w:rsidRPr="00F33E3B">
        <w:rPr>
          <w:rFonts w:ascii="Gothic720 BT" w:eastAsia="Gothic720 BT" w:hAnsi="Gothic720 BT" w:cs="Gothic720 BT"/>
          <w:color w:val="000000"/>
          <w:sz w:val="21"/>
          <w:szCs w:val="21"/>
          <w:lang w:eastAsia="es-MX"/>
        </w:rPr>
        <w:t xml:space="preserve">procesales </w:t>
      </w:r>
      <w:r w:rsidR="003C5AE2" w:rsidRPr="00F33E3B">
        <w:rPr>
          <w:rFonts w:ascii="Gothic720 BT" w:eastAsia="Gothic720 BT" w:hAnsi="Gothic720 BT" w:cs="Gothic720 BT"/>
          <w:color w:val="000000"/>
          <w:sz w:val="21"/>
          <w:szCs w:val="21"/>
          <w:lang w:eastAsia="es-MX"/>
        </w:rPr>
        <w:t xml:space="preserve">o de fiscalización </w:t>
      </w:r>
      <w:r w:rsidR="00032A37" w:rsidRPr="00F33E3B">
        <w:rPr>
          <w:rFonts w:ascii="Gothic720 BT" w:eastAsia="Gothic720 BT" w:hAnsi="Gothic720 BT" w:cs="Gothic720 BT"/>
          <w:color w:val="000000"/>
          <w:sz w:val="21"/>
          <w:szCs w:val="21"/>
          <w:lang w:eastAsia="es-MX"/>
        </w:rPr>
        <w:t>en materia electoral; p</w:t>
      </w:r>
      <w:r w:rsidR="000C25AD" w:rsidRPr="00F33E3B">
        <w:rPr>
          <w:rFonts w:ascii="Gothic720 BT" w:eastAsia="Gothic720 BT" w:hAnsi="Gothic720 BT" w:cs="Gothic720 BT"/>
          <w:color w:val="000000"/>
          <w:sz w:val="21"/>
          <w:szCs w:val="21"/>
          <w:lang w:eastAsia="es-MX"/>
        </w:rPr>
        <w:t xml:space="preserve">or tanto, </w:t>
      </w:r>
      <w:r w:rsidR="003C5AE2" w:rsidRPr="00F33E3B">
        <w:rPr>
          <w:rFonts w:ascii="Gothic720 BT" w:eastAsia="Gothic720 BT" w:hAnsi="Gothic720 BT" w:cs="Gothic720 BT"/>
          <w:color w:val="000000"/>
          <w:sz w:val="21"/>
          <w:szCs w:val="21"/>
          <w:lang w:eastAsia="es-MX"/>
        </w:rPr>
        <w:t>este Consejo Municipal</w:t>
      </w:r>
      <w:r w:rsidR="000C25AD" w:rsidRPr="00F33E3B">
        <w:rPr>
          <w:rFonts w:ascii="Gothic720 BT" w:eastAsia="Gothic720 BT" w:hAnsi="Gothic720 BT" w:cs="Gothic720 BT"/>
          <w:color w:val="000000"/>
          <w:sz w:val="21"/>
          <w:szCs w:val="21"/>
          <w:lang w:eastAsia="es-MX"/>
        </w:rPr>
        <w:t xml:space="preserve"> debe maximizar los derechos del promovente en consonancia con lo previsto en el</w:t>
      </w:r>
      <w:r w:rsidR="009141A1" w:rsidRPr="00F33E3B">
        <w:rPr>
          <w:rFonts w:ascii="Gothic720 BT" w:eastAsia="Gothic720 BT" w:hAnsi="Gothic720 BT" w:cs="Gothic720 BT"/>
          <w:color w:val="000000"/>
          <w:sz w:val="21"/>
          <w:szCs w:val="21"/>
          <w:lang w:eastAsia="es-MX"/>
        </w:rPr>
        <w:t xml:space="preserve"> </w:t>
      </w:r>
      <w:r w:rsidR="003C5AE2" w:rsidRPr="00F33E3B">
        <w:rPr>
          <w:rFonts w:ascii="Gothic720 BT" w:eastAsia="Gothic720 BT" w:hAnsi="Gothic720 BT" w:cs="Gothic720 BT"/>
          <w:color w:val="000000"/>
          <w:sz w:val="21"/>
          <w:szCs w:val="21"/>
          <w:lang w:eastAsia="es-MX"/>
        </w:rPr>
        <w:t xml:space="preserve">párrafo </w:t>
      </w:r>
      <w:r w:rsidR="00001D50" w:rsidRPr="00F33E3B">
        <w:rPr>
          <w:rFonts w:ascii="Gothic720 BT" w:eastAsia="Gothic720 BT" w:hAnsi="Gothic720 BT" w:cs="Gothic720 BT"/>
          <w:color w:val="000000"/>
          <w:sz w:val="21"/>
          <w:szCs w:val="21"/>
          <w:lang w:eastAsia="es-MX"/>
        </w:rPr>
        <w:t xml:space="preserve">segundo del artículo 1º de la Constitución </w:t>
      </w:r>
      <w:r w:rsidR="003C5AE2" w:rsidRPr="00F33E3B">
        <w:rPr>
          <w:rFonts w:ascii="Gothic720 BT" w:eastAsia="Gothic720 BT" w:hAnsi="Gothic720 BT" w:cs="Gothic720 BT"/>
          <w:color w:val="000000"/>
          <w:sz w:val="21"/>
          <w:szCs w:val="21"/>
          <w:lang w:eastAsia="es-MX"/>
        </w:rPr>
        <w:t>Federal</w:t>
      </w:r>
      <w:r w:rsidR="00001D50" w:rsidRPr="00F33E3B">
        <w:rPr>
          <w:rFonts w:ascii="Gothic720 BT" w:eastAsia="Gothic720 BT" w:hAnsi="Gothic720 BT" w:cs="Gothic720 BT"/>
          <w:color w:val="000000"/>
          <w:sz w:val="21"/>
          <w:szCs w:val="21"/>
          <w:lang w:eastAsia="es-MX"/>
        </w:rPr>
        <w:t>, que prevé</w:t>
      </w:r>
      <w:r w:rsidR="003C5AE2" w:rsidRPr="00F33E3B">
        <w:rPr>
          <w:rFonts w:ascii="Gothic720 BT" w:eastAsia="Gothic720 BT" w:hAnsi="Gothic720 BT" w:cs="Gothic720 BT"/>
          <w:color w:val="000000"/>
          <w:sz w:val="21"/>
          <w:szCs w:val="21"/>
          <w:lang w:eastAsia="es-MX"/>
        </w:rPr>
        <w:t>,</w:t>
      </w:r>
      <w:r w:rsidR="00001D50" w:rsidRPr="00F33E3B">
        <w:rPr>
          <w:rFonts w:ascii="Gothic720 BT" w:eastAsia="Gothic720 BT" w:hAnsi="Gothic720 BT" w:cs="Gothic720 BT"/>
          <w:color w:val="000000"/>
          <w:sz w:val="21"/>
          <w:szCs w:val="21"/>
          <w:lang w:eastAsia="es-MX"/>
        </w:rPr>
        <w:t xml:space="preserve"> por cuanto </w:t>
      </w:r>
      <w:r w:rsidR="003C5AE2" w:rsidRPr="00F33E3B">
        <w:rPr>
          <w:rFonts w:ascii="Gothic720 BT" w:eastAsia="Gothic720 BT" w:hAnsi="Gothic720 BT" w:cs="Gothic720 BT"/>
          <w:color w:val="000000"/>
          <w:sz w:val="21"/>
          <w:szCs w:val="21"/>
          <w:lang w:eastAsia="es-MX"/>
        </w:rPr>
        <w:t xml:space="preserve">ve </w:t>
      </w:r>
      <w:r w:rsidR="00001D50" w:rsidRPr="00F33E3B">
        <w:rPr>
          <w:rFonts w:ascii="Gothic720 BT" w:eastAsia="Gothic720 BT" w:hAnsi="Gothic720 BT" w:cs="Gothic720 BT"/>
          <w:color w:val="000000"/>
          <w:sz w:val="21"/>
          <w:szCs w:val="21"/>
          <w:lang w:eastAsia="es-MX"/>
        </w:rPr>
        <w:t>a los derechos humanos</w:t>
      </w:r>
      <w:r w:rsidR="003C5AE2" w:rsidRPr="00F33E3B">
        <w:rPr>
          <w:rFonts w:ascii="Gothic720 BT" w:eastAsia="Gothic720 BT" w:hAnsi="Gothic720 BT" w:cs="Gothic720 BT"/>
          <w:color w:val="000000"/>
          <w:sz w:val="21"/>
          <w:szCs w:val="21"/>
          <w:lang w:eastAsia="es-MX"/>
        </w:rPr>
        <w:t>,</w:t>
      </w:r>
      <w:r w:rsidR="00001D50" w:rsidRPr="00F33E3B">
        <w:rPr>
          <w:rFonts w:ascii="Gothic720 BT" w:eastAsia="Gothic720 BT" w:hAnsi="Gothic720 BT" w:cs="Gothic720 BT"/>
          <w:color w:val="000000"/>
          <w:sz w:val="21"/>
          <w:szCs w:val="21"/>
          <w:lang w:eastAsia="es-MX"/>
        </w:rPr>
        <w:t xml:space="preserve"> que estos se interpretarán favoreciendo en todo tiempo a las pe</w:t>
      </w:r>
      <w:r w:rsidR="00D01C1E" w:rsidRPr="00F33E3B">
        <w:rPr>
          <w:rFonts w:ascii="Gothic720 BT" w:eastAsia="Gothic720 BT" w:hAnsi="Gothic720 BT" w:cs="Gothic720 BT"/>
          <w:color w:val="000000"/>
          <w:sz w:val="21"/>
          <w:szCs w:val="21"/>
          <w:lang w:eastAsia="es-MX"/>
        </w:rPr>
        <w:t>rsonas la protección más amplia.</w:t>
      </w:r>
    </w:p>
    <w:p w14:paraId="52343B9E" w14:textId="1827587F" w:rsidR="003C5AE2" w:rsidRPr="00F33E3B" w:rsidRDefault="00625C55" w:rsidP="00001D50">
      <w:pPr>
        <w:ind w:left="1416"/>
        <w:jc w:val="both"/>
        <w:rPr>
          <w:rFonts w:ascii="Gothic720 BT" w:eastAsia="Gothic720 BT" w:hAnsi="Gothic720 BT" w:cs="Gothic720 BT"/>
          <w:sz w:val="21"/>
          <w:szCs w:val="21"/>
          <w:lang w:eastAsia="es-MX"/>
        </w:rPr>
      </w:pPr>
      <w:r w:rsidRPr="00F33E3B">
        <w:rPr>
          <w:rFonts w:ascii="Gothic720 BT" w:eastAsia="Gothic720 BT" w:hAnsi="Gothic720 BT" w:cs="Gothic720 BT"/>
          <w:color w:val="000000"/>
          <w:sz w:val="21"/>
          <w:szCs w:val="21"/>
          <w:lang w:eastAsia="es-MX"/>
        </w:rPr>
        <w:t>Así</w:t>
      </w:r>
      <w:r w:rsidR="00970D7E" w:rsidRPr="00F33E3B">
        <w:rPr>
          <w:rFonts w:ascii="Gothic720 BT" w:eastAsia="Gothic720 BT" w:hAnsi="Gothic720 BT" w:cs="Gothic720 BT"/>
          <w:color w:val="000000"/>
          <w:sz w:val="21"/>
          <w:szCs w:val="21"/>
          <w:lang w:eastAsia="es-MX"/>
        </w:rPr>
        <w:t xml:space="preserve">, por cuanto ve al hecho de que el </w:t>
      </w:r>
      <w:r w:rsidR="003C5AE2" w:rsidRPr="00F33E3B">
        <w:rPr>
          <w:rFonts w:ascii="Gothic720 BT" w:eastAsia="Gothic720 BT" w:hAnsi="Gothic720 BT" w:cs="Gothic720 BT"/>
          <w:color w:val="000000"/>
          <w:sz w:val="21"/>
          <w:szCs w:val="21"/>
          <w:lang w:eastAsia="es-MX"/>
        </w:rPr>
        <w:t>A</w:t>
      </w:r>
      <w:r w:rsidR="00970D7E" w:rsidRPr="00F33E3B">
        <w:rPr>
          <w:rFonts w:ascii="Gothic720 BT" w:eastAsia="Gothic720 BT" w:hAnsi="Gothic720 BT" w:cs="Gothic720 BT"/>
          <w:color w:val="000000"/>
          <w:sz w:val="21"/>
          <w:szCs w:val="21"/>
          <w:lang w:eastAsia="es-MX"/>
        </w:rPr>
        <w:t xml:space="preserve">spirante señala una imposibilidad técnica relativa a la no accesibilidad del sistema SIF, se </w:t>
      </w:r>
      <w:r w:rsidR="003C5AE2" w:rsidRPr="00F33E3B">
        <w:rPr>
          <w:rFonts w:ascii="Gothic720 BT" w:eastAsia="Gothic720 BT" w:hAnsi="Gothic720 BT" w:cs="Gothic720 BT"/>
          <w:color w:val="000000"/>
          <w:sz w:val="21"/>
          <w:szCs w:val="21"/>
          <w:lang w:eastAsia="es-MX"/>
        </w:rPr>
        <w:t xml:space="preserve">hace </w:t>
      </w:r>
      <w:r w:rsidR="00970D7E" w:rsidRPr="00F33E3B">
        <w:rPr>
          <w:rFonts w:ascii="Gothic720 BT" w:eastAsia="Gothic720 BT" w:hAnsi="Gothic720 BT" w:cs="Gothic720 BT"/>
          <w:color w:val="000000"/>
          <w:sz w:val="21"/>
          <w:szCs w:val="21"/>
          <w:lang w:eastAsia="es-MX"/>
        </w:rPr>
        <w:t xml:space="preserve">su conocimiento que el Instituto Nacional Electoral </w:t>
      </w:r>
      <w:r w:rsidR="00E622CE" w:rsidRPr="00F33E3B">
        <w:rPr>
          <w:rFonts w:ascii="Gothic720 BT" w:eastAsia="Gothic720 BT" w:hAnsi="Gothic720 BT" w:cs="Gothic720 BT"/>
          <w:color w:val="000000"/>
          <w:sz w:val="21"/>
          <w:szCs w:val="21"/>
          <w:lang w:eastAsia="es-MX"/>
        </w:rPr>
        <w:t xml:space="preserve">cuenta con un enlace de </w:t>
      </w:r>
      <w:r w:rsidR="00E622CE" w:rsidRPr="00F33E3B">
        <w:rPr>
          <w:rFonts w:ascii="Gothic720 BT" w:eastAsia="Gothic720 BT" w:hAnsi="Gothic720 BT" w:cs="Gothic720 BT"/>
          <w:sz w:val="21"/>
          <w:szCs w:val="21"/>
          <w:lang w:eastAsia="es-MX"/>
        </w:rPr>
        <w:t xml:space="preserve">fiscalización </w:t>
      </w:r>
      <w:r w:rsidRPr="00F33E3B">
        <w:rPr>
          <w:rFonts w:ascii="Gothic720 BT" w:eastAsia="Gothic720 BT" w:hAnsi="Gothic720 BT" w:cs="Gothic720 BT"/>
          <w:sz w:val="21"/>
          <w:szCs w:val="21"/>
          <w:lang w:eastAsia="es-MX"/>
        </w:rPr>
        <w:t xml:space="preserve">de la Unidad Técnica de Fiscalización </w:t>
      </w:r>
      <w:r w:rsidR="00E622CE" w:rsidRPr="00F33E3B">
        <w:rPr>
          <w:rFonts w:ascii="Gothic720 BT" w:eastAsia="Gothic720 BT" w:hAnsi="Gothic720 BT" w:cs="Gothic720 BT"/>
          <w:sz w:val="21"/>
          <w:szCs w:val="21"/>
          <w:lang w:eastAsia="es-MX"/>
        </w:rPr>
        <w:t xml:space="preserve">a través de la Junta Local Ejecutiva en el Estado, la cual tiene su domicilio en </w:t>
      </w:r>
      <w:r w:rsidR="00E622CE" w:rsidRPr="00F33E3B">
        <w:rPr>
          <w:rFonts w:ascii="Gothic720 BT" w:hAnsi="Gothic720 BT" w:cs="Arial"/>
          <w:sz w:val="21"/>
          <w:szCs w:val="21"/>
          <w:shd w:val="clear" w:color="auto" w:fill="FFFFFF"/>
        </w:rPr>
        <w:t>Avenida Cañaveral, número 26, Colonia El Carrizal, Código Postal 76030, Santiago de Q</w:t>
      </w:r>
      <w:r w:rsidRPr="00F33E3B">
        <w:rPr>
          <w:rFonts w:ascii="Gothic720 BT" w:hAnsi="Gothic720 BT" w:cs="Arial"/>
          <w:sz w:val="21"/>
          <w:szCs w:val="21"/>
          <w:shd w:val="clear" w:color="auto" w:fill="FFFFFF"/>
        </w:rPr>
        <w:t>uerétaro, Querétaro, con número telefónico</w:t>
      </w:r>
      <w:r w:rsidR="00E622CE" w:rsidRPr="00F33E3B">
        <w:rPr>
          <w:rFonts w:ascii="Gothic720 BT" w:hAnsi="Gothic720 BT" w:cs="Arial"/>
          <w:sz w:val="21"/>
          <w:szCs w:val="21"/>
          <w:shd w:val="clear" w:color="auto" w:fill="FFFFFF"/>
        </w:rPr>
        <w:t xml:space="preserve"> 442-215-34-07.</w:t>
      </w:r>
    </w:p>
    <w:p w14:paraId="4F6B26A7" w14:textId="02880862" w:rsidR="00001D50" w:rsidRPr="00F33E3B" w:rsidRDefault="00625C55" w:rsidP="00754029">
      <w:pPr>
        <w:ind w:left="1418"/>
        <w:jc w:val="both"/>
        <w:rPr>
          <w:rFonts w:ascii="Gothic720 BT" w:eastAsia="Gothic720 BT" w:hAnsi="Gothic720 BT" w:cs="Gothic720 BT"/>
          <w:color w:val="000000"/>
          <w:sz w:val="21"/>
          <w:szCs w:val="21"/>
          <w:lang w:eastAsia="es-MX"/>
        </w:rPr>
      </w:pPr>
      <w:r w:rsidRPr="00F33E3B">
        <w:rPr>
          <w:rFonts w:ascii="Gothic720 BT" w:eastAsia="Gothic720 BT" w:hAnsi="Gothic720 BT" w:cs="Gothic720 BT"/>
          <w:color w:val="000000"/>
          <w:sz w:val="21"/>
          <w:szCs w:val="21"/>
          <w:lang w:eastAsia="es-MX"/>
        </w:rPr>
        <w:t>Finalmente</w:t>
      </w:r>
      <w:r w:rsidR="008674DD" w:rsidRPr="00F33E3B">
        <w:rPr>
          <w:rFonts w:ascii="Gothic720 BT" w:eastAsia="Gothic720 BT" w:hAnsi="Gothic720 BT" w:cs="Gothic720 BT"/>
          <w:color w:val="000000"/>
          <w:sz w:val="21"/>
          <w:szCs w:val="21"/>
          <w:lang w:eastAsia="es-MX"/>
        </w:rPr>
        <w:t>,</w:t>
      </w:r>
      <w:r w:rsidR="009D20B7" w:rsidRPr="00F33E3B">
        <w:rPr>
          <w:rFonts w:ascii="Gothic720 BT" w:eastAsia="Gothic720 BT" w:hAnsi="Gothic720 BT" w:cs="Gothic720 BT"/>
          <w:color w:val="000000"/>
          <w:sz w:val="21"/>
          <w:szCs w:val="21"/>
          <w:lang w:eastAsia="es-MX"/>
        </w:rPr>
        <w:t xml:space="preserve"> se ordena girar oficio a la Junta Local </w:t>
      </w:r>
      <w:r w:rsidR="00E622CE" w:rsidRPr="00F33E3B">
        <w:rPr>
          <w:rFonts w:ascii="Gothic720 BT" w:eastAsia="Gothic720 BT" w:hAnsi="Gothic720 BT" w:cs="Gothic720 BT"/>
          <w:color w:val="000000"/>
          <w:sz w:val="21"/>
          <w:szCs w:val="21"/>
          <w:lang w:eastAsia="es-MX"/>
        </w:rPr>
        <w:t>Ejecutiva de mérito</w:t>
      </w:r>
      <w:r w:rsidR="009D20B7" w:rsidRPr="00F33E3B">
        <w:rPr>
          <w:rFonts w:ascii="Gothic720 BT" w:eastAsia="Gothic720 BT" w:hAnsi="Gothic720 BT" w:cs="Gothic720 BT"/>
          <w:color w:val="000000"/>
          <w:sz w:val="21"/>
          <w:szCs w:val="21"/>
          <w:lang w:eastAsia="es-MX"/>
        </w:rPr>
        <w:t xml:space="preserve">, a fin de remitir copia certificada del escrito </w:t>
      </w:r>
      <w:r w:rsidR="00E622CE" w:rsidRPr="00F33E3B">
        <w:rPr>
          <w:rFonts w:ascii="Gothic720 BT" w:eastAsia="Gothic720 BT" w:hAnsi="Gothic720 BT" w:cs="Gothic720 BT"/>
          <w:color w:val="000000"/>
          <w:sz w:val="21"/>
          <w:szCs w:val="21"/>
          <w:lang w:eastAsia="es-MX"/>
        </w:rPr>
        <w:t>que se recibe, para los efectos legales a que haya lugar;</w:t>
      </w:r>
      <w:r w:rsidR="001667BE" w:rsidRPr="00F33E3B">
        <w:rPr>
          <w:rFonts w:ascii="Gothic720 BT" w:eastAsia="Gothic720 BT" w:hAnsi="Gothic720 BT" w:cs="Gothic720 BT"/>
          <w:color w:val="000000"/>
          <w:sz w:val="21"/>
          <w:szCs w:val="21"/>
          <w:lang w:eastAsia="es-MX"/>
        </w:rPr>
        <w:t xml:space="preserve"> lo</w:t>
      </w:r>
      <w:r w:rsidR="00E622CE" w:rsidRPr="00F33E3B">
        <w:rPr>
          <w:rFonts w:ascii="Gothic720 BT" w:eastAsia="Gothic720 BT" w:hAnsi="Gothic720 BT" w:cs="Gothic720 BT"/>
          <w:color w:val="000000"/>
          <w:sz w:val="21"/>
          <w:szCs w:val="21"/>
          <w:lang w:eastAsia="es-MX"/>
        </w:rPr>
        <w:t xml:space="preserve"> anterior</w:t>
      </w:r>
      <w:r w:rsidR="001667BE" w:rsidRPr="00F33E3B">
        <w:rPr>
          <w:rFonts w:ascii="Gothic720 BT" w:eastAsia="Gothic720 BT" w:hAnsi="Gothic720 BT" w:cs="Gothic720 BT"/>
          <w:color w:val="000000"/>
          <w:sz w:val="21"/>
          <w:szCs w:val="21"/>
          <w:lang w:eastAsia="es-MX"/>
        </w:rPr>
        <w:t xml:space="preserve">, </w:t>
      </w:r>
      <w:r w:rsidR="008E1FA0" w:rsidRPr="00F33E3B">
        <w:rPr>
          <w:rFonts w:ascii="Gothic720 BT" w:eastAsia="Gothic720 BT" w:hAnsi="Gothic720 BT" w:cs="Gothic720 BT"/>
          <w:color w:val="000000"/>
          <w:sz w:val="21"/>
          <w:szCs w:val="21"/>
          <w:lang w:eastAsia="es-MX"/>
        </w:rPr>
        <w:t xml:space="preserve">sin prejuzgar sobre las obligaciones que en materia de </w:t>
      </w:r>
      <w:r w:rsidR="00754029" w:rsidRPr="00F33E3B">
        <w:rPr>
          <w:rFonts w:ascii="Gothic720 BT" w:eastAsia="Gothic720 BT" w:hAnsi="Gothic720 BT" w:cs="Gothic720 BT"/>
          <w:color w:val="000000"/>
          <w:sz w:val="21"/>
          <w:szCs w:val="21"/>
          <w:lang w:eastAsia="es-MX"/>
        </w:rPr>
        <w:t>fiscalización</w:t>
      </w:r>
      <w:r w:rsidR="008E1FA0" w:rsidRPr="00F33E3B">
        <w:rPr>
          <w:rFonts w:ascii="Gothic720 BT" w:eastAsia="Gothic720 BT" w:hAnsi="Gothic720 BT" w:cs="Gothic720 BT"/>
          <w:color w:val="000000"/>
          <w:sz w:val="21"/>
          <w:szCs w:val="21"/>
          <w:lang w:eastAsia="es-MX"/>
        </w:rPr>
        <w:t xml:space="preserve"> le </w:t>
      </w:r>
      <w:r w:rsidR="00754029" w:rsidRPr="00F33E3B">
        <w:rPr>
          <w:rFonts w:ascii="Gothic720 BT" w:eastAsia="Gothic720 BT" w:hAnsi="Gothic720 BT" w:cs="Gothic720 BT"/>
          <w:color w:val="000000"/>
          <w:sz w:val="21"/>
          <w:szCs w:val="21"/>
          <w:lang w:eastAsia="es-MX"/>
        </w:rPr>
        <w:t>asistan</w:t>
      </w:r>
      <w:r w:rsidR="008E1FA0" w:rsidRPr="00F33E3B">
        <w:rPr>
          <w:rFonts w:ascii="Gothic720 BT" w:eastAsia="Gothic720 BT" w:hAnsi="Gothic720 BT" w:cs="Gothic720 BT"/>
          <w:color w:val="000000"/>
          <w:sz w:val="21"/>
          <w:szCs w:val="21"/>
          <w:lang w:eastAsia="es-MX"/>
        </w:rPr>
        <w:t xml:space="preserve"> al aspirante y sin prejuicio del cumplimiento que éste deba dar a las mismas.</w:t>
      </w:r>
    </w:p>
    <w:bookmarkEnd w:id="0"/>
    <w:p w14:paraId="0B7A2A32" w14:textId="77777777" w:rsidR="00155BF2" w:rsidRPr="00F33E3B" w:rsidRDefault="00155BF2" w:rsidP="00155BF2">
      <w:pPr>
        <w:pBdr>
          <w:top w:val="nil"/>
          <w:left w:val="nil"/>
          <w:bottom w:val="nil"/>
          <w:right w:val="nil"/>
          <w:between w:val="nil"/>
        </w:pBdr>
        <w:spacing w:after="0"/>
        <w:ind w:left="1416"/>
        <w:jc w:val="both"/>
        <w:rPr>
          <w:rFonts w:ascii="Gothic720 BT" w:hAnsi="Gothic720 BT" w:cs="Arial"/>
          <w:b/>
          <w:sz w:val="21"/>
          <w:szCs w:val="21"/>
        </w:rPr>
      </w:pPr>
      <w:r w:rsidRPr="00F33E3B">
        <w:rPr>
          <w:rFonts w:ascii="Gothic720 BT" w:hAnsi="Gothic720 BT" w:cs="Arial"/>
          <w:b/>
          <w:sz w:val="21"/>
          <w:szCs w:val="21"/>
        </w:rPr>
        <w:t>Notifíquese de manera personal y en los estrados del Consejo Municipal de Colón del Instituto Electoral del Estado de Querétaro, con fundamento en los artículos 50, fracciones I y II, 51, 52 y 56, fracciones I y II de la Ley de Medios de Impugnación en Materia Electoral del Estado de Querétaro.</w:t>
      </w:r>
    </w:p>
    <w:p w14:paraId="68B16F11" w14:textId="77777777" w:rsidR="00155BF2" w:rsidRPr="00F33E3B" w:rsidRDefault="00155BF2" w:rsidP="00155BF2">
      <w:pPr>
        <w:pBdr>
          <w:top w:val="nil"/>
          <w:left w:val="nil"/>
          <w:bottom w:val="nil"/>
          <w:right w:val="nil"/>
          <w:between w:val="nil"/>
        </w:pBdr>
        <w:spacing w:after="0"/>
        <w:ind w:left="1416"/>
        <w:jc w:val="both"/>
        <w:rPr>
          <w:rFonts w:ascii="Gothic720 BT" w:hAnsi="Gothic720 BT" w:cs="Arial"/>
          <w:b/>
          <w:sz w:val="21"/>
          <w:szCs w:val="21"/>
        </w:rPr>
      </w:pPr>
    </w:p>
    <w:p w14:paraId="79FED423" w14:textId="77777777" w:rsidR="00155BF2" w:rsidRPr="00F33E3B" w:rsidRDefault="00155BF2" w:rsidP="00155BF2">
      <w:pPr>
        <w:pStyle w:val="Prrafodelista"/>
        <w:ind w:left="1416"/>
        <w:jc w:val="both"/>
        <w:rPr>
          <w:rFonts w:ascii="Gothic720 BT" w:hAnsi="Gothic720 BT" w:cs="Arial"/>
          <w:b/>
          <w:bCs/>
          <w:sz w:val="21"/>
          <w:szCs w:val="21"/>
        </w:rPr>
      </w:pPr>
      <w:r w:rsidRPr="00F33E3B">
        <w:rPr>
          <w:rFonts w:ascii="Gothic720 BT" w:hAnsi="Gothic720 BT" w:cs="Arial"/>
          <w:bCs/>
          <w:sz w:val="21"/>
          <w:szCs w:val="21"/>
        </w:rPr>
        <w:t xml:space="preserve">Así lo proveyó y firmó el Secretario Técnico del Consejo Municipal de Colón del Instituto Electoral del Estado de Querétaro, quien autoriza. </w:t>
      </w:r>
      <w:r w:rsidRPr="00F33E3B">
        <w:rPr>
          <w:rFonts w:ascii="Gothic720 BT" w:hAnsi="Gothic720 BT" w:cs="Arial"/>
          <w:b/>
          <w:bCs/>
          <w:sz w:val="21"/>
          <w:szCs w:val="21"/>
        </w:rPr>
        <w:t>Conste.</w:t>
      </w:r>
    </w:p>
    <w:p w14:paraId="401D314F" w14:textId="77777777" w:rsidR="00155BF2" w:rsidRPr="00F33E3B" w:rsidRDefault="00155BF2" w:rsidP="00155BF2">
      <w:pPr>
        <w:pBdr>
          <w:top w:val="nil"/>
          <w:left w:val="nil"/>
          <w:bottom w:val="nil"/>
          <w:right w:val="nil"/>
          <w:between w:val="nil"/>
        </w:pBdr>
        <w:tabs>
          <w:tab w:val="left" w:pos="851"/>
        </w:tabs>
        <w:spacing w:after="0" w:line="240" w:lineRule="auto"/>
        <w:ind w:left="1416" w:right="-93" w:firstLine="708"/>
        <w:jc w:val="center"/>
        <w:rPr>
          <w:rFonts w:ascii="Gothic720 BT" w:eastAsia="Gothic720 BT" w:hAnsi="Gothic720 BT" w:cs="Gothic720 BT"/>
          <w:b/>
          <w:color w:val="000000"/>
          <w:sz w:val="21"/>
          <w:szCs w:val="21"/>
          <w:lang w:eastAsia="es-MX"/>
        </w:rPr>
      </w:pPr>
    </w:p>
    <w:p w14:paraId="3AF9816F" w14:textId="26408271" w:rsidR="00155BF2" w:rsidRDefault="00155BF2" w:rsidP="00155BF2">
      <w:pPr>
        <w:pBdr>
          <w:top w:val="nil"/>
          <w:left w:val="nil"/>
          <w:bottom w:val="nil"/>
          <w:right w:val="nil"/>
          <w:between w:val="nil"/>
        </w:pBdr>
        <w:tabs>
          <w:tab w:val="left" w:pos="851"/>
        </w:tabs>
        <w:spacing w:after="0" w:line="240" w:lineRule="auto"/>
        <w:ind w:left="1416" w:right="-93" w:firstLine="708"/>
        <w:jc w:val="center"/>
        <w:rPr>
          <w:rFonts w:ascii="Gothic720 BT" w:eastAsia="Gothic720 BT" w:hAnsi="Gothic720 BT" w:cs="Gothic720 BT"/>
          <w:b/>
          <w:color w:val="000000"/>
          <w:sz w:val="21"/>
          <w:szCs w:val="21"/>
          <w:lang w:eastAsia="es-MX"/>
        </w:rPr>
      </w:pPr>
    </w:p>
    <w:p w14:paraId="13D8E4C6" w14:textId="77777777" w:rsidR="00F33E3B" w:rsidRPr="00F33E3B" w:rsidRDefault="00F33E3B" w:rsidP="00155BF2">
      <w:pPr>
        <w:pBdr>
          <w:top w:val="nil"/>
          <w:left w:val="nil"/>
          <w:bottom w:val="nil"/>
          <w:right w:val="nil"/>
          <w:between w:val="nil"/>
        </w:pBdr>
        <w:tabs>
          <w:tab w:val="left" w:pos="851"/>
        </w:tabs>
        <w:spacing w:after="0" w:line="240" w:lineRule="auto"/>
        <w:ind w:left="1416" w:right="-93" w:firstLine="708"/>
        <w:jc w:val="center"/>
        <w:rPr>
          <w:rFonts w:ascii="Gothic720 BT" w:eastAsia="Gothic720 BT" w:hAnsi="Gothic720 BT" w:cs="Gothic720 BT"/>
          <w:b/>
          <w:color w:val="000000"/>
          <w:sz w:val="21"/>
          <w:szCs w:val="21"/>
          <w:lang w:eastAsia="es-MX"/>
        </w:rPr>
      </w:pPr>
    </w:p>
    <w:p w14:paraId="10E76215" w14:textId="77777777" w:rsidR="00155BF2" w:rsidRPr="00F33E3B" w:rsidRDefault="00155BF2" w:rsidP="00155BF2">
      <w:pPr>
        <w:pStyle w:val="Default"/>
        <w:tabs>
          <w:tab w:val="left" w:pos="851"/>
          <w:tab w:val="left" w:pos="993"/>
        </w:tabs>
        <w:ind w:left="1416" w:right="-93"/>
        <w:jc w:val="center"/>
        <w:rPr>
          <w:rFonts w:ascii="Gothic720 BT" w:hAnsi="Gothic720 BT" w:cs="Arial"/>
          <w:b/>
          <w:bCs/>
          <w:color w:val="auto"/>
          <w:sz w:val="21"/>
          <w:szCs w:val="21"/>
          <w:lang w:val="es-MX"/>
        </w:rPr>
      </w:pPr>
      <w:r w:rsidRPr="00F33E3B">
        <w:rPr>
          <w:rFonts w:ascii="Gothic720 BT" w:hAnsi="Gothic720 BT" w:cs="Arial"/>
          <w:b/>
          <w:bCs/>
          <w:color w:val="auto"/>
          <w:sz w:val="21"/>
          <w:szCs w:val="21"/>
          <w:lang w:val="es-MX"/>
        </w:rPr>
        <w:t>Lic. Luis Enrique Rojas Mijangos</w:t>
      </w:r>
    </w:p>
    <w:p w14:paraId="17AA828B" w14:textId="77777777" w:rsidR="00155BF2" w:rsidRPr="00F33E3B" w:rsidRDefault="00155BF2" w:rsidP="00155BF2">
      <w:pPr>
        <w:pStyle w:val="Default"/>
        <w:tabs>
          <w:tab w:val="left" w:pos="851"/>
          <w:tab w:val="left" w:pos="993"/>
        </w:tabs>
        <w:ind w:left="1416" w:right="-93"/>
        <w:jc w:val="center"/>
        <w:rPr>
          <w:sz w:val="21"/>
          <w:szCs w:val="21"/>
        </w:rPr>
      </w:pPr>
      <w:r w:rsidRPr="00F33E3B">
        <w:rPr>
          <w:rFonts w:ascii="Gothic720 BT" w:hAnsi="Gothic720 BT" w:cs="Arial"/>
          <w:bCs/>
          <w:color w:val="auto"/>
          <w:sz w:val="21"/>
          <w:szCs w:val="21"/>
          <w:lang w:val="es-MX"/>
        </w:rPr>
        <w:t>Secretario Técnico del Consejo Municipal de Colón</w:t>
      </w:r>
    </w:p>
    <w:p w14:paraId="035EC9D8" w14:textId="77777777" w:rsidR="00155BF2" w:rsidRPr="00F33E3B" w:rsidRDefault="00155BF2" w:rsidP="00155BF2">
      <w:pPr>
        <w:ind w:left="1416"/>
        <w:rPr>
          <w:sz w:val="21"/>
          <w:szCs w:val="21"/>
        </w:rPr>
      </w:pPr>
    </w:p>
    <w:p w14:paraId="1D6C2E43" w14:textId="480629D2" w:rsidR="0080461C" w:rsidRPr="00F33E3B" w:rsidRDefault="0080461C" w:rsidP="001667BE">
      <w:pPr>
        <w:pBdr>
          <w:top w:val="nil"/>
          <w:left w:val="nil"/>
          <w:bottom w:val="nil"/>
          <w:right w:val="nil"/>
          <w:between w:val="nil"/>
        </w:pBdr>
        <w:spacing w:after="0"/>
        <w:jc w:val="both"/>
        <w:rPr>
          <w:rFonts w:ascii="Gothic720 BT" w:eastAsia="Gothic720 BT" w:hAnsi="Gothic720 BT" w:cs="Gothic720 BT"/>
          <w:color w:val="000000"/>
          <w:sz w:val="21"/>
          <w:szCs w:val="21"/>
          <w:lang w:eastAsia="es-MX"/>
        </w:rPr>
      </w:pPr>
    </w:p>
    <w:sectPr w:rsidR="0080461C" w:rsidRPr="00F33E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0FA9" w14:textId="77777777" w:rsidR="004D6EE1" w:rsidRDefault="004D6EE1" w:rsidP="001C1D7A">
      <w:pPr>
        <w:spacing w:after="0" w:line="240" w:lineRule="auto"/>
      </w:pPr>
      <w:r>
        <w:separator/>
      </w:r>
    </w:p>
  </w:endnote>
  <w:endnote w:type="continuationSeparator" w:id="0">
    <w:p w14:paraId="77886C0D" w14:textId="77777777" w:rsidR="004D6EE1" w:rsidRDefault="004D6EE1" w:rsidP="001C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B8D53" w14:textId="77777777" w:rsidR="004D6EE1" w:rsidRDefault="004D6EE1" w:rsidP="001C1D7A">
      <w:pPr>
        <w:spacing w:after="0" w:line="240" w:lineRule="auto"/>
      </w:pPr>
      <w:r>
        <w:separator/>
      </w:r>
    </w:p>
  </w:footnote>
  <w:footnote w:type="continuationSeparator" w:id="0">
    <w:p w14:paraId="6B50D7BC" w14:textId="77777777" w:rsidR="004D6EE1" w:rsidRDefault="004D6EE1" w:rsidP="001C1D7A">
      <w:pPr>
        <w:spacing w:after="0" w:line="240" w:lineRule="auto"/>
      </w:pPr>
      <w:r>
        <w:continuationSeparator/>
      </w:r>
    </w:p>
  </w:footnote>
  <w:footnote w:id="1">
    <w:p w14:paraId="77256F91" w14:textId="6E80E7BF" w:rsidR="000C75F4" w:rsidRPr="00915E65" w:rsidRDefault="000C75F4" w:rsidP="000C75F4">
      <w:pPr>
        <w:pStyle w:val="Textonotapie"/>
        <w:jc w:val="both"/>
        <w:rPr>
          <w:rFonts w:ascii="Gothic720 BT" w:hAnsi="Gothic720 BT"/>
          <w:sz w:val="16"/>
          <w:szCs w:val="16"/>
        </w:rPr>
      </w:pPr>
      <w:r w:rsidRPr="00915E65">
        <w:rPr>
          <w:rStyle w:val="Refdenotaalpie"/>
          <w:rFonts w:ascii="Gothic720 BT" w:hAnsi="Gothic720 BT"/>
          <w:sz w:val="16"/>
          <w:szCs w:val="16"/>
        </w:rPr>
        <w:footnoteRef/>
      </w:r>
      <w:r w:rsidRPr="00915E65">
        <w:rPr>
          <w:rFonts w:ascii="Gothic720 BT" w:hAnsi="Gothic720 BT"/>
          <w:sz w:val="16"/>
          <w:szCs w:val="16"/>
        </w:rPr>
        <w:t xml:space="preserve"> En adelante las fechas se entenderán correspondientes al año dos mil veintiuno, salvo mención en contrario.</w:t>
      </w:r>
    </w:p>
  </w:footnote>
  <w:footnote w:id="2">
    <w:p w14:paraId="44D46F01" w14:textId="0EBADAB4" w:rsidR="000C75F4" w:rsidRPr="00915E65" w:rsidRDefault="000C75F4">
      <w:pPr>
        <w:pStyle w:val="Textonotapie"/>
        <w:rPr>
          <w:rFonts w:ascii="Gothic720 BT" w:hAnsi="Gothic720 BT"/>
          <w:sz w:val="16"/>
          <w:szCs w:val="16"/>
        </w:rPr>
      </w:pPr>
      <w:r w:rsidRPr="00915E65">
        <w:rPr>
          <w:rStyle w:val="Refdenotaalpie"/>
          <w:rFonts w:ascii="Gothic720 BT" w:hAnsi="Gothic720 BT"/>
          <w:sz w:val="16"/>
          <w:szCs w:val="16"/>
        </w:rPr>
        <w:footnoteRef/>
      </w:r>
      <w:r w:rsidRPr="00915E65">
        <w:rPr>
          <w:rFonts w:ascii="Gothic720 BT" w:hAnsi="Gothic720 BT"/>
          <w:sz w:val="16"/>
          <w:szCs w:val="16"/>
        </w:rPr>
        <w:t xml:space="preserve"> En adelante aspirante.</w:t>
      </w:r>
    </w:p>
  </w:footnote>
  <w:footnote w:id="3">
    <w:p w14:paraId="7AB654E1" w14:textId="4894F8A4" w:rsidR="00FD17FC" w:rsidRPr="00915E65" w:rsidRDefault="00FD17FC">
      <w:pPr>
        <w:pStyle w:val="Textonotapie"/>
        <w:rPr>
          <w:rFonts w:ascii="Gothic720 BT" w:hAnsi="Gothic720 BT"/>
          <w:sz w:val="16"/>
          <w:szCs w:val="16"/>
        </w:rPr>
      </w:pPr>
      <w:r w:rsidRPr="00915E65">
        <w:rPr>
          <w:rStyle w:val="Refdenotaalpie"/>
          <w:rFonts w:ascii="Gothic720 BT" w:hAnsi="Gothic720 BT"/>
          <w:sz w:val="16"/>
          <w:szCs w:val="16"/>
        </w:rPr>
        <w:footnoteRef/>
      </w:r>
      <w:r w:rsidRPr="00915E65">
        <w:rPr>
          <w:rFonts w:ascii="Gothic720 BT" w:hAnsi="Gothic720 BT"/>
          <w:sz w:val="16"/>
          <w:szCs w:val="16"/>
        </w:rPr>
        <w:t xml:space="preserve"> En adelante Constitución Federal.</w:t>
      </w:r>
    </w:p>
  </w:footnote>
  <w:footnote w:id="4">
    <w:p w14:paraId="61E3CAD2" w14:textId="1DB04A2C" w:rsidR="00FD17FC" w:rsidRDefault="00FD17FC">
      <w:pPr>
        <w:pStyle w:val="Textonotapie"/>
      </w:pPr>
      <w:r w:rsidRPr="00915E65">
        <w:rPr>
          <w:rStyle w:val="Refdenotaalpie"/>
          <w:rFonts w:ascii="Gothic720 BT" w:hAnsi="Gothic720 BT"/>
          <w:sz w:val="16"/>
          <w:szCs w:val="16"/>
        </w:rPr>
        <w:footnoteRef/>
      </w:r>
      <w:r w:rsidRPr="00915E65">
        <w:rPr>
          <w:rFonts w:ascii="Gothic720 BT" w:hAnsi="Gothic720 BT"/>
          <w:sz w:val="16"/>
          <w:szCs w:val="16"/>
        </w:rPr>
        <w:t xml:space="preserve"> En adelante Ley Electoral.</w:t>
      </w:r>
    </w:p>
  </w:footnote>
  <w:footnote w:id="5">
    <w:p w14:paraId="4CB94F46" w14:textId="77777777" w:rsidR="00453B0D" w:rsidRPr="003C5AE2" w:rsidRDefault="00453B0D" w:rsidP="00453B0D">
      <w:pPr>
        <w:pStyle w:val="Textonotapie"/>
        <w:rPr>
          <w:rFonts w:ascii="Gothic720 BT" w:hAnsi="Gothic720 BT"/>
          <w:sz w:val="16"/>
          <w:szCs w:val="16"/>
        </w:rPr>
      </w:pPr>
      <w:r w:rsidRPr="00FD17FC">
        <w:rPr>
          <w:rStyle w:val="Refdenotaalpie"/>
          <w:rFonts w:ascii="Gothic720 BT" w:hAnsi="Gothic720 BT"/>
          <w:sz w:val="16"/>
          <w:szCs w:val="16"/>
        </w:rPr>
        <w:footnoteRef/>
      </w:r>
      <w:r w:rsidRPr="00FD17FC">
        <w:rPr>
          <w:rFonts w:ascii="Gothic720 BT" w:hAnsi="Gothic720 BT"/>
          <w:sz w:val="16"/>
          <w:szCs w:val="16"/>
        </w:rPr>
        <w:t xml:space="preserve"> </w:t>
      </w:r>
      <w:r w:rsidRPr="003C5AE2">
        <w:rPr>
          <w:rFonts w:ascii="Gothic720 BT" w:hAnsi="Gothic720 BT"/>
          <w:sz w:val="16"/>
          <w:szCs w:val="16"/>
        </w:rPr>
        <w:t>En adelante Reglamento de Fiscalización.</w:t>
      </w:r>
    </w:p>
  </w:footnote>
  <w:footnote w:id="6">
    <w:p w14:paraId="7C2318E0" w14:textId="77777777" w:rsidR="00453B0D" w:rsidRDefault="00453B0D" w:rsidP="00453B0D">
      <w:pPr>
        <w:pStyle w:val="Textonotapie"/>
      </w:pPr>
      <w:r w:rsidRPr="003C5AE2">
        <w:rPr>
          <w:rStyle w:val="Refdenotaalpie"/>
          <w:rFonts w:ascii="Gothic720 BT" w:hAnsi="Gothic720 BT"/>
          <w:sz w:val="16"/>
          <w:szCs w:val="16"/>
        </w:rPr>
        <w:footnoteRef/>
      </w:r>
      <w:r w:rsidRPr="003C5AE2">
        <w:rPr>
          <w:rFonts w:ascii="Gothic720 BT" w:hAnsi="Gothic720 BT"/>
          <w:sz w:val="16"/>
          <w:szCs w:val="16"/>
        </w:rPr>
        <w:t xml:space="preserve"> En adelante Ley General.</w:t>
      </w:r>
    </w:p>
  </w:footnote>
  <w:footnote w:id="7">
    <w:p w14:paraId="163DA26C" w14:textId="598280F8" w:rsidR="00BE2356" w:rsidRPr="00915E65" w:rsidRDefault="00BE2356" w:rsidP="00BE2356">
      <w:pPr>
        <w:pStyle w:val="Textonotapie"/>
        <w:jc w:val="both"/>
        <w:rPr>
          <w:rFonts w:ascii="Gothic720 BT" w:hAnsi="Gothic720 BT"/>
          <w:sz w:val="16"/>
          <w:szCs w:val="16"/>
        </w:rPr>
      </w:pPr>
      <w:r w:rsidRPr="00915E65">
        <w:rPr>
          <w:rStyle w:val="Refdenotaalpie"/>
          <w:rFonts w:ascii="Gothic720 BT" w:hAnsi="Gothic720 BT"/>
          <w:sz w:val="16"/>
          <w:szCs w:val="16"/>
        </w:rPr>
        <w:footnoteRef/>
      </w:r>
      <w:r w:rsidRPr="00915E65">
        <w:rPr>
          <w:rFonts w:ascii="Gothic720 BT" w:hAnsi="Gothic720 BT"/>
          <w:sz w:val="16"/>
          <w:szCs w:val="16"/>
        </w:rPr>
        <w:t xml:space="preserve"> Consultable en Gaceta de Jurisprudencia y Tesis en materia electoral, Tribunal Electoral del Poder Judicial de la Federación, Año 6, Número 12, 2013, páginas 13 y 14.</w:t>
      </w:r>
    </w:p>
  </w:footnote>
  <w:footnote w:id="8">
    <w:p w14:paraId="40CD3A8A" w14:textId="21AAD90C" w:rsidR="00FD17FC" w:rsidRDefault="00FD17FC">
      <w:pPr>
        <w:pStyle w:val="Textonotapie"/>
      </w:pPr>
      <w:r w:rsidRPr="00915E65">
        <w:rPr>
          <w:rStyle w:val="Refdenotaalpie"/>
          <w:rFonts w:ascii="Gothic720 BT" w:hAnsi="Gothic720 BT"/>
          <w:sz w:val="16"/>
          <w:szCs w:val="16"/>
        </w:rPr>
        <w:footnoteRef/>
      </w:r>
      <w:r w:rsidRPr="00915E65">
        <w:rPr>
          <w:rFonts w:ascii="Gothic720 BT" w:hAnsi="Gothic720 BT"/>
          <w:sz w:val="16"/>
          <w:szCs w:val="16"/>
        </w:rPr>
        <w:t xml:space="preserve"> En adelante SIF.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7A"/>
    <w:rsid w:val="00001D50"/>
    <w:rsid w:val="00020875"/>
    <w:rsid w:val="00032A37"/>
    <w:rsid w:val="000542AF"/>
    <w:rsid w:val="00060AAD"/>
    <w:rsid w:val="00062301"/>
    <w:rsid w:val="000A174C"/>
    <w:rsid w:val="000C1954"/>
    <w:rsid w:val="000C25AD"/>
    <w:rsid w:val="000C71E3"/>
    <w:rsid w:val="000C75F4"/>
    <w:rsid w:val="0010615A"/>
    <w:rsid w:val="001541E5"/>
    <w:rsid w:val="00155BF2"/>
    <w:rsid w:val="001667BE"/>
    <w:rsid w:val="00170F82"/>
    <w:rsid w:val="001A6773"/>
    <w:rsid w:val="001C1D7A"/>
    <w:rsid w:val="001E7751"/>
    <w:rsid w:val="001F613D"/>
    <w:rsid w:val="001F6BE8"/>
    <w:rsid w:val="002172D4"/>
    <w:rsid w:val="00240B85"/>
    <w:rsid w:val="00254622"/>
    <w:rsid w:val="00262623"/>
    <w:rsid w:val="002D1F73"/>
    <w:rsid w:val="002F700D"/>
    <w:rsid w:val="003661B4"/>
    <w:rsid w:val="00393451"/>
    <w:rsid w:val="003C5AE2"/>
    <w:rsid w:val="00402A53"/>
    <w:rsid w:val="004302E5"/>
    <w:rsid w:val="00430B2E"/>
    <w:rsid w:val="00453B0D"/>
    <w:rsid w:val="004547D4"/>
    <w:rsid w:val="004D6EE1"/>
    <w:rsid w:val="004F4271"/>
    <w:rsid w:val="005242C4"/>
    <w:rsid w:val="005B2FA8"/>
    <w:rsid w:val="00617BBB"/>
    <w:rsid w:val="00625C55"/>
    <w:rsid w:val="00686687"/>
    <w:rsid w:val="006B6191"/>
    <w:rsid w:val="006E3A32"/>
    <w:rsid w:val="006F3B0C"/>
    <w:rsid w:val="006F76F9"/>
    <w:rsid w:val="00754029"/>
    <w:rsid w:val="007A3AB6"/>
    <w:rsid w:val="007E3F17"/>
    <w:rsid w:val="007F2D55"/>
    <w:rsid w:val="007F62A0"/>
    <w:rsid w:val="0080461C"/>
    <w:rsid w:val="008674DD"/>
    <w:rsid w:val="008711B9"/>
    <w:rsid w:val="008E1FA0"/>
    <w:rsid w:val="009141A1"/>
    <w:rsid w:val="00915E65"/>
    <w:rsid w:val="00920340"/>
    <w:rsid w:val="00970D7E"/>
    <w:rsid w:val="009C3430"/>
    <w:rsid w:val="009D20B7"/>
    <w:rsid w:val="009E06A0"/>
    <w:rsid w:val="00AA1F94"/>
    <w:rsid w:val="00AB11F6"/>
    <w:rsid w:val="00AB1863"/>
    <w:rsid w:val="00B301CC"/>
    <w:rsid w:val="00B945EA"/>
    <w:rsid w:val="00BA4AF2"/>
    <w:rsid w:val="00BB5614"/>
    <w:rsid w:val="00BC0583"/>
    <w:rsid w:val="00BE2356"/>
    <w:rsid w:val="00C61535"/>
    <w:rsid w:val="00C90A3C"/>
    <w:rsid w:val="00CF542F"/>
    <w:rsid w:val="00CF7A82"/>
    <w:rsid w:val="00D01C1E"/>
    <w:rsid w:val="00D04910"/>
    <w:rsid w:val="00D541E2"/>
    <w:rsid w:val="00DA4F02"/>
    <w:rsid w:val="00DB68BE"/>
    <w:rsid w:val="00DF585D"/>
    <w:rsid w:val="00E607C7"/>
    <w:rsid w:val="00E622CE"/>
    <w:rsid w:val="00E92698"/>
    <w:rsid w:val="00ED2F95"/>
    <w:rsid w:val="00EF3910"/>
    <w:rsid w:val="00F33E3B"/>
    <w:rsid w:val="00F4727F"/>
    <w:rsid w:val="00F55E12"/>
    <w:rsid w:val="00FA0745"/>
    <w:rsid w:val="00FB2864"/>
    <w:rsid w:val="00FD1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BC83"/>
  <w15:chartTrackingRefBased/>
  <w15:docId w15:val="{84F9A614-4A2C-4A22-B53B-F33B9231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7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D7A"/>
    <w:pPr>
      <w:ind w:left="720"/>
      <w:contextualSpacing/>
    </w:pPr>
  </w:style>
  <w:style w:type="paragraph" w:customStyle="1" w:styleId="Default">
    <w:name w:val="Default"/>
    <w:rsid w:val="001C1D7A"/>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Textonotapie">
    <w:name w:val="footnote text"/>
    <w:basedOn w:val="Normal"/>
    <w:link w:val="TextonotapieCar"/>
    <w:uiPriority w:val="99"/>
    <w:semiHidden/>
    <w:unhideWhenUsed/>
    <w:rsid w:val="001C1D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1D7A"/>
    <w:rPr>
      <w:sz w:val="20"/>
      <w:szCs w:val="20"/>
    </w:rPr>
  </w:style>
  <w:style w:type="character" w:styleId="Refdenotaalpie">
    <w:name w:val="footnote reference"/>
    <w:basedOn w:val="Fuentedeprrafopredeter"/>
    <w:uiPriority w:val="99"/>
    <w:semiHidden/>
    <w:unhideWhenUsed/>
    <w:rsid w:val="001C1D7A"/>
    <w:rPr>
      <w:vertAlign w:val="superscript"/>
    </w:rPr>
  </w:style>
  <w:style w:type="character" w:styleId="Hipervnculo">
    <w:name w:val="Hyperlink"/>
    <w:basedOn w:val="Fuentedeprrafopredeter"/>
    <w:uiPriority w:val="99"/>
    <w:unhideWhenUsed/>
    <w:rsid w:val="00BA4AF2"/>
    <w:rPr>
      <w:color w:val="0563C1" w:themeColor="hyperlink"/>
      <w:u w:val="single"/>
    </w:rPr>
  </w:style>
  <w:style w:type="character" w:customStyle="1" w:styleId="Mencinsinresolver1">
    <w:name w:val="Mención sin resolver1"/>
    <w:basedOn w:val="Fuentedeprrafopredeter"/>
    <w:uiPriority w:val="99"/>
    <w:semiHidden/>
    <w:unhideWhenUsed/>
    <w:rsid w:val="00BA4AF2"/>
    <w:rPr>
      <w:color w:val="605E5C"/>
      <w:shd w:val="clear" w:color="auto" w:fill="E1DFDD"/>
    </w:rPr>
  </w:style>
  <w:style w:type="table" w:styleId="Tablaconcuadrcula">
    <w:name w:val="Table Grid"/>
    <w:basedOn w:val="Tablanormal"/>
    <w:uiPriority w:val="59"/>
    <w:rsid w:val="007A3AB6"/>
    <w:pPr>
      <w:spacing w:after="200" w:line="276"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A3AB6"/>
    <w:pPr>
      <w:spacing w:after="0" w:line="240" w:lineRule="auto"/>
    </w:pPr>
  </w:style>
  <w:style w:type="character" w:customStyle="1" w:styleId="SinespaciadoCar">
    <w:name w:val="Sin espaciado Car"/>
    <w:link w:val="Sinespaciado"/>
    <w:uiPriority w:val="1"/>
    <w:rsid w:val="007A3AB6"/>
  </w:style>
  <w:style w:type="paragraph" w:styleId="Textodeglobo">
    <w:name w:val="Balloon Text"/>
    <w:basedOn w:val="Normal"/>
    <w:link w:val="TextodegloboCar"/>
    <w:uiPriority w:val="99"/>
    <w:semiHidden/>
    <w:unhideWhenUsed/>
    <w:rsid w:val="00F472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727F"/>
    <w:rPr>
      <w:rFonts w:ascii="Segoe UI" w:hAnsi="Segoe UI" w:cs="Segoe UI"/>
      <w:sz w:val="18"/>
      <w:szCs w:val="18"/>
    </w:rPr>
  </w:style>
  <w:style w:type="character" w:styleId="Textoennegrita">
    <w:name w:val="Strong"/>
    <w:basedOn w:val="Fuentedeprrafopredeter"/>
    <w:uiPriority w:val="22"/>
    <w:qFormat/>
    <w:rsid w:val="00804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8EDE-8617-4184-B57A-8EAD249B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1494</Words>
  <Characters>8221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IEEQ .</dc:creator>
  <cp:keywords/>
  <dc:description/>
  <cp:lastModifiedBy>IEEQ .</cp:lastModifiedBy>
  <cp:revision>2</cp:revision>
  <cp:lastPrinted>2021-01-23T16:44:00Z</cp:lastPrinted>
  <dcterms:created xsi:type="dcterms:W3CDTF">2021-01-25T17:24:00Z</dcterms:created>
  <dcterms:modified xsi:type="dcterms:W3CDTF">2021-01-25T17:24:00Z</dcterms:modified>
</cp:coreProperties>
</file>