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AA" w:rsidRDefault="00210FAA" w:rsidP="00210FAA">
      <w:pPr>
        <w:pStyle w:val="Sinespaciado"/>
        <w:jc w:val="center"/>
        <w:rPr>
          <w:rFonts w:ascii="Gothic720 BT" w:hAnsi="Gothic720 BT"/>
          <w:b/>
          <w:lang w:eastAsia="es-MX"/>
        </w:rPr>
      </w:pPr>
      <w:bookmarkStart w:id="0" w:name="_GoBack"/>
      <w:bookmarkEnd w:id="0"/>
      <w:r w:rsidRPr="00210FAA">
        <w:rPr>
          <w:rFonts w:ascii="Gothic720 BT" w:hAnsi="Gothic720 BT"/>
          <w:b/>
          <w:lang w:eastAsia="es-MX"/>
        </w:rPr>
        <w:t xml:space="preserve">LINEAMIENTOS DEL PROCEDIMIENTO LABORAL DISCIPLINARIO </w:t>
      </w:r>
    </w:p>
    <w:p w:rsidR="00210FAA" w:rsidRPr="00210FAA" w:rsidRDefault="00210FAA" w:rsidP="00210FAA">
      <w:pPr>
        <w:pStyle w:val="Sinespaciado"/>
        <w:jc w:val="center"/>
        <w:rPr>
          <w:rFonts w:ascii="Gothic720 BT" w:hAnsi="Gothic720 BT"/>
          <w:b/>
          <w:lang w:eastAsia="es-MX"/>
        </w:rPr>
      </w:pPr>
      <w:r w:rsidRPr="00210FAA">
        <w:rPr>
          <w:rFonts w:ascii="Gothic720 BT" w:hAnsi="Gothic720 BT"/>
          <w:b/>
          <w:lang w:eastAsia="es-MX"/>
        </w:rPr>
        <w:t>Y PARA LA CONCILIACIÓN DE CONFLICTOS DEL PERSONAL DE LA RAMA ADMINISTRATIVA</w:t>
      </w:r>
      <w:r>
        <w:rPr>
          <w:rFonts w:ascii="Gothic720 BT" w:hAnsi="Gothic720 BT"/>
          <w:b/>
          <w:lang w:eastAsia="es-MX"/>
        </w:rPr>
        <w:t xml:space="preserve"> </w:t>
      </w:r>
      <w:r w:rsidRPr="00210FAA">
        <w:rPr>
          <w:rFonts w:ascii="Gothic720 BT" w:hAnsi="Gothic720 BT"/>
          <w:b/>
          <w:lang w:eastAsia="es-MX"/>
        </w:rPr>
        <w:t>DEL INSTITUTO ELECTORAL DEL ESTADO DE QUERÉTARO</w:t>
      </w:r>
    </w:p>
    <w:p w:rsidR="00210FAA" w:rsidRPr="00210FAA" w:rsidRDefault="00210FAA" w:rsidP="00210FAA">
      <w:pPr>
        <w:spacing w:after="101"/>
        <w:ind w:left="851" w:right="616"/>
        <w:jc w:val="both"/>
        <w:rPr>
          <w:rFonts w:ascii="Gothic720 BT" w:eastAsia="Arial Unicode MS" w:hAnsi="Gothic720 BT" w:cs="Arial Unicode MS"/>
          <w:b/>
          <w:bCs/>
          <w:lang w:eastAsia="es-MX"/>
        </w:rPr>
      </w:pPr>
    </w:p>
    <w:p w:rsidR="00210FAA" w:rsidRPr="00210FAA" w:rsidRDefault="00210FAA" w:rsidP="00210FAA">
      <w:pPr>
        <w:spacing w:after="101"/>
        <w:ind w:left="851" w:right="616"/>
        <w:jc w:val="both"/>
        <w:rPr>
          <w:rFonts w:ascii="Gothic720 BT" w:eastAsia="Arial Unicode MS" w:hAnsi="Gothic720 BT" w:cs="Arial Unicode MS"/>
          <w:b/>
          <w:bCs/>
          <w:lang w:eastAsia="es-MX"/>
        </w:rPr>
      </w:pPr>
    </w:p>
    <w:p w:rsidR="00210FAA" w:rsidRPr="00210FAA" w:rsidRDefault="00210FAA" w:rsidP="00210FAA">
      <w:pPr>
        <w:spacing w:after="0"/>
        <w:ind w:left="851" w:right="616"/>
        <w:jc w:val="center"/>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Título Primero</w:t>
      </w:r>
    </w:p>
    <w:p w:rsidR="00210FAA" w:rsidRPr="00210FAA" w:rsidRDefault="00210FAA" w:rsidP="00210FAA">
      <w:pPr>
        <w:spacing w:after="0"/>
        <w:ind w:left="851" w:right="616"/>
        <w:jc w:val="center"/>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Del procedimiento laboral disciplinario</w:t>
      </w:r>
    </w:p>
    <w:p w:rsidR="00210FAA" w:rsidRPr="00210FAA" w:rsidRDefault="00210FAA" w:rsidP="00210FAA">
      <w:pPr>
        <w:spacing w:after="0"/>
        <w:ind w:left="851" w:right="616"/>
        <w:jc w:val="center"/>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Capítulo Primero</w:t>
      </w:r>
    </w:p>
    <w:p w:rsidR="00210FAA" w:rsidRPr="00210FAA" w:rsidRDefault="00210FAA" w:rsidP="00210FAA">
      <w:pPr>
        <w:spacing w:after="0"/>
        <w:ind w:left="851" w:right="616"/>
        <w:jc w:val="center"/>
        <w:rPr>
          <w:rFonts w:ascii="Gothic720 BT" w:eastAsia="Arial Unicode MS" w:hAnsi="Gothic720 BT" w:cs="Arial Unicode MS"/>
          <w:b/>
          <w:bCs/>
          <w:lang w:eastAsia="es-MX"/>
        </w:rPr>
      </w:pPr>
      <w:r w:rsidRPr="00210FAA">
        <w:rPr>
          <w:rFonts w:ascii="Gothic720 BT" w:eastAsia="Arial Unicode MS" w:hAnsi="Gothic720 BT" w:cs="Arial Unicode MS"/>
          <w:b/>
          <w:bCs/>
          <w:lang w:eastAsia="es-MX"/>
        </w:rPr>
        <w:t>Disposiciones Generales</w:t>
      </w:r>
    </w:p>
    <w:p w:rsidR="00210FAA" w:rsidRPr="00210FAA" w:rsidRDefault="00210FAA" w:rsidP="00210FAA">
      <w:pPr>
        <w:spacing w:after="0"/>
        <w:ind w:left="851" w:right="616"/>
        <w:jc w:val="center"/>
        <w:rPr>
          <w:rFonts w:ascii="Gothic720 BT" w:eastAsia="Arial Unicode MS" w:hAnsi="Gothic720 BT" w:cs="Arial Unicode MS"/>
          <w:lang w:eastAsia="es-MX"/>
        </w:rPr>
      </w:pPr>
    </w:p>
    <w:p w:rsidR="00D73B4B" w:rsidRDefault="00D73B4B" w:rsidP="00210FAA">
      <w:pPr>
        <w:spacing w:after="101"/>
        <w:ind w:right="49"/>
        <w:jc w:val="both"/>
        <w:rPr>
          <w:rFonts w:ascii="Gothic720 BT" w:eastAsia="Arial Unicode MS" w:hAnsi="Gothic720 BT" w:cs="Arial Unicode MS"/>
          <w:b/>
          <w:bCs/>
          <w:lang w:eastAsia="es-MX"/>
        </w:rPr>
      </w:pPr>
    </w:p>
    <w:p w:rsidR="00210FAA" w:rsidRDefault="00210FAA" w:rsidP="00210FAA">
      <w:pPr>
        <w:spacing w:after="101"/>
        <w:ind w:right="49"/>
        <w:jc w:val="both"/>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 xml:space="preserve">Artículo 1. </w:t>
      </w:r>
      <w:r w:rsidRPr="00210FAA">
        <w:rPr>
          <w:rFonts w:ascii="Gothic720 BT" w:eastAsia="Arial Unicode MS" w:hAnsi="Gothic720 BT" w:cs="Arial Unicode MS"/>
          <w:lang w:eastAsia="es-MX"/>
        </w:rPr>
        <w:t>Los presentes Lineamientos tienen por objeto establecer parámetros de actuación por parte de las autoridades competentes en la investigación preliminar que determine el inicio o no del procedimiento laboral disciplinario</w:t>
      </w:r>
      <w:r w:rsidRPr="00210FAA">
        <w:rPr>
          <w:rStyle w:val="Refdenotaalpie"/>
          <w:rFonts w:ascii="Gothic720 BT" w:eastAsia="Arial Unicode MS" w:hAnsi="Gothic720 BT" w:cs="Arial Unicode MS"/>
          <w:lang w:eastAsia="es-MX"/>
        </w:rPr>
        <w:footnoteReference w:id="1"/>
      </w:r>
      <w:r w:rsidRPr="00210FAA">
        <w:rPr>
          <w:rFonts w:ascii="Gothic720 BT" w:eastAsia="Arial Unicode MS" w:hAnsi="Gothic720 BT" w:cs="Arial Unicode MS"/>
          <w:lang w:eastAsia="es-MX"/>
        </w:rPr>
        <w:t>, así como el recurso de inconformidad en contra de las resoluciones que recaigan a dicho procedimiento, y establecer los mecanismos para la conciliación de conflictos del personal de la Rama Administrativa del Instituto Electoral del Estado de Querétaro.</w:t>
      </w:r>
    </w:p>
    <w:p w:rsidR="00210FAA" w:rsidRPr="00210FAA" w:rsidRDefault="00210FAA" w:rsidP="00210FAA">
      <w:pPr>
        <w:spacing w:after="101"/>
        <w:ind w:right="49"/>
        <w:jc w:val="both"/>
        <w:rPr>
          <w:rFonts w:ascii="Gothic720 BT" w:eastAsia="Arial Unicode MS" w:hAnsi="Gothic720 BT" w:cs="Arial Unicode MS"/>
          <w:sz w:val="2"/>
          <w:szCs w:val="2"/>
          <w:lang w:eastAsia="es-MX"/>
        </w:rPr>
      </w:pPr>
    </w:p>
    <w:p w:rsidR="00210FAA" w:rsidRDefault="00210FAA" w:rsidP="00210FAA">
      <w:pPr>
        <w:spacing w:after="101"/>
        <w:ind w:right="49"/>
        <w:jc w:val="both"/>
        <w:rPr>
          <w:rFonts w:ascii="Gothic720 BT" w:eastAsia="Arial Unicode MS" w:hAnsi="Gothic720 BT" w:cs="Arial Unicode MS"/>
          <w:lang w:eastAsia="es-MX"/>
        </w:rPr>
      </w:pPr>
      <w:r w:rsidRPr="00210FAA">
        <w:rPr>
          <w:rFonts w:ascii="Gothic720 BT" w:eastAsia="Arial Unicode MS" w:hAnsi="Gothic720 BT" w:cs="Arial Unicode MS"/>
          <w:lang w:eastAsia="es-MX"/>
        </w:rPr>
        <w:t>Todas las actuaciones que se realicen por parte de las autoridades instructora y resolutora deberán garantizar la confidencialidad y tutelar los datos personales de los involucrados.</w:t>
      </w:r>
    </w:p>
    <w:p w:rsidR="00210FAA" w:rsidRPr="00210FAA" w:rsidRDefault="00210FAA" w:rsidP="00210FAA">
      <w:pPr>
        <w:spacing w:after="101"/>
        <w:ind w:right="49"/>
        <w:jc w:val="both"/>
        <w:rPr>
          <w:rFonts w:ascii="Gothic720 BT" w:eastAsia="Arial Unicode MS" w:hAnsi="Gothic720 BT" w:cs="Arial Unicode MS"/>
          <w:sz w:val="2"/>
          <w:szCs w:val="2"/>
          <w:lang w:eastAsia="es-MX"/>
        </w:rPr>
      </w:pPr>
    </w:p>
    <w:p w:rsidR="00210FAA" w:rsidRPr="00210FAA" w:rsidRDefault="00210FAA" w:rsidP="00210FAA">
      <w:pPr>
        <w:spacing w:after="0"/>
        <w:ind w:right="49"/>
        <w:jc w:val="both"/>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 xml:space="preserve">Artículo 2. </w:t>
      </w:r>
      <w:r w:rsidRPr="00210FAA">
        <w:rPr>
          <w:rFonts w:ascii="Gothic720 BT" w:eastAsia="Arial Unicode MS" w:hAnsi="Gothic720 BT" w:cs="Arial Unicode MS"/>
          <w:lang w:eastAsia="es-MX"/>
        </w:rPr>
        <w:t>Para efectos de los presentes Lineamientos se entenderá por:</w:t>
      </w:r>
    </w:p>
    <w:p w:rsidR="00210FAA" w:rsidRPr="00210FAA" w:rsidRDefault="00210FAA" w:rsidP="00D73B4B">
      <w:pPr>
        <w:numPr>
          <w:ilvl w:val="0"/>
          <w:numId w:val="15"/>
        </w:numPr>
        <w:autoSpaceDE w:val="0"/>
        <w:autoSpaceDN w:val="0"/>
        <w:adjustRightInd w:val="0"/>
        <w:spacing w:before="240" w:after="0" w:line="276" w:lineRule="auto"/>
        <w:ind w:left="567" w:right="49" w:hanging="141"/>
        <w:jc w:val="both"/>
        <w:rPr>
          <w:rFonts w:ascii="Gothic720 BT" w:hAnsi="Gothic720 BT" w:cs="ArialMT"/>
        </w:rPr>
      </w:pPr>
      <w:r w:rsidRPr="00210FAA">
        <w:rPr>
          <w:rFonts w:ascii="Gothic720 BT" w:hAnsi="Gothic720 BT" w:cs="Arial-BoldMT"/>
          <w:b/>
          <w:bCs/>
        </w:rPr>
        <w:t xml:space="preserve">Acta: </w:t>
      </w:r>
      <w:r w:rsidRPr="00210FAA">
        <w:rPr>
          <w:rFonts w:ascii="Gothic720 BT" w:hAnsi="Gothic720 BT" w:cs="ArialMT"/>
        </w:rPr>
        <w:t>Documento oficial elaborado con motivo de la reunión de conciliación, en el que se registrarán, en su caso, los acuerdos de voluntades surgidos entre las partes para dirimir el conflicto, así como los datos de identificación del asunto.</w:t>
      </w:r>
    </w:p>
    <w:p w:rsidR="00210FAA" w:rsidRPr="00210FAA" w:rsidRDefault="00210FAA" w:rsidP="00D73B4B">
      <w:pPr>
        <w:numPr>
          <w:ilvl w:val="0"/>
          <w:numId w:val="15"/>
        </w:numPr>
        <w:spacing w:before="240" w:after="0" w:line="276" w:lineRule="auto"/>
        <w:ind w:left="567" w:right="49" w:hanging="141"/>
        <w:jc w:val="both"/>
        <w:rPr>
          <w:rFonts w:ascii="Gothic720 BT" w:eastAsia="Arial Unicode MS" w:hAnsi="Gothic720 BT" w:cs="Arial Unicode MS"/>
          <w:lang w:eastAsia="es-MX"/>
        </w:rPr>
      </w:pPr>
      <w:r w:rsidRPr="00210FAA">
        <w:rPr>
          <w:rFonts w:ascii="Gothic720 BT" w:eastAsia="Arial Unicode MS" w:hAnsi="Gothic720 BT" w:cs="Arial Unicode MS"/>
          <w:b/>
          <w:lang w:eastAsia="es-MX"/>
        </w:rPr>
        <w:t>Autoridad Instructora</w:t>
      </w:r>
      <w:r w:rsidRPr="00210FAA">
        <w:rPr>
          <w:rFonts w:ascii="Gothic720 BT" w:eastAsia="Arial Unicode MS" w:hAnsi="Gothic720 BT" w:cs="Arial Unicode MS"/>
          <w:lang w:eastAsia="es-MX"/>
        </w:rPr>
        <w:t>: La Dirección ejecutiva de Asuntos Jurídicos del Instituto.</w:t>
      </w:r>
    </w:p>
    <w:p w:rsidR="00210FAA" w:rsidRPr="00210FAA" w:rsidRDefault="00210FAA" w:rsidP="00D73B4B">
      <w:pPr>
        <w:numPr>
          <w:ilvl w:val="0"/>
          <w:numId w:val="15"/>
        </w:numPr>
        <w:spacing w:before="240" w:after="0" w:line="276" w:lineRule="auto"/>
        <w:ind w:left="567" w:right="616" w:hanging="141"/>
        <w:jc w:val="both"/>
        <w:rPr>
          <w:rFonts w:ascii="Gothic720 BT" w:eastAsia="Arial Unicode MS" w:hAnsi="Gothic720 BT" w:cs="Arial Unicode MS"/>
          <w:lang w:eastAsia="es-MX"/>
        </w:rPr>
      </w:pPr>
      <w:r w:rsidRPr="00210FAA">
        <w:rPr>
          <w:rFonts w:ascii="Gothic720 BT" w:eastAsia="Arial Unicode MS" w:hAnsi="Gothic720 BT" w:cs="Arial Unicode MS"/>
          <w:b/>
          <w:lang w:eastAsia="es-MX"/>
        </w:rPr>
        <w:t>Autoridad Resolutora</w:t>
      </w:r>
      <w:r w:rsidRPr="00210FAA">
        <w:rPr>
          <w:rFonts w:ascii="Gothic720 BT" w:eastAsia="Arial Unicode MS" w:hAnsi="Gothic720 BT" w:cs="Arial Unicode MS"/>
          <w:lang w:eastAsia="es-MX"/>
        </w:rPr>
        <w:t>: La persona titular de la Secretaria Ejecutiva del Instituto.</w:t>
      </w:r>
    </w:p>
    <w:p w:rsidR="00210FAA" w:rsidRPr="00210FAA" w:rsidRDefault="00210FAA" w:rsidP="00D73B4B">
      <w:pPr>
        <w:numPr>
          <w:ilvl w:val="0"/>
          <w:numId w:val="15"/>
        </w:numPr>
        <w:spacing w:before="240" w:after="0" w:line="276" w:lineRule="auto"/>
        <w:ind w:left="567" w:right="616" w:hanging="141"/>
        <w:jc w:val="both"/>
        <w:rPr>
          <w:rFonts w:ascii="Gothic720 BT" w:eastAsia="Arial Unicode MS" w:hAnsi="Gothic720 BT" w:cs="Arial Unicode MS"/>
          <w:lang w:eastAsia="es-MX"/>
        </w:rPr>
      </w:pPr>
      <w:r w:rsidRPr="00210FAA">
        <w:rPr>
          <w:rFonts w:ascii="Gothic720 BT" w:eastAsia="Arial Unicode MS" w:hAnsi="Gothic720 BT" w:cs="Arial Unicode MS"/>
          <w:b/>
          <w:lang w:eastAsia="es-MX"/>
        </w:rPr>
        <w:t>Comisión</w:t>
      </w:r>
      <w:r w:rsidRPr="00210FAA">
        <w:rPr>
          <w:rFonts w:ascii="Gothic720 BT" w:eastAsia="Arial Unicode MS" w:hAnsi="Gothic720 BT" w:cs="Arial Unicode MS"/>
          <w:lang w:eastAsia="es-MX"/>
        </w:rPr>
        <w:t>: Comisión de seguimiento al Servicio Profesional Electoral.</w:t>
      </w:r>
    </w:p>
    <w:p w:rsidR="00210FAA" w:rsidRPr="00210FAA" w:rsidRDefault="00210FAA" w:rsidP="00D73B4B">
      <w:pPr>
        <w:numPr>
          <w:ilvl w:val="0"/>
          <w:numId w:val="15"/>
        </w:numPr>
        <w:autoSpaceDE w:val="0"/>
        <w:autoSpaceDN w:val="0"/>
        <w:adjustRightInd w:val="0"/>
        <w:spacing w:before="240" w:after="0" w:line="276" w:lineRule="auto"/>
        <w:ind w:left="567" w:right="49" w:hanging="141"/>
        <w:jc w:val="both"/>
        <w:rPr>
          <w:rFonts w:ascii="Gothic720 BT" w:hAnsi="Gothic720 BT" w:cs="ArialMT"/>
        </w:rPr>
      </w:pPr>
      <w:r w:rsidRPr="00210FAA">
        <w:rPr>
          <w:rFonts w:ascii="Gothic720 BT" w:hAnsi="Gothic720 BT" w:cs="Arial-BoldMT"/>
          <w:b/>
          <w:bCs/>
        </w:rPr>
        <w:t xml:space="preserve">Conciliación: </w:t>
      </w:r>
      <w:r w:rsidRPr="00210FAA">
        <w:rPr>
          <w:rFonts w:ascii="Gothic720 BT" w:hAnsi="Gothic720 BT" w:cs="ArialMT"/>
        </w:rPr>
        <w:t xml:space="preserve">Procedimiento de carácter voluntario a través del cual se puede dar solución a los conflictos que surjan entre las personas que integran la Rama Administrativa del Instituto, mediante la intervención del funcionariado denominado Conciliador, con el propósito de generar acuerdos de voluntades. </w:t>
      </w:r>
    </w:p>
    <w:p w:rsidR="00210FAA" w:rsidRPr="00210FAA" w:rsidRDefault="00210FAA" w:rsidP="00D73B4B">
      <w:pPr>
        <w:numPr>
          <w:ilvl w:val="0"/>
          <w:numId w:val="15"/>
        </w:numPr>
        <w:autoSpaceDE w:val="0"/>
        <w:autoSpaceDN w:val="0"/>
        <w:adjustRightInd w:val="0"/>
        <w:spacing w:before="240" w:after="0" w:line="276" w:lineRule="auto"/>
        <w:ind w:left="567" w:right="49" w:hanging="141"/>
        <w:jc w:val="both"/>
        <w:rPr>
          <w:rFonts w:ascii="Gothic720 BT" w:hAnsi="Gothic720 BT" w:cs="ArialMT"/>
        </w:rPr>
      </w:pPr>
      <w:r w:rsidRPr="00210FAA">
        <w:rPr>
          <w:rFonts w:ascii="Gothic720 BT" w:hAnsi="Gothic720 BT" w:cs="Arial-BoldMT"/>
          <w:b/>
          <w:bCs/>
        </w:rPr>
        <w:lastRenderedPageBreak/>
        <w:t xml:space="preserve">Conciliador: </w:t>
      </w:r>
      <w:r w:rsidRPr="00210FAA">
        <w:rPr>
          <w:rFonts w:ascii="Gothic720 BT" w:hAnsi="Gothic720 BT" w:cs="ArialMT"/>
        </w:rPr>
        <w:t>Funcionariado ajeno a la controversia, adscrito a la Dirección Jurídica, designado por la autoridad conciliadora, encargado de dirigir la Conciliación.</w:t>
      </w:r>
    </w:p>
    <w:p w:rsidR="00210FAA" w:rsidRPr="00210FAA" w:rsidRDefault="00210FAA" w:rsidP="00D73B4B">
      <w:pPr>
        <w:numPr>
          <w:ilvl w:val="0"/>
          <w:numId w:val="15"/>
        </w:numPr>
        <w:autoSpaceDE w:val="0"/>
        <w:autoSpaceDN w:val="0"/>
        <w:adjustRightInd w:val="0"/>
        <w:spacing w:before="240" w:after="0" w:line="276" w:lineRule="auto"/>
        <w:ind w:left="567" w:right="49" w:hanging="141"/>
        <w:jc w:val="both"/>
        <w:rPr>
          <w:rFonts w:ascii="Gothic720 BT" w:hAnsi="Gothic720 BT" w:cs="ArialMT"/>
        </w:rPr>
      </w:pPr>
      <w:r w:rsidRPr="00210FAA">
        <w:rPr>
          <w:rFonts w:ascii="Gothic720 BT" w:hAnsi="Gothic720 BT" w:cs="Arial-BoldMT"/>
          <w:b/>
          <w:bCs/>
        </w:rPr>
        <w:t xml:space="preserve">Conflicto: </w:t>
      </w:r>
      <w:r w:rsidRPr="00210FAA">
        <w:rPr>
          <w:rFonts w:ascii="Gothic720 BT" w:hAnsi="Gothic720 BT" w:cs="ArialMT"/>
        </w:rPr>
        <w:t>Diferencia o problema suscitado entre el personal de la Rama Administrativa; o circunstancia prevaleciente entre ellos, cuyos efectos sean adversos al ambiente laboral, o a las actividades de los órganos del Instituto.</w:t>
      </w:r>
    </w:p>
    <w:p w:rsidR="00210FAA" w:rsidRPr="00210FAA" w:rsidRDefault="00210FAA" w:rsidP="00D73B4B">
      <w:pPr>
        <w:numPr>
          <w:ilvl w:val="0"/>
          <w:numId w:val="15"/>
        </w:numPr>
        <w:spacing w:before="240" w:after="0" w:line="276" w:lineRule="auto"/>
        <w:ind w:left="567" w:right="49" w:hanging="141"/>
        <w:jc w:val="both"/>
        <w:rPr>
          <w:rFonts w:ascii="Gothic720 BT" w:eastAsia="Arial Unicode MS" w:hAnsi="Gothic720 BT" w:cs="Arial Unicode MS"/>
          <w:lang w:eastAsia="es-MX"/>
        </w:rPr>
      </w:pPr>
      <w:r w:rsidRPr="00210FAA">
        <w:rPr>
          <w:rFonts w:ascii="Gothic720 BT" w:eastAsia="Arial Unicode MS" w:hAnsi="Gothic720 BT" w:cs="Arial Unicode MS"/>
          <w:b/>
          <w:lang w:eastAsia="es-MX"/>
        </w:rPr>
        <w:t>Conducta probablemente infractora:</w:t>
      </w:r>
      <w:r w:rsidRPr="00210FAA">
        <w:rPr>
          <w:rFonts w:ascii="Gothic720 BT" w:eastAsia="Arial Unicode MS" w:hAnsi="Gothic720 BT" w:cs="Arial Unicode MS"/>
          <w:lang w:eastAsia="es-MX"/>
        </w:rPr>
        <w:t xml:space="preserve"> Acción u omisión atribuible al personal del Instituto, contraria a las normas previstas en el Estatuto, en la Ley y demás normativa aplicable.</w:t>
      </w:r>
    </w:p>
    <w:p w:rsidR="00210FAA" w:rsidRPr="00210FAA" w:rsidRDefault="00210FAA" w:rsidP="00D73B4B">
      <w:pPr>
        <w:numPr>
          <w:ilvl w:val="0"/>
          <w:numId w:val="15"/>
        </w:numPr>
        <w:spacing w:before="240" w:after="0" w:line="276" w:lineRule="auto"/>
        <w:ind w:left="567" w:right="49" w:hanging="141"/>
        <w:jc w:val="both"/>
        <w:rPr>
          <w:rFonts w:ascii="Gothic720 BT" w:eastAsia="Arial Unicode MS" w:hAnsi="Gothic720 BT" w:cs="Arial Unicode MS"/>
          <w:lang w:eastAsia="es-MX"/>
        </w:rPr>
      </w:pPr>
      <w:r w:rsidRPr="00210FAA">
        <w:rPr>
          <w:rFonts w:ascii="Gothic720 BT" w:eastAsia="Arial Unicode MS" w:hAnsi="Gothic720 BT" w:cs="Arial Unicode MS"/>
          <w:b/>
          <w:lang w:eastAsia="es-MX"/>
        </w:rPr>
        <w:t>Consejo:</w:t>
      </w:r>
      <w:r w:rsidRPr="00210FAA">
        <w:rPr>
          <w:rFonts w:ascii="Gothic720 BT" w:eastAsia="Arial Unicode MS" w:hAnsi="Gothic720 BT" w:cs="Arial Unicode MS"/>
          <w:lang w:eastAsia="es-MX"/>
        </w:rPr>
        <w:t xml:space="preserve"> Consejo General del Instituto Electoral del Estado de Querétaro.</w:t>
      </w:r>
    </w:p>
    <w:p w:rsidR="00210FAA" w:rsidRPr="00210FAA" w:rsidRDefault="00210FAA" w:rsidP="00D73B4B">
      <w:pPr>
        <w:numPr>
          <w:ilvl w:val="0"/>
          <w:numId w:val="15"/>
        </w:numPr>
        <w:autoSpaceDE w:val="0"/>
        <w:autoSpaceDN w:val="0"/>
        <w:adjustRightInd w:val="0"/>
        <w:spacing w:before="240" w:after="0" w:line="276" w:lineRule="auto"/>
        <w:ind w:left="567" w:right="49" w:hanging="141"/>
        <w:jc w:val="both"/>
        <w:rPr>
          <w:rFonts w:ascii="Gothic720 BT" w:hAnsi="Gothic720 BT" w:cs="ArialMT"/>
        </w:rPr>
      </w:pPr>
      <w:r w:rsidRPr="00210FAA">
        <w:rPr>
          <w:rFonts w:ascii="Gothic720 BT" w:hAnsi="Gothic720 BT" w:cs="Arial-BoldMT"/>
          <w:b/>
          <w:bCs/>
        </w:rPr>
        <w:t xml:space="preserve">Dirección Jurídica: </w:t>
      </w:r>
      <w:r w:rsidRPr="00210FAA">
        <w:rPr>
          <w:rFonts w:ascii="Gothic720 BT" w:hAnsi="Gothic720 BT" w:cs="ArialMT"/>
        </w:rPr>
        <w:t>Dirección Ejecutiva de Asuntos Jurídicos del Instituto Electoral del Estado de Querétaro en su carácter de autoridad conciliadora.</w:t>
      </w:r>
    </w:p>
    <w:p w:rsidR="00210FAA" w:rsidRPr="00210FAA" w:rsidRDefault="00210FAA" w:rsidP="00D73B4B">
      <w:pPr>
        <w:numPr>
          <w:ilvl w:val="0"/>
          <w:numId w:val="15"/>
        </w:numPr>
        <w:spacing w:before="240" w:after="0" w:line="276" w:lineRule="auto"/>
        <w:ind w:left="567" w:right="49" w:hanging="141"/>
        <w:jc w:val="both"/>
        <w:rPr>
          <w:rFonts w:ascii="Gothic720 BT" w:eastAsia="Arial Unicode MS" w:hAnsi="Gothic720 BT" w:cs="Arial Unicode MS"/>
          <w:lang w:eastAsia="es-MX"/>
        </w:rPr>
      </w:pPr>
      <w:r w:rsidRPr="00210FAA">
        <w:rPr>
          <w:rFonts w:ascii="Gothic720 BT" w:eastAsia="Arial Unicode MS" w:hAnsi="Gothic720 BT" w:cs="Arial Unicode MS"/>
          <w:b/>
          <w:lang w:eastAsia="es-MX"/>
        </w:rPr>
        <w:t>Diligencia</w:t>
      </w:r>
      <w:r w:rsidRPr="00210FAA">
        <w:rPr>
          <w:rFonts w:ascii="Gothic720 BT" w:eastAsia="Arial Unicode MS" w:hAnsi="Gothic720 BT" w:cs="Arial Unicode MS"/>
          <w:lang w:eastAsia="es-MX"/>
        </w:rPr>
        <w:t>: Actuación de la autoridad competente durante la etapa de investigación, instauración, desahogo o resolución del procedimiento laboral disciplinario.</w:t>
      </w:r>
    </w:p>
    <w:p w:rsidR="00210FAA" w:rsidRPr="00210FAA" w:rsidRDefault="00210FAA" w:rsidP="00D73B4B">
      <w:pPr>
        <w:numPr>
          <w:ilvl w:val="0"/>
          <w:numId w:val="15"/>
        </w:numPr>
        <w:spacing w:before="240" w:after="0" w:line="276" w:lineRule="auto"/>
        <w:ind w:left="567" w:right="49" w:hanging="141"/>
        <w:jc w:val="both"/>
        <w:rPr>
          <w:rFonts w:ascii="Gothic720 BT" w:eastAsia="Arial Unicode MS" w:hAnsi="Gothic720 BT" w:cs="Arial Unicode MS"/>
          <w:lang w:eastAsia="es-MX"/>
        </w:rPr>
      </w:pPr>
      <w:r w:rsidRPr="00210FAA">
        <w:rPr>
          <w:rFonts w:ascii="Gothic720 BT" w:eastAsia="Arial Unicode MS" w:hAnsi="Gothic720 BT" w:cs="Arial Unicode MS"/>
          <w:b/>
          <w:lang w:eastAsia="es-MX"/>
        </w:rPr>
        <w:t>Estatuto:</w:t>
      </w:r>
      <w:r w:rsidRPr="00210FAA">
        <w:rPr>
          <w:rFonts w:ascii="Gothic720 BT" w:eastAsia="Arial Unicode MS" w:hAnsi="Gothic720 BT" w:cs="Arial Unicode MS"/>
          <w:lang w:eastAsia="es-MX"/>
        </w:rPr>
        <w:t xml:space="preserve"> Estatuto del Servicio Profesional Electoral</w:t>
      </w:r>
    </w:p>
    <w:p w:rsidR="00210FAA" w:rsidRPr="00210FAA" w:rsidRDefault="00210FAA" w:rsidP="00D73B4B">
      <w:pPr>
        <w:numPr>
          <w:ilvl w:val="0"/>
          <w:numId w:val="15"/>
        </w:numPr>
        <w:spacing w:before="240" w:after="0" w:line="276" w:lineRule="auto"/>
        <w:ind w:left="567" w:right="49" w:hanging="141"/>
        <w:jc w:val="both"/>
        <w:rPr>
          <w:rFonts w:ascii="Gothic720 BT" w:eastAsia="Arial Unicode MS" w:hAnsi="Gothic720 BT" w:cs="Arial Unicode MS"/>
          <w:lang w:eastAsia="es-MX"/>
        </w:rPr>
      </w:pPr>
      <w:r w:rsidRPr="00210FAA">
        <w:rPr>
          <w:rFonts w:ascii="Gothic720 BT" w:eastAsia="Arial Unicode MS" w:hAnsi="Gothic720 BT" w:cs="Arial Unicode MS"/>
          <w:b/>
          <w:lang w:eastAsia="es-MX"/>
        </w:rPr>
        <w:t>Instituto:</w:t>
      </w:r>
      <w:r w:rsidRPr="00210FAA">
        <w:rPr>
          <w:rFonts w:ascii="Gothic720 BT" w:eastAsia="Arial Unicode MS" w:hAnsi="Gothic720 BT" w:cs="Arial Unicode MS"/>
          <w:lang w:eastAsia="es-MX"/>
        </w:rPr>
        <w:t xml:space="preserve"> Instituto Electoral del Estado de Querétaro.</w:t>
      </w:r>
    </w:p>
    <w:p w:rsidR="00210FAA" w:rsidRPr="00210FAA" w:rsidRDefault="00210FAA" w:rsidP="00D73B4B">
      <w:pPr>
        <w:numPr>
          <w:ilvl w:val="0"/>
          <w:numId w:val="15"/>
        </w:numPr>
        <w:spacing w:before="240" w:after="0" w:line="276" w:lineRule="auto"/>
        <w:ind w:left="567" w:right="49" w:hanging="141"/>
        <w:jc w:val="both"/>
        <w:rPr>
          <w:rFonts w:ascii="Gothic720 BT" w:eastAsia="Arial Unicode MS" w:hAnsi="Gothic720 BT" w:cs="Arial Unicode MS"/>
          <w:lang w:eastAsia="es-MX"/>
        </w:rPr>
      </w:pPr>
      <w:r w:rsidRPr="00210FAA">
        <w:rPr>
          <w:rFonts w:ascii="Gothic720 BT" w:eastAsia="Arial Unicode MS" w:hAnsi="Gothic720 BT" w:cs="Arial Unicode MS"/>
          <w:b/>
          <w:lang w:eastAsia="es-MX"/>
        </w:rPr>
        <w:t xml:space="preserve">Ley: </w:t>
      </w:r>
      <w:r w:rsidRPr="00210FAA">
        <w:rPr>
          <w:rFonts w:ascii="Gothic720 BT" w:eastAsia="Arial Unicode MS" w:hAnsi="Gothic720 BT" w:cs="Arial Unicode MS"/>
          <w:lang w:eastAsia="es-MX"/>
        </w:rPr>
        <w:t>Ley electoral del Estado de Querétaro</w:t>
      </w:r>
    </w:p>
    <w:p w:rsidR="00210FAA" w:rsidRPr="00210FAA" w:rsidRDefault="00210FAA" w:rsidP="00D73B4B">
      <w:pPr>
        <w:numPr>
          <w:ilvl w:val="0"/>
          <w:numId w:val="15"/>
        </w:numPr>
        <w:spacing w:before="240" w:after="0" w:line="276" w:lineRule="auto"/>
        <w:ind w:left="567" w:right="49" w:hanging="141"/>
        <w:jc w:val="both"/>
        <w:rPr>
          <w:rFonts w:ascii="Gothic720 BT" w:eastAsia="Arial Unicode MS" w:hAnsi="Gothic720 BT" w:cs="Arial Unicode MS"/>
          <w:lang w:eastAsia="es-MX"/>
        </w:rPr>
      </w:pPr>
      <w:r w:rsidRPr="00210FAA">
        <w:rPr>
          <w:rFonts w:ascii="Gothic720 BT" w:eastAsia="Arial Unicode MS" w:hAnsi="Gothic720 BT" w:cs="Arial Unicode MS"/>
          <w:b/>
          <w:lang w:eastAsia="es-MX"/>
        </w:rPr>
        <w:t>Miembro del Servicio:</w:t>
      </w:r>
      <w:r w:rsidRPr="00210FAA">
        <w:rPr>
          <w:rFonts w:ascii="Gothic720 BT" w:eastAsia="Arial Unicode MS" w:hAnsi="Gothic720 BT" w:cs="Arial Unicode MS"/>
          <w:lang w:eastAsia="es-MX"/>
        </w:rPr>
        <w:t xml:space="preserve"> Miembro del Servicio Profesional Electoral correspondiente al Instituto Electoral del Estado de Querétaro.</w:t>
      </w:r>
    </w:p>
    <w:p w:rsidR="00210FAA" w:rsidRPr="00210FAA" w:rsidRDefault="00210FAA" w:rsidP="00D73B4B">
      <w:pPr>
        <w:numPr>
          <w:ilvl w:val="0"/>
          <w:numId w:val="15"/>
        </w:numPr>
        <w:spacing w:before="240" w:after="0" w:line="276" w:lineRule="auto"/>
        <w:ind w:left="567" w:right="49" w:hanging="141"/>
        <w:jc w:val="both"/>
        <w:rPr>
          <w:rFonts w:ascii="Gothic720 BT" w:eastAsia="Arial Unicode MS" w:hAnsi="Gothic720 BT" w:cs="Arial Unicode MS"/>
          <w:lang w:eastAsia="es-MX"/>
        </w:rPr>
      </w:pPr>
      <w:r w:rsidRPr="00210FAA">
        <w:rPr>
          <w:rFonts w:ascii="Gothic720 BT" w:eastAsia="Arial Unicode MS" w:hAnsi="Gothic720 BT" w:cs="Arial Unicode MS"/>
          <w:b/>
          <w:lang w:eastAsia="es-MX"/>
        </w:rPr>
        <w:t>Personal de la Rama Administrativa:</w:t>
      </w:r>
      <w:r w:rsidRPr="00210FAA">
        <w:rPr>
          <w:rFonts w:ascii="Gothic720 BT" w:eastAsia="Arial Unicode MS" w:hAnsi="Gothic720 BT" w:cs="Arial Unicode MS"/>
          <w:lang w:eastAsia="es-MX"/>
        </w:rPr>
        <w:t xml:space="preserve"> Son las personas que, habiendo obtenido su nombramiento en una plaza presupuestal, presten sus servicios de manera regular y realicen actividades en la Rama Administrativa.</w:t>
      </w:r>
    </w:p>
    <w:p w:rsidR="00210FAA" w:rsidRPr="00210FAA" w:rsidRDefault="00210FAA" w:rsidP="00D73B4B">
      <w:pPr>
        <w:numPr>
          <w:ilvl w:val="0"/>
          <w:numId w:val="15"/>
        </w:numPr>
        <w:spacing w:before="240" w:after="0" w:line="276" w:lineRule="auto"/>
        <w:ind w:left="567" w:right="49" w:hanging="141"/>
        <w:jc w:val="both"/>
        <w:rPr>
          <w:rFonts w:ascii="Gothic720 BT" w:eastAsia="Arial Unicode MS" w:hAnsi="Gothic720 BT" w:cs="Arial Unicode MS"/>
          <w:lang w:eastAsia="es-MX"/>
        </w:rPr>
      </w:pPr>
      <w:r w:rsidRPr="00210FAA">
        <w:rPr>
          <w:rFonts w:ascii="Gothic720 BT" w:eastAsia="Arial Unicode MS" w:hAnsi="Gothic720 BT" w:cs="Arial Unicode MS"/>
          <w:b/>
          <w:lang w:eastAsia="es-MX"/>
        </w:rPr>
        <w:t>Personal del Instituto:</w:t>
      </w:r>
      <w:r w:rsidRPr="00210FAA">
        <w:rPr>
          <w:rFonts w:ascii="Gothic720 BT" w:eastAsia="Arial Unicode MS" w:hAnsi="Gothic720 BT" w:cs="Arial Unicode MS"/>
          <w:lang w:eastAsia="es-MX"/>
        </w:rPr>
        <w:t xml:space="preserve"> Son las personas integrantes del Servicio del Instituto y el Personal de la Rama Administrativa.</w:t>
      </w:r>
    </w:p>
    <w:p w:rsidR="00210FAA" w:rsidRPr="00D73B4B" w:rsidRDefault="00210FAA" w:rsidP="00D73B4B">
      <w:pPr>
        <w:numPr>
          <w:ilvl w:val="0"/>
          <w:numId w:val="15"/>
        </w:numPr>
        <w:spacing w:before="240" w:after="0" w:line="276" w:lineRule="auto"/>
        <w:ind w:left="567" w:right="49" w:hanging="141"/>
        <w:jc w:val="both"/>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 xml:space="preserve">Procedimiento Laboral Disciplinario: </w:t>
      </w:r>
      <w:r w:rsidRPr="00210FAA">
        <w:rPr>
          <w:rFonts w:ascii="Gothic720 BT" w:eastAsia="Arial Unicode MS" w:hAnsi="Gothic720 BT" w:cs="Arial Unicode MS"/>
          <w:bCs/>
          <w:lang w:eastAsia="es-MX"/>
        </w:rPr>
        <w:t>Serie de actos desarrollados por las autoridades competentes dirigidos a resolver sobre la imposición de medidas disciplinarias al personal de la Rama Administrativa que incumpla las obligaciones y prohibiciones a su cargo previstas en las descripción de puesto o infrinja las normas previstas en la Constitución, la Ley, reglamentos, acuerdos, convenios, circulares, lineamientos y demás normativa que emitan los órganos competentes del Instituto, sin perjuicio de lo establecido en otras disposiciones aplicables.</w:t>
      </w:r>
    </w:p>
    <w:p w:rsidR="00D73B4B" w:rsidRPr="00210FAA" w:rsidRDefault="00D73B4B" w:rsidP="00D73B4B">
      <w:pPr>
        <w:spacing w:before="240" w:after="0" w:line="276" w:lineRule="auto"/>
        <w:ind w:left="567" w:right="49"/>
        <w:jc w:val="both"/>
        <w:rPr>
          <w:rFonts w:ascii="Gothic720 BT" w:eastAsia="Arial Unicode MS" w:hAnsi="Gothic720 BT" w:cs="Arial Unicode MS"/>
          <w:lang w:eastAsia="es-MX"/>
        </w:rPr>
      </w:pPr>
    </w:p>
    <w:p w:rsidR="00210FAA" w:rsidRPr="00210FAA" w:rsidRDefault="00210FAA" w:rsidP="00D73B4B">
      <w:pPr>
        <w:numPr>
          <w:ilvl w:val="0"/>
          <w:numId w:val="15"/>
        </w:numPr>
        <w:spacing w:before="240" w:after="0" w:line="276" w:lineRule="auto"/>
        <w:ind w:left="567" w:right="49" w:hanging="141"/>
        <w:jc w:val="both"/>
        <w:rPr>
          <w:rFonts w:ascii="Gothic720 BT" w:eastAsia="Arial Unicode MS" w:hAnsi="Gothic720 BT" w:cs="Arial Unicode MS"/>
          <w:lang w:eastAsia="es-MX"/>
        </w:rPr>
      </w:pPr>
      <w:r w:rsidRPr="00210FAA">
        <w:rPr>
          <w:rFonts w:ascii="Gothic720 BT" w:eastAsia="Arial Unicode MS" w:hAnsi="Gothic720 BT" w:cs="Arial Unicode MS"/>
          <w:b/>
        </w:rPr>
        <w:t>Proveído</w:t>
      </w:r>
      <w:r w:rsidRPr="00210FAA">
        <w:rPr>
          <w:rFonts w:ascii="Gothic720 BT" w:eastAsia="Arial Unicode MS" w:hAnsi="Gothic720 BT" w:cs="Arial Unicode MS"/>
          <w:b/>
          <w:lang w:eastAsia="es-MX"/>
        </w:rPr>
        <w:t>:</w:t>
      </w:r>
      <w:r w:rsidRPr="00210FAA">
        <w:rPr>
          <w:rFonts w:ascii="Gothic720 BT" w:eastAsia="Arial Unicode MS" w:hAnsi="Gothic720 BT" w:cs="Arial Unicode MS"/>
          <w:lang w:eastAsia="es-MX"/>
        </w:rPr>
        <w:t xml:space="preserve"> Pronunciamiento de la autoridad competente relacionado con las actuaciones inherentes al procedimiento laboral disciplinario.</w:t>
      </w:r>
    </w:p>
    <w:p w:rsidR="00210FAA" w:rsidRPr="00210FAA" w:rsidRDefault="00210FAA" w:rsidP="00D73B4B">
      <w:pPr>
        <w:numPr>
          <w:ilvl w:val="0"/>
          <w:numId w:val="15"/>
        </w:numPr>
        <w:spacing w:before="240" w:after="0" w:line="276" w:lineRule="auto"/>
        <w:ind w:left="567" w:right="49" w:hanging="141"/>
        <w:jc w:val="both"/>
        <w:rPr>
          <w:rFonts w:ascii="Gothic720 BT" w:eastAsia="Arial Unicode MS" w:hAnsi="Gothic720 BT" w:cs="Arial Unicode MS"/>
          <w:lang w:eastAsia="es-MX"/>
        </w:rPr>
      </w:pPr>
      <w:r w:rsidRPr="00210FAA">
        <w:rPr>
          <w:rFonts w:ascii="Gothic720 BT" w:eastAsia="Arial Unicode MS" w:hAnsi="Gothic720 BT" w:cs="Arial Unicode MS"/>
          <w:b/>
          <w:lang w:eastAsia="es-MX"/>
        </w:rPr>
        <w:t>Resolución:</w:t>
      </w:r>
      <w:r w:rsidRPr="00210FAA">
        <w:rPr>
          <w:rFonts w:ascii="Gothic720 BT" w:eastAsia="Arial Unicode MS" w:hAnsi="Gothic720 BT" w:cs="Arial Unicode MS"/>
          <w:lang w:eastAsia="es-MX"/>
        </w:rPr>
        <w:t xml:space="preserve"> Determinación de la autoridad competente la cual pone fin al procedimiento laboral disciplinario.</w:t>
      </w:r>
    </w:p>
    <w:p w:rsidR="00210FAA" w:rsidRPr="00210FAA" w:rsidRDefault="00210FAA" w:rsidP="00D73B4B">
      <w:pPr>
        <w:numPr>
          <w:ilvl w:val="0"/>
          <w:numId w:val="15"/>
        </w:numPr>
        <w:autoSpaceDE w:val="0"/>
        <w:autoSpaceDN w:val="0"/>
        <w:adjustRightInd w:val="0"/>
        <w:spacing w:before="240" w:after="0" w:line="276" w:lineRule="auto"/>
        <w:ind w:left="567" w:right="49" w:hanging="141"/>
        <w:jc w:val="both"/>
        <w:rPr>
          <w:rFonts w:ascii="Gothic720 BT" w:hAnsi="Gothic720 BT" w:cs="ArialMT"/>
        </w:rPr>
      </w:pPr>
      <w:r w:rsidRPr="00210FAA">
        <w:rPr>
          <w:rFonts w:ascii="Gothic720 BT" w:hAnsi="Gothic720 BT" w:cs="Arial-BoldMT"/>
          <w:b/>
          <w:bCs/>
        </w:rPr>
        <w:t xml:space="preserve">Reunión de Conciliación: </w:t>
      </w:r>
      <w:r w:rsidRPr="00210FAA">
        <w:rPr>
          <w:rFonts w:ascii="Gothic720 BT" w:hAnsi="Gothic720 BT" w:cs="ArialMT"/>
        </w:rPr>
        <w:t>Acto encaminado a la composición amigable y equitativa, para la solución de un conflicto con la ayuda de un tercero denominado Conciliador.</w:t>
      </w:r>
    </w:p>
    <w:p w:rsidR="00210FAA" w:rsidRPr="00210FAA" w:rsidRDefault="00210FAA" w:rsidP="00D73B4B">
      <w:pPr>
        <w:numPr>
          <w:ilvl w:val="0"/>
          <w:numId w:val="15"/>
        </w:numPr>
        <w:autoSpaceDE w:val="0"/>
        <w:autoSpaceDN w:val="0"/>
        <w:adjustRightInd w:val="0"/>
        <w:spacing w:before="240" w:after="0" w:line="276" w:lineRule="auto"/>
        <w:ind w:left="567" w:right="49" w:hanging="141"/>
        <w:jc w:val="both"/>
        <w:rPr>
          <w:rFonts w:ascii="Gothic720 BT" w:hAnsi="Gothic720 BT" w:cs="ArialMT"/>
        </w:rPr>
      </w:pPr>
      <w:r w:rsidRPr="00210FAA">
        <w:rPr>
          <w:rFonts w:ascii="Gothic720 BT" w:hAnsi="Gothic720 BT" w:cs="ArialMT"/>
          <w:b/>
        </w:rPr>
        <w:t>Secretaría Ejecutiva</w:t>
      </w:r>
      <w:r w:rsidRPr="00210FAA">
        <w:rPr>
          <w:rFonts w:ascii="Gothic720 BT" w:hAnsi="Gothic720 BT" w:cs="ArialMT"/>
        </w:rPr>
        <w:t>: Secretaría Ejecutiva del Instituto.</w:t>
      </w:r>
    </w:p>
    <w:p w:rsidR="00210FAA" w:rsidRPr="00210FAA" w:rsidRDefault="00210FAA" w:rsidP="00D73B4B">
      <w:pPr>
        <w:autoSpaceDE w:val="0"/>
        <w:autoSpaceDN w:val="0"/>
        <w:adjustRightInd w:val="0"/>
        <w:spacing w:after="0"/>
        <w:ind w:right="49"/>
        <w:jc w:val="both"/>
        <w:rPr>
          <w:rFonts w:ascii="Gothic720 BT" w:hAnsi="Gothic720 BT" w:cs="Arial-BoldMT"/>
          <w:b/>
          <w:bCs/>
        </w:rPr>
      </w:pPr>
    </w:p>
    <w:p w:rsidR="00210FAA" w:rsidRPr="00210FAA" w:rsidRDefault="00210FAA" w:rsidP="00D73B4B">
      <w:pPr>
        <w:spacing w:after="0"/>
        <w:ind w:right="49"/>
        <w:jc w:val="both"/>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 xml:space="preserve">Artículo 3. </w:t>
      </w:r>
      <w:r w:rsidRPr="00210FAA">
        <w:rPr>
          <w:rFonts w:ascii="Gothic720 BT" w:eastAsia="Arial Unicode MS" w:hAnsi="Gothic720 BT" w:cs="Arial Unicode MS"/>
          <w:lang w:eastAsia="es-MX"/>
        </w:rPr>
        <w:t>Los presentes lineamientos son de observancia obligatoria para el personal de la Rama Administrativa y la autoridad instructora y resolutora, en sus actuaciones deberán apegarse invariablemente a ellos.</w:t>
      </w:r>
    </w:p>
    <w:p w:rsidR="00210FAA" w:rsidRPr="00210FAA" w:rsidRDefault="00210FAA" w:rsidP="00D73B4B">
      <w:pPr>
        <w:spacing w:after="0"/>
        <w:ind w:right="49"/>
        <w:jc w:val="both"/>
        <w:rPr>
          <w:rFonts w:ascii="Gothic720 BT" w:eastAsia="Arial Unicode MS" w:hAnsi="Gothic720 BT" w:cs="Arial Unicode MS"/>
          <w:lang w:eastAsia="es-MX"/>
        </w:rPr>
      </w:pPr>
    </w:p>
    <w:p w:rsidR="00210FAA" w:rsidRPr="00210FAA" w:rsidRDefault="00210FAA" w:rsidP="00D73B4B">
      <w:pPr>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4. </w:t>
      </w:r>
      <w:r w:rsidRPr="00210FAA">
        <w:rPr>
          <w:rFonts w:ascii="Gothic720 BT" w:eastAsia="Arial Unicode MS" w:hAnsi="Gothic720 BT" w:cs="Arial Unicode MS"/>
        </w:rPr>
        <w:t>Son partes en el Procedimiento Laboral Disciplinario, la persona probable infractor, en su caso, la persona quejosa o denunciante.</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b/>
          <w:bC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5. </w:t>
      </w:r>
      <w:r w:rsidRPr="00210FAA">
        <w:rPr>
          <w:rFonts w:ascii="Gothic720 BT" w:eastAsia="Arial Unicode MS" w:hAnsi="Gothic720 BT" w:cs="Arial Unicode MS"/>
        </w:rPr>
        <w:t>La facultad para determinar el inicio del Procedimiento Laboral Disciplinario prescribirá en un año contado a partir del día siguiente que se haya cometido la conducta probablemente infractora,</w:t>
      </w:r>
      <w:r w:rsidRPr="00210FAA">
        <w:rPr>
          <w:rFonts w:ascii="Gothic720 BT" w:hAnsi="Gothic720 BT"/>
        </w:rPr>
        <w:t xml:space="preserve"> </w:t>
      </w:r>
      <w:r w:rsidRPr="00210FAA">
        <w:rPr>
          <w:rFonts w:ascii="Gothic720 BT" w:eastAsia="Arial Unicode MS" w:hAnsi="Gothic720 BT" w:cs="Arial Unicode MS"/>
        </w:rPr>
        <w:t>o a partir del momento en que se hubieren cesado.</w:t>
      </w:r>
    </w:p>
    <w:p w:rsidR="00210FAA" w:rsidRPr="00210FAA" w:rsidRDefault="00210FAA" w:rsidP="00D73B4B">
      <w:pPr>
        <w:autoSpaceDE w:val="0"/>
        <w:autoSpaceDN w:val="0"/>
        <w:adjustRightInd w:val="0"/>
        <w:spacing w:after="0"/>
        <w:ind w:right="49"/>
        <w:jc w:val="both"/>
        <w:rPr>
          <w:rFonts w:ascii="Gothic720 BT" w:hAnsi="Gothic720 BT"/>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En ningún caso, en el Procedimiento Laboral Disciplinario podrá dejar de actuarse por más de seis meses sin causa justificada; en caso de actualizarse dicha inactividad, se decretará, a solicitud de la persona presunta infractora, la caducidad de la instancia.</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6. </w:t>
      </w:r>
      <w:r w:rsidRPr="00210FAA">
        <w:rPr>
          <w:rFonts w:ascii="Gothic720 BT" w:eastAsia="Arial Unicode MS" w:hAnsi="Gothic720 BT" w:cs="Arial Unicode MS"/>
        </w:rPr>
        <w:t>El personal del Instituto a partir de que tenga conocimiento de la conducta probablemente infractora atribuible a los integrantes de la Rama Administrativa, deberá informarlo a la autoridad instructora dentro del plazo de tres días hábiles, debiendo remitir los elementos de prueba con que cuente. Lo anterior, sin perjuicio de que cualquier persona pueda comunicarla.</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7. </w:t>
      </w:r>
      <w:r w:rsidRPr="00210FAA">
        <w:rPr>
          <w:rFonts w:ascii="Gothic720 BT" w:eastAsia="Arial Unicode MS" w:hAnsi="Gothic720 BT" w:cs="Arial Unicode MS"/>
        </w:rPr>
        <w:t>Las actuaciones y diligencias del Procedimiento Laboral Disciplinario se practicarán en días y horas hábiles, que serán las comprendidas entre las ocho y las dieciséis horas.</w:t>
      </w:r>
    </w:p>
    <w:p w:rsidR="00D73B4B" w:rsidRPr="00210FAA" w:rsidRDefault="00D73B4B"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r w:rsidRPr="00210FAA">
        <w:rPr>
          <w:rFonts w:ascii="Gothic720 BT" w:eastAsia="Arial Unicode MS" w:hAnsi="Gothic720 BT" w:cs="Arial Unicode MS"/>
        </w:rPr>
        <w:t>Para efectos del presente artículo, aún durante proceso electoral local, serán días hábiles todos los del año, excepto sábados, domingos, días de descanso obligatorio y los periodos de vacaciones que determine el Instituto.</w:t>
      </w: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r w:rsidRPr="00210FAA">
        <w:rPr>
          <w:rFonts w:ascii="Gothic720 BT" w:eastAsia="Arial Unicode MS" w:hAnsi="Gothic720 BT" w:cs="Arial Unicode MS"/>
        </w:rPr>
        <w:t>Serán horas hábiles las comprendidas entre las ocho y las dieciséis horas.</w:t>
      </w: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p>
    <w:p w:rsidR="00210FAA" w:rsidRPr="00210FAA" w:rsidRDefault="00210FAA" w:rsidP="00D73B4B">
      <w:pPr>
        <w:pStyle w:val="Textosinformato"/>
        <w:spacing w:line="276" w:lineRule="auto"/>
        <w:ind w:right="49"/>
        <w:jc w:val="both"/>
        <w:rPr>
          <w:rFonts w:ascii="Gothic720 BT" w:eastAsia="MS Mincho" w:hAnsi="Gothic720 BT" w:cs="Arial"/>
          <w:sz w:val="22"/>
          <w:szCs w:val="22"/>
        </w:rPr>
      </w:pPr>
      <w:r w:rsidRPr="00210FAA">
        <w:rPr>
          <w:rFonts w:ascii="Gothic720 BT" w:eastAsia="MS Mincho" w:hAnsi="Gothic720 BT" w:cs="Arial"/>
          <w:sz w:val="22"/>
          <w:szCs w:val="22"/>
        </w:rPr>
        <w:lastRenderedPageBreak/>
        <w:t xml:space="preserve">Cuando los plazos se fijen por mes o por año, se entenderá que en el primer caso el plazo concluye el mismo día del mes de calendario posterior a aquél en que se inició y en el segundo, el término vencerá el mismo día del siguiente año de calendario a aquél en que se inició. </w:t>
      </w:r>
    </w:p>
    <w:p w:rsidR="00210FAA" w:rsidRPr="00210FAA" w:rsidRDefault="00210FAA" w:rsidP="00D73B4B">
      <w:pPr>
        <w:pStyle w:val="Textosinformato"/>
        <w:spacing w:line="276" w:lineRule="auto"/>
        <w:ind w:right="49"/>
        <w:jc w:val="both"/>
        <w:rPr>
          <w:rFonts w:ascii="Gothic720 BT" w:eastAsia="MS Mincho" w:hAnsi="Gothic720 BT" w:cs="Arial"/>
          <w:sz w:val="22"/>
          <w:szCs w:val="22"/>
        </w:rPr>
      </w:pPr>
    </w:p>
    <w:p w:rsidR="00210FAA" w:rsidRPr="00210FAA" w:rsidRDefault="00210FAA" w:rsidP="00D73B4B">
      <w:pPr>
        <w:pStyle w:val="Textosinformato"/>
        <w:spacing w:line="276" w:lineRule="auto"/>
        <w:ind w:right="49"/>
        <w:jc w:val="both"/>
        <w:rPr>
          <w:rFonts w:ascii="Gothic720 BT" w:eastAsia="MS Mincho" w:hAnsi="Gothic720 BT" w:cs="Arial"/>
          <w:sz w:val="22"/>
          <w:szCs w:val="22"/>
        </w:rPr>
      </w:pPr>
      <w:r w:rsidRPr="00210FAA">
        <w:rPr>
          <w:rFonts w:ascii="Gothic720 BT" w:eastAsia="MS Mincho" w:hAnsi="Gothic720 BT" w:cs="Arial"/>
          <w:sz w:val="22"/>
          <w:szCs w:val="22"/>
        </w:rPr>
        <w:t>En los plazos que se fijen por mes o por año cuando no exista el mismo día en el mes de calendario correspondiente, el término será el primer día hábil del siguiente mes de calendario.</w:t>
      </w:r>
    </w:p>
    <w:p w:rsidR="00210FAA" w:rsidRPr="00210FAA" w:rsidRDefault="00210FAA" w:rsidP="00D73B4B">
      <w:pPr>
        <w:pStyle w:val="Textosinformato"/>
        <w:spacing w:line="276" w:lineRule="auto"/>
        <w:ind w:right="49"/>
        <w:jc w:val="both"/>
        <w:rPr>
          <w:rFonts w:ascii="Gothic720 BT" w:eastAsia="MS Mincho" w:hAnsi="Gothic720 BT" w:cs="Arial"/>
          <w:sz w:val="22"/>
          <w:szCs w:val="22"/>
        </w:rPr>
      </w:pPr>
    </w:p>
    <w:p w:rsidR="00210FAA" w:rsidRPr="00210FAA" w:rsidRDefault="00210FAA" w:rsidP="00D73B4B">
      <w:pPr>
        <w:pStyle w:val="Textosinformato"/>
        <w:spacing w:line="276" w:lineRule="auto"/>
        <w:ind w:right="49"/>
        <w:jc w:val="both"/>
        <w:rPr>
          <w:rFonts w:ascii="Gothic720 BT" w:eastAsia="MS Mincho" w:hAnsi="Gothic720 BT" w:cs="Arial"/>
          <w:sz w:val="22"/>
          <w:szCs w:val="22"/>
        </w:rPr>
      </w:pPr>
      <w:r w:rsidRPr="00210FAA">
        <w:rPr>
          <w:rFonts w:ascii="Gothic720 BT" w:eastAsia="MS Mincho" w:hAnsi="Gothic720 BT" w:cs="Arial"/>
          <w:sz w:val="22"/>
          <w:szCs w:val="22"/>
        </w:rPr>
        <w:t>El titular de la Dirección jurídica podrá suspender el trámite del procedimiento laboral disciplinario durante el desarrollo del proceso electoral local ordinario o extraordinario, en su caso, emitiendo el proveído correspondiente de manera fundada y motivada.</w:t>
      </w: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8. </w:t>
      </w:r>
      <w:r w:rsidRPr="00210FAA">
        <w:rPr>
          <w:rFonts w:ascii="Gothic720 BT" w:eastAsia="Arial Unicode MS" w:hAnsi="Gothic720 BT" w:cs="Arial Unicode MS"/>
        </w:rPr>
        <w:t xml:space="preserve">Los plazos se contarán por días hábiles y empezarán a correr a partir del día hábil siguiente al día en que surta efectos la notificación correspondiente. </w:t>
      </w: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r w:rsidRPr="00210FAA">
        <w:rPr>
          <w:rFonts w:ascii="Gothic720 BT" w:eastAsia="Arial Unicode MS" w:hAnsi="Gothic720 BT" w:cs="Arial Unicode MS"/>
        </w:rPr>
        <w:t>Los plazos podrán suspenderse o ampliarse por caso fortuito o fuerza mayor, de manera fundada y motivada por las autoridades competentes.</w:t>
      </w: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lang w:eastAsia="es-MX"/>
        </w:rPr>
      </w:pP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9. </w:t>
      </w:r>
      <w:r w:rsidRPr="00210FAA">
        <w:rPr>
          <w:rFonts w:ascii="Gothic720 BT" w:eastAsia="Arial Unicode MS" w:hAnsi="Gothic720 BT" w:cs="Arial Unicode MS"/>
        </w:rPr>
        <w:t>Las notificaciones que se realicen en el Procedimiento Laboral Disciplinario surtirán sus efectos conforme a las disposiciones siguientes:</w:t>
      </w:r>
    </w:p>
    <w:p w:rsidR="00210FAA" w:rsidRPr="00210FAA" w:rsidRDefault="00210FAA" w:rsidP="00D73B4B">
      <w:pPr>
        <w:autoSpaceDE w:val="0"/>
        <w:autoSpaceDN w:val="0"/>
        <w:adjustRightInd w:val="0"/>
        <w:spacing w:after="0" w:line="276" w:lineRule="auto"/>
        <w:ind w:right="49" w:hanging="142"/>
        <w:jc w:val="both"/>
        <w:rPr>
          <w:rFonts w:ascii="Gothic720 BT" w:eastAsia="Arial Unicode MS" w:hAnsi="Gothic720 BT" w:cs="Arial Unicode MS"/>
        </w:rPr>
      </w:pPr>
    </w:p>
    <w:p w:rsidR="00210FAA" w:rsidRPr="00210FAA" w:rsidRDefault="00210FAA" w:rsidP="00D73B4B">
      <w:pPr>
        <w:numPr>
          <w:ilvl w:val="0"/>
          <w:numId w:val="10"/>
        </w:numPr>
        <w:autoSpaceDE w:val="0"/>
        <w:autoSpaceDN w:val="0"/>
        <w:adjustRightInd w:val="0"/>
        <w:spacing w:after="0" w:line="276" w:lineRule="auto"/>
        <w:ind w:left="142" w:right="49" w:hanging="142"/>
        <w:jc w:val="both"/>
        <w:rPr>
          <w:rFonts w:ascii="Gothic720 BT" w:eastAsia="Arial Unicode MS" w:hAnsi="Gothic720 BT" w:cs="Arial Unicode MS"/>
        </w:rPr>
      </w:pPr>
      <w:r w:rsidRPr="00210FAA">
        <w:rPr>
          <w:rFonts w:ascii="Gothic720 BT" w:eastAsia="Arial Unicode MS" w:hAnsi="Gothic720 BT" w:cs="Arial Unicode MS"/>
        </w:rPr>
        <w:t>Las notificaciones personales a partir del día en que se hayan realizado</w:t>
      </w:r>
      <w:r w:rsidRPr="00210FAA">
        <w:rPr>
          <w:rFonts w:ascii="Gothic720 BT" w:eastAsia="Arial Unicode MS" w:hAnsi="Gothic720 BT" w:cs="Arial Unicode MS"/>
          <w:b/>
        </w:rPr>
        <w:t>,</w:t>
      </w:r>
      <w:r w:rsidRPr="00210FAA">
        <w:rPr>
          <w:rFonts w:ascii="Gothic720 BT" w:eastAsia="Arial Unicode MS" w:hAnsi="Gothic720 BT" w:cs="Arial Unicode MS"/>
        </w:rPr>
        <w:t xml:space="preserve"> y</w:t>
      </w:r>
    </w:p>
    <w:p w:rsidR="00210FAA" w:rsidRPr="00210FAA" w:rsidRDefault="00210FAA" w:rsidP="00D73B4B">
      <w:pPr>
        <w:autoSpaceDE w:val="0"/>
        <w:autoSpaceDN w:val="0"/>
        <w:adjustRightInd w:val="0"/>
        <w:spacing w:after="0" w:line="276" w:lineRule="auto"/>
        <w:ind w:left="142" w:right="49" w:hanging="142"/>
        <w:jc w:val="both"/>
        <w:rPr>
          <w:rFonts w:ascii="Gothic720 BT" w:eastAsia="Arial Unicode MS" w:hAnsi="Gothic720 BT" w:cs="Arial Unicode MS"/>
        </w:rPr>
      </w:pPr>
    </w:p>
    <w:p w:rsidR="00210FAA" w:rsidRPr="00210FAA" w:rsidRDefault="00210FAA" w:rsidP="00D73B4B">
      <w:pPr>
        <w:autoSpaceDE w:val="0"/>
        <w:autoSpaceDN w:val="0"/>
        <w:adjustRightInd w:val="0"/>
        <w:spacing w:after="0" w:line="276" w:lineRule="auto"/>
        <w:ind w:left="142" w:right="49" w:hanging="142"/>
        <w:jc w:val="both"/>
        <w:rPr>
          <w:rFonts w:ascii="Gothic720 BT" w:eastAsia="Arial Unicode MS" w:hAnsi="Gothic720 BT" w:cs="Arial Unicode MS"/>
        </w:rPr>
      </w:pPr>
      <w:r w:rsidRPr="00210FAA">
        <w:rPr>
          <w:rFonts w:ascii="Gothic720 BT" w:eastAsia="Arial Unicode MS" w:hAnsi="Gothic720 BT" w:cs="Arial Unicode MS"/>
        </w:rPr>
        <w:t>II. Las notificaciones por estrados a partir del día hábil siguiente al de su publicación.</w:t>
      </w:r>
    </w:p>
    <w:p w:rsidR="00210FAA" w:rsidRPr="00210FAA" w:rsidRDefault="00210FAA" w:rsidP="00D73B4B">
      <w:pPr>
        <w:autoSpaceDE w:val="0"/>
        <w:autoSpaceDN w:val="0"/>
        <w:adjustRightInd w:val="0"/>
        <w:spacing w:after="0" w:line="276" w:lineRule="auto"/>
        <w:ind w:left="567"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10. </w:t>
      </w:r>
      <w:r w:rsidRPr="00210FAA">
        <w:rPr>
          <w:rFonts w:ascii="Gothic720 BT" w:eastAsia="Arial Unicode MS" w:hAnsi="Gothic720 BT" w:cs="Arial Unicode MS"/>
        </w:rPr>
        <w:t>Las notificaciones, citatorios y resoluciones disciplinarias podrán realizarse:</w:t>
      </w:r>
    </w:p>
    <w:p w:rsidR="00210FAA" w:rsidRPr="00210FAA" w:rsidRDefault="00210FAA" w:rsidP="00D73B4B">
      <w:pPr>
        <w:autoSpaceDE w:val="0"/>
        <w:autoSpaceDN w:val="0"/>
        <w:adjustRightInd w:val="0"/>
        <w:spacing w:after="0" w:line="276" w:lineRule="auto"/>
        <w:ind w:left="567"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line="276" w:lineRule="auto"/>
        <w:ind w:left="142" w:right="49"/>
        <w:jc w:val="both"/>
        <w:rPr>
          <w:rFonts w:ascii="Gothic720 BT" w:eastAsia="Arial Unicode MS" w:hAnsi="Gothic720 BT" w:cs="Arial Unicode MS"/>
        </w:rPr>
      </w:pPr>
      <w:r w:rsidRPr="00210FAA">
        <w:rPr>
          <w:rFonts w:ascii="Gothic720 BT" w:eastAsia="Arial Unicode MS" w:hAnsi="Gothic720 BT" w:cs="Arial Unicode MS"/>
        </w:rPr>
        <w:t>I. Personalmente: se harán a las partes en el área de adscripción o en el domicilio que al efecto hayan señalado. Se elaborará una cédula de notificación que contendrá, cuando menos:</w:t>
      </w: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p>
    <w:p w:rsidR="00210FAA" w:rsidRPr="00210FAA" w:rsidRDefault="00210FAA" w:rsidP="00D73B4B">
      <w:pPr>
        <w:spacing w:after="80" w:line="276" w:lineRule="auto"/>
        <w:ind w:left="142" w:right="49"/>
        <w:jc w:val="both"/>
        <w:rPr>
          <w:rFonts w:ascii="Gothic720 BT" w:eastAsia="Arial Unicode MS" w:hAnsi="Gothic720 BT" w:cs="Arial Unicode MS"/>
          <w:lang w:eastAsia="es-MX"/>
        </w:rPr>
      </w:pPr>
      <w:r w:rsidRPr="00210FAA">
        <w:rPr>
          <w:rFonts w:ascii="Gothic720 BT" w:eastAsia="Arial Unicode MS" w:hAnsi="Gothic720 BT" w:cs="Arial Unicode MS"/>
          <w:lang w:eastAsia="es-MX"/>
        </w:rPr>
        <w:t>a) La descripción del acto, o resolución que se notifica;</w:t>
      </w:r>
    </w:p>
    <w:p w:rsidR="00210FAA" w:rsidRPr="00210FAA" w:rsidRDefault="00210FAA" w:rsidP="00D73B4B">
      <w:pPr>
        <w:spacing w:after="80" w:line="276" w:lineRule="auto"/>
        <w:ind w:left="142" w:right="49"/>
        <w:jc w:val="both"/>
        <w:rPr>
          <w:rFonts w:ascii="Gothic720 BT" w:eastAsia="Arial Unicode MS" w:hAnsi="Gothic720 BT" w:cs="Arial Unicode MS"/>
          <w:lang w:eastAsia="es-MX"/>
        </w:rPr>
      </w:pPr>
      <w:r w:rsidRPr="00210FAA">
        <w:rPr>
          <w:rFonts w:ascii="Gothic720 BT" w:eastAsia="Arial Unicode MS" w:hAnsi="Gothic720 BT" w:cs="Arial Unicode MS"/>
          <w:lang w:eastAsia="es-MX"/>
        </w:rPr>
        <w:t>b) Lugar, hora y fecha en que se hace;</w:t>
      </w:r>
    </w:p>
    <w:p w:rsidR="00210FAA" w:rsidRPr="00210FAA" w:rsidRDefault="00210FAA" w:rsidP="00D73B4B">
      <w:pPr>
        <w:spacing w:after="80" w:line="276" w:lineRule="auto"/>
        <w:ind w:left="142" w:right="49"/>
        <w:jc w:val="both"/>
        <w:rPr>
          <w:rFonts w:ascii="Gothic720 BT" w:eastAsia="Arial Unicode MS" w:hAnsi="Gothic720 BT" w:cs="Arial Unicode MS"/>
          <w:lang w:eastAsia="es-MX"/>
        </w:rPr>
      </w:pPr>
      <w:r w:rsidRPr="00210FAA">
        <w:rPr>
          <w:rFonts w:ascii="Gothic720 BT" w:eastAsia="Arial Unicode MS" w:hAnsi="Gothic720 BT" w:cs="Arial Unicode MS"/>
          <w:lang w:eastAsia="es-MX"/>
        </w:rPr>
        <w:t>c) Nombre de la persona con quien se entienda la diligencia, y</w:t>
      </w:r>
    </w:p>
    <w:p w:rsidR="00210FAA" w:rsidRPr="00210FAA" w:rsidRDefault="00210FAA" w:rsidP="00D73B4B">
      <w:pPr>
        <w:spacing w:after="80" w:line="276" w:lineRule="auto"/>
        <w:ind w:left="142" w:right="49"/>
        <w:jc w:val="both"/>
        <w:rPr>
          <w:rFonts w:ascii="Gothic720 BT" w:eastAsia="Arial Unicode MS" w:hAnsi="Gothic720 BT" w:cs="Arial Unicode MS"/>
          <w:lang w:eastAsia="es-MX"/>
        </w:rPr>
      </w:pPr>
      <w:r w:rsidRPr="00210FAA">
        <w:rPr>
          <w:rFonts w:ascii="Gothic720 BT" w:eastAsia="Arial Unicode MS" w:hAnsi="Gothic720 BT" w:cs="Arial Unicode MS"/>
          <w:lang w:eastAsia="es-MX"/>
        </w:rPr>
        <w:t>d) Firma de la persona que practique la notificación.</w:t>
      </w:r>
    </w:p>
    <w:p w:rsidR="00210FAA" w:rsidRDefault="00210FAA" w:rsidP="00D73B4B">
      <w:pPr>
        <w:spacing w:after="80" w:line="276" w:lineRule="auto"/>
        <w:ind w:right="49"/>
        <w:jc w:val="both"/>
        <w:rPr>
          <w:rFonts w:ascii="Gothic720 BT" w:eastAsia="Arial Unicode MS" w:hAnsi="Gothic720 BT" w:cs="Arial Unicode MS"/>
          <w:color w:val="000000"/>
          <w:sz w:val="2"/>
          <w:szCs w:val="2"/>
          <w:lang w:eastAsia="es-MX"/>
        </w:rPr>
      </w:pPr>
    </w:p>
    <w:p w:rsidR="00D73B4B" w:rsidRDefault="00D73B4B" w:rsidP="00D73B4B">
      <w:pPr>
        <w:spacing w:after="80" w:line="276" w:lineRule="auto"/>
        <w:ind w:right="49"/>
        <w:jc w:val="both"/>
        <w:rPr>
          <w:rFonts w:ascii="Gothic720 BT" w:eastAsia="Arial Unicode MS" w:hAnsi="Gothic720 BT" w:cs="Arial Unicode MS"/>
          <w:color w:val="000000"/>
          <w:sz w:val="2"/>
          <w:szCs w:val="2"/>
          <w:lang w:eastAsia="es-MX"/>
        </w:rPr>
      </w:pPr>
    </w:p>
    <w:p w:rsidR="00D73B4B" w:rsidRPr="00D73B4B" w:rsidRDefault="00D73B4B" w:rsidP="00D73B4B">
      <w:pPr>
        <w:spacing w:after="80" w:line="276" w:lineRule="auto"/>
        <w:ind w:right="49"/>
        <w:jc w:val="both"/>
        <w:rPr>
          <w:rFonts w:ascii="Gothic720 BT" w:eastAsia="Arial Unicode MS" w:hAnsi="Gothic720 BT" w:cs="Arial Unicode MS"/>
          <w:color w:val="000000"/>
          <w:sz w:val="2"/>
          <w:szCs w:val="2"/>
          <w:lang w:eastAsia="es-MX"/>
        </w:rPr>
      </w:pPr>
    </w:p>
    <w:p w:rsidR="00210FAA" w:rsidRPr="00210FAA" w:rsidRDefault="00210FAA" w:rsidP="00D73B4B">
      <w:pPr>
        <w:spacing w:after="80" w:line="276" w:lineRule="auto"/>
        <w:ind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rPr>
        <w:t>Ante la imposibilidad</w:t>
      </w:r>
      <w:r w:rsidRPr="00210FAA">
        <w:rPr>
          <w:rFonts w:ascii="Gothic720 BT" w:eastAsia="Arial Unicode MS" w:hAnsi="Gothic720 BT" w:cs="Arial Unicode MS"/>
          <w:color w:val="000000"/>
          <w:lang w:eastAsia="es-MX"/>
        </w:rPr>
        <w:t xml:space="preserve"> de realizar la notificación en los términos señalados, deberá elaborarse acta circunstanciada en la que se asiente el hecho correspondiente.</w:t>
      </w:r>
    </w:p>
    <w:p w:rsidR="00210FAA" w:rsidRPr="00210FAA" w:rsidRDefault="00210FAA" w:rsidP="00D73B4B">
      <w:pPr>
        <w:spacing w:after="80" w:line="276" w:lineRule="auto"/>
        <w:ind w:right="49"/>
        <w:jc w:val="both"/>
        <w:rPr>
          <w:rFonts w:ascii="Gothic720 BT" w:eastAsia="Arial Unicode MS" w:hAnsi="Gothic720 BT" w:cs="Arial Unicode MS"/>
          <w:color w:val="000000"/>
          <w:lang w:eastAsia="es-MX"/>
        </w:rPr>
      </w:pPr>
    </w:p>
    <w:p w:rsidR="00D73B4B" w:rsidRDefault="00D73B4B" w:rsidP="00D73B4B">
      <w:pPr>
        <w:spacing w:after="80" w:line="276" w:lineRule="auto"/>
        <w:ind w:right="49"/>
        <w:jc w:val="both"/>
        <w:rPr>
          <w:rFonts w:ascii="Gothic720 BT" w:eastAsia="Arial Unicode MS" w:hAnsi="Gothic720 BT" w:cs="Arial Unicode MS"/>
          <w:color w:val="000000"/>
          <w:lang w:eastAsia="es-MX"/>
        </w:rPr>
      </w:pPr>
    </w:p>
    <w:p w:rsidR="00D73B4B" w:rsidRDefault="00D73B4B" w:rsidP="00D73B4B">
      <w:pPr>
        <w:spacing w:after="80" w:line="276" w:lineRule="auto"/>
        <w:ind w:right="49"/>
        <w:jc w:val="both"/>
        <w:rPr>
          <w:rFonts w:ascii="Gothic720 BT" w:eastAsia="Arial Unicode MS" w:hAnsi="Gothic720 BT" w:cs="Arial Unicode MS"/>
          <w:color w:val="000000"/>
          <w:lang w:eastAsia="es-MX"/>
        </w:rPr>
      </w:pPr>
    </w:p>
    <w:p w:rsidR="00210FAA" w:rsidRPr="00210FAA" w:rsidRDefault="00210FAA" w:rsidP="00D73B4B">
      <w:pPr>
        <w:spacing w:after="80" w:line="276" w:lineRule="auto"/>
        <w:ind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color w:val="000000"/>
          <w:lang w:eastAsia="es-MX"/>
        </w:rPr>
        <w:t>El levantamiento de dicha acta tendrá efectos suspensivos del plazo establecido para la notificación.</w:t>
      </w: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r w:rsidRPr="00210FAA">
        <w:rPr>
          <w:rFonts w:ascii="Gothic720 BT" w:eastAsia="Arial Unicode MS" w:hAnsi="Gothic720 BT" w:cs="Arial Unicode MS"/>
        </w:rPr>
        <w:t>II. Por estrados: se harán mediante publicación que se fije en un lugar público especialmente destinado para ello, en las oficinas de las autoridades competentes, cuando no sea posible hacer la notificación personal o en caso de negativa del probable infractor a recibirla, dejándose la debida constancia de tales circunstancias.</w:t>
      </w: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color w:val="2F2F2F"/>
          <w:lang w:eastAsia="es-MX"/>
        </w:rPr>
        <w:t>La persona que lleve a cabo la notificación, de manera inmediata comunicará vía telefónica, el hecho a la autoridad que emitió el documento a notificar.</w:t>
      </w: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color w:val="2F2F2F"/>
          <w:lang w:eastAsia="es-MX"/>
        </w:rPr>
      </w:pPr>
    </w:p>
    <w:p w:rsidR="00210FAA" w:rsidRPr="00210FAA" w:rsidRDefault="00210FAA" w:rsidP="00D73B4B">
      <w:pPr>
        <w:autoSpaceDE w:val="0"/>
        <w:autoSpaceDN w:val="0"/>
        <w:adjustRightInd w:val="0"/>
        <w:spacing w:after="0" w:line="276" w:lineRule="auto"/>
        <w:ind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color w:val="2F2F2F"/>
          <w:lang w:eastAsia="es-MX"/>
        </w:rPr>
        <w:t>Posteriormente, deberá elaborar acta circunstanciada en la que se deje constancia de la notificación por estrados. Dicha acta deberá ser suscrita además de la persona que practique la notificación, por dos testigos de asistencia, preferentemente personal del Instituto pertenecientes al órgano de adscripción del probable infractor.</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color w:val="2F2F2F"/>
          <w:lang w:eastAsia="es-MX"/>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color w:val="2F2F2F"/>
          <w:lang w:eastAsia="es-MX"/>
        </w:rPr>
        <w:t xml:space="preserve">Finalmente, se procederá a fijar copia de dicha acta, así como del </w:t>
      </w:r>
      <w:r w:rsidRPr="00210FAA">
        <w:rPr>
          <w:rFonts w:ascii="Gothic720 BT" w:eastAsia="Arial Unicode MS" w:hAnsi="Gothic720 BT" w:cs="Arial Unicode MS"/>
        </w:rPr>
        <w:t>proveído</w:t>
      </w:r>
      <w:r w:rsidRPr="00210FAA">
        <w:rPr>
          <w:rFonts w:ascii="Gothic720 BT" w:eastAsia="Arial Unicode MS" w:hAnsi="Gothic720 BT" w:cs="Arial Unicode MS"/>
          <w:color w:val="2F2F2F"/>
          <w:lang w:eastAsia="es-MX"/>
        </w:rPr>
        <w:t xml:space="preserve">, resolución o determinación de que se trate, en los estrados del órgano de adscripción del probable infractor. </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color w:val="2F2F2F"/>
          <w:lang w:eastAsia="es-MX"/>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color w:val="2F2F2F"/>
          <w:lang w:eastAsia="es-MX"/>
        </w:rPr>
        <w:t xml:space="preserve">El original del documento que habría de notificarse permanecerá bajo resguardo del órgano emisor y estará a disposición del interesado. Se asentará razón en el expediente de estas actuaciones. </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color w:val="2F2F2F"/>
          <w:lang w:eastAsia="es-MX"/>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color w:val="2F2F2F"/>
          <w:lang w:eastAsia="es-MX"/>
        </w:rPr>
        <w:t xml:space="preserve">III. Se exceptúa de fijar en estrados el </w:t>
      </w:r>
      <w:r w:rsidRPr="00210FAA">
        <w:rPr>
          <w:rFonts w:ascii="Gothic720 BT" w:eastAsia="Arial Unicode MS" w:hAnsi="Gothic720 BT" w:cs="Arial Unicode MS"/>
        </w:rPr>
        <w:t>proveído</w:t>
      </w:r>
      <w:r w:rsidRPr="00210FAA">
        <w:rPr>
          <w:rFonts w:ascii="Gothic720 BT" w:eastAsia="Arial Unicode MS" w:hAnsi="Gothic720 BT" w:cs="Arial Unicode MS"/>
          <w:color w:val="2F2F2F"/>
          <w:lang w:eastAsia="es-MX"/>
        </w:rPr>
        <w:t xml:space="preserve"> o resolución a notificar, en aquellos casos en que involucren conductas derivadas de hostigamiento o acoso sexual, o aquellos casos en donde haya datos sensibles, de conformidad con la legislación y normatividad en la materia de tutela de datos personales, en los que únicamente se hará constar en el acta y se dejará copia de la misma.</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IV. Por correo electrónico, siempre y cuando así lo autoricen las partes.</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En todos los casos, al realizar una notificación, se integrará en el expediente la cédula respectiva.</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b/>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11. </w:t>
      </w:r>
      <w:r w:rsidRPr="00210FAA">
        <w:rPr>
          <w:rFonts w:ascii="Gothic720 BT" w:eastAsia="Arial Unicode MS" w:hAnsi="Gothic720 BT" w:cs="Arial Unicode MS"/>
        </w:rPr>
        <w:t xml:space="preserve">Las autoridades competentes del Instituto deberán suplir la deficiencia de la queja y los fundamentos de derecho, recabar elementos probatorios y, de ser necesario, dictar medidas de protección que determine la autoridad competente en los casos de violencia, discriminación, hostigamiento y acoso sexual o laboral ejercido en contra del funcionariado del Instituto. </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D73B4B" w:rsidRDefault="00D73B4B" w:rsidP="00D73B4B">
      <w:pPr>
        <w:autoSpaceDE w:val="0"/>
        <w:autoSpaceDN w:val="0"/>
        <w:adjustRightInd w:val="0"/>
        <w:spacing w:after="0"/>
        <w:ind w:right="49"/>
        <w:jc w:val="both"/>
        <w:rPr>
          <w:rFonts w:ascii="Gothic720 BT" w:eastAsia="Arial Unicode MS" w:hAnsi="Gothic720 BT" w:cs="Arial Unicode MS"/>
          <w:b/>
          <w:bCs/>
        </w:rPr>
      </w:pPr>
    </w:p>
    <w:p w:rsidR="00D73B4B" w:rsidRDefault="00D73B4B" w:rsidP="00D73B4B">
      <w:pPr>
        <w:autoSpaceDE w:val="0"/>
        <w:autoSpaceDN w:val="0"/>
        <w:adjustRightInd w:val="0"/>
        <w:spacing w:after="0"/>
        <w:ind w:right="49"/>
        <w:jc w:val="both"/>
        <w:rPr>
          <w:rFonts w:ascii="Gothic720 BT" w:eastAsia="Arial Unicode MS" w:hAnsi="Gothic720 BT" w:cs="Arial Unicode MS"/>
          <w:b/>
          <w:bC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12. </w:t>
      </w:r>
      <w:r w:rsidRPr="00210FAA">
        <w:rPr>
          <w:rFonts w:ascii="Gothic720 BT" w:eastAsia="Arial Unicode MS" w:hAnsi="Gothic720 BT" w:cs="Arial Unicode MS"/>
        </w:rPr>
        <w:t>Las autoridades competentes podrán auxiliarse con el personal que consideren pertinente para llevar a cabo las notificaciones y diligencias, incluso el desahogo de pruebas y todas aquellas necesarias para el correcto desarrollo de la sustanciación, debiendo emitir las instrucciones correspondientes.</w:t>
      </w:r>
    </w:p>
    <w:p w:rsidR="00210FAA" w:rsidRPr="00210FAA" w:rsidRDefault="00210FAA" w:rsidP="00D73B4B">
      <w:pPr>
        <w:autoSpaceDE w:val="0"/>
        <w:autoSpaceDN w:val="0"/>
        <w:adjustRightInd w:val="0"/>
        <w:spacing w:after="0"/>
        <w:ind w:right="49"/>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13. </w:t>
      </w:r>
      <w:r w:rsidRPr="00210FAA">
        <w:rPr>
          <w:rFonts w:ascii="Gothic720 BT" w:eastAsia="Arial Unicode MS" w:hAnsi="Gothic720 BT" w:cs="Arial Unicode MS"/>
        </w:rPr>
        <w:t>Las autoridades competentes para conocer, substanciar y resolver el Procedimiento Laboral Disciplinario respetarán el debido proceso.</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14. </w:t>
      </w:r>
      <w:r w:rsidRPr="00210FAA">
        <w:rPr>
          <w:rFonts w:ascii="Gothic720 BT" w:eastAsia="Arial Unicode MS" w:hAnsi="Gothic720 BT" w:cs="Arial Unicode MS"/>
        </w:rPr>
        <w:t>En lo no previsto en los presentes lineamientos, se podrá aplicar en forma supletoria y en el orden siguiente:</w:t>
      </w:r>
    </w:p>
    <w:p w:rsidR="00210FAA" w:rsidRPr="00210FAA" w:rsidRDefault="00210FAA" w:rsidP="00D73B4B">
      <w:pPr>
        <w:autoSpaceDE w:val="0"/>
        <w:autoSpaceDN w:val="0"/>
        <w:adjustRightInd w:val="0"/>
        <w:spacing w:after="0" w:line="276" w:lineRule="auto"/>
        <w:ind w:right="49" w:hanging="283"/>
        <w:jc w:val="both"/>
        <w:rPr>
          <w:rFonts w:ascii="Gothic720 BT" w:eastAsia="Arial Unicode MS" w:hAnsi="Gothic720 BT" w:cs="Arial Unicode MS"/>
        </w:rPr>
      </w:pPr>
    </w:p>
    <w:p w:rsidR="00210FAA" w:rsidRPr="00210FAA" w:rsidRDefault="00210FAA" w:rsidP="00D73B4B">
      <w:pPr>
        <w:numPr>
          <w:ilvl w:val="0"/>
          <w:numId w:val="12"/>
        </w:numPr>
        <w:autoSpaceDE w:val="0"/>
        <w:autoSpaceDN w:val="0"/>
        <w:adjustRightInd w:val="0"/>
        <w:spacing w:after="0" w:line="276" w:lineRule="auto"/>
        <w:ind w:left="284" w:right="49" w:hanging="283"/>
        <w:jc w:val="both"/>
        <w:rPr>
          <w:rFonts w:ascii="Gothic720 BT" w:eastAsia="Arial Unicode MS" w:hAnsi="Gothic720 BT" w:cs="Arial Unicode MS"/>
        </w:rPr>
      </w:pPr>
      <w:r w:rsidRPr="00210FAA">
        <w:rPr>
          <w:rFonts w:ascii="Gothic720 BT" w:eastAsia="Arial Unicode MS" w:hAnsi="Gothic720 BT" w:cs="Arial Unicode MS"/>
        </w:rPr>
        <w:t>La Ley de Medios de Impugnación en Materia Electoral del Estado de Querétaro;</w:t>
      </w:r>
    </w:p>
    <w:p w:rsidR="00210FAA" w:rsidRPr="00210FAA" w:rsidRDefault="00210FAA" w:rsidP="00D73B4B">
      <w:pPr>
        <w:numPr>
          <w:ilvl w:val="0"/>
          <w:numId w:val="12"/>
        </w:numPr>
        <w:autoSpaceDE w:val="0"/>
        <w:autoSpaceDN w:val="0"/>
        <w:adjustRightInd w:val="0"/>
        <w:spacing w:after="0" w:line="276" w:lineRule="auto"/>
        <w:ind w:left="284" w:right="49" w:hanging="283"/>
        <w:jc w:val="both"/>
        <w:rPr>
          <w:rFonts w:ascii="Gothic720 BT" w:eastAsia="Arial Unicode MS" w:hAnsi="Gothic720 BT" w:cs="Arial Unicode MS"/>
        </w:rPr>
      </w:pPr>
      <w:r w:rsidRPr="00210FAA">
        <w:rPr>
          <w:rFonts w:ascii="Gothic720 BT" w:eastAsia="Arial Unicode MS" w:hAnsi="Gothic720 BT" w:cs="Arial Unicode MS"/>
        </w:rPr>
        <w:t>La Ley Federal del Trabajo;</w:t>
      </w:r>
    </w:p>
    <w:p w:rsidR="00210FAA" w:rsidRPr="00210FAA" w:rsidRDefault="00210FAA" w:rsidP="00D73B4B">
      <w:pPr>
        <w:numPr>
          <w:ilvl w:val="0"/>
          <w:numId w:val="12"/>
        </w:numPr>
        <w:autoSpaceDE w:val="0"/>
        <w:autoSpaceDN w:val="0"/>
        <w:adjustRightInd w:val="0"/>
        <w:spacing w:after="0" w:line="276" w:lineRule="auto"/>
        <w:ind w:left="284" w:right="49" w:hanging="283"/>
        <w:jc w:val="both"/>
        <w:rPr>
          <w:rFonts w:ascii="Gothic720 BT" w:eastAsia="Arial Unicode MS" w:hAnsi="Gothic720 BT" w:cs="Arial Unicode MS"/>
        </w:rPr>
      </w:pPr>
      <w:r w:rsidRPr="00210FAA">
        <w:rPr>
          <w:rFonts w:ascii="Gothic720 BT" w:eastAsia="Arial Unicode MS" w:hAnsi="Gothic720 BT" w:cs="Arial Unicode MS"/>
        </w:rPr>
        <w:t>La Ley de los Trabajadores del Estado de Querétaro;</w:t>
      </w:r>
    </w:p>
    <w:p w:rsidR="00210FAA" w:rsidRPr="00210FAA" w:rsidRDefault="00210FAA" w:rsidP="00D73B4B">
      <w:pPr>
        <w:numPr>
          <w:ilvl w:val="0"/>
          <w:numId w:val="12"/>
        </w:numPr>
        <w:autoSpaceDE w:val="0"/>
        <w:autoSpaceDN w:val="0"/>
        <w:adjustRightInd w:val="0"/>
        <w:spacing w:after="0" w:line="276" w:lineRule="auto"/>
        <w:ind w:left="284" w:right="49" w:hanging="283"/>
        <w:jc w:val="both"/>
        <w:rPr>
          <w:rFonts w:ascii="Gothic720 BT" w:eastAsia="Arial Unicode MS" w:hAnsi="Gothic720 BT" w:cs="Arial Unicode MS"/>
        </w:rPr>
      </w:pPr>
      <w:r w:rsidRPr="00210FAA">
        <w:rPr>
          <w:rFonts w:ascii="Gothic720 BT" w:eastAsia="Arial Unicode MS" w:hAnsi="Gothic720 BT" w:cs="Arial Unicode MS"/>
        </w:rPr>
        <w:t>Las Leyes de orden común, y</w:t>
      </w:r>
    </w:p>
    <w:p w:rsidR="00210FAA" w:rsidRPr="00210FAA" w:rsidRDefault="00210FAA" w:rsidP="00D73B4B">
      <w:pPr>
        <w:numPr>
          <w:ilvl w:val="0"/>
          <w:numId w:val="12"/>
        </w:numPr>
        <w:autoSpaceDE w:val="0"/>
        <w:autoSpaceDN w:val="0"/>
        <w:adjustRightInd w:val="0"/>
        <w:spacing w:after="0" w:line="276" w:lineRule="auto"/>
        <w:ind w:left="284" w:right="49" w:hanging="283"/>
        <w:jc w:val="both"/>
        <w:rPr>
          <w:rFonts w:ascii="Gothic720 BT" w:eastAsia="Arial Unicode MS" w:hAnsi="Gothic720 BT" w:cs="Arial Unicode MS"/>
        </w:rPr>
      </w:pPr>
      <w:r w:rsidRPr="00210FAA">
        <w:rPr>
          <w:rFonts w:ascii="Gothic720 BT" w:eastAsia="Arial Unicode MS" w:hAnsi="Gothic720 BT" w:cs="Arial Unicode MS"/>
        </w:rPr>
        <w:t>Los principios generales de Derecho.</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center"/>
        <w:rPr>
          <w:rFonts w:ascii="Gothic720 BT" w:eastAsia="Arial Unicode MS" w:hAnsi="Gothic720 BT" w:cs="Arial Unicode MS"/>
          <w:b/>
        </w:rPr>
      </w:pPr>
    </w:p>
    <w:p w:rsidR="00210FAA" w:rsidRPr="00210FAA" w:rsidRDefault="00210FAA" w:rsidP="00D73B4B">
      <w:pPr>
        <w:autoSpaceDE w:val="0"/>
        <w:autoSpaceDN w:val="0"/>
        <w:adjustRightInd w:val="0"/>
        <w:spacing w:after="0"/>
        <w:ind w:right="49"/>
        <w:jc w:val="center"/>
        <w:rPr>
          <w:rFonts w:ascii="Gothic720 BT" w:eastAsia="Arial Unicode MS" w:hAnsi="Gothic720 BT" w:cs="Arial Unicode MS"/>
          <w:b/>
        </w:rPr>
      </w:pPr>
      <w:r w:rsidRPr="00210FAA">
        <w:rPr>
          <w:rFonts w:ascii="Gothic720 BT" w:eastAsia="Arial Unicode MS" w:hAnsi="Gothic720 BT" w:cs="Arial Unicode MS"/>
          <w:b/>
        </w:rPr>
        <w:t>Capitulo Segundo</w:t>
      </w:r>
    </w:p>
    <w:p w:rsidR="00210FAA" w:rsidRPr="00210FAA" w:rsidRDefault="00210FAA" w:rsidP="00D73B4B">
      <w:pPr>
        <w:autoSpaceDE w:val="0"/>
        <w:autoSpaceDN w:val="0"/>
        <w:adjustRightInd w:val="0"/>
        <w:spacing w:after="0"/>
        <w:ind w:right="49"/>
        <w:jc w:val="center"/>
        <w:rPr>
          <w:rFonts w:ascii="Gothic720 BT" w:eastAsia="Arial Unicode MS" w:hAnsi="Gothic720 BT" w:cs="Arial Unicode MS"/>
          <w:b/>
          <w:bCs/>
        </w:rPr>
      </w:pPr>
      <w:r w:rsidRPr="00210FAA">
        <w:rPr>
          <w:rFonts w:ascii="Gothic720 BT" w:eastAsia="Arial Unicode MS" w:hAnsi="Gothic720 BT" w:cs="Arial Unicode MS"/>
          <w:b/>
          <w:bCs/>
        </w:rPr>
        <w:t>De las Autoridades Competentes</w:t>
      </w:r>
    </w:p>
    <w:p w:rsidR="00210FAA" w:rsidRPr="00210FAA" w:rsidRDefault="00210FAA" w:rsidP="00D73B4B">
      <w:pPr>
        <w:autoSpaceDE w:val="0"/>
        <w:autoSpaceDN w:val="0"/>
        <w:adjustRightInd w:val="0"/>
        <w:spacing w:after="0"/>
        <w:ind w:right="49"/>
        <w:rPr>
          <w:rFonts w:ascii="Gothic720 BT" w:eastAsia="Arial Unicode MS" w:hAnsi="Gothic720 BT" w:cs="Arial Unicode MS"/>
          <w:b/>
          <w:bC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15. </w:t>
      </w:r>
      <w:r w:rsidRPr="00210FAA">
        <w:rPr>
          <w:rFonts w:ascii="Gothic720 BT" w:eastAsia="Arial Unicode MS" w:hAnsi="Gothic720 BT" w:cs="Arial Unicode MS"/>
        </w:rPr>
        <w:t>En el Procedimiento Laboral Disciplinario:</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I. Será autoridad instructora la Dirección Ejecutiva de Asuntos Jurídicos.</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II. Será autoridad resolutora la persona titular de la Secretaria Ejecutiva.</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center"/>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center"/>
        <w:rPr>
          <w:rFonts w:ascii="Gothic720 BT" w:eastAsia="Arial Unicode MS" w:hAnsi="Gothic720 BT" w:cs="Arial Unicode MS"/>
          <w:b/>
        </w:rPr>
      </w:pPr>
      <w:r w:rsidRPr="00210FAA">
        <w:rPr>
          <w:rFonts w:ascii="Gothic720 BT" w:eastAsia="Arial Unicode MS" w:hAnsi="Gothic720 BT" w:cs="Arial Unicode MS"/>
          <w:b/>
        </w:rPr>
        <w:t>Capítulo Tercero</w:t>
      </w:r>
    </w:p>
    <w:p w:rsidR="00210FAA" w:rsidRPr="00210FAA" w:rsidRDefault="00210FAA" w:rsidP="00D73B4B">
      <w:pPr>
        <w:autoSpaceDE w:val="0"/>
        <w:autoSpaceDN w:val="0"/>
        <w:adjustRightInd w:val="0"/>
        <w:spacing w:after="0"/>
        <w:ind w:right="49"/>
        <w:jc w:val="center"/>
        <w:rPr>
          <w:rFonts w:ascii="Gothic720 BT" w:eastAsia="Arial Unicode MS" w:hAnsi="Gothic720 BT" w:cs="Arial Unicode MS"/>
          <w:b/>
          <w:bCs/>
        </w:rPr>
      </w:pPr>
      <w:r w:rsidRPr="00210FAA">
        <w:rPr>
          <w:rFonts w:ascii="Gothic720 BT" w:eastAsia="Arial Unicode MS" w:hAnsi="Gothic720 BT" w:cs="Arial Unicode MS"/>
          <w:b/>
          <w:bCs/>
        </w:rPr>
        <w:t>Del Inicio de Procedimiento Laboral Disciplinario</w:t>
      </w:r>
    </w:p>
    <w:p w:rsidR="00210FAA" w:rsidRPr="00210FAA" w:rsidRDefault="00210FAA" w:rsidP="00D73B4B">
      <w:pPr>
        <w:autoSpaceDE w:val="0"/>
        <w:autoSpaceDN w:val="0"/>
        <w:adjustRightInd w:val="0"/>
        <w:spacing w:after="0"/>
        <w:ind w:right="49"/>
        <w:jc w:val="center"/>
        <w:rPr>
          <w:rFonts w:ascii="Gothic720 BT" w:eastAsia="Arial Unicode MS" w:hAnsi="Gothic720 BT" w:cs="Arial Unicode MS"/>
          <w:b/>
          <w:bC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16. </w:t>
      </w:r>
      <w:r w:rsidRPr="00210FAA">
        <w:rPr>
          <w:rFonts w:ascii="Gothic720 BT" w:eastAsia="Arial Unicode MS" w:hAnsi="Gothic720 BT" w:cs="Arial Unicode MS"/>
        </w:rPr>
        <w:t>El Procedimiento Laboral Disciplinario podrá iniciarse de oficio o a instancia de parte.</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17. </w:t>
      </w:r>
      <w:r w:rsidRPr="00210FAA">
        <w:rPr>
          <w:rFonts w:ascii="Gothic720 BT" w:eastAsia="Arial Unicode MS" w:hAnsi="Gothic720 BT" w:cs="Arial Unicode MS"/>
        </w:rPr>
        <w:t>El Procedimiento Laboral Disciplinario iniciará de oficio cuando la autoridad instructora tenga conocimiento de la conducta probablemente infractora y tenga los elementos necesarios para ello.</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18. </w:t>
      </w:r>
      <w:r w:rsidRPr="00210FAA">
        <w:rPr>
          <w:rFonts w:ascii="Gothic720 BT" w:eastAsia="Arial Unicode MS" w:hAnsi="Gothic720 BT" w:cs="Arial Unicode MS"/>
        </w:rPr>
        <w:t>El Procedimiento Laboral Disciplinario podrá iniciar a instancia de parte cuando medie la presentación de queja o denuncia que satisfaga los requisitos siguientes:</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I. Autoridad a la que se dirige.</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9D3705">
      <w:pPr>
        <w:autoSpaceDE w:val="0"/>
        <w:autoSpaceDN w:val="0"/>
        <w:adjustRightInd w:val="0"/>
        <w:spacing w:after="0"/>
        <w:ind w:left="284" w:right="49" w:hanging="284"/>
        <w:jc w:val="both"/>
        <w:rPr>
          <w:rFonts w:ascii="Gothic720 BT" w:eastAsia="Arial Unicode MS" w:hAnsi="Gothic720 BT" w:cs="Arial Unicode MS"/>
        </w:rPr>
      </w:pPr>
      <w:r w:rsidRPr="00210FAA">
        <w:rPr>
          <w:rFonts w:ascii="Gothic720 BT" w:eastAsia="Arial Unicode MS" w:hAnsi="Gothic720 BT" w:cs="Arial Unicode MS"/>
        </w:rPr>
        <w:t>II. Nombre completo de la persona quejosa o denunciante y domicilio para oír y recibir notificaciones; en caso de que sea personal del Instituto deberá señalar el cargo o puesto que ocupa y el área de adscripción.</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III. Nombre completo, cargo o puesto y adscripción de la persona probable infractora.</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IV. Descripción de los hechos en que se funda la queja o denuncia.</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V. Pruebas relacionadas con los hechos referidos.</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VI. Fundamentos de Derecho y</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VII. Firma autógrafa.</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En caso de la presentación de una queja o denuncia en forma oral, la autoridad instructora deberá informar y proporcionar al denunciante los requisitos mínimos establecidos en el presente artículo.</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No serán admitidas quejas o denuncias que sean notoriamente frívolas, entendiéndose como tales:</w:t>
      </w:r>
    </w:p>
    <w:p w:rsidR="00210FAA" w:rsidRPr="00210FAA" w:rsidRDefault="00210FAA" w:rsidP="00D73B4B">
      <w:pPr>
        <w:numPr>
          <w:ilvl w:val="0"/>
          <w:numId w:val="13"/>
        </w:numPr>
        <w:autoSpaceDE w:val="0"/>
        <w:autoSpaceDN w:val="0"/>
        <w:adjustRightInd w:val="0"/>
        <w:spacing w:before="240" w:after="0" w:line="276" w:lineRule="auto"/>
        <w:ind w:left="284" w:right="49" w:hanging="283"/>
        <w:jc w:val="both"/>
        <w:rPr>
          <w:rFonts w:ascii="Gothic720 BT" w:eastAsia="Arial Unicode MS" w:hAnsi="Gothic720 BT" w:cs="Arial Unicode MS"/>
        </w:rPr>
      </w:pPr>
      <w:r w:rsidRPr="00210FAA">
        <w:rPr>
          <w:rFonts w:ascii="Gothic720 BT" w:hAnsi="Gothic720 BT"/>
        </w:rPr>
        <w:t>Cuando se formulen pretensiones que no se puedan alcanzar jurídicamente, por ser notorio y evidente que no se encuentran al amparo del derecho.</w:t>
      </w:r>
    </w:p>
    <w:p w:rsidR="00210FAA" w:rsidRPr="00210FAA" w:rsidRDefault="00210FAA" w:rsidP="00D73B4B">
      <w:pPr>
        <w:numPr>
          <w:ilvl w:val="0"/>
          <w:numId w:val="13"/>
        </w:numPr>
        <w:autoSpaceDE w:val="0"/>
        <w:autoSpaceDN w:val="0"/>
        <w:adjustRightInd w:val="0"/>
        <w:spacing w:before="240" w:after="0" w:line="276" w:lineRule="auto"/>
        <w:ind w:left="284" w:right="49" w:hanging="283"/>
        <w:jc w:val="both"/>
        <w:rPr>
          <w:rFonts w:ascii="Gothic720 BT" w:eastAsia="Arial Unicode MS" w:hAnsi="Gothic720 BT" w:cs="Arial Unicode MS"/>
        </w:rPr>
      </w:pPr>
      <w:r w:rsidRPr="00210FAA">
        <w:rPr>
          <w:rFonts w:ascii="Gothic720 BT" w:hAnsi="Gothic720 BT"/>
        </w:rPr>
        <w:t>Aquéllas que refieran hechos que resulten falsos o inexistentes de la sola lectura cuidadosa del escrito y no se presenten las pruebas mínimas para acreditar su veracidad.</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El Procedimiento Laboral Disciplinario se apegará invariablemente a los principios constitucionales que rigen la materia y al debido proceso legal.</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19. </w:t>
      </w:r>
      <w:r w:rsidRPr="00210FAA">
        <w:rPr>
          <w:rFonts w:ascii="Gothic720 BT" w:eastAsia="Arial Unicode MS" w:hAnsi="Gothic720 BT" w:cs="Arial Unicode MS"/>
        </w:rPr>
        <w:t>La autoridad instructora se sujetará a lo siguiente:</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8E39C7">
      <w:pPr>
        <w:autoSpaceDE w:val="0"/>
        <w:autoSpaceDN w:val="0"/>
        <w:adjustRightInd w:val="0"/>
        <w:spacing w:after="0"/>
        <w:ind w:left="284" w:right="49" w:hanging="284"/>
        <w:jc w:val="both"/>
        <w:rPr>
          <w:rFonts w:ascii="Gothic720 BT" w:eastAsia="Arial Unicode MS" w:hAnsi="Gothic720 BT" w:cs="Arial Unicode MS"/>
        </w:rPr>
      </w:pPr>
      <w:r w:rsidRPr="00210FAA">
        <w:rPr>
          <w:rFonts w:ascii="Gothic720 BT" w:eastAsia="Arial Unicode MS" w:hAnsi="Gothic720 BT" w:cs="Arial Unicode MS"/>
        </w:rPr>
        <w:t>I. Cuando tenga conocimiento directo o por medio de otro órgano del Instituto, de la comisión de una conducta probablemente infractora imputable a una persona integrante de la Rama Administrativa, procederá, en su caso, a realizar las diligencias de investigación previas al inicio del Procedimiento Laboral Disciplinario.</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Si considera que existen elementos de prueba suficientes de una conducta probablemente infractora deberá determinar el inicio del procedimiento y su sustanciación.</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8E39C7">
      <w:pPr>
        <w:autoSpaceDE w:val="0"/>
        <w:autoSpaceDN w:val="0"/>
        <w:adjustRightInd w:val="0"/>
        <w:spacing w:after="0"/>
        <w:ind w:left="284" w:right="49" w:hanging="284"/>
        <w:jc w:val="both"/>
        <w:rPr>
          <w:rFonts w:ascii="Gothic720 BT" w:eastAsia="Arial Unicode MS" w:hAnsi="Gothic720 BT" w:cs="Arial Unicode MS"/>
        </w:rPr>
      </w:pPr>
      <w:r w:rsidRPr="00210FAA">
        <w:rPr>
          <w:rFonts w:ascii="Gothic720 BT" w:eastAsia="Arial Unicode MS" w:hAnsi="Gothic720 BT" w:cs="Arial Unicode MS"/>
        </w:rPr>
        <w:lastRenderedPageBreak/>
        <w:t>II. Cuando medie la presentación de una queja o denuncia deberá analizarla y valorar si cuenta con elementos de prueba suficientes para iniciar el procedimiento o si requiere realizar diligencias de investigación previas para determinar el inicio, en su caso.</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8E39C7">
      <w:pPr>
        <w:autoSpaceDE w:val="0"/>
        <w:autoSpaceDN w:val="0"/>
        <w:adjustRightInd w:val="0"/>
        <w:spacing w:after="0"/>
        <w:ind w:left="284" w:right="49" w:hanging="284"/>
        <w:jc w:val="both"/>
        <w:rPr>
          <w:rFonts w:ascii="Gothic720 BT" w:eastAsia="Arial Unicode MS" w:hAnsi="Gothic720 BT" w:cs="Arial Unicode MS"/>
        </w:rPr>
      </w:pPr>
      <w:r w:rsidRPr="00210FAA">
        <w:rPr>
          <w:rFonts w:ascii="Gothic720 BT" w:eastAsia="Arial Unicode MS" w:hAnsi="Gothic720 BT" w:cs="Arial Unicode MS"/>
        </w:rPr>
        <w:t>III. En los casos de violencia en cualquiera de sus vertientes, discriminación, hostigamiento y acoso sexual o laboral, deberá realizar las diligencias necesarias para recabar las pruebas respectivas.</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20. </w:t>
      </w:r>
      <w:r w:rsidRPr="00210FAA">
        <w:rPr>
          <w:rFonts w:ascii="Gothic720 BT" w:eastAsia="Arial Unicode MS" w:hAnsi="Gothic720 BT" w:cs="Arial Unicode MS"/>
        </w:rPr>
        <w:t>Cuando la queja o denuncia sea presentada ante un funcionario distinto al facultado para conocer del Procedimiento Laboral Disciplinario deberá ser turnada a la autoridad instructora dentro de los tres días hábiles siguientes a su recepción.</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21. </w:t>
      </w:r>
      <w:r w:rsidRPr="00210FAA">
        <w:rPr>
          <w:rFonts w:ascii="Gothic720 BT" w:eastAsia="Arial Unicode MS" w:hAnsi="Gothic720 BT" w:cs="Arial Unicode MS"/>
        </w:rPr>
        <w:t>Cuando la autoridad instructora determine el inicio del Procedimiento Laboral Disciplinario deberá emitir un proveído de admisión, observando los requisitos siguientes:</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I. Número de expediente;</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II. Fecha de emisión del proveído;</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III. Autoridad que lo emite;</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IV. Nombre completo, cargo o puesto y lugar de adscripción del probable infractor;</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8E39C7">
      <w:pPr>
        <w:autoSpaceDE w:val="0"/>
        <w:autoSpaceDN w:val="0"/>
        <w:adjustRightInd w:val="0"/>
        <w:spacing w:after="0"/>
        <w:ind w:left="284" w:right="49" w:hanging="284"/>
        <w:jc w:val="both"/>
        <w:rPr>
          <w:rFonts w:ascii="Gothic720 BT" w:eastAsia="Arial Unicode MS" w:hAnsi="Gothic720 BT" w:cs="Arial Unicode MS"/>
        </w:rPr>
      </w:pPr>
      <w:r w:rsidRPr="00210FAA">
        <w:rPr>
          <w:rFonts w:ascii="Gothic720 BT" w:eastAsia="Arial Unicode MS" w:hAnsi="Gothic720 BT" w:cs="Arial Unicode MS"/>
        </w:rPr>
        <w:t>V. Fecha de conocimiento de la presunta infracción o, en su defecto, de la recepción de la queja o denuncia;</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VI. Indicar si el procedimiento se inicia de oficio o a instancia de parte;</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8E39C7">
      <w:pPr>
        <w:autoSpaceDE w:val="0"/>
        <w:autoSpaceDN w:val="0"/>
        <w:adjustRightInd w:val="0"/>
        <w:spacing w:after="0"/>
        <w:ind w:left="284" w:right="49" w:hanging="284"/>
        <w:jc w:val="both"/>
        <w:rPr>
          <w:rFonts w:ascii="Gothic720 BT" w:eastAsia="Arial Unicode MS" w:hAnsi="Gothic720 BT" w:cs="Arial Unicode MS"/>
        </w:rPr>
      </w:pPr>
      <w:r w:rsidRPr="00210FAA">
        <w:rPr>
          <w:rFonts w:ascii="Gothic720 BT" w:eastAsia="Arial Unicode MS" w:hAnsi="Gothic720 BT" w:cs="Arial Unicode MS"/>
        </w:rPr>
        <w:t>VII. Relación de los hechos en que se basa el inicio del Procedimiento Laboral Disciplinario, y las pruebas que lo sustentan;</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VIII. Fundamentación y motivación;</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IX. Precisión de la presunta infracción atribuida;</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rPr>
        <w:t>X. Preceptos legales que se estiman violados, y</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8E39C7">
      <w:pPr>
        <w:autoSpaceDE w:val="0"/>
        <w:autoSpaceDN w:val="0"/>
        <w:adjustRightInd w:val="0"/>
        <w:spacing w:after="0"/>
        <w:ind w:left="284" w:right="49" w:hanging="284"/>
        <w:jc w:val="both"/>
        <w:rPr>
          <w:rFonts w:ascii="Gothic720 BT" w:eastAsia="Arial Unicode MS" w:hAnsi="Gothic720 BT" w:cs="Arial Unicode MS"/>
        </w:rPr>
      </w:pPr>
      <w:r w:rsidRPr="00210FAA">
        <w:rPr>
          <w:rFonts w:ascii="Gothic720 BT" w:eastAsia="Arial Unicode MS" w:hAnsi="Gothic720 BT" w:cs="Arial Unicode MS"/>
        </w:rPr>
        <w:t>XI. Plazo para dar contestación y formular alegatos, así como el apercibimiento en caso de no hacerlo.</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22. </w:t>
      </w:r>
      <w:r w:rsidRPr="00210FAA">
        <w:rPr>
          <w:rFonts w:ascii="Gothic720 BT" w:eastAsia="Arial Unicode MS" w:hAnsi="Gothic720 BT" w:cs="Arial Unicode MS"/>
        </w:rPr>
        <w:t xml:space="preserve">El proveído de admisión es la primera actuación con la que da inicio formal el Procedimiento Laboral Disciplinario, interrumpiendo el plazo para la prescripción. </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rPr>
      </w:pPr>
    </w:p>
    <w:p w:rsidR="008E39C7" w:rsidRDefault="008E39C7" w:rsidP="00D73B4B">
      <w:pPr>
        <w:autoSpaceDE w:val="0"/>
        <w:autoSpaceDN w:val="0"/>
        <w:adjustRightInd w:val="0"/>
        <w:spacing w:after="0"/>
        <w:ind w:right="49"/>
        <w:jc w:val="both"/>
        <w:rPr>
          <w:rFonts w:ascii="Gothic720 BT" w:eastAsia="Arial Unicode MS" w:hAnsi="Gothic720 BT" w:cs="Arial Unicode MS"/>
        </w:rPr>
      </w:pPr>
    </w:p>
    <w:p w:rsidR="008E39C7" w:rsidRDefault="008E39C7" w:rsidP="00D73B4B">
      <w:pPr>
        <w:autoSpaceDE w:val="0"/>
        <w:autoSpaceDN w:val="0"/>
        <w:adjustRightInd w:val="0"/>
        <w:spacing w:after="0"/>
        <w:ind w:right="49"/>
        <w:jc w:val="both"/>
        <w:rPr>
          <w:rFonts w:ascii="Gothic720 BT" w:eastAsia="Arial Unicode MS" w:hAnsi="Gothic720 BT" w:cs="Arial Unicode MS"/>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rPr>
        <w:t xml:space="preserve">La autoridad instructora señalará en el proveído de admisión la conducta probablemente infractora, sobre la cual la autoridad resolutora habrá de pronunciarse y, en su caso, imponer la medida disciplinaria que corresponda, el cual </w:t>
      </w:r>
      <w:r w:rsidRPr="00210FAA">
        <w:rPr>
          <w:rFonts w:ascii="Gothic720 BT" w:eastAsia="Arial Unicode MS" w:hAnsi="Gothic720 BT" w:cs="Arial Unicode MS"/>
          <w:color w:val="000000"/>
          <w:lang w:eastAsia="es-MX"/>
        </w:rPr>
        <w:t xml:space="preserve">será notificado al quejoso o denunciante dentro de los ocho días hábiles siguientes. </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color w:val="2F2F2F"/>
          <w:lang w:eastAsia="es-MX"/>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color w:val="000000"/>
          <w:lang w:eastAsia="es-MX"/>
        </w:rPr>
        <w:t xml:space="preserve">Una vez notificado el proveído de admisión del inicio del procedimiento laboral disciplinario, el probable infractor deberá mantener informada de manera fehaciente a la autoridad instructora de sus ausencias o actividades por motivos de trabajo, en lugar distinto al de su adscripción, con la finalidad de establecer las medidas adecuadas que permitan realizar cualquier notificación con motivo del desahogo del procedimiento laboral disciplinario. </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color w:val="000000"/>
          <w:lang w:eastAsia="es-MX"/>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lang w:eastAsia="es-MX"/>
        </w:rPr>
        <w:t>El denunciante podrá</w:t>
      </w:r>
      <w:r w:rsidRPr="00210FAA">
        <w:rPr>
          <w:rFonts w:ascii="Gothic720 BT" w:eastAsia="Arial Unicode MS" w:hAnsi="Gothic720 BT" w:cs="Arial Unicode MS"/>
          <w:b/>
          <w:color w:val="FFC000"/>
          <w:lang w:eastAsia="es-MX"/>
        </w:rPr>
        <w:t xml:space="preserve"> </w:t>
      </w:r>
      <w:r w:rsidRPr="00210FAA">
        <w:rPr>
          <w:rFonts w:ascii="Gothic720 BT" w:eastAsia="Arial Unicode MS" w:hAnsi="Gothic720 BT" w:cs="Arial Unicode MS"/>
          <w:color w:val="000000"/>
          <w:lang w:eastAsia="es-MX"/>
        </w:rPr>
        <w:t>proporcionar a la autoridad instructora algún correo electrónico o número telefónico que permita facilitar cualquier notificación con relación a la queja o denuncia.</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color w:val="000000"/>
          <w:lang w:eastAsia="es-MX"/>
        </w:rPr>
      </w:pP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Artículo 23.</w:t>
      </w:r>
      <w:r w:rsidRPr="00210FAA">
        <w:rPr>
          <w:rFonts w:ascii="Gothic720 BT" w:eastAsia="Arial Unicode MS" w:hAnsi="Gothic720 BT" w:cs="Arial Unicode MS"/>
          <w:lang w:eastAsia="es-MX"/>
        </w:rPr>
        <w:t xml:space="preserve"> Las quejas o denuncias por violencia, discriminación, hostigamiento y acoso sexual o laboral, recibirán la atención siguiente:</w:t>
      </w:r>
    </w:p>
    <w:p w:rsidR="00210FAA" w:rsidRPr="00210FAA" w:rsidRDefault="00210FAA" w:rsidP="00D73B4B">
      <w:pPr>
        <w:autoSpaceDE w:val="0"/>
        <w:autoSpaceDN w:val="0"/>
        <w:adjustRightInd w:val="0"/>
        <w:spacing w:after="0"/>
        <w:ind w:right="49"/>
        <w:jc w:val="both"/>
        <w:rPr>
          <w:rFonts w:ascii="Gothic720 BT" w:eastAsia="Arial Unicode MS" w:hAnsi="Gothic720 BT" w:cs="Arial Unicode MS"/>
          <w:lang w:eastAsia="es-MX"/>
        </w:rPr>
      </w:pPr>
    </w:p>
    <w:p w:rsidR="00210FAA" w:rsidRPr="00210FAA" w:rsidRDefault="00210FAA" w:rsidP="00BE54B2">
      <w:pPr>
        <w:numPr>
          <w:ilvl w:val="0"/>
          <w:numId w:val="11"/>
        </w:numPr>
        <w:autoSpaceDE w:val="0"/>
        <w:autoSpaceDN w:val="0"/>
        <w:adjustRightInd w:val="0"/>
        <w:spacing w:after="200" w:line="276" w:lineRule="auto"/>
        <w:ind w:left="284" w:right="49" w:hanging="142"/>
        <w:jc w:val="both"/>
        <w:rPr>
          <w:rFonts w:ascii="Gothic720 BT" w:eastAsia="Arial Unicode MS" w:hAnsi="Gothic720 BT" w:cs="Arial Unicode MS"/>
          <w:lang w:eastAsia="es-MX"/>
        </w:rPr>
      </w:pPr>
      <w:r w:rsidRPr="00210FAA">
        <w:rPr>
          <w:rFonts w:ascii="Gothic720 BT" w:eastAsia="Arial Unicode MS" w:hAnsi="Gothic720 BT" w:cs="Arial Unicode MS"/>
          <w:lang w:eastAsia="es-MX"/>
        </w:rPr>
        <w:t>Cuando sean recibidas por correo electrónico o vía telefónica, se brindará asesoría a la persona quejosa o denunciante, y en caso de que así lo decida, se le solicitará que presente denuncia o queja observando los requisitos previstos en el artículo 19 de estos</w:t>
      </w:r>
      <w:r w:rsidRPr="00210FAA">
        <w:rPr>
          <w:rFonts w:ascii="Gothic720 BT" w:eastAsia="Arial Unicode MS" w:hAnsi="Gothic720 BT" w:cs="Arial Unicode MS"/>
          <w:b/>
          <w:lang w:eastAsia="es-MX"/>
        </w:rPr>
        <w:t xml:space="preserve"> </w:t>
      </w:r>
      <w:r w:rsidRPr="00210FAA">
        <w:rPr>
          <w:rFonts w:ascii="Gothic720 BT" w:eastAsia="Arial Unicode MS" w:hAnsi="Gothic720 BT" w:cs="Arial Unicode MS"/>
          <w:lang w:eastAsia="es-MX"/>
        </w:rPr>
        <w:t>lineamientos.</w:t>
      </w:r>
    </w:p>
    <w:p w:rsidR="00210FAA" w:rsidRPr="00210FAA" w:rsidRDefault="00210FAA" w:rsidP="00BE54B2">
      <w:pPr>
        <w:numPr>
          <w:ilvl w:val="0"/>
          <w:numId w:val="11"/>
        </w:numPr>
        <w:autoSpaceDE w:val="0"/>
        <w:autoSpaceDN w:val="0"/>
        <w:adjustRightInd w:val="0"/>
        <w:spacing w:after="200" w:line="276" w:lineRule="auto"/>
        <w:ind w:left="284" w:right="49" w:hanging="142"/>
        <w:jc w:val="both"/>
        <w:rPr>
          <w:rFonts w:ascii="Gothic720 BT" w:eastAsia="Arial Unicode MS" w:hAnsi="Gothic720 BT" w:cs="Arial Unicode MS"/>
          <w:lang w:eastAsia="es-MX"/>
        </w:rPr>
      </w:pPr>
      <w:r w:rsidRPr="00210FAA">
        <w:rPr>
          <w:rFonts w:ascii="Gothic720 BT" w:eastAsia="Arial Unicode MS" w:hAnsi="Gothic720 BT" w:cs="Arial Unicode MS"/>
          <w:lang w:eastAsia="es-MX"/>
        </w:rPr>
        <w:t>Cuando la persona quejosa se presente ante la autoridad instructora se le brindará la asesoría correspondiente.</w:t>
      </w:r>
    </w:p>
    <w:p w:rsidR="00210FAA" w:rsidRPr="00210FAA" w:rsidRDefault="00210FAA" w:rsidP="00BE54B2">
      <w:pPr>
        <w:numPr>
          <w:ilvl w:val="0"/>
          <w:numId w:val="11"/>
        </w:numPr>
        <w:autoSpaceDE w:val="0"/>
        <w:autoSpaceDN w:val="0"/>
        <w:adjustRightInd w:val="0"/>
        <w:spacing w:after="200" w:line="276" w:lineRule="auto"/>
        <w:ind w:left="284" w:right="49" w:hanging="142"/>
        <w:jc w:val="both"/>
        <w:rPr>
          <w:rFonts w:ascii="Gothic720 BT" w:eastAsia="Arial Unicode MS" w:hAnsi="Gothic720 BT" w:cs="Arial Unicode MS"/>
          <w:lang w:eastAsia="es-MX"/>
        </w:rPr>
      </w:pPr>
      <w:r w:rsidRPr="00210FAA">
        <w:rPr>
          <w:rFonts w:ascii="Gothic720 BT" w:eastAsia="Arial Unicode MS" w:hAnsi="Gothic720 BT" w:cs="Arial Unicode MS"/>
          <w:lang w:eastAsia="es-MX"/>
        </w:rPr>
        <w:t>Cuando la queja o denuncia sea recibida en forma escrita y cumpla con los requisitos previstos en el artículo 19, se le tendrá por formalizada y la autoridad instructora deberá suplir las omisiones, errores o deficiencias en que hubiera incurrido la persona quejosa o denunciante.</w:t>
      </w:r>
    </w:p>
    <w:p w:rsidR="00210FAA" w:rsidRPr="00210FAA" w:rsidRDefault="00210FAA" w:rsidP="00D73B4B">
      <w:pPr>
        <w:spacing w:after="101"/>
        <w:ind w:right="49"/>
        <w:jc w:val="both"/>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Artículo 24.</w:t>
      </w:r>
      <w:r w:rsidRPr="00210FAA">
        <w:rPr>
          <w:rFonts w:ascii="Gothic720 BT" w:eastAsia="Arial Unicode MS" w:hAnsi="Gothic720 BT" w:cs="Arial Unicode MS"/>
          <w:lang w:eastAsia="es-MX"/>
        </w:rPr>
        <w:t xml:space="preserve"> Cuando un integrante del funcionariado de cualquier área del Instituto tenga conocimiento de hechos relacionados con las conductas mencionadas en el artículo anterior, deberá hacerlo del conocimiento inmediato de la autoridad instructora competente, con la finalidad de que, a través del funcionariado designado, entable comunicación en un plazo breve con la persona afectada y se le brinde la asesoría correspondiente.</w:t>
      </w:r>
    </w:p>
    <w:p w:rsidR="00210FAA" w:rsidRPr="00210FAA" w:rsidRDefault="00210FAA" w:rsidP="00D73B4B">
      <w:pPr>
        <w:spacing w:after="0"/>
        <w:ind w:right="49"/>
        <w:jc w:val="both"/>
        <w:rPr>
          <w:rFonts w:ascii="Gothic720 BT" w:eastAsia="Arial Unicode MS" w:hAnsi="Gothic720 BT" w:cs="Arial Unicode MS"/>
          <w:b/>
          <w:bCs/>
          <w:lang w:eastAsia="es-MX"/>
        </w:rPr>
      </w:pPr>
    </w:p>
    <w:p w:rsidR="00210FAA" w:rsidRPr="00210FAA" w:rsidRDefault="00210FAA" w:rsidP="00D73B4B">
      <w:pPr>
        <w:spacing w:after="101"/>
        <w:ind w:right="49"/>
        <w:jc w:val="both"/>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Artículo 25.</w:t>
      </w:r>
      <w:r w:rsidRPr="00210FAA">
        <w:rPr>
          <w:rFonts w:ascii="Gothic720 BT" w:eastAsia="Arial Unicode MS" w:hAnsi="Gothic720 BT" w:cs="Arial Unicode MS"/>
          <w:lang w:eastAsia="es-MX"/>
        </w:rPr>
        <w:t xml:space="preserve"> En la atención de las quejas o denuncias señaladas en el artículo 24, sin prejuzgar sobre la procedencia de la queja o denuncia planteada se podrán tomar de manera inmediata, con la debida motivación y fundamentación, como medidas temporales de protección de la persona afectada, entre otras, las siguientes:</w:t>
      </w:r>
    </w:p>
    <w:p w:rsidR="00210FAA" w:rsidRPr="00210FAA" w:rsidRDefault="00210FAA" w:rsidP="00BE54B2">
      <w:pPr>
        <w:pStyle w:val="Prrafodelista"/>
        <w:numPr>
          <w:ilvl w:val="0"/>
          <w:numId w:val="1"/>
        </w:numPr>
        <w:spacing w:after="101" w:line="276" w:lineRule="auto"/>
        <w:ind w:left="284" w:right="49" w:hanging="142"/>
        <w:jc w:val="both"/>
        <w:rPr>
          <w:rFonts w:ascii="Gothic720 BT" w:eastAsia="Arial Unicode MS" w:hAnsi="Gothic720 BT" w:cs="Arial Unicode MS"/>
          <w:lang w:eastAsia="es-MX"/>
        </w:rPr>
      </w:pPr>
      <w:r w:rsidRPr="00210FAA">
        <w:rPr>
          <w:rFonts w:ascii="Gothic720 BT" w:eastAsia="Arial Unicode MS" w:hAnsi="Gothic720 BT" w:cs="Arial Unicode MS"/>
          <w:lang w:eastAsia="es-MX"/>
        </w:rPr>
        <w:lastRenderedPageBreak/>
        <w:t xml:space="preserve">Girar exhorto a la persona probable infractora haciéndole una descripción de los hechos que se le imputan, estableciendo que esta diligencia no prejuzga sobre la veracidad de los hechos que se investigan, con la finalidad de que realice las acciones necesarias para garantizar un ambiente laboral libre de violencia y discriminación y, de ser el caso se abstenga de incurrir por sí o por interpósita persona, en cualquier acto o conducta que implique violencia, discriminación, hostigamiento y acoso sexual y/o laboral. </w:t>
      </w:r>
    </w:p>
    <w:p w:rsidR="00210FAA" w:rsidRPr="00210FAA" w:rsidRDefault="00210FAA" w:rsidP="00BE54B2">
      <w:pPr>
        <w:pStyle w:val="Prrafodelista"/>
        <w:spacing w:after="101" w:line="276" w:lineRule="auto"/>
        <w:ind w:left="284" w:right="616" w:hanging="142"/>
        <w:jc w:val="both"/>
        <w:rPr>
          <w:rFonts w:ascii="Gothic720 BT" w:eastAsia="Arial Unicode MS" w:hAnsi="Gothic720 BT" w:cs="Arial Unicode MS"/>
          <w:lang w:eastAsia="es-MX"/>
        </w:rPr>
      </w:pPr>
    </w:p>
    <w:p w:rsidR="00210FAA" w:rsidRPr="00210FAA" w:rsidRDefault="00210FAA" w:rsidP="00BE54B2">
      <w:pPr>
        <w:pStyle w:val="Prrafodelista"/>
        <w:spacing w:after="101" w:line="276" w:lineRule="auto"/>
        <w:ind w:left="0" w:right="49"/>
        <w:jc w:val="both"/>
        <w:rPr>
          <w:rFonts w:ascii="Gothic720 BT" w:eastAsia="Arial Unicode MS" w:hAnsi="Gothic720 BT" w:cs="Arial Unicode MS"/>
          <w:lang w:eastAsia="es-MX"/>
        </w:rPr>
      </w:pPr>
      <w:r w:rsidRPr="00210FAA">
        <w:rPr>
          <w:rFonts w:ascii="Gothic720 BT" w:eastAsia="Arial Unicode MS" w:hAnsi="Gothic720 BT" w:cs="Arial Unicode MS"/>
          <w:lang w:eastAsia="es-MX"/>
        </w:rPr>
        <w:t>Se le informará a la persona probable infractora que el Instituto tiene la obligación de promover, respetar, proteger y garantizar los derechos humanos de las personas.</w:t>
      </w:r>
    </w:p>
    <w:p w:rsidR="00210FAA" w:rsidRPr="00210FAA" w:rsidRDefault="00210FAA" w:rsidP="00BE54B2">
      <w:pPr>
        <w:spacing w:after="0"/>
        <w:ind w:left="284" w:right="49" w:hanging="142"/>
        <w:jc w:val="both"/>
        <w:rPr>
          <w:rFonts w:ascii="Gothic720 BT" w:eastAsia="Arial Unicode MS" w:hAnsi="Gothic720 BT" w:cs="Arial Unicode MS"/>
          <w:lang w:eastAsia="es-MX"/>
        </w:rPr>
      </w:pPr>
    </w:p>
    <w:p w:rsidR="00210FAA" w:rsidRPr="00210FAA" w:rsidRDefault="00210FAA" w:rsidP="00BE54B2">
      <w:pPr>
        <w:pStyle w:val="Prrafodelista"/>
        <w:numPr>
          <w:ilvl w:val="0"/>
          <w:numId w:val="1"/>
        </w:numPr>
        <w:spacing w:after="101" w:line="276" w:lineRule="auto"/>
        <w:ind w:left="284" w:right="49" w:hanging="142"/>
        <w:jc w:val="both"/>
        <w:rPr>
          <w:rFonts w:ascii="Gothic720 BT" w:eastAsia="Arial Unicode MS" w:hAnsi="Gothic720 BT" w:cs="Arial Unicode MS"/>
          <w:lang w:eastAsia="es-MX"/>
        </w:rPr>
      </w:pPr>
      <w:r w:rsidRPr="00210FAA">
        <w:rPr>
          <w:rFonts w:ascii="Gothic720 BT" w:eastAsia="Arial Unicode MS" w:hAnsi="Gothic720 BT" w:cs="Arial Unicode MS"/>
          <w:lang w:eastAsia="es-MX"/>
        </w:rPr>
        <w:t>Previa valoración de los riesgos del caso, emitir un oficio al superior jerárquico del denunciado o al Titular del órgano del Instituto al que esté adscrito, para que en una reunión en la que participen las partes se aborde el asunto sin prejuzgar sobre la veracidad de los hechos. En dicha reunión se establecerán compromisos para garantizar un ambiente laboral libre de violencia y discriminación, preservando en todo momento las garantías de las partes y en su caso, se establezcan compromisos con la persona probable infractora con la finalidad de que cese o evite incurrir en cualquiera de las conductas de violencia, discriminación, hostigamiento y/o acoso laboral en la que participen la persona afectada y la persona probable infractora.</w:t>
      </w:r>
    </w:p>
    <w:p w:rsidR="00210FAA" w:rsidRPr="00210FAA" w:rsidRDefault="00210FAA" w:rsidP="00BE54B2">
      <w:pPr>
        <w:spacing w:after="0"/>
        <w:ind w:left="284" w:right="49" w:hanging="142"/>
        <w:jc w:val="both"/>
        <w:rPr>
          <w:rFonts w:ascii="Gothic720 BT" w:eastAsia="Arial Unicode MS" w:hAnsi="Gothic720 BT" w:cs="Arial Unicode MS"/>
          <w:lang w:eastAsia="es-MX"/>
        </w:rPr>
      </w:pPr>
    </w:p>
    <w:p w:rsidR="00210FAA" w:rsidRPr="00210FAA" w:rsidRDefault="00210FAA" w:rsidP="00BE54B2">
      <w:pPr>
        <w:pStyle w:val="Prrafodelista"/>
        <w:numPr>
          <w:ilvl w:val="0"/>
          <w:numId w:val="1"/>
        </w:numPr>
        <w:spacing w:after="101" w:line="276" w:lineRule="auto"/>
        <w:ind w:left="284" w:right="49" w:hanging="142"/>
        <w:jc w:val="both"/>
        <w:rPr>
          <w:rFonts w:ascii="Gothic720 BT" w:eastAsia="Arial Unicode MS" w:hAnsi="Gothic720 BT" w:cs="Arial Unicode MS"/>
          <w:lang w:eastAsia="es-MX"/>
        </w:rPr>
      </w:pPr>
      <w:r w:rsidRPr="00210FAA">
        <w:rPr>
          <w:rFonts w:ascii="Gothic720 BT" w:eastAsia="Arial Unicode MS" w:hAnsi="Gothic720 BT" w:cs="Arial Unicode MS"/>
          <w:lang w:eastAsia="es-MX"/>
        </w:rPr>
        <w:t>Solicitar al Titular del órgano correspondiente del Instituto, la reubicación temporal de la persona afectada o en su caso, del probable responsable, hasta en tanto la autoridad instructora lo determine, previo acuerdo con la persona afectada, siempre y cuando manifieste su aceptación, a un área distinta, cuando se ponga en peligro su salud, integridad física y/o psicológica o dignidad, a juicio de la autoridad instructora, la cual podrá apoyarse de sugerencias de especialistas en la materia.</w:t>
      </w:r>
    </w:p>
    <w:p w:rsidR="00210FAA" w:rsidRPr="00210FAA" w:rsidRDefault="00210FAA" w:rsidP="00210FAA">
      <w:pPr>
        <w:spacing w:after="0"/>
        <w:ind w:left="142" w:right="49"/>
        <w:jc w:val="both"/>
        <w:rPr>
          <w:rFonts w:ascii="Gothic720 BT" w:eastAsia="Arial Unicode MS" w:hAnsi="Gothic720 BT" w:cs="Arial Unicode MS"/>
          <w:lang w:eastAsia="es-MX"/>
        </w:rPr>
      </w:pPr>
    </w:p>
    <w:p w:rsidR="00210FAA" w:rsidRPr="00210FAA" w:rsidRDefault="00210FAA" w:rsidP="00210FAA">
      <w:pPr>
        <w:spacing w:after="101"/>
        <w:ind w:left="142" w:right="49"/>
        <w:jc w:val="both"/>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 xml:space="preserve">Artículo 26. </w:t>
      </w:r>
      <w:r w:rsidRPr="00210FAA">
        <w:rPr>
          <w:rFonts w:ascii="Gothic720 BT" w:eastAsia="Arial Unicode MS" w:hAnsi="Gothic720 BT" w:cs="Arial Unicode MS"/>
          <w:lang w:eastAsia="es-MX"/>
        </w:rPr>
        <w:t>Las medidas temporales de protección no prejuzgan sobre la veracidad de los hechos y podrán ser aplicadas durante la investigación o en cualquier etapa del procedimiento laboral disciplinario.</w:t>
      </w:r>
    </w:p>
    <w:p w:rsidR="00210FAA" w:rsidRPr="00210FAA" w:rsidRDefault="00210FAA" w:rsidP="00210FAA">
      <w:pPr>
        <w:spacing w:after="101"/>
        <w:ind w:left="142" w:right="49"/>
        <w:jc w:val="both"/>
        <w:rPr>
          <w:rFonts w:ascii="Gothic720 BT" w:eastAsia="Arial Unicode MS" w:hAnsi="Gothic720 BT" w:cs="Arial Unicode MS"/>
        </w:rPr>
      </w:pPr>
      <w:r w:rsidRPr="00210FAA">
        <w:rPr>
          <w:rFonts w:ascii="Gothic720 BT" w:eastAsia="Arial Unicode MS" w:hAnsi="Gothic720 BT" w:cs="Arial Unicode MS"/>
          <w:lang w:eastAsia="es-MX"/>
        </w:rPr>
        <w:t xml:space="preserve">En los casos en que se tenga que salvaguardar la integridad de las personas que testifican, la autoridad instructora podrá decretar las medidas que estime necesarias. </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center"/>
        <w:rPr>
          <w:rFonts w:ascii="Gothic720 BT" w:eastAsia="Arial Unicode MS" w:hAnsi="Gothic720 BT" w:cs="Arial Unicode MS"/>
          <w:b/>
        </w:rPr>
      </w:pPr>
      <w:r w:rsidRPr="00210FAA">
        <w:rPr>
          <w:rFonts w:ascii="Gothic720 BT" w:eastAsia="Arial Unicode MS" w:hAnsi="Gothic720 BT" w:cs="Arial Unicode MS"/>
          <w:b/>
        </w:rPr>
        <w:t>Capitulo Cuarto</w:t>
      </w:r>
    </w:p>
    <w:p w:rsidR="00210FAA" w:rsidRPr="00210FAA" w:rsidRDefault="00210FAA" w:rsidP="00210FAA">
      <w:pPr>
        <w:autoSpaceDE w:val="0"/>
        <w:autoSpaceDN w:val="0"/>
        <w:adjustRightInd w:val="0"/>
        <w:spacing w:after="0"/>
        <w:ind w:left="142" w:right="49"/>
        <w:jc w:val="center"/>
        <w:rPr>
          <w:rFonts w:ascii="Gothic720 BT" w:eastAsia="Arial Unicode MS" w:hAnsi="Gothic720 BT" w:cs="Arial Unicode MS"/>
          <w:b/>
          <w:bCs/>
        </w:rPr>
      </w:pPr>
      <w:r w:rsidRPr="00210FAA">
        <w:rPr>
          <w:rFonts w:ascii="Gothic720 BT" w:eastAsia="Arial Unicode MS" w:hAnsi="Gothic720 BT" w:cs="Arial Unicode MS"/>
          <w:b/>
          <w:bCs/>
        </w:rPr>
        <w:t>Del Desechamiento y del Sobreseimiento</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27. </w:t>
      </w:r>
      <w:r w:rsidRPr="00210FAA">
        <w:rPr>
          <w:rFonts w:ascii="Gothic720 BT" w:eastAsia="Arial Unicode MS" w:hAnsi="Gothic720 BT" w:cs="Arial Unicode MS"/>
        </w:rPr>
        <w:t>Se determinará el desechamiento de la queja o denuncia cuando:</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I. A juicio de la autoridad instructora no existan elementos suficientes que acrediten la existencia de la conducta presuntamente infractora;</w:t>
      </w:r>
    </w:p>
    <w:p w:rsid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BE54B2" w:rsidRDefault="00BE54B2" w:rsidP="00210FAA">
      <w:pPr>
        <w:autoSpaceDE w:val="0"/>
        <w:autoSpaceDN w:val="0"/>
        <w:adjustRightInd w:val="0"/>
        <w:spacing w:after="0"/>
        <w:ind w:left="142" w:right="49"/>
        <w:jc w:val="both"/>
        <w:rPr>
          <w:rFonts w:ascii="Gothic720 BT" w:eastAsia="Arial Unicode MS" w:hAnsi="Gothic720 BT" w:cs="Arial Unicode MS"/>
        </w:rPr>
      </w:pPr>
    </w:p>
    <w:p w:rsidR="00BE54B2" w:rsidRPr="00210FAA" w:rsidRDefault="00BE54B2"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8E39C7">
      <w:pPr>
        <w:autoSpaceDE w:val="0"/>
        <w:autoSpaceDN w:val="0"/>
        <w:adjustRightInd w:val="0"/>
        <w:spacing w:after="0"/>
        <w:ind w:left="426" w:right="49" w:hanging="284"/>
        <w:jc w:val="both"/>
        <w:rPr>
          <w:rFonts w:ascii="Gothic720 BT" w:eastAsia="Arial Unicode MS" w:hAnsi="Gothic720 BT" w:cs="Arial Unicode MS"/>
        </w:rPr>
      </w:pPr>
      <w:r w:rsidRPr="00210FAA">
        <w:rPr>
          <w:rFonts w:ascii="Gothic720 BT" w:eastAsia="Arial Unicode MS" w:hAnsi="Gothic720 BT" w:cs="Arial Unicode MS"/>
        </w:rPr>
        <w:t>II. La conducta atribuida no se relacione con las causas de imposición de sanciones o medidas disciplinarias;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8E39C7">
      <w:pPr>
        <w:autoSpaceDE w:val="0"/>
        <w:autoSpaceDN w:val="0"/>
        <w:adjustRightInd w:val="0"/>
        <w:spacing w:after="0"/>
        <w:ind w:left="426" w:right="49" w:hanging="284"/>
        <w:jc w:val="both"/>
        <w:rPr>
          <w:rFonts w:ascii="Gothic720 BT" w:eastAsia="Arial Unicode MS" w:hAnsi="Gothic720 BT" w:cs="Arial Unicode MS"/>
        </w:rPr>
      </w:pPr>
      <w:r w:rsidRPr="00210FAA">
        <w:rPr>
          <w:rFonts w:ascii="Gothic720 BT" w:eastAsia="Arial Unicode MS" w:hAnsi="Gothic720 BT" w:cs="Arial Unicode MS"/>
        </w:rPr>
        <w:t>III. La persona probable infractora sujeta a investigación presente su renuncia o fallezca, y</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8E39C7">
      <w:pPr>
        <w:autoSpaceDE w:val="0"/>
        <w:autoSpaceDN w:val="0"/>
        <w:adjustRightInd w:val="0"/>
        <w:spacing w:after="0"/>
        <w:ind w:left="426" w:right="49" w:hanging="284"/>
        <w:jc w:val="both"/>
        <w:rPr>
          <w:rFonts w:ascii="Gothic720 BT" w:eastAsia="Arial Unicode MS" w:hAnsi="Gothic720 BT" w:cs="Arial Unicode MS"/>
        </w:rPr>
      </w:pPr>
      <w:r w:rsidRPr="00210FAA">
        <w:rPr>
          <w:rFonts w:ascii="Gothic720 BT" w:eastAsia="Arial Unicode MS" w:hAnsi="Gothic720 BT" w:cs="Arial Unicode MS"/>
        </w:rPr>
        <w:t>IV. El quejoso o denunciante se desista de su pretensión siempre y cuando no exista afectación a los intereses del Instituto. Dicho desistimiento deberá ser ratificado ante la autoridad instructora o resolutora correspondiente, previo requerimiento en el término que se señale.</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28. </w:t>
      </w:r>
      <w:r w:rsidRPr="00210FAA">
        <w:rPr>
          <w:rFonts w:ascii="Gothic720 BT" w:eastAsia="Arial Unicode MS" w:hAnsi="Gothic720 BT" w:cs="Arial Unicode MS"/>
        </w:rPr>
        <w:t>En el supuesto de que la autoridad instructora determine el desechamiento de la queja o denuncia deberá emitir un proveído que observe los requisitos siguientes:</w:t>
      </w:r>
    </w:p>
    <w:p w:rsidR="00210FAA" w:rsidRPr="00210FAA" w:rsidRDefault="00210FAA" w:rsidP="00210FAA">
      <w:pPr>
        <w:autoSpaceDE w:val="0"/>
        <w:autoSpaceDN w:val="0"/>
        <w:adjustRightInd w:val="0"/>
        <w:spacing w:after="0"/>
        <w:ind w:left="142" w:right="49" w:hanging="142"/>
        <w:jc w:val="both"/>
        <w:rPr>
          <w:rFonts w:ascii="Gothic720 BT" w:eastAsia="Arial Unicode MS" w:hAnsi="Gothic720 BT" w:cs="Arial Unicode MS"/>
        </w:rPr>
      </w:pPr>
    </w:p>
    <w:p w:rsidR="00210FAA" w:rsidRPr="00210FAA" w:rsidRDefault="00210FAA" w:rsidP="00BE54B2">
      <w:pPr>
        <w:numPr>
          <w:ilvl w:val="0"/>
          <w:numId w:val="16"/>
        </w:numPr>
        <w:autoSpaceDE w:val="0"/>
        <w:autoSpaceDN w:val="0"/>
        <w:adjustRightInd w:val="0"/>
        <w:spacing w:after="0"/>
        <w:ind w:left="426" w:right="49" w:hanging="141"/>
        <w:jc w:val="both"/>
        <w:rPr>
          <w:rFonts w:ascii="Gothic720 BT" w:eastAsia="Arial Unicode MS" w:hAnsi="Gothic720 BT" w:cs="Arial Unicode MS"/>
        </w:rPr>
      </w:pPr>
      <w:r w:rsidRPr="00210FAA">
        <w:rPr>
          <w:rFonts w:ascii="Gothic720 BT" w:eastAsia="Arial Unicode MS" w:hAnsi="Gothic720 BT" w:cs="Arial Unicode MS"/>
        </w:rPr>
        <w:t>Número de expediente;</w:t>
      </w:r>
    </w:p>
    <w:p w:rsidR="00210FAA" w:rsidRPr="00BE54B2" w:rsidRDefault="00210FAA" w:rsidP="00BE54B2">
      <w:pPr>
        <w:autoSpaceDE w:val="0"/>
        <w:autoSpaceDN w:val="0"/>
        <w:adjustRightInd w:val="0"/>
        <w:spacing w:after="0"/>
        <w:ind w:left="426" w:right="49" w:hanging="141"/>
        <w:jc w:val="both"/>
        <w:rPr>
          <w:rFonts w:ascii="Gothic720 BT" w:eastAsia="Arial Unicode MS" w:hAnsi="Gothic720 BT" w:cs="Arial Unicode MS"/>
          <w:sz w:val="10"/>
          <w:szCs w:val="10"/>
        </w:rPr>
      </w:pPr>
    </w:p>
    <w:p w:rsidR="00210FAA" w:rsidRPr="00210FAA" w:rsidRDefault="00210FAA" w:rsidP="00BE54B2">
      <w:pPr>
        <w:numPr>
          <w:ilvl w:val="0"/>
          <w:numId w:val="16"/>
        </w:numPr>
        <w:autoSpaceDE w:val="0"/>
        <w:autoSpaceDN w:val="0"/>
        <w:adjustRightInd w:val="0"/>
        <w:spacing w:after="0"/>
        <w:ind w:left="426" w:right="49" w:hanging="141"/>
        <w:jc w:val="both"/>
        <w:rPr>
          <w:rFonts w:ascii="Gothic720 BT" w:eastAsia="Arial Unicode MS" w:hAnsi="Gothic720 BT" w:cs="Arial Unicode MS"/>
        </w:rPr>
      </w:pPr>
      <w:r w:rsidRPr="00210FAA">
        <w:rPr>
          <w:rFonts w:ascii="Gothic720 BT" w:eastAsia="Arial Unicode MS" w:hAnsi="Gothic720 BT" w:cs="Arial Unicode MS"/>
        </w:rPr>
        <w:t>Fecha de conocimiento de la conducta probablemente infractora o, en su defecto, de la recepción de la queja o denuncia;</w:t>
      </w:r>
    </w:p>
    <w:p w:rsidR="00210FAA" w:rsidRPr="00BE54B2" w:rsidRDefault="00210FAA" w:rsidP="00BE54B2">
      <w:pPr>
        <w:autoSpaceDE w:val="0"/>
        <w:autoSpaceDN w:val="0"/>
        <w:adjustRightInd w:val="0"/>
        <w:spacing w:after="0"/>
        <w:ind w:left="426" w:right="49" w:hanging="141"/>
        <w:jc w:val="both"/>
        <w:rPr>
          <w:rFonts w:ascii="Gothic720 BT" w:eastAsia="Arial Unicode MS" w:hAnsi="Gothic720 BT" w:cs="Arial Unicode MS"/>
          <w:sz w:val="10"/>
          <w:szCs w:val="10"/>
        </w:rPr>
      </w:pPr>
    </w:p>
    <w:p w:rsidR="00210FAA" w:rsidRPr="00210FAA" w:rsidRDefault="00210FAA" w:rsidP="00BE54B2">
      <w:pPr>
        <w:numPr>
          <w:ilvl w:val="0"/>
          <w:numId w:val="16"/>
        </w:numPr>
        <w:autoSpaceDE w:val="0"/>
        <w:autoSpaceDN w:val="0"/>
        <w:adjustRightInd w:val="0"/>
        <w:spacing w:after="0"/>
        <w:ind w:left="426" w:right="49" w:hanging="141"/>
        <w:jc w:val="both"/>
        <w:rPr>
          <w:rFonts w:ascii="Gothic720 BT" w:eastAsia="Arial Unicode MS" w:hAnsi="Gothic720 BT" w:cs="Arial Unicode MS"/>
        </w:rPr>
      </w:pPr>
      <w:r w:rsidRPr="00210FAA">
        <w:rPr>
          <w:rFonts w:ascii="Gothic720 BT" w:eastAsia="Arial Unicode MS" w:hAnsi="Gothic720 BT" w:cs="Arial Unicode MS"/>
        </w:rPr>
        <w:t>Fecha de emisión del proveído;</w:t>
      </w:r>
    </w:p>
    <w:p w:rsidR="00210FAA" w:rsidRPr="00BE54B2" w:rsidRDefault="00210FAA" w:rsidP="00BE54B2">
      <w:pPr>
        <w:autoSpaceDE w:val="0"/>
        <w:autoSpaceDN w:val="0"/>
        <w:adjustRightInd w:val="0"/>
        <w:spacing w:after="0"/>
        <w:ind w:left="426" w:right="49"/>
        <w:jc w:val="both"/>
        <w:rPr>
          <w:rFonts w:ascii="Gothic720 BT" w:eastAsia="Arial Unicode MS" w:hAnsi="Gothic720 BT" w:cs="Arial Unicode MS"/>
          <w:sz w:val="10"/>
          <w:szCs w:val="10"/>
        </w:rPr>
      </w:pPr>
    </w:p>
    <w:p w:rsidR="00210FAA" w:rsidRPr="00210FAA" w:rsidRDefault="00210FAA" w:rsidP="00BE54B2">
      <w:pPr>
        <w:numPr>
          <w:ilvl w:val="0"/>
          <w:numId w:val="16"/>
        </w:numPr>
        <w:autoSpaceDE w:val="0"/>
        <w:autoSpaceDN w:val="0"/>
        <w:adjustRightInd w:val="0"/>
        <w:spacing w:after="0"/>
        <w:ind w:left="426" w:right="49" w:hanging="141"/>
        <w:jc w:val="both"/>
        <w:rPr>
          <w:rFonts w:ascii="Gothic720 BT" w:eastAsia="Arial Unicode MS" w:hAnsi="Gothic720 BT" w:cs="Arial Unicode MS"/>
        </w:rPr>
      </w:pPr>
      <w:r w:rsidRPr="00210FAA">
        <w:rPr>
          <w:rFonts w:ascii="Gothic720 BT" w:eastAsia="Arial Unicode MS" w:hAnsi="Gothic720 BT" w:cs="Arial Unicode MS"/>
        </w:rPr>
        <w:t>Autoridad que lo emite;</w:t>
      </w:r>
    </w:p>
    <w:p w:rsidR="00210FAA" w:rsidRPr="00BE54B2" w:rsidRDefault="00210FAA" w:rsidP="00BE54B2">
      <w:pPr>
        <w:autoSpaceDE w:val="0"/>
        <w:autoSpaceDN w:val="0"/>
        <w:adjustRightInd w:val="0"/>
        <w:spacing w:after="0"/>
        <w:ind w:left="426" w:right="49" w:hanging="141"/>
        <w:jc w:val="both"/>
        <w:rPr>
          <w:rFonts w:ascii="Gothic720 BT" w:eastAsia="Arial Unicode MS" w:hAnsi="Gothic720 BT" w:cs="Arial Unicode MS"/>
          <w:sz w:val="10"/>
          <w:szCs w:val="10"/>
        </w:rPr>
      </w:pPr>
    </w:p>
    <w:p w:rsidR="00210FAA" w:rsidRPr="00210FAA" w:rsidRDefault="00210FAA" w:rsidP="00BE54B2">
      <w:pPr>
        <w:numPr>
          <w:ilvl w:val="0"/>
          <w:numId w:val="16"/>
        </w:numPr>
        <w:autoSpaceDE w:val="0"/>
        <w:autoSpaceDN w:val="0"/>
        <w:adjustRightInd w:val="0"/>
        <w:spacing w:after="0"/>
        <w:ind w:left="426" w:right="49" w:hanging="141"/>
        <w:jc w:val="both"/>
        <w:rPr>
          <w:rFonts w:ascii="Gothic720 BT" w:eastAsia="Arial Unicode MS" w:hAnsi="Gothic720 BT" w:cs="Arial Unicode MS"/>
        </w:rPr>
      </w:pPr>
      <w:r w:rsidRPr="00210FAA">
        <w:rPr>
          <w:rFonts w:ascii="Gothic720 BT" w:eastAsia="Arial Unicode MS" w:hAnsi="Gothic720 BT" w:cs="Arial Unicode MS"/>
        </w:rPr>
        <w:t>Nombre completo, cargo o puesto y lugar de Adscripción del presunto infractor;</w:t>
      </w:r>
    </w:p>
    <w:p w:rsidR="00210FAA" w:rsidRPr="00BE54B2" w:rsidRDefault="00210FAA" w:rsidP="00BE54B2">
      <w:pPr>
        <w:autoSpaceDE w:val="0"/>
        <w:autoSpaceDN w:val="0"/>
        <w:adjustRightInd w:val="0"/>
        <w:spacing w:after="0"/>
        <w:ind w:left="426" w:right="49" w:hanging="141"/>
        <w:jc w:val="both"/>
        <w:rPr>
          <w:rFonts w:ascii="Gothic720 BT" w:eastAsia="Arial Unicode MS" w:hAnsi="Gothic720 BT" w:cs="Arial Unicode MS"/>
          <w:sz w:val="10"/>
          <w:szCs w:val="10"/>
        </w:rPr>
      </w:pPr>
    </w:p>
    <w:p w:rsidR="00210FAA" w:rsidRPr="00210FAA" w:rsidRDefault="00210FAA" w:rsidP="00BE54B2">
      <w:pPr>
        <w:numPr>
          <w:ilvl w:val="0"/>
          <w:numId w:val="16"/>
        </w:numPr>
        <w:autoSpaceDE w:val="0"/>
        <w:autoSpaceDN w:val="0"/>
        <w:adjustRightInd w:val="0"/>
        <w:spacing w:after="0"/>
        <w:ind w:left="426" w:right="49" w:hanging="141"/>
        <w:jc w:val="both"/>
        <w:rPr>
          <w:rFonts w:ascii="Gothic720 BT" w:eastAsia="Arial Unicode MS" w:hAnsi="Gothic720 BT" w:cs="Arial Unicode MS"/>
        </w:rPr>
      </w:pPr>
      <w:r w:rsidRPr="00210FAA">
        <w:rPr>
          <w:rFonts w:ascii="Gothic720 BT" w:eastAsia="Arial Unicode MS" w:hAnsi="Gothic720 BT" w:cs="Arial Unicode MS"/>
        </w:rPr>
        <w:t>Fundamentos de Derecho, y</w:t>
      </w:r>
    </w:p>
    <w:p w:rsidR="00210FAA" w:rsidRPr="00BE54B2" w:rsidRDefault="00210FAA" w:rsidP="00BE54B2">
      <w:pPr>
        <w:autoSpaceDE w:val="0"/>
        <w:autoSpaceDN w:val="0"/>
        <w:adjustRightInd w:val="0"/>
        <w:spacing w:after="0"/>
        <w:ind w:left="426" w:right="49" w:hanging="141"/>
        <w:jc w:val="both"/>
        <w:rPr>
          <w:rFonts w:ascii="Gothic720 BT" w:eastAsia="Arial Unicode MS" w:hAnsi="Gothic720 BT" w:cs="Arial Unicode MS"/>
          <w:sz w:val="10"/>
          <w:szCs w:val="10"/>
        </w:rPr>
      </w:pPr>
    </w:p>
    <w:p w:rsidR="00210FAA" w:rsidRPr="00210FAA" w:rsidRDefault="00210FAA" w:rsidP="00BE54B2">
      <w:pPr>
        <w:numPr>
          <w:ilvl w:val="0"/>
          <w:numId w:val="16"/>
        </w:numPr>
        <w:autoSpaceDE w:val="0"/>
        <w:autoSpaceDN w:val="0"/>
        <w:adjustRightInd w:val="0"/>
        <w:spacing w:after="0"/>
        <w:ind w:left="426" w:right="49" w:hanging="141"/>
        <w:jc w:val="both"/>
        <w:rPr>
          <w:rFonts w:ascii="Gothic720 BT" w:eastAsia="Arial Unicode MS" w:hAnsi="Gothic720 BT" w:cs="Arial Unicode MS"/>
        </w:rPr>
      </w:pPr>
      <w:r w:rsidRPr="00210FAA">
        <w:rPr>
          <w:rFonts w:ascii="Gothic720 BT" w:eastAsia="Arial Unicode MS" w:hAnsi="Gothic720 BT" w:cs="Arial Unicode MS"/>
        </w:rPr>
        <w:t>Relación de hechos y razonamientos que sustenten la determinación.</w:t>
      </w:r>
    </w:p>
    <w:p w:rsidR="00210FAA" w:rsidRPr="00210FAA" w:rsidRDefault="00210FAA" w:rsidP="00210FAA">
      <w:pPr>
        <w:autoSpaceDE w:val="0"/>
        <w:autoSpaceDN w:val="0"/>
        <w:adjustRightInd w:val="0"/>
        <w:spacing w:after="0"/>
        <w:ind w:left="142" w:right="49" w:hanging="142"/>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29. </w:t>
      </w:r>
      <w:r w:rsidRPr="00210FAA">
        <w:rPr>
          <w:rFonts w:ascii="Gothic720 BT" w:eastAsia="Arial Unicode MS" w:hAnsi="Gothic720 BT" w:cs="Arial Unicode MS"/>
        </w:rPr>
        <w:t>La autoridad instructora desechará de plano las quejas o denuncias notoriamente improcedentes, así como las de carácter anónimo que se formulen en contra del personal de la Rama Administrativa, salvo que se desprenda la existencia de indicios sobre una conducta probablemente infractora derivada del estudio de la denuncia anónima, en que estará obligada a iniciar la investigación, siempre y cuando se advierta una probable afectación a los fines o intereses del Instituto.</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30. </w:t>
      </w:r>
      <w:r w:rsidRPr="00210FAA">
        <w:rPr>
          <w:rFonts w:ascii="Gothic720 BT" w:eastAsia="Arial Unicode MS" w:hAnsi="Gothic720 BT" w:cs="Arial Unicode MS"/>
        </w:rPr>
        <w:t>Podrá sobreseerse el Procedimiento Laboral Disciplinario en los supuestos siguientes: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I. Desistimiento expreso de la persona quejosa o denunciante, el cual deberá ser ratificado por escrito ante la autoridad instructora o resolutora competente.</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II. Renuncia o fallecimiento del probable infractor.</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0"/>
          <w:szCs w:val="10"/>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III. Por falta de materia.</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center"/>
        <w:rPr>
          <w:rFonts w:ascii="Gothic720 BT" w:eastAsia="Arial Unicode MS" w:hAnsi="Gothic720 BT" w:cs="Arial Unicode MS"/>
          <w:b/>
        </w:rPr>
      </w:pPr>
      <w:r w:rsidRPr="00210FAA">
        <w:rPr>
          <w:rFonts w:ascii="Gothic720 BT" w:eastAsia="Arial Unicode MS" w:hAnsi="Gothic720 BT" w:cs="Arial Unicode MS"/>
          <w:b/>
        </w:rPr>
        <w:t>Titulo Segundo</w:t>
      </w:r>
    </w:p>
    <w:p w:rsidR="00210FAA" w:rsidRPr="00210FAA" w:rsidRDefault="00210FAA" w:rsidP="00210FAA">
      <w:pPr>
        <w:autoSpaceDE w:val="0"/>
        <w:autoSpaceDN w:val="0"/>
        <w:adjustRightInd w:val="0"/>
        <w:spacing w:after="0"/>
        <w:ind w:left="142" w:right="49"/>
        <w:jc w:val="center"/>
        <w:rPr>
          <w:rFonts w:ascii="Gothic720 BT" w:eastAsia="Arial Unicode MS" w:hAnsi="Gothic720 BT" w:cs="Arial Unicode MS"/>
          <w:b/>
          <w:bCs/>
        </w:rPr>
      </w:pPr>
      <w:r w:rsidRPr="00210FAA">
        <w:rPr>
          <w:rFonts w:ascii="Gothic720 BT" w:eastAsia="Arial Unicode MS" w:hAnsi="Gothic720 BT" w:cs="Arial Unicode MS"/>
          <w:b/>
          <w:bCs/>
        </w:rPr>
        <w:t>De las pruebas</w:t>
      </w:r>
    </w:p>
    <w:p w:rsidR="00210FAA" w:rsidRPr="00210FAA" w:rsidRDefault="00210FAA" w:rsidP="00210FAA">
      <w:pPr>
        <w:autoSpaceDE w:val="0"/>
        <w:autoSpaceDN w:val="0"/>
        <w:adjustRightInd w:val="0"/>
        <w:spacing w:after="0"/>
        <w:ind w:left="142" w:right="49"/>
        <w:jc w:val="center"/>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31. </w:t>
      </w:r>
      <w:r w:rsidRPr="00210FAA">
        <w:rPr>
          <w:rFonts w:ascii="Gothic720 BT" w:eastAsia="Arial Unicode MS" w:hAnsi="Gothic720 BT" w:cs="Arial Unicode MS"/>
        </w:rPr>
        <w:t>Podrán ser ofrecidas y, en su caso, admitidas en el Procedimiento Laboral Disciplinario, las pruebas siguientes:</w:t>
      </w:r>
    </w:p>
    <w:p w:rsidR="00210FAA" w:rsidRPr="00210FAA" w:rsidRDefault="00210FAA" w:rsidP="00210FAA">
      <w:pPr>
        <w:autoSpaceDE w:val="0"/>
        <w:autoSpaceDN w:val="0"/>
        <w:adjustRightInd w:val="0"/>
        <w:spacing w:after="0" w:line="276" w:lineRule="auto"/>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line="276" w:lineRule="auto"/>
        <w:ind w:left="142" w:right="49"/>
        <w:jc w:val="both"/>
        <w:rPr>
          <w:rFonts w:ascii="Gothic720 BT" w:eastAsia="Arial Unicode MS" w:hAnsi="Gothic720 BT" w:cs="Arial Unicode MS"/>
        </w:rPr>
      </w:pPr>
      <w:r w:rsidRPr="00210FAA">
        <w:rPr>
          <w:rFonts w:ascii="Gothic720 BT" w:eastAsia="Arial Unicode MS" w:hAnsi="Gothic720 BT" w:cs="Arial Unicode MS"/>
        </w:rPr>
        <w:t>I. Documentales públicas y privadas.</w:t>
      </w:r>
    </w:p>
    <w:p w:rsidR="00210FAA" w:rsidRPr="00BE54B2" w:rsidRDefault="00210FAA" w:rsidP="00210FAA">
      <w:pPr>
        <w:autoSpaceDE w:val="0"/>
        <w:autoSpaceDN w:val="0"/>
        <w:adjustRightInd w:val="0"/>
        <w:spacing w:after="0" w:line="276" w:lineRule="auto"/>
        <w:ind w:left="142" w:right="49"/>
        <w:jc w:val="both"/>
        <w:rPr>
          <w:rFonts w:ascii="Gothic720 BT" w:eastAsia="Arial Unicode MS" w:hAnsi="Gothic720 BT" w:cs="Arial Unicode MS"/>
          <w:sz w:val="10"/>
          <w:szCs w:val="10"/>
        </w:rPr>
      </w:pPr>
    </w:p>
    <w:p w:rsidR="00210FAA" w:rsidRPr="00210FAA" w:rsidRDefault="00210FAA" w:rsidP="00210FAA">
      <w:pPr>
        <w:autoSpaceDE w:val="0"/>
        <w:autoSpaceDN w:val="0"/>
        <w:adjustRightInd w:val="0"/>
        <w:spacing w:after="0" w:line="276" w:lineRule="auto"/>
        <w:ind w:left="142" w:right="49"/>
        <w:jc w:val="both"/>
        <w:rPr>
          <w:rFonts w:ascii="Gothic720 BT" w:eastAsia="Arial Unicode MS" w:hAnsi="Gothic720 BT" w:cs="Arial Unicode MS"/>
        </w:rPr>
      </w:pPr>
      <w:r w:rsidRPr="00210FAA">
        <w:rPr>
          <w:rFonts w:ascii="Gothic720 BT" w:eastAsia="Arial Unicode MS" w:hAnsi="Gothic720 BT" w:cs="Arial Unicode MS"/>
        </w:rPr>
        <w:t>II. Testimonial.</w:t>
      </w:r>
    </w:p>
    <w:p w:rsidR="00210FAA" w:rsidRPr="00BE54B2" w:rsidRDefault="00210FAA" w:rsidP="00210FAA">
      <w:pPr>
        <w:autoSpaceDE w:val="0"/>
        <w:autoSpaceDN w:val="0"/>
        <w:adjustRightInd w:val="0"/>
        <w:spacing w:after="0" w:line="276" w:lineRule="auto"/>
        <w:ind w:left="142" w:right="49"/>
        <w:jc w:val="both"/>
        <w:rPr>
          <w:rFonts w:ascii="Gothic720 BT" w:eastAsia="Arial Unicode MS" w:hAnsi="Gothic720 BT" w:cs="Arial Unicode MS"/>
          <w:sz w:val="10"/>
          <w:szCs w:val="10"/>
        </w:rPr>
      </w:pPr>
    </w:p>
    <w:p w:rsidR="00210FAA" w:rsidRPr="00210FAA" w:rsidRDefault="00210FAA" w:rsidP="00210FAA">
      <w:pPr>
        <w:autoSpaceDE w:val="0"/>
        <w:autoSpaceDN w:val="0"/>
        <w:adjustRightInd w:val="0"/>
        <w:spacing w:after="0" w:line="276" w:lineRule="auto"/>
        <w:ind w:left="142" w:right="49"/>
        <w:jc w:val="both"/>
        <w:rPr>
          <w:rFonts w:ascii="Gothic720 BT" w:eastAsia="Arial Unicode MS" w:hAnsi="Gothic720 BT" w:cs="Arial Unicode MS"/>
        </w:rPr>
      </w:pPr>
      <w:r w:rsidRPr="00210FAA">
        <w:rPr>
          <w:rFonts w:ascii="Gothic720 BT" w:eastAsia="Arial Unicode MS" w:hAnsi="Gothic720 BT" w:cs="Arial Unicode MS"/>
        </w:rPr>
        <w:t>III. Técnicas.</w:t>
      </w:r>
    </w:p>
    <w:p w:rsidR="00210FAA" w:rsidRPr="00BE54B2" w:rsidRDefault="00210FAA" w:rsidP="00210FAA">
      <w:pPr>
        <w:autoSpaceDE w:val="0"/>
        <w:autoSpaceDN w:val="0"/>
        <w:adjustRightInd w:val="0"/>
        <w:spacing w:after="0" w:line="276" w:lineRule="auto"/>
        <w:ind w:left="142" w:right="49"/>
        <w:rPr>
          <w:rFonts w:ascii="Gothic720 BT" w:eastAsia="Arial Unicode MS" w:hAnsi="Gothic720 BT" w:cs="Arial Unicode MS"/>
          <w:sz w:val="10"/>
          <w:szCs w:val="10"/>
        </w:rPr>
      </w:pPr>
    </w:p>
    <w:p w:rsidR="00210FAA" w:rsidRPr="00210FAA" w:rsidRDefault="00210FAA" w:rsidP="00210FAA">
      <w:pPr>
        <w:autoSpaceDE w:val="0"/>
        <w:autoSpaceDN w:val="0"/>
        <w:adjustRightInd w:val="0"/>
        <w:spacing w:after="0" w:line="276" w:lineRule="auto"/>
        <w:ind w:left="142" w:right="49"/>
        <w:rPr>
          <w:rFonts w:ascii="Gothic720 BT" w:eastAsia="Arial Unicode MS" w:hAnsi="Gothic720 BT" w:cs="Arial Unicode MS"/>
        </w:rPr>
      </w:pPr>
      <w:r w:rsidRPr="00210FAA">
        <w:rPr>
          <w:rFonts w:ascii="Gothic720 BT" w:eastAsia="Arial Unicode MS" w:hAnsi="Gothic720 BT" w:cs="Arial Unicode MS"/>
        </w:rPr>
        <w:t>IV. Pericial.</w:t>
      </w:r>
    </w:p>
    <w:p w:rsidR="00210FAA" w:rsidRPr="00BE54B2" w:rsidRDefault="00210FAA" w:rsidP="00210FAA">
      <w:pPr>
        <w:autoSpaceDE w:val="0"/>
        <w:autoSpaceDN w:val="0"/>
        <w:adjustRightInd w:val="0"/>
        <w:spacing w:after="0" w:line="276" w:lineRule="auto"/>
        <w:ind w:left="142" w:right="49"/>
        <w:rPr>
          <w:rFonts w:ascii="Gothic720 BT" w:eastAsia="Arial Unicode MS" w:hAnsi="Gothic720 BT" w:cs="Arial Unicode MS"/>
          <w:sz w:val="10"/>
          <w:szCs w:val="10"/>
        </w:rPr>
      </w:pPr>
    </w:p>
    <w:p w:rsidR="00210FAA" w:rsidRPr="00210FAA" w:rsidRDefault="00210FAA" w:rsidP="00210FAA">
      <w:pPr>
        <w:autoSpaceDE w:val="0"/>
        <w:autoSpaceDN w:val="0"/>
        <w:adjustRightInd w:val="0"/>
        <w:spacing w:after="0" w:line="276" w:lineRule="auto"/>
        <w:ind w:left="142" w:right="49"/>
        <w:rPr>
          <w:rFonts w:ascii="Gothic720 BT" w:eastAsia="Arial Unicode MS" w:hAnsi="Gothic720 BT" w:cs="Arial Unicode MS"/>
        </w:rPr>
      </w:pPr>
      <w:r w:rsidRPr="00210FAA">
        <w:rPr>
          <w:rFonts w:ascii="Gothic720 BT" w:eastAsia="Arial Unicode MS" w:hAnsi="Gothic720 BT" w:cs="Arial Unicode MS"/>
        </w:rPr>
        <w:t>V. Presuncional.</w:t>
      </w:r>
    </w:p>
    <w:p w:rsidR="00210FAA" w:rsidRPr="00BE54B2" w:rsidRDefault="00210FAA" w:rsidP="00210FAA">
      <w:pPr>
        <w:autoSpaceDE w:val="0"/>
        <w:autoSpaceDN w:val="0"/>
        <w:adjustRightInd w:val="0"/>
        <w:spacing w:after="0" w:line="276" w:lineRule="auto"/>
        <w:ind w:left="142" w:right="49"/>
        <w:rPr>
          <w:rFonts w:ascii="Gothic720 BT" w:eastAsia="Arial Unicode MS" w:hAnsi="Gothic720 BT" w:cs="Arial Unicode MS"/>
          <w:sz w:val="10"/>
          <w:szCs w:val="10"/>
        </w:rPr>
      </w:pPr>
    </w:p>
    <w:p w:rsidR="00210FAA" w:rsidRPr="00210FAA" w:rsidRDefault="00210FAA" w:rsidP="00210FAA">
      <w:pPr>
        <w:autoSpaceDE w:val="0"/>
        <w:autoSpaceDN w:val="0"/>
        <w:adjustRightInd w:val="0"/>
        <w:spacing w:after="0" w:line="276" w:lineRule="auto"/>
        <w:ind w:left="142" w:right="49"/>
        <w:rPr>
          <w:rFonts w:ascii="Gothic720 BT" w:eastAsia="Arial Unicode MS" w:hAnsi="Gothic720 BT" w:cs="Arial Unicode MS"/>
        </w:rPr>
      </w:pPr>
      <w:r w:rsidRPr="00210FAA">
        <w:rPr>
          <w:rFonts w:ascii="Gothic720 BT" w:eastAsia="Arial Unicode MS" w:hAnsi="Gothic720 BT" w:cs="Arial Unicode MS"/>
        </w:rPr>
        <w:t>VI. Instrumental de actuaciones.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32. </w:t>
      </w:r>
      <w:r w:rsidRPr="00210FAA">
        <w:rPr>
          <w:rFonts w:ascii="Gothic720 BT" w:eastAsia="Arial Unicode MS" w:hAnsi="Gothic720 BT" w:cs="Arial Unicode MS"/>
        </w:rPr>
        <w:t xml:space="preserve">Cada una de las pruebas que se ofrezcan deberán estar relacionadas con los hechos controvertidos que se pretendan acreditar, relativos a la conducta probablemente infractora. </w:t>
      </w:r>
    </w:p>
    <w:p w:rsidR="00210FAA" w:rsidRPr="00210FAA" w:rsidRDefault="00210FAA" w:rsidP="00210FAA">
      <w:pPr>
        <w:spacing w:after="0"/>
        <w:ind w:left="142" w:right="49"/>
        <w:jc w:val="center"/>
        <w:rPr>
          <w:rFonts w:ascii="Gothic720 BT" w:eastAsia="Arial Unicode MS" w:hAnsi="Gothic720 BT" w:cs="Arial Unicode MS"/>
          <w:b/>
          <w:bCs/>
          <w:color w:val="000000"/>
          <w:lang w:eastAsia="es-MX"/>
        </w:rPr>
      </w:pPr>
    </w:p>
    <w:p w:rsidR="00210FAA" w:rsidRPr="00210FAA" w:rsidRDefault="00210FAA" w:rsidP="00210FAA">
      <w:pPr>
        <w:spacing w:after="0"/>
        <w:ind w:left="142" w:right="49"/>
        <w:jc w:val="center"/>
        <w:rPr>
          <w:rFonts w:ascii="Gothic720 BT" w:eastAsia="Arial Unicode MS" w:hAnsi="Gothic720 BT" w:cs="Arial Unicode MS"/>
          <w:b/>
          <w:color w:val="2F2F2F"/>
          <w:lang w:eastAsia="es-MX"/>
        </w:rPr>
      </w:pPr>
      <w:r w:rsidRPr="00210FAA">
        <w:rPr>
          <w:rFonts w:ascii="Gothic720 BT" w:eastAsia="Arial Unicode MS" w:hAnsi="Gothic720 BT" w:cs="Arial Unicode MS"/>
          <w:b/>
          <w:bCs/>
          <w:color w:val="000000"/>
          <w:lang w:eastAsia="es-MX"/>
        </w:rPr>
        <w:t>Capitulo Primero</w:t>
      </w:r>
    </w:p>
    <w:p w:rsidR="00210FAA" w:rsidRPr="00210FAA" w:rsidRDefault="00210FAA" w:rsidP="00210FAA">
      <w:pPr>
        <w:spacing w:after="0"/>
        <w:ind w:left="142" w:right="49"/>
        <w:jc w:val="center"/>
        <w:rPr>
          <w:rFonts w:ascii="Gothic720 BT" w:eastAsia="Arial Unicode MS" w:hAnsi="Gothic720 BT" w:cs="Arial Unicode MS"/>
          <w:b/>
          <w:bCs/>
          <w:color w:val="000000"/>
          <w:lang w:eastAsia="es-MX"/>
        </w:rPr>
      </w:pPr>
      <w:r w:rsidRPr="00210FAA">
        <w:rPr>
          <w:rFonts w:ascii="Gothic720 BT" w:eastAsia="Arial Unicode MS" w:hAnsi="Gothic720 BT" w:cs="Arial Unicode MS"/>
          <w:b/>
          <w:bCs/>
          <w:color w:val="000000"/>
          <w:lang w:eastAsia="es-MX"/>
        </w:rPr>
        <w:t>De la prueba documental</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color w:val="000000"/>
          <w:lang w:eastAsia="es-MX"/>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b/>
          <w:bCs/>
          <w:color w:val="000000"/>
          <w:lang w:eastAsia="es-MX"/>
        </w:rPr>
        <w:t xml:space="preserve">Artículo 33. </w:t>
      </w:r>
      <w:r w:rsidRPr="00210FAA">
        <w:rPr>
          <w:rFonts w:ascii="Gothic720 BT" w:eastAsia="Arial Unicode MS" w:hAnsi="Gothic720 BT" w:cs="Arial Unicode MS"/>
          <w:color w:val="000000"/>
          <w:lang w:eastAsia="es-MX"/>
        </w:rPr>
        <w:t xml:space="preserve">Son documentales públicas las expedidas por los órganos o funcionarios en el ejercicio de sus atribuciones y dentro del ámbito de su competencia; así como los expedidos por las autoridades federales, estatales y municipales, acorde a sus facultades y, por quienes están investidos de fe pública de acuerdo con la ley. </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color w:val="000000"/>
          <w:lang w:eastAsia="es-MX"/>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color w:val="000000"/>
          <w:lang w:eastAsia="es-MX"/>
        </w:rPr>
        <w:t xml:space="preserve">Las documentales públicas tendrán valor probatorio pleno, salvo prueba en contrario, sobre su autenticidad o la veracidad de los hechos consignados. </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color w:val="000000"/>
          <w:lang w:eastAsia="es-MX"/>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b/>
          <w:bCs/>
          <w:color w:val="000000"/>
          <w:lang w:eastAsia="es-MX"/>
        </w:rPr>
        <w:t>Artículo 34.</w:t>
      </w:r>
      <w:r w:rsidRPr="00210FAA">
        <w:rPr>
          <w:rFonts w:ascii="Gothic720 BT" w:eastAsia="Arial Unicode MS" w:hAnsi="Gothic720 BT" w:cs="Arial Unicode MS"/>
          <w:color w:val="000000"/>
          <w:lang w:eastAsia="es-MX"/>
        </w:rPr>
        <w:t xml:space="preserve"> Son documentales privadas aquellas que no estén comprendidas dentro de las descritas en el artículo anterior. </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color w:val="000000"/>
          <w:lang w:eastAsia="es-MX"/>
        </w:rPr>
      </w:pPr>
    </w:p>
    <w:p w:rsidR="00210FAA" w:rsidRPr="00210FAA" w:rsidRDefault="00210FAA" w:rsidP="008E39C7">
      <w:pPr>
        <w:spacing w:after="0"/>
        <w:ind w:right="49"/>
        <w:rPr>
          <w:rFonts w:ascii="Gothic720 BT" w:eastAsia="Arial Unicode MS" w:hAnsi="Gothic720 BT" w:cs="Arial Unicode MS"/>
          <w:b/>
          <w:bCs/>
          <w:color w:val="000000"/>
          <w:lang w:eastAsia="es-MX"/>
        </w:rPr>
      </w:pPr>
    </w:p>
    <w:p w:rsidR="00210FAA" w:rsidRPr="00210FAA" w:rsidRDefault="00210FAA" w:rsidP="00210FAA">
      <w:pPr>
        <w:spacing w:after="0"/>
        <w:ind w:left="142" w:right="49"/>
        <w:jc w:val="center"/>
        <w:rPr>
          <w:rFonts w:ascii="Gothic720 BT" w:eastAsia="Arial Unicode MS" w:hAnsi="Gothic720 BT" w:cs="Arial Unicode MS"/>
          <w:b/>
          <w:color w:val="2F2F2F"/>
          <w:lang w:eastAsia="es-MX"/>
        </w:rPr>
      </w:pPr>
      <w:r w:rsidRPr="00210FAA">
        <w:rPr>
          <w:rFonts w:ascii="Gothic720 BT" w:eastAsia="Arial Unicode MS" w:hAnsi="Gothic720 BT" w:cs="Arial Unicode MS"/>
          <w:b/>
          <w:bCs/>
          <w:color w:val="000000"/>
          <w:lang w:eastAsia="es-MX"/>
        </w:rPr>
        <w:t>Capitulo Segundo</w:t>
      </w:r>
    </w:p>
    <w:p w:rsidR="00210FAA" w:rsidRPr="00210FAA" w:rsidRDefault="00210FAA" w:rsidP="00210FAA">
      <w:pPr>
        <w:spacing w:after="0"/>
        <w:ind w:left="142" w:right="49"/>
        <w:jc w:val="center"/>
        <w:rPr>
          <w:rFonts w:ascii="Gothic720 BT" w:eastAsia="Arial Unicode MS" w:hAnsi="Gothic720 BT" w:cs="Arial Unicode MS"/>
          <w:b/>
          <w:bCs/>
          <w:color w:val="000000"/>
          <w:lang w:eastAsia="es-MX"/>
        </w:rPr>
      </w:pPr>
      <w:r w:rsidRPr="00210FAA">
        <w:rPr>
          <w:rFonts w:ascii="Gothic720 BT" w:eastAsia="Arial Unicode MS" w:hAnsi="Gothic720 BT" w:cs="Arial Unicode MS"/>
          <w:b/>
          <w:bCs/>
          <w:color w:val="000000"/>
          <w:lang w:eastAsia="es-MX"/>
        </w:rPr>
        <w:t>De la prueba testimonial</w:t>
      </w:r>
    </w:p>
    <w:p w:rsidR="00210FAA" w:rsidRPr="00210FAA" w:rsidRDefault="00210FAA" w:rsidP="00210FAA">
      <w:pPr>
        <w:spacing w:after="0"/>
        <w:ind w:left="142" w:right="49"/>
        <w:jc w:val="both"/>
        <w:rPr>
          <w:rFonts w:ascii="Gothic720 BT" w:eastAsia="Arial Unicode MS" w:hAnsi="Gothic720 BT" w:cs="Arial Unicode MS"/>
          <w:b/>
          <w:bCs/>
          <w:lang w:eastAsia="es-MX"/>
        </w:rPr>
      </w:pPr>
    </w:p>
    <w:p w:rsidR="00210FAA" w:rsidRPr="00210FAA" w:rsidRDefault="00210FAA" w:rsidP="00210FAA">
      <w:pPr>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lang w:eastAsia="es-MX"/>
        </w:rPr>
        <w:t xml:space="preserve">Artículo 35. </w:t>
      </w:r>
      <w:r w:rsidRPr="00210FAA">
        <w:rPr>
          <w:rFonts w:ascii="Gothic720 BT" w:eastAsia="Arial Unicode MS" w:hAnsi="Gothic720 BT" w:cs="Arial Unicode MS"/>
        </w:rPr>
        <w:t>La prueba testimonial estará a cargo de todo aquél que tenga conocimiento de los hechos que las partes deban probar, quienes, por ese hecho, se encuentran obligados a rendir testimonio.</w:t>
      </w: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b/>
          <w:bCs/>
          <w:color w:val="000000"/>
          <w:lang w:eastAsia="es-MX"/>
        </w:rPr>
        <w:t xml:space="preserve">Artículo 36. </w:t>
      </w:r>
      <w:r w:rsidRPr="00210FAA">
        <w:rPr>
          <w:rFonts w:ascii="Gothic720 BT" w:eastAsia="Arial Unicode MS" w:hAnsi="Gothic720 BT" w:cs="Arial Unicode MS"/>
          <w:color w:val="000000"/>
          <w:lang w:eastAsia="es-MX"/>
        </w:rPr>
        <w:t>El oferente, en su escrito de contestación y alegatos deberá indicar lo siguiente:</w:t>
      </w: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color w:val="000000"/>
          <w:lang w:eastAsia="es-MX"/>
        </w:rPr>
        <w:lastRenderedPageBreak/>
        <w:t xml:space="preserve"> </w:t>
      </w:r>
    </w:p>
    <w:p w:rsidR="00BE54B2" w:rsidRDefault="00BE54B2" w:rsidP="00210FAA">
      <w:pPr>
        <w:spacing w:after="0"/>
        <w:ind w:left="142" w:right="49"/>
        <w:jc w:val="both"/>
        <w:rPr>
          <w:rFonts w:ascii="Gothic720 BT" w:eastAsia="Arial Unicode MS" w:hAnsi="Gothic720 BT" w:cs="Arial Unicode MS"/>
          <w:color w:val="2F2F2F"/>
          <w:lang w:eastAsia="es-MX"/>
        </w:rPr>
      </w:pPr>
    </w:p>
    <w:p w:rsidR="00BE54B2" w:rsidRDefault="00BE54B2" w:rsidP="00210FAA">
      <w:pPr>
        <w:spacing w:after="0"/>
        <w:ind w:left="142" w:right="49"/>
        <w:jc w:val="both"/>
        <w:rPr>
          <w:rFonts w:ascii="Gothic720 BT" w:eastAsia="Arial Unicode MS" w:hAnsi="Gothic720 BT" w:cs="Arial Unicode MS"/>
          <w:color w:val="2F2F2F"/>
          <w:lang w:eastAsia="es-MX"/>
        </w:rPr>
      </w:pPr>
    </w:p>
    <w:p w:rsidR="00BE54B2" w:rsidRDefault="00BE54B2" w:rsidP="00210FAA">
      <w:pPr>
        <w:spacing w:after="0"/>
        <w:ind w:left="142" w:right="49"/>
        <w:jc w:val="both"/>
        <w:rPr>
          <w:rFonts w:ascii="Gothic720 BT" w:eastAsia="Arial Unicode MS" w:hAnsi="Gothic720 BT" w:cs="Arial Unicode MS"/>
          <w:color w:val="2F2F2F"/>
          <w:lang w:eastAsia="es-MX"/>
        </w:rPr>
      </w:pP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color w:val="2F2F2F"/>
          <w:lang w:eastAsia="es-MX"/>
        </w:rPr>
        <w:t xml:space="preserve">I. Nombre de quienes rendirán testimonio; </w:t>
      </w: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p>
    <w:p w:rsidR="00210FAA" w:rsidRPr="00210FAA" w:rsidRDefault="00210FAA" w:rsidP="008E39C7">
      <w:pPr>
        <w:spacing w:after="0"/>
        <w:ind w:left="284" w:right="49" w:hanging="284"/>
        <w:jc w:val="both"/>
        <w:rPr>
          <w:rFonts w:ascii="Gothic720 BT" w:eastAsia="Arial Unicode MS" w:hAnsi="Gothic720 BT" w:cs="Arial Unicode MS"/>
          <w:color w:val="2F2F2F"/>
          <w:lang w:eastAsia="es-MX"/>
        </w:rPr>
      </w:pPr>
      <w:r w:rsidRPr="00210FAA">
        <w:rPr>
          <w:rFonts w:ascii="Gothic720 BT" w:eastAsia="Arial Unicode MS" w:hAnsi="Gothic720 BT" w:cs="Arial Unicode MS"/>
          <w:color w:val="2F2F2F"/>
          <w:lang w:eastAsia="es-MX"/>
        </w:rPr>
        <w:t xml:space="preserve">II. En su caso, el cargo o puesto que ocupan dentro del Instituto, y los hechos que les consten y guarden relación con el procedimiento laboral disciplinario sobre los que declararán cada una de las personas que rindan testimonio. </w:t>
      </w: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b/>
          <w:bCs/>
          <w:color w:val="000000"/>
          <w:lang w:eastAsia="es-MX"/>
        </w:rPr>
        <w:t>Artículo 37.</w:t>
      </w:r>
      <w:r w:rsidRPr="00210FAA">
        <w:rPr>
          <w:rFonts w:ascii="Gothic720 BT" w:eastAsia="Arial Unicode MS" w:hAnsi="Gothic720 BT" w:cs="Arial Unicode MS"/>
          <w:color w:val="000000"/>
          <w:lang w:eastAsia="es-MX"/>
        </w:rPr>
        <w:t xml:space="preserve"> La autoridad instructora acordará la comparecencia, preferentemente de mínimo dos testigos por cada hecho materia del procedimiento que pretenda probar el oferente. </w:t>
      </w: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b/>
          <w:bCs/>
          <w:color w:val="000000"/>
          <w:lang w:eastAsia="es-MX"/>
        </w:rPr>
        <w:t>Artículo 38.</w:t>
      </w:r>
      <w:r w:rsidRPr="00210FAA">
        <w:rPr>
          <w:rFonts w:ascii="Gothic720 BT" w:eastAsia="Arial Unicode MS" w:hAnsi="Gothic720 BT" w:cs="Arial Unicode MS"/>
          <w:color w:val="000000"/>
          <w:lang w:eastAsia="es-MX"/>
        </w:rPr>
        <w:t xml:space="preserve"> Será responsabilidad del oferente presentar a sus testigos, en la fecha, hora y lugar fijado por la autoridad instructora para el desahogo de la prueba. </w:t>
      </w: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color w:val="000000"/>
          <w:lang w:eastAsia="es-MX"/>
        </w:rPr>
        <w:t xml:space="preserve">Bajo el estándar de la debida diligencia, en los casos de discriminación, hostigamiento y acoso sexual y/o laboral, la responsabilidad del ofrecimiento de testigos estará a cargo de la autoridad instructora. Igualmente, esta autoridad se allegará de todas las pruebas necesarias para su integración en el expediente. </w:t>
      </w: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b/>
          <w:bCs/>
          <w:color w:val="000000"/>
          <w:lang w:eastAsia="es-MX"/>
        </w:rPr>
        <w:t xml:space="preserve">Artículo 39. </w:t>
      </w:r>
      <w:r w:rsidRPr="00210FAA">
        <w:rPr>
          <w:rFonts w:ascii="Gothic720 BT" w:eastAsia="Arial Unicode MS" w:hAnsi="Gothic720 BT" w:cs="Arial Unicode MS"/>
          <w:color w:val="000000"/>
          <w:lang w:eastAsia="es-MX"/>
        </w:rPr>
        <w:t xml:space="preserve">La autoridad instructora podrá otorgar una tolerancia de hasta 15 minutos a los testigos para presentarse a la audiencia. En caso de no presentarse el día y hora señalado, se procederá a declararlas desiertas. </w:t>
      </w: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b/>
          <w:bCs/>
          <w:color w:val="000000"/>
          <w:lang w:eastAsia="es-MX"/>
        </w:rPr>
        <w:t>Artículo 40.</w:t>
      </w:r>
      <w:r w:rsidRPr="00210FAA">
        <w:rPr>
          <w:rFonts w:ascii="Gothic720 BT" w:eastAsia="Arial Unicode MS" w:hAnsi="Gothic720 BT" w:cs="Arial Unicode MS"/>
          <w:color w:val="000000"/>
          <w:lang w:eastAsia="es-MX"/>
        </w:rPr>
        <w:t xml:space="preserve"> La autoridad instructora deberá tomar la declaración de los testigos en forma separada y sucesiva, previendo que no tengan comunicación entre sí. </w:t>
      </w: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b/>
          <w:bCs/>
          <w:color w:val="000000"/>
          <w:lang w:eastAsia="es-MX"/>
        </w:rPr>
        <w:t>Artículo 41.</w:t>
      </w:r>
      <w:r w:rsidRPr="00210FAA">
        <w:rPr>
          <w:rFonts w:ascii="Gothic720 BT" w:eastAsia="Arial Unicode MS" w:hAnsi="Gothic720 BT" w:cs="Arial Unicode MS"/>
          <w:color w:val="000000"/>
          <w:lang w:eastAsia="es-MX"/>
        </w:rPr>
        <w:t xml:space="preserve"> Previo al inicio de la declaración del testigo, se le apercibirá para conducirse con verdad; además de asentar en el acta respectiva sus datos personales y el documento con el que se identifique. </w:t>
      </w: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b/>
          <w:bCs/>
          <w:color w:val="000000"/>
          <w:lang w:eastAsia="es-MX"/>
        </w:rPr>
        <w:t>Artículo 42.</w:t>
      </w:r>
      <w:r w:rsidRPr="00210FAA">
        <w:rPr>
          <w:rFonts w:ascii="Gothic720 BT" w:eastAsia="Arial Unicode MS" w:hAnsi="Gothic720 BT" w:cs="Arial Unicode MS"/>
          <w:color w:val="000000"/>
          <w:lang w:eastAsia="es-MX"/>
        </w:rPr>
        <w:t xml:space="preserve"> Durante el desahogo de las testimoniales, la autoridad instructora o las partes podrán realizar cuestionamientos sobre los hechos declarados, siempre y cuando sean materia del procedimiento. </w:t>
      </w:r>
    </w:p>
    <w:p w:rsidR="00210FAA" w:rsidRPr="008E39C7" w:rsidRDefault="00210FAA" w:rsidP="00210FAA">
      <w:pPr>
        <w:spacing w:after="101"/>
        <w:ind w:left="142" w:right="49"/>
        <w:jc w:val="both"/>
        <w:rPr>
          <w:rFonts w:ascii="Gothic720 BT" w:eastAsia="Arial Unicode MS" w:hAnsi="Gothic720 BT" w:cs="Arial Unicode MS"/>
          <w:color w:val="000000"/>
          <w:sz w:val="12"/>
          <w:szCs w:val="12"/>
          <w:lang w:eastAsia="es-MX"/>
        </w:rPr>
      </w:pPr>
    </w:p>
    <w:p w:rsidR="00210FAA" w:rsidRPr="00210FAA" w:rsidRDefault="00210FAA" w:rsidP="00210FAA">
      <w:pPr>
        <w:spacing w:after="101"/>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b/>
          <w:bCs/>
          <w:color w:val="000000"/>
          <w:lang w:eastAsia="es-MX"/>
        </w:rPr>
        <w:t>Artículo 43.</w:t>
      </w:r>
      <w:r w:rsidRPr="00210FAA">
        <w:rPr>
          <w:rFonts w:ascii="Gothic720 BT" w:eastAsia="Arial Unicode MS" w:hAnsi="Gothic720 BT" w:cs="Arial Unicode MS"/>
          <w:color w:val="000000"/>
          <w:lang w:eastAsia="es-MX"/>
        </w:rPr>
        <w:t xml:space="preserve"> El acta elaborada al efecto, previa lectura, deberá ser suscrita por el testigo y por quienes intervengan en el desahogo de dicha prueba. </w:t>
      </w:r>
    </w:p>
    <w:p w:rsidR="00210FAA" w:rsidRPr="008E39C7" w:rsidRDefault="00210FAA" w:rsidP="00210FAA">
      <w:pPr>
        <w:spacing w:after="101"/>
        <w:ind w:left="142" w:right="49"/>
        <w:jc w:val="both"/>
        <w:rPr>
          <w:rFonts w:ascii="Gothic720 BT" w:eastAsia="Arial Unicode MS" w:hAnsi="Gothic720 BT" w:cs="Arial Unicode MS"/>
          <w:color w:val="000000"/>
          <w:sz w:val="12"/>
          <w:szCs w:val="12"/>
          <w:lang w:eastAsia="es-MX"/>
        </w:rPr>
      </w:pPr>
    </w:p>
    <w:p w:rsidR="00210FAA" w:rsidRPr="00210FAA" w:rsidRDefault="00210FAA" w:rsidP="00210FAA">
      <w:pPr>
        <w:spacing w:after="101"/>
        <w:ind w:left="142"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color w:val="000000"/>
          <w:lang w:eastAsia="es-MX"/>
        </w:rPr>
        <w:t>En caso que alguna de las partes que intervengan en esta diligencia se niegue a firmar el acta respectiva, se dejará constancia de esta circunstancia.</w:t>
      </w:r>
    </w:p>
    <w:p w:rsidR="00210FAA" w:rsidRPr="00210FAA" w:rsidRDefault="00210FAA" w:rsidP="00210FAA">
      <w:pPr>
        <w:spacing w:after="101"/>
        <w:ind w:left="142" w:right="49"/>
        <w:jc w:val="center"/>
        <w:rPr>
          <w:rFonts w:ascii="Gothic720 BT" w:eastAsia="Arial Unicode MS" w:hAnsi="Gothic720 BT" w:cs="Arial Unicode MS"/>
          <w:b/>
          <w:bCs/>
          <w:color w:val="000000"/>
          <w:lang w:eastAsia="es-MX"/>
        </w:rPr>
      </w:pPr>
    </w:p>
    <w:p w:rsidR="00BE54B2" w:rsidRDefault="00BE54B2" w:rsidP="00210FAA">
      <w:pPr>
        <w:spacing w:after="0"/>
        <w:ind w:left="142" w:right="49"/>
        <w:jc w:val="center"/>
        <w:rPr>
          <w:rFonts w:ascii="Gothic720 BT" w:eastAsia="Arial Unicode MS" w:hAnsi="Gothic720 BT" w:cs="Arial Unicode MS"/>
          <w:b/>
          <w:bCs/>
          <w:color w:val="000000"/>
          <w:lang w:eastAsia="es-MX"/>
        </w:rPr>
      </w:pPr>
    </w:p>
    <w:p w:rsidR="00210FAA" w:rsidRPr="00210FAA" w:rsidRDefault="00210FAA" w:rsidP="00210FAA">
      <w:pPr>
        <w:spacing w:after="0"/>
        <w:ind w:left="142" w:right="49"/>
        <w:jc w:val="center"/>
        <w:rPr>
          <w:rFonts w:ascii="Gothic720 BT" w:eastAsia="Arial Unicode MS" w:hAnsi="Gothic720 BT" w:cs="Arial Unicode MS"/>
          <w:b/>
          <w:color w:val="2F2F2F"/>
          <w:lang w:eastAsia="es-MX"/>
        </w:rPr>
      </w:pPr>
      <w:r w:rsidRPr="00210FAA">
        <w:rPr>
          <w:rFonts w:ascii="Gothic720 BT" w:eastAsia="Arial Unicode MS" w:hAnsi="Gothic720 BT" w:cs="Arial Unicode MS"/>
          <w:b/>
          <w:bCs/>
          <w:color w:val="000000"/>
          <w:lang w:eastAsia="es-MX"/>
        </w:rPr>
        <w:lastRenderedPageBreak/>
        <w:t>Capítulo Tercero</w:t>
      </w:r>
    </w:p>
    <w:p w:rsidR="00210FAA" w:rsidRPr="00210FAA" w:rsidRDefault="00210FAA" w:rsidP="00210FAA">
      <w:pPr>
        <w:spacing w:after="0"/>
        <w:ind w:left="142" w:right="49"/>
        <w:jc w:val="center"/>
        <w:rPr>
          <w:rFonts w:ascii="Gothic720 BT" w:eastAsia="Arial Unicode MS" w:hAnsi="Gothic720 BT" w:cs="Arial Unicode MS"/>
          <w:b/>
          <w:bCs/>
          <w:color w:val="000000"/>
          <w:lang w:eastAsia="es-MX"/>
        </w:rPr>
      </w:pPr>
      <w:r w:rsidRPr="00210FAA">
        <w:rPr>
          <w:rFonts w:ascii="Gothic720 BT" w:eastAsia="Arial Unicode MS" w:hAnsi="Gothic720 BT" w:cs="Arial Unicode MS"/>
          <w:b/>
          <w:bCs/>
          <w:color w:val="000000"/>
          <w:lang w:eastAsia="es-MX"/>
        </w:rPr>
        <w:t>De las pruebas técnicas</w:t>
      </w:r>
    </w:p>
    <w:p w:rsidR="00210FAA" w:rsidRPr="00210FAA" w:rsidRDefault="00210FAA" w:rsidP="00210FAA">
      <w:pPr>
        <w:spacing w:after="0"/>
        <w:ind w:left="142" w:right="49"/>
        <w:jc w:val="center"/>
        <w:rPr>
          <w:rFonts w:ascii="Gothic720 BT" w:eastAsia="Arial Unicode MS" w:hAnsi="Gothic720 BT" w:cs="Arial Unicode MS"/>
          <w:b/>
          <w:color w:val="2F2F2F"/>
          <w:lang w:eastAsia="es-MX"/>
        </w:rPr>
      </w:pP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b/>
          <w:bCs/>
          <w:color w:val="000000"/>
          <w:lang w:eastAsia="es-MX"/>
        </w:rPr>
        <w:t>Artículo 44.</w:t>
      </w:r>
      <w:r w:rsidRPr="00210FAA">
        <w:rPr>
          <w:rFonts w:ascii="Gothic720 BT" w:eastAsia="Arial Unicode MS" w:hAnsi="Gothic720 BT" w:cs="Arial Unicode MS"/>
          <w:color w:val="000000"/>
          <w:lang w:eastAsia="es-MX"/>
        </w:rPr>
        <w:t xml:space="preserve"> Se considerarán pruebas técnicas en general, las que derivan de los descubrimientos de la ciencia, susceptibles de ser desahogadas sin necesidad de peritos y que constituyan un elemento para esclarecer los hechos de que se trate.</w:t>
      </w: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b/>
          <w:bCs/>
          <w:color w:val="000000"/>
          <w:lang w:eastAsia="es-MX"/>
        </w:rPr>
        <w:t>Artículo 45.</w:t>
      </w:r>
      <w:r w:rsidRPr="00210FAA">
        <w:rPr>
          <w:rFonts w:ascii="Gothic720 BT" w:eastAsia="Arial Unicode MS" w:hAnsi="Gothic720 BT" w:cs="Arial Unicode MS"/>
          <w:color w:val="000000"/>
          <w:lang w:eastAsia="es-MX"/>
        </w:rPr>
        <w:t xml:space="preserve"> La persona oferente de la prueba técnica deberá adjuntarla a su escrito de contestación y alegatos, precisando los hechos que pretende acreditar, además de proporcionar los datos que permitan su adecuada valoración y los elementos que posibiliten su desahogo en la audiencia correspondiente, de no hacerlo será desechada.</w:t>
      </w: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color w:val="000000"/>
          <w:lang w:eastAsia="es-MX"/>
        </w:rPr>
        <w:t>Si la reproducción puede realizarse en cualquier aparato tecnológico disponible que tenga a su alcance la autoridad instructora o el personal designado para ello, procederá a su desahogo.</w:t>
      </w:r>
    </w:p>
    <w:p w:rsidR="00210FAA" w:rsidRPr="00210FAA" w:rsidRDefault="00210FAA" w:rsidP="00210FAA">
      <w:pPr>
        <w:spacing w:after="0"/>
        <w:ind w:left="142" w:right="49"/>
        <w:jc w:val="center"/>
        <w:rPr>
          <w:rFonts w:ascii="Gothic720 BT" w:eastAsia="Arial Unicode MS" w:hAnsi="Gothic720 BT" w:cs="Arial Unicode MS"/>
          <w:b/>
          <w:bCs/>
          <w:color w:val="000000"/>
          <w:lang w:eastAsia="es-MX"/>
        </w:rPr>
      </w:pPr>
    </w:p>
    <w:p w:rsidR="00210FAA" w:rsidRPr="00210FAA" w:rsidRDefault="00210FAA" w:rsidP="00210FAA">
      <w:pPr>
        <w:spacing w:after="0"/>
        <w:ind w:left="142" w:right="49"/>
        <w:jc w:val="center"/>
        <w:rPr>
          <w:rFonts w:ascii="Gothic720 BT" w:eastAsia="Arial Unicode MS" w:hAnsi="Gothic720 BT" w:cs="Arial Unicode MS"/>
          <w:b/>
          <w:bCs/>
          <w:color w:val="000000"/>
          <w:lang w:eastAsia="es-MX"/>
        </w:rPr>
      </w:pPr>
    </w:p>
    <w:p w:rsidR="00210FAA" w:rsidRPr="00210FAA" w:rsidRDefault="00210FAA" w:rsidP="00210FAA">
      <w:pPr>
        <w:spacing w:after="0"/>
        <w:ind w:left="142" w:right="49"/>
        <w:jc w:val="center"/>
        <w:rPr>
          <w:rFonts w:ascii="Gothic720 BT" w:eastAsia="Arial Unicode MS" w:hAnsi="Gothic720 BT" w:cs="Arial Unicode MS"/>
          <w:b/>
          <w:color w:val="2F2F2F"/>
          <w:lang w:eastAsia="es-MX"/>
        </w:rPr>
      </w:pPr>
      <w:r w:rsidRPr="00210FAA">
        <w:rPr>
          <w:rFonts w:ascii="Gothic720 BT" w:eastAsia="Arial Unicode MS" w:hAnsi="Gothic720 BT" w:cs="Arial Unicode MS"/>
          <w:b/>
          <w:bCs/>
          <w:color w:val="000000"/>
          <w:lang w:eastAsia="es-MX"/>
        </w:rPr>
        <w:t>Capítulo Cuarto</w:t>
      </w:r>
    </w:p>
    <w:p w:rsidR="00210FAA" w:rsidRPr="00210FAA" w:rsidRDefault="00210FAA" w:rsidP="00210FAA">
      <w:pPr>
        <w:spacing w:after="0"/>
        <w:ind w:left="142" w:right="49"/>
        <w:jc w:val="center"/>
        <w:rPr>
          <w:rFonts w:ascii="Gothic720 BT" w:eastAsia="Arial Unicode MS" w:hAnsi="Gothic720 BT" w:cs="Arial Unicode MS"/>
          <w:b/>
          <w:color w:val="2F2F2F"/>
          <w:lang w:eastAsia="es-MX"/>
        </w:rPr>
      </w:pPr>
      <w:r w:rsidRPr="00210FAA">
        <w:rPr>
          <w:rFonts w:ascii="Gothic720 BT" w:eastAsia="Arial Unicode MS" w:hAnsi="Gothic720 BT" w:cs="Arial Unicode MS"/>
          <w:b/>
          <w:bCs/>
          <w:color w:val="000000"/>
          <w:lang w:eastAsia="es-MX"/>
        </w:rPr>
        <w:t>De la prueba pericial</w:t>
      </w:r>
    </w:p>
    <w:p w:rsidR="00210FAA" w:rsidRPr="00210FAA" w:rsidRDefault="00210FAA" w:rsidP="00210FAA">
      <w:pPr>
        <w:spacing w:after="0"/>
        <w:ind w:left="142" w:right="49"/>
        <w:jc w:val="both"/>
        <w:rPr>
          <w:rFonts w:ascii="Gothic720 BT" w:eastAsia="Arial Unicode MS" w:hAnsi="Gothic720 BT" w:cs="Arial Unicode MS"/>
          <w:b/>
          <w:bC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b/>
          <w:bCs/>
          <w:color w:val="000000"/>
          <w:lang w:eastAsia="es-MX"/>
        </w:rPr>
        <w:t xml:space="preserve">Artículo 46. </w:t>
      </w:r>
      <w:r w:rsidRPr="00210FAA">
        <w:rPr>
          <w:rFonts w:ascii="Gothic720 BT" w:eastAsia="Arial Unicode MS" w:hAnsi="Gothic720 BT" w:cs="Arial Unicode MS"/>
          <w:color w:val="000000"/>
          <w:lang w:eastAsia="es-MX"/>
        </w:rPr>
        <w:t>La prueba pericial deberá versar sobre cuestiones o aspectos científicos o técnicos, respecto de los cuales el perito deberá tener conocimientos especiales de la ciencia, arte, técnica, oficio o industria para el que se designe, debiendo exhibir el documento que lo acredite como tal, a fin de emitir el dictamen respectivo, por lo que se desecharán de oficio aquellas que no reúnan estas condiciones o que se estimen acreditadas con otras pruebas.</w:t>
      </w: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color w:val="000000"/>
          <w:lang w:eastAsia="es-MX"/>
        </w:rPr>
        <w:t>La prueba pericial correrá tanto en su preparación, desahogo y costos a cargo del oferente.</w:t>
      </w: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r w:rsidRPr="00210FAA">
        <w:rPr>
          <w:rFonts w:ascii="Gothic720 BT" w:eastAsia="Arial Unicode MS" w:hAnsi="Gothic720 BT" w:cs="Arial Unicode MS"/>
          <w:b/>
          <w:bCs/>
          <w:color w:val="000000"/>
          <w:lang w:eastAsia="es-MX"/>
        </w:rPr>
        <w:t>Artículo 47.</w:t>
      </w:r>
      <w:r w:rsidRPr="00210FAA">
        <w:rPr>
          <w:rFonts w:ascii="Gothic720 BT" w:eastAsia="Arial Unicode MS" w:hAnsi="Gothic720 BT" w:cs="Arial Unicode MS"/>
          <w:color w:val="000000"/>
          <w:lang w:eastAsia="es-MX"/>
        </w:rPr>
        <w:t xml:space="preserve"> El oferente de la prueba pericial precisará en su escrito de contestación y alegatos, los puntos sobre los que deberá versar exhibiendo el cuestionario respectivo y lo que pretende acreditar con dicha prueba; así como señalar el nombre del perito y exhibir su acreditación técnica y domicilio del mismo.</w:t>
      </w: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b/>
          <w:bCs/>
          <w:color w:val="000000"/>
          <w:lang w:eastAsia="es-MX"/>
        </w:rPr>
        <w:t>Artículo 48</w:t>
      </w:r>
      <w:r w:rsidRPr="00210FAA">
        <w:rPr>
          <w:rFonts w:ascii="Gothic720 BT" w:eastAsia="Arial Unicode MS" w:hAnsi="Gothic720 BT" w:cs="Arial Unicode MS"/>
          <w:color w:val="000000"/>
          <w:lang w:eastAsia="es-MX"/>
        </w:rPr>
        <w:t>. El perito designado deberá comparecer en la fecha fijada por la autoridad instructora para la celebración de la audiencia de desahogo de pruebas.  En caso de no concurrir el perito a la referida audiencia o no presente en la misma el dictamen correspondiente, la prueba pericial se declarará desierta.</w:t>
      </w: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color w:val="000000"/>
          <w:lang w:eastAsia="es-MX"/>
        </w:rPr>
        <w:t>La autoridad instructora, por su parte podrá designar otro perito, para que aporte un dictamen independiente sobre las mismas cuestiones que las del peritaje ofrecido.</w:t>
      </w:r>
    </w:p>
    <w:p w:rsidR="00210FAA" w:rsidRPr="00210FAA" w:rsidRDefault="00210FAA" w:rsidP="00210FAA">
      <w:pPr>
        <w:spacing w:after="101"/>
        <w:ind w:left="142" w:right="49"/>
        <w:jc w:val="both"/>
        <w:rPr>
          <w:rFonts w:ascii="Gothic720 BT" w:eastAsia="Arial Unicode MS" w:hAnsi="Gothic720 BT" w:cs="Arial Unicode MS"/>
          <w:b/>
          <w:bCs/>
          <w:color w:val="000000"/>
          <w:lang w:eastAsia="es-MX"/>
        </w:rPr>
      </w:pPr>
    </w:p>
    <w:p w:rsidR="00BE54B2" w:rsidRDefault="00BE54B2" w:rsidP="00210FAA">
      <w:pPr>
        <w:spacing w:after="0"/>
        <w:ind w:left="142" w:right="49"/>
        <w:jc w:val="center"/>
        <w:rPr>
          <w:rFonts w:ascii="Gothic720 BT" w:eastAsia="Arial Unicode MS" w:hAnsi="Gothic720 BT" w:cs="Arial Unicode MS"/>
          <w:b/>
          <w:bCs/>
          <w:color w:val="000000"/>
          <w:lang w:eastAsia="es-MX"/>
        </w:rPr>
      </w:pPr>
    </w:p>
    <w:p w:rsidR="00210FAA" w:rsidRPr="00210FAA" w:rsidRDefault="00210FAA" w:rsidP="00210FAA">
      <w:pPr>
        <w:spacing w:after="0"/>
        <w:ind w:left="142" w:right="49"/>
        <w:jc w:val="center"/>
        <w:rPr>
          <w:rFonts w:ascii="Gothic720 BT" w:eastAsia="Arial Unicode MS" w:hAnsi="Gothic720 BT" w:cs="Arial Unicode MS"/>
          <w:b/>
          <w:color w:val="2F2F2F"/>
          <w:lang w:eastAsia="es-MX"/>
        </w:rPr>
      </w:pPr>
      <w:r w:rsidRPr="00210FAA">
        <w:rPr>
          <w:rFonts w:ascii="Gothic720 BT" w:eastAsia="Arial Unicode MS" w:hAnsi="Gothic720 BT" w:cs="Arial Unicode MS"/>
          <w:b/>
          <w:bCs/>
          <w:color w:val="000000"/>
          <w:lang w:eastAsia="es-MX"/>
        </w:rPr>
        <w:lastRenderedPageBreak/>
        <w:t>Capítulo Quinto</w:t>
      </w:r>
    </w:p>
    <w:p w:rsidR="00210FAA" w:rsidRPr="00210FAA" w:rsidRDefault="00210FAA" w:rsidP="00210FAA">
      <w:pPr>
        <w:spacing w:after="0"/>
        <w:ind w:left="142" w:right="49"/>
        <w:jc w:val="center"/>
        <w:rPr>
          <w:rFonts w:ascii="Gothic720 BT" w:eastAsia="Arial Unicode MS" w:hAnsi="Gothic720 BT" w:cs="Arial Unicode MS"/>
          <w:b/>
          <w:color w:val="2F2F2F"/>
          <w:lang w:eastAsia="es-MX"/>
        </w:rPr>
      </w:pPr>
      <w:r w:rsidRPr="00210FAA">
        <w:rPr>
          <w:rFonts w:ascii="Gothic720 BT" w:eastAsia="Arial Unicode MS" w:hAnsi="Gothic720 BT" w:cs="Arial Unicode MS"/>
          <w:b/>
          <w:bCs/>
          <w:color w:val="000000"/>
          <w:lang w:eastAsia="es-MX"/>
        </w:rPr>
        <w:t>De las pruebas presuncional e instrumental de actuaciones</w:t>
      </w:r>
    </w:p>
    <w:p w:rsidR="00210FAA" w:rsidRDefault="00210FAA" w:rsidP="00210FAA">
      <w:pPr>
        <w:spacing w:after="0"/>
        <w:ind w:left="142" w:right="49"/>
        <w:jc w:val="both"/>
        <w:rPr>
          <w:rFonts w:ascii="Gothic720 BT" w:eastAsia="Arial Unicode MS" w:hAnsi="Gothic720 BT" w:cs="Arial Unicode MS"/>
          <w:b/>
          <w:bCs/>
          <w:color w:val="000000"/>
          <w:lang w:eastAsia="es-MX"/>
        </w:rPr>
      </w:pPr>
    </w:p>
    <w:p w:rsidR="00BE54B2" w:rsidRPr="00210FAA" w:rsidRDefault="00BE54B2" w:rsidP="00210FAA">
      <w:pPr>
        <w:spacing w:after="0"/>
        <w:ind w:left="142" w:right="49"/>
        <w:jc w:val="both"/>
        <w:rPr>
          <w:rFonts w:ascii="Gothic720 BT" w:eastAsia="Arial Unicode MS" w:hAnsi="Gothic720 BT" w:cs="Arial Unicode MS"/>
          <w:b/>
          <w:bC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b/>
          <w:bCs/>
          <w:color w:val="000000"/>
          <w:lang w:eastAsia="es-MX"/>
        </w:rPr>
        <w:t>Artículo 49.</w:t>
      </w:r>
      <w:r w:rsidRPr="00210FAA">
        <w:rPr>
          <w:rFonts w:ascii="Gothic720 BT" w:eastAsia="Arial Unicode MS" w:hAnsi="Gothic720 BT" w:cs="Arial Unicode MS"/>
          <w:color w:val="000000"/>
          <w:lang w:eastAsia="es-MX"/>
        </w:rPr>
        <w:t xml:space="preserve"> La presuncional corresponde al razonamiento y valoración de carácter deductivo o inductivo por el que se arriba al conocimiento de hechos primeramente desconocidos, a partir de la existencia de otros conocidos.</w:t>
      </w:r>
    </w:p>
    <w:p w:rsidR="00210FAA" w:rsidRPr="00210FAA" w:rsidRDefault="00210FAA" w:rsidP="00210FAA">
      <w:pPr>
        <w:spacing w:after="0"/>
        <w:ind w:left="142" w:right="49"/>
        <w:jc w:val="both"/>
        <w:rPr>
          <w:rFonts w:ascii="Gothic720 BT" w:eastAsia="Arial Unicode MS" w:hAnsi="Gothic720 BT" w:cs="Arial Unicode MS"/>
          <w:b/>
          <w:bC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b/>
          <w:bCs/>
          <w:color w:val="000000"/>
          <w:lang w:eastAsia="es-MX"/>
        </w:rPr>
        <w:t>Artículo 50.</w:t>
      </w:r>
      <w:r w:rsidRPr="00210FAA">
        <w:rPr>
          <w:rFonts w:ascii="Gothic720 BT" w:eastAsia="Arial Unicode MS" w:hAnsi="Gothic720 BT" w:cs="Arial Unicode MS"/>
          <w:color w:val="000000"/>
          <w:lang w:eastAsia="es-MX"/>
        </w:rPr>
        <w:t xml:space="preserve"> La prueba presuncional puede ser de carácter legal o humana. Habrá presunción legal cuando la Ley la establece expresamente; en tanto que la presunción humana se presenta cuando de un hecho debidamente probado se deduce otro que es consecuencia de aquel.</w:t>
      </w:r>
    </w:p>
    <w:p w:rsidR="00210FAA" w:rsidRPr="00210FAA" w:rsidRDefault="00210FAA" w:rsidP="00210FAA">
      <w:pPr>
        <w:spacing w:after="0"/>
        <w:ind w:left="142" w:right="49"/>
        <w:jc w:val="both"/>
        <w:rPr>
          <w:rFonts w:ascii="Gothic720 BT" w:eastAsia="Arial Unicode MS" w:hAnsi="Gothic720 BT" w:cs="Arial Unicode MS"/>
          <w:b/>
          <w:bC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b/>
          <w:bCs/>
          <w:color w:val="000000"/>
          <w:lang w:eastAsia="es-MX"/>
        </w:rPr>
        <w:t>Artículo 51.</w:t>
      </w:r>
      <w:r w:rsidRPr="00210FAA">
        <w:rPr>
          <w:rFonts w:ascii="Gothic720 BT" w:eastAsia="Arial Unicode MS" w:hAnsi="Gothic720 BT" w:cs="Arial Unicode MS"/>
          <w:color w:val="000000"/>
          <w:lang w:eastAsia="es-MX"/>
        </w:rPr>
        <w:t xml:space="preserve"> La instrumental de actuaciones es el medio de convicción que se obtiene al analizar el conjunto de las constancias que obran en el expediente.</w:t>
      </w:r>
    </w:p>
    <w:p w:rsidR="00210FAA" w:rsidRPr="00210FAA" w:rsidRDefault="00210FAA" w:rsidP="00210FAA">
      <w:pPr>
        <w:spacing w:after="0"/>
        <w:ind w:left="142" w:right="49"/>
        <w:jc w:val="both"/>
        <w:rPr>
          <w:rFonts w:ascii="Gothic720 BT" w:eastAsia="Arial Unicode MS" w:hAnsi="Gothic720 BT" w:cs="Arial Unicode MS"/>
          <w:color w:val="000000"/>
          <w:lang w:eastAsia="es-MX"/>
        </w:rPr>
      </w:pPr>
    </w:p>
    <w:p w:rsidR="00210FAA" w:rsidRPr="00210FAA" w:rsidRDefault="00210FAA" w:rsidP="00210FAA">
      <w:pPr>
        <w:spacing w:after="0"/>
        <w:ind w:left="142" w:right="49"/>
        <w:jc w:val="both"/>
        <w:rPr>
          <w:rFonts w:ascii="Gothic720 BT" w:eastAsia="Arial Unicode MS" w:hAnsi="Gothic720 BT" w:cs="Arial Unicode MS"/>
          <w:color w:val="2F2F2F"/>
          <w:lang w:eastAsia="es-MX"/>
        </w:rPr>
      </w:pPr>
      <w:r w:rsidRPr="00210FAA">
        <w:rPr>
          <w:rFonts w:ascii="Gothic720 BT" w:eastAsia="Arial Unicode MS" w:hAnsi="Gothic720 BT" w:cs="Arial Unicode MS"/>
          <w:color w:val="000000"/>
          <w:lang w:eastAsia="es-MX"/>
        </w:rPr>
        <w:t>En casos de discriminación y hostigamiento sexual y/o laboral, la autoridad otorgará mayor valor a la prueba presuncional, considerando que en ocasiones este tipo de conductas son de oculta realización.</w:t>
      </w:r>
    </w:p>
    <w:p w:rsidR="00BE54B2" w:rsidRDefault="00BE54B2" w:rsidP="00210FAA">
      <w:pPr>
        <w:autoSpaceDE w:val="0"/>
        <w:autoSpaceDN w:val="0"/>
        <w:adjustRightInd w:val="0"/>
        <w:spacing w:after="0"/>
        <w:ind w:left="142" w:right="49"/>
        <w:jc w:val="center"/>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center"/>
        <w:rPr>
          <w:rFonts w:ascii="Gothic720 BT" w:eastAsia="Arial Unicode MS" w:hAnsi="Gothic720 BT" w:cs="Arial Unicode MS"/>
          <w:b/>
          <w:bCs/>
        </w:rPr>
      </w:pPr>
      <w:r w:rsidRPr="00210FAA">
        <w:rPr>
          <w:rFonts w:ascii="Gothic720 BT" w:eastAsia="Arial Unicode MS" w:hAnsi="Gothic720 BT" w:cs="Arial Unicode MS"/>
          <w:b/>
          <w:bCs/>
        </w:rPr>
        <w:t>Titulo Tercero</w:t>
      </w:r>
    </w:p>
    <w:p w:rsidR="00210FAA" w:rsidRPr="00210FAA" w:rsidRDefault="00210FAA" w:rsidP="00210FAA">
      <w:pPr>
        <w:autoSpaceDE w:val="0"/>
        <w:autoSpaceDN w:val="0"/>
        <w:adjustRightInd w:val="0"/>
        <w:spacing w:after="0"/>
        <w:ind w:left="142" w:right="49"/>
        <w:jc w:val="center"/>
        <w:rPr>
          <w:rFonts w:ascii="Gothic720 BT" w:eastAsia="Arial Unicode MS" w:hAnsi="Gothic720 BT" w:cs="Arial Unicode MS"/>
          <w:b/>
          <w:bCs/>
        </w:rPr>
      </w:pPr>
      <w:r w:rsidRPr="00210FAA">
        <w:rPr>
          <w:rFonts w:ascii="Gothic720 BT" w:eastAsia="Arial Unicode MS" w:hAnsi="Gothic720 BT" w:cs="Arial Unicode MS"/>
          <w:b/>
          <w:bCs/>
        </w:rPr>
        <w:t>Del procedimiento</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52. </w:t>
      </w:r>
      <w:r w:rsidRPr="00210FAA">
        <w:rPr>
          <w:rFonts w:ascii="Gothic720 BT" w:eastAsia="Arial Unicode MS" w:hAnsi="Gothic720 BT" w:cs="Arial Unicode MS"/>
        </w:rPr>
        <w:t>El procedimiento se dividirá en dos etapas: instrucción y resolución. La primera comprende del inicio del procedimiento hasta el cierre de instrucción; la segunda comprende la emisión de la resolución que ponga fin al procedimiento.</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53. </w:t>
      </w:r>
      <w:r w:rsidRPr="00210FAA">
        <w:rPr>
          <w:rFonts w:ascii="Gothic720 BT" w:eastAsia="Arial Unicode MS" w:hAnsi="Gothic720 BT" w:cs="Arial Unicode MS"/>
        </w:rPr>
        <w:t>Dentro del plazo de cinco días hábiles contados a partir del día siguiente al que se dicte el proveído de admisión, la autoridad instructora notificará personalmente a la persona probable infractora el inicio del Procedimiento Laboral Disciplinario.</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Para ello, le correrá traslado con copia simple del proveído de admisión, de la queja o denuncia y de las pruebas que sustenten el inicio del procedimiento.</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54. </w:t>
      </w:r>
      <w:r w:rsidRPr="00210FAA">
        <w:rPr>
          <w:rFonts w:ascii="Gothic720 BT" w:eastAsia="Arial Unicode MS" w:hAnsi="Gothic720 BT" w:cs="Arial Unicode MS"/>
        </w:rPr>
        <w:t>Dentro del plazo de diez días hábiles siguientes a la notificación de inicio del Procedimiento Laboral Disciplinario, la persona probable infractora deberá hacer entrega a la autoridad instructora de su escrito de contestación y alegatos; y en su caso ofrecer las pruebas que considere pertinentes.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 xml:space="preserve">En caso de no producir su contestación ni ofrecer pruebas dentro del plazo señalado, precluirá su derecho para hacerlo. </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BE54B2" w:rsidRDefault="00BE54B2" w:rsidP="00210FAA">
      <w:pPr>
        <w:autoSpaceDE w:val="0"/>
        <w:autoSpaceDN w:val="0"/>
        <w:adjustRightInd w:val="0"/>
        <w:spacing w:after="0"/>
        <w:ind w:left="142" w:right="49"/>
        <w:jc w:val="both"/>
        <w:rPr>
          <w:rFonts w:ascii="Gothic720 BT" w:eastAsia="Arial Unicode MS" w:hAnsi="Gothic720 BT" w:cs="Arial Unicode MS"/>
        </w:rPr>
      </w:pPr>
    </w:p>
    <w:p w:rsidR="00BE54B2" w:rsidRDefault="00BE54B2"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lastRenderedPageBreak/>
        <w:t>No se admitirán pruebas que no se hayan ofrecido en tiempo, las contrarias a derecho, las imposibles o las que versen sobre hechos notorios o reconocidos por las partes, salvo que fueran supervenientes, hasta antes de que se dicte el proveído de cierre de instrucción.</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55. </w:t>
      </w:r>
      <w:r w:rsidRPr="00210FAA">
        <w:rPr>
          <w:rFonts w:ascii="Gothic720 BT" w:eastAsia="Arial Unicode MS" w:hAnsi="Gothic720 BT" w:cs="Arial Unicode MS"/>
        </w:rPr>
        <w:t>La autoridad instructora dictará el proveído en el que resolverá sobre la admisión o el desechamiento de las pruebas, dentro de los cinco días hábiles siguientes a la recepción del escrito de contestación o, en su defecto, al día hábil siguiente en que fenezca el plazo para que el probable infractor presente dicha contestación.</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De ser necesario, en el mismo proveído se ordenará la preparación de las pruebas que procedan y así lo requieran, indicando el día y la hora para la celebración de la audiencia de desahogo de pruebas.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56. </w:t>
      </w:r>
      <w:r w:rsidRPr="00210FAA">
        <w:rPr>
          <w:rFonts w:ascii="Gothic720 BT" w:eastAsia="Arial Unicode MS" w:hAnsi="Gothic720 BT" w:cs="Arial Unicode MS"/>
        </w:rPr>
        <w:t>El proveído de admisión de pruebas deberá notificarse a las partes dentro de los tres días hábiles siguientes a su emisión.</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57. </w:t>
      </w:r>
      <w:r w:rsidRPr="00210FAA">
        <w:rPr>
          <w:rFonts w:ascii="Gothic720 BT" w:eastAsia="Arial Unicode MS" w:hAnsi="Gothic720 BT" w:cs="Arial Unicode MS"/>
        </w:rPr>
        <w:t>La audiencia de desahogo de pruebas se llevará a cabo dentro de los diez días hábiles siguientes a la emisión del proveído de admisión de pruebas, en el lugar que previamente señale la autoridad instructora, pudiendo intervenir en ella exclusivamente quienes sean parte en el Procedimiento Laboral Disciplinario.</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58. </w:t>
      </w:r>
      <w:r w:rsidRPr="00210FAA">
        <w:rPr>
          <w:rFonts w:ascii="Gothic720 BT" w:eastAsia="Arial Unicode MS" w:hAnsi="Gothic720 BT" w:cs="Arial Unicode MS"/>
        </w:rPr>
        <w:t>Las pruebas que por su propia y especial naturaleza requieran de preparación estarán a cargo de las partes que las ofrezcan.</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En la audiencia de desahogo se declararán desiertas las pruebas que no hayan sido debidamente preparadas.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59. </w:t>
      </w:r>
      <w:r w:rsidRPr="00210FAA">
        <w:rPr>
          <w:rFonts w:ascii="Gothic720 BT" w:eastAsia="Arial Unicode MS" w:hAnsi="Gothic720 BT" w:cs="Arial Unicode MS"/>
        </w:rPr>
        <w:t>Concluida la audiencia se dictará un proveído en el que se refieran de forma sucinta las pruebas que se hayan desahogado durante la audiencia y, en su caso, las que se declararon desiertas.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60. </w:t>
      </w:r>
      <w:r w:rsidRPr="00210FAA">
        <w:rPr>
          <w:rFonts w:ascii="Gothic720 BT" w:eastAsia="Arial Unicode MS" w:hAnsi="Gothic720 BT" w:cs="Arial Unicode MS"/>
        </w:rPr>
        <w:t>La audiencia de desahogo de pruebas sólo podrá diferirse o suspenderse por causas debidamente justificadas a juicio de la autoridad instructora.</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61. </w:t>
      </w:r>
      <w:r w:rsidRPr="00210FAA">
        <w:rPr>
          <w:rFonts w:ascii="Gothic720 BT" w:eastAsia="Arial Unicode MS" w:hAnsi="Gothic720 BT" w:cs="Arial Unicode MS"/>
        </w:rPr>
        <w:t>Concluida la audiencia de desahogo de pruebas, comparezcan o no las partes, la autoridad instructora dictará al día siguiente el proveído en el que determine el cierre de instrucción, salvo que determine la realización de diligencias complementarias.</w:t>
      </w:r>
    </w:p>
    <w:p w:rsidR="00210FAA" w:rsidRPr="00210FAA" w:rsidRDefault="00210FAA" w:rsidP="00210FAA">
      <w:pPr>
        <w:autoSpaceDE w:val="0"/>
        <w:autoSpaceDN w:val="0"/>
        <w:adjustRightInd w:val="0"/>
        <w:spacing w:after="0"/>
        <w:ind w:left="142" w:right="49"/>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62. </w:t>
      </w:r>
      <w:r w:rsidRPr="00210FAA">
        <w:rPr>
          <w:rFonts w:ascii="Gothic720 BT" w:eastAsia="Arial Unicode MS" w:hAnsi="Gothic720 BT" w:cs="Arial Unicode MS"/>
        </w:rPr>
        <w:t>En caso de no haber audiencia de desahogo de pruebas, el cierre de instrucción se emitirá al día hábil siguiente al que se notifique el proveído de admisión de pruebas.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lastRenderedPageBreak/>
        <w:t xml:space="preserve">Artículo 63. </w:t>
      </w:r>
      <w:r w:rsidRPr="00210FAA">
        <w:rPr>
          <w:rFonts w:ascii="Gothic720 BT" w:eastAsia="Arial Unicode MS" w:hAnsi="Gothic720 BT" w:cs="Arial Unicode MS"/>
        </w:rPr>
        <w:t>La autoridad instructora, dentro del plazo de diez días hábiles siguientes al que se dicte el proveído de cierre de instrucción, enviará el expediente original debidamente integrado con todas sus constancias al titular de la autoridad resolutora.</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64. </w:t>
      </w:r>
      <w:r w:rsidRPr="00210FAA">
        <w:rPr>
          <w:rFonts w:ascii="Gothic720 BT" w:eastAsia="Arial Unicode MS" w:hAnsi="Gothic720 BT" w:cs="Arial Unicode MS"/>
        </w:rPr>
        <w:t xml:space="preserve">Cuando por causas ajenas a la autoridad instructora resulte imposible continuar con el curso normal del Procedimiento Laboral Disciplinario, acordará su suspensión, previa justificación de la medida. Desaparecida la causa por la cual se determinó la suspensión del procedimiento se ordenará de inmediato su reanudación. </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Tanto la suspensión como reanudación, deberán notificarse de manera personal a las partes involucradas en el Procedimiento Laboral Disciplinario.</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65. </w:t>
      </w:r>
      <w:r w:rsidRPr="00210FAA">
        <w:rPr>
          <w:rFonts w:ascii="Gothic720 BT" w:eastAsia="Arial Unicode MS" w:hAnsi="Gothic720 BT" w:cs="Arial Unicode MS"/>
          <w:bCs/>
        </w:rPr>
        <w:t>La autoridad resolutora</w:t>
      </w:r>
      <w:r w:rsidRPr="00210FAA">
        <w:rPr>
          <w:rFonts w:ascii="Gothic720 BT" w:eastAsia="Arial Unicode MS" w:hAnsi="Gothic720 BT" w:cs="Arial Unicode MS"/>
        </w:rPr>
        <w:t xml:space="preserve">, resolverá el Procedimiento Laboral Disciplinario, dentro de los veinte días hábiles siguientes a la recepción del expediente respectivo. </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66. </w:t>
      </w:r>
      <w:r w:rsidRPr="00210FAA">
        <w:rPr>
          <w:rFonts w:ascii="Gothic720 BT" w:eastAsia="Arial Unicode MS" w:hAnsi="Gothic720 BT" w:cs="Arial Unicode MS"/>
        </w:rPr>
        <w:t>La autoridad resolutora deberá notificar la resolución a las partes dentro de los cinco días hábiles posteriores a su emisión, con auxilio del personal de la Dirección Ejecutiva.</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67. </w:t>
      </w:r>
      <w:r w:rsidRPr="00210FAA">
        <w:rPr>
          <w:rFonts w:ascii="Gothic720 BT" w:eastAsia="Arial Unicode MS" w:hAnsi="Gothic720 BT" w:cs="Arial Unicode MS"/>
        </w:rPr>
        <w:t>Las resoluciones que se pronuncien para la determinación de una medida disciplinaria deberán hacerse por escrito y contendrán:</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I. La fecha, el lugar y la autoridad que la dicta.</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AA05A3">
      <w:pPr>
        <w:autoSpaceDE w:val="0"/>
        <w:autoSpaceDN w:val="0"/>
        <w:adjustRightInd w:val="0"/>
        <w:spacing w:after="0"/>
        <w:ind w:left="426" w:right="49" w:hanging="284"/>
        <w:jc w:val="both"/>
        <w:rPr>
          <w:rFonts w:ascii="Gothic720 BT" w:eastAsia="Arial Unicode MS" w:hAnsi="Gothic720 BT" w:cs="Arial Unicode MS"/>
        </w:rPr>
      </w:pPr>
      <w:r w:rsidRPr="00210FAA">
        <w:rPr>
          <w:rFonts w:ascii="Gothic720 BT" w:eastAsia="Arial Unicode MS" w:hAnsi="Gothic720 BT" w:cs="Arial Unicode MS"/>
        </w:rPr>
        <w:t>II. Resultandos, que incluirán el resumen de los hechos o puntos de Derecho controvertidos.</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AA05A3">
      <w:pPr>
        <w:autoSpaceDE w:val="0"/>
        <w:autoSpaceDN w:val="0"/>
        <w:adjustRightInd w:val="0"/>
        <w:spacing w:after="0"/>
        <w:ind w:left="284" w:right="49" w:hanging="284"/>
        <w:jc w:val="both"/>
        <w:rPr>
          <w:rFonts w:ascii="Gothic720 BT" w:eastAsia="Arial Unicode MS" w:hAnsi="Gothic720 BT" w:cs="Arial Unicode MS"/>
        </w:rPr>
      </w:pPr>
      <w:r w:rsidRPr="00210FAA">
        <w:rPr>
          <w:rFonts w:ascii="Gothic720 BT" w:eastAsia="Arial Unicode MS" w:hAnsi="Gothic720 BT" w:cs="Arial Unicode MS"/>
        </w:rPr>
        <w:t>III. Considerandos, que contendrán el análisis, examen y valoración de las pruebas que resulten pertinentes, así como los fundamentos jurídicos.</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IV. Los puntos resolutivos.</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V. En su caso, el plazo para su cumplimiento.</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AA05A3">
      <w:pPr>
        <w:autoSpaceDE w:val="0"/>
        <w:autoSpaceDN w:val="0"/>
        <w:adjustRightInd w:val="0"/>
        <w:spacing w:after="0"/>
        <w:ind w:left="284" w:right="49" w:hanging="284"/>
        <w:jc w:val="both"/>
        <w:rPr>
          <w:rFonts w:ascii="Gothic720 BT" w:eastAsia="Arial Unicode MS" w:hAnsi="Gothic720 BT" w:cs="Arial Unicode MS"/>
        </w:rPr>
      </w:pPr>
      <w:r w:rsidRPr="00210FAA">
        <w:rPr>
          <w:rFonts w:ascii="Gothic720 BT" w:eastAsia="Arial Unicode MS" w:hAnsi="Gothic720 BT" w:cs="Arial Unicode MS"/>
        </w:rPr>
        <w:t>VI. Mención del medio de impugnación que proceda contra dicha resolución, así como el plazo correspondiente para su interposición.</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68. </w:t>
      </w:r>
      <w:r w:rsidRPr="00210FAA">
        <w:rPr>
          <w:rFonts w:ascii="Gothic720 BT" w:eastAsia="Arial Unicode MS" w:hAnsi="Gothic720 BT" w:cs="Arial Unicode MS"/>
        </w:rPr>
        <w:t>Para determinar las medidas disciplinarias a imponerse deberán valorarse los elementos siguientes: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I. La gravedad de la falta en que se incurra.</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AA05A3">
      <w:pPr>
        <w:autoSpaceDE w:val="0"/>
        <w:autoSpaceDN w:val="0"/>
        <w:adjustRightInd w:val="0"/>
        <w:spacing w:after="0"/>
        <w:ind w:left="284" w:right="49" w:hanging="142"/>
        <w:jc w:val="both"/>
        <w:rPr>
          <w:rFonts w:ascii="Gothic720 BT" w:eastAsia="Arial Unicode MS" w:hAnsi="Gothic720 BT" w:cs="Arial Unicode MS"/>
        </w:rPr>
      </w:pPr>
      <w:r w:rsidRPr="00210FAA">
        <w:rPr>
          <w:rFonts w:ascii="Gothic720 BT" w:eastAsia="Arial Unicode MS" w:hAnsi="Gothic720 BT" w:cs="Arial Unicode MS"/>
        </w:rPr>
        <w:t>II. El nivel jerárquico, grado de responsabilidad, los antecedentes y las condiciones personales y económicas del responsable.</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III. La intencionalidad con la que realice la conducta indebida.</w:t>
      </w:r>
    </w:p>
    <w:p w:rsidR="00210FAA" w:rsidRPr="00210FAA" w:rsidRDefault="00210FAA" w:rsidP="00AA05A3">
      <w:pPr>
        <w:autoSpaceDE w:val="0"/>
        <w:autoSpaceDN w:val="0"/>
        <w:adjustRightInd w:val="0"/>
        <w:spacing w:after="0"/>
        <w:ind w:left="426" w:right="49" w:hanging="284"/>
        <w:jc w:val="both"/>
        <w:rPr>
          <w:rFonts w:ascii="Gothic720 BT" w:eastAsia="Arial Unicode MS" w:hAnsi="Gothic720 BT" w:cs="Arial Unicode MS"/>
        </w:rPr>
      </w:pPr>
      <w:r w:rsidRPr="00210FAA">
        <w:rPr>
          <w:rFonts w:ascii="Gothic720 BT" w:eastAsia="Arial Unicode MS" w:hAnsi="Gothic720 BT" w:cs="Arial Unicode MS"/>
        </w:rPr>
        <w:lastRenderedPageBreak/>
        <w:t>IV. La reincidencia en la comisión de infracciones o en el incumplimiento de las obligaciones, que se tomará en cuenta si la infracción se realiza dentro de los cuatro años siguientes a la primera conducta.</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AA05A3">
      <w:pPr>
        <w:autoSpaceDE w:val="0"/>
        <w:autoSpaceDN w:val="0"/>
        <w:adjustRightInd w:val="0"/>
        <w:spacing w:after="0"/>
        <w:ind w:left="426" w:right="49" w:hanging="284"/>
        <w:jc w:val="both"/>
        <w:rPr>
          <w:rFonts w:ascii="Gothic720 BT" w:eastAsia="Arial Unicode MS" w:hAnsi="Gothic720 BT" w:cs="Arial Unicode MS"/>
        </w:rPr>
      </w:pPr>
      <w:r w:rsidRPr="00210FAA">
        <w:rPr>
          <w:rFonts w:ascii="Gothic720 BT" w:eastAsia="Arial Unicode MS" w:hAnsi="Gothic720 BT" w:cs="Arial Unicode MS"/>
        </w:rPr>
        <w:t>V. La reiteración en la comisión de infracciones o en el incumplimiento de las obligaciones.</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AA05A3">
      <w:pPr>
        <w:autoSpaceDE w:val="0"/>
        <w:autoSpaceDN w:val="0"/>
        <w:adjustRightInd w:val="0"/>
        <w:spacing w:after="0"/>
        <w:ind w:left="426" w:right="49" w:hanging="284"/>
        <w:jc w:val="both"/>
        <w:rPr>
          <w:rFonts w:ascii="Gothic720 BT" w:eastAsia="Arial Unicode MS" w:hAnsi="Gothic720 BT" w:cs="Arial Unicode MS"/>
        </w:rPr>
      </w:pPr>
      <w:r w:rsidRPr="00210FAA">
        <w:rPr>
          <w:rFonts w:ascii="Gothic720 BT" w:eastAsia="Arial Unicode MS" w:hAnsi="Gothic720 BT" w:cs="Arial Unicode MS"/>
        </w:rPr>
        <w:t>VI. Los beneficios económicos obtenidos por la persona responsable, así como el daño y el menoscabo causado a la persona afectada.</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Las faltas podrán clasificarse como levísimas, leves o graves, y éstas, como grave ordinaria, grave especial o grave mayor, o particularmente grave.</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69. </w:t>
      </w:r>
      <w:r w:rsidRPr="00210FAA">
        <w:rPr>
          <w:rFonts w:ascii="Gothic720 BT" w:eastAsia="Arial Unicode MS" w:hAnsi="Gothic720 BT" w:cs="Arial Unicode MS"/>
        </w:rPr>
        <w:t>La actuación de la autoridad instructora y resolutora deberá apegarse al cumplimiento de los Principios Rectores de la Función Electoral y de congruencia, exhaustividad, justicia y equidad.</w:t>
      </w:r>
    </w:p>
    <w:p w:rsidR="00210FAA" w:rsidRPr="00210FAA" w:rsidRDefault="00210FAA" w:rsidP="00210FAA">
      <w:pPr>
        <w:autoSpaceDE w:val="0"/>
        <w:autoSpaceDN w:val="0"/>
        <w:adjustRightInd w:val="0"/>
        <w:spacing w:after="0"/>
        <w:ind w:left="142" w:right="49"/>
        <w:jc w:val="center"/>
        <w:rPr>
          <w:rFonts w:ascii="Gothic720 BT" w:eastAsia="Arial Unicode MS" w:hAnsi="Gothic720 BT" w:cs="Arial Unicode MS"/>
          <w:b/>
        </w:rPr>
      </w:pPr>
    </w:p>
    <w:p w:rsidR="00210FAA" w:rsidRPr="00210FAA" w:rsidRDefault="00210FAA" w:rsidP="00210FAA">
      <w:pPr>
        <w:autoSpaceDE w:val="0"/>
        <w:autoSpaceDN w:val="0"/>
        <w:adjustRightInd w:val="0"/>
        <w:spacing w:after="0"/>
        <w:ind w:left="142" w:right="49"/>
        <w:jc w:val="center"/>
        <w:rPr>
          <w:rFonts w:ascii="Gothic720 BT" w:eastAsia="Arial Unicode MS" w:hAnsi="Gothic720 BT" w:cs="Arial Unicode MS"/>
          <w:b/>
        </w:rPr>
      </w:pPr>
      <w:r w:rsidRPr="00210FAA">
        <w:rPr>
          <w:rFonts w:ascii="Gothic720 BT" w:eastAsia="Arial Unicode MS" w:hAnsi="Gothic720 BT" w:cs="Arial Unicode MS"/>
          <w:b/>
        </w:rPr>
        <w:t>Capitulo Primero</w:t>
      </w:r>
    </w:p>
    <w:p w:rsidR="00210FAA" w:rsidRPr="00210FAA" w:rsidRDefault="00210FAA" w:rsidP="00210FAA">
      <w:pPr>
        <w:autoSpaceDE w:val="0"/>
        <w:autoSpaceDN w:val="0"/>
        <w:adjustRightInd w:val="0"/>
        <w:spacing w:after="0"/>
        <w:ind w:left="142" w:right="49"/>
        <w:jc w:val="center"/>
        <w:rPr>
          <w:rFonts w:ascii="Gothic720 BT" w:eastAsia="Arial Unicode MS" w:hAnsi="Gothic720 BT" w:cs="Arial Unicode MS"/>
          <w:b/>
          <w:bCs/>
        </w:rPr>
      </w:pPr>
      <w:r w:rsidRPr="00210FAA">
        <w:rPr>
          <w:rFonts w:ascii="Gothic720 BT" w:eastAsia="Arial Unicode MS" w:hAnsi="Gothic720 BT" w:cs="Arial Unicode MS"/>
          <w:b/>
          <w:bCs/>
        </w:rPr>
        <w:t>De las medidas disciplinarias</w:t>
      </w:r>
    </w:p>
    <w:p w:rsidR="00210FAA" w:rsidRPr="00210FAA" w:rsidRDefault="00210FAA" w:rsidP="00210FAA">
      <w:pPr>
        <w:autoSpaceDE w:val="0"/>
        <w:autoSpaceDN w:val="0"/>
        <w:adjustRightInd w:val="0"/>
        <w:spacing w:after="0"/>
        <w:ind w:left="142" w:right="49"/>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70. </w:t>
      </w:r>
      <w:r w:rsidRPr="00210FAA">
        <w:rPr>
          <w:rFonts w:ascii="Gothic720 BT" w:eastAsia="Arial Unicode MS" w:hAnsi="Gothic720 BT" w:cs="Arial Unicode MS"/>
        </w:rPr>
        <w:t xml:space="preserve">Podrán aplicarse las medidas disciplinarias de amonestación, suspensión, rescisión de la relación laboral, multa y medidas de reparación, previa sustanciación del Procedimiento Laboral Disciplinario previsto en estos lineamientos. </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En caso de no acreditarse responsabilidad en contra de algún funcionario de la Rama Administrativa por la conducta que originó el inicio del Procedimiento Laboral Disciplinario, se determinará absolverlo de la aplicación de cualquiera de las medidas disciplinarias mencionadas.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71. </w:t>
      </w:r>
      <w:r w:rsidRPr="00210FAA">
        <w:rPr>
          <w:rFonts w:ascii="Gothic720 BT" w:eastAsia="Arial Unicode MS" w:hAnsi="Gothic720 BT" w:cs="Arial Unicode MS"/>
        </w:rPr>
        <w:t>La amonestación consiste en la advertencia escrita formulada al funcionario de la Rama Administrativa, para que evite reiterar una conducta indebida en que haya incurrido, apercibiéndole que, en caso de reincidencia, se le impondrá una medida disciplinaria más severa.</w:t>
      </w:r>
    </w:p>
    <w:p w:rsidR="00210FAA" w:rsidRPr="00210FAA" w:rsidRDefault="00210FAA" w:rsidP="00AA05A3">
      <w:pPr>
        <w:autoSpaceDE w:val="0"/>
        <w:autoSpaceDN w:val="0"/>
        <w:adjustRightInd w:val="0"/>
        <w:spacing w:after="0"/>
        <w:ind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72. </w:t>
      </w:r>
      <w:r w:rsidRPr="00210FAA">
        <w:rPr>
          <w:rFonts w:ascii="Gothic720 BT" w:eastAsia="Arial Unicode MS" w:hAnsi="Gothic720 BT" w:cs="Arial Unicode MS"/>
        </w:rPr>
        <w:t>La suspensión es la interrupción temporal en el desempeño de las funciones del funcionariado de la Rama Administrativa, sin goce de sueldo o salario. La suspensión no implica destitución del cargo o puesto y no podrá exceder de ocho días hábiles.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73. </w:t>
      </w:r>
      <w:r w:rsidRPr="00210FAA">
        <w:rPr>
          <w:rFonts w:ascii="Gothic720 BT" w:eastAsia="Arial Unicode MS" w:hAnsi="Gothic720 BT" w:cs="Arial Unicode MS"/>
        </w:rPr>
        <w:t>Para efectos del Procedimiento Laboral Disciplinario, la destitución o rescisión de la relación laboral es el acto mediante el cual se da por terminada la relación laboral con el funcionario de la Rama Administrativa en el desempeño de sus funciones.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BE54B2" w:rsidRDefault="00BE54B2" w:rsidP="00210FAA">
      <w:pPr>
        <w:autoSpaceDE w:val="0"/>
        <w:autoSpaceDN w:val="0"/>
        <w:adjustRightInd w:val="0"/>
        <w:spacing w:after="0"/>
        <w:ind w:left="142" w:right="49"/>
        <w:jc w:val="both"/>
        <w:rPr>
          <w:rFonts w:ascii="Gothic720 BT" w:eastAsia="Arial Unicode MS" w:hAnsi="Gothic720 BT" w:cs="Arial Unicode MS"/>
          <w:b/>
          <w:bCs/>
        </w:rPr>
      </w:pPr>
    </w:p>
    <w:p w:rsidR="00AA05A3" w:rsidRDefault="00AA05A3" w:rsidP="00210FAA">
      <w:pPr>
        <w:autoSpaceDE w:val="0"/>
        <w:autoSpaceDN w:val="0"/>
        <w:adjustRightInd w:val="0"/>
        <w:spacing w:after="0"/>
        <w:ind w:left="142" w:right="49"/>
        <w:jc w:val="both"/>
        <w:rPr>
          <w:rFonts w:ascii="Gothic720 BT" w:eastAsia="Arial Unicode MS" w:hAnsi="Gothic720 BT" w:cs="Arial Unicode MS"/>
          <w:b/>
          <w:bCs/>
        </w:rPr>
      </w:pPr>
    </w:p>
    <w:p w:rsidR="00AA05A3" w:rsidRDefault="00AA05A3"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74. </w:t>
      </w:r>
      <w:r w:rsidRPr="00210FAA">
        <w:rPr>
          <w:rFonts w:ascii="Gothic720 BT" w:eastAsia="Arial Unicode MS" w:hAnsi="Gothic720 BT" w:cs="Arial Unicode MS"/>
        </w:rPr>
        <w:t>La multa es la sanción económica que podrá alcanzar hasta dos tantos de los beneficios obtenidos o el daño o perjuicio causado, en caso de no haberse obtenido o beneficio o no se haya causado daños y perjuicio, por el equivalente a la cantidad de cien a doscientas veces la Unidad de Medida de Actualización vigente al momento de la comisión de la infracción.</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75. </w:t>
      </w:r>
      <w:r w:rsidRPr="00210FAA">
        <w:rPr>
          <w:rFonts w:ascii="Gothic720 BT" w:eastAsia="Arial Unicode MS" w:hAnsi="Gothic720 BT" w:cs="Arial Unicode MS"/>
        </w:rPr>
        <w:t>El cumplimiento o ejecución de las medidas disciplinarias que se impongan en la resolución del Procedimiento Laboral Disciplinario, deberá sujetarse a lo siguiente:</w:t>
      </w:r>
    </w:p>
    <w:p w:rsidR="00210FAA" w:rsidRPr="00210FAA" w:rsidRDefault="00210FAA" w:rsidP="00210FAA">
      <w:pPr>
        <w:autoSpaceDE w:val="0"/>
        <w:autoSpaceDN w:val="0"/>
        <w:adjustRightInd w:val="0"/>
        <w:spacing w:after="0"/>
        <w:ind w:left="142" w:right="49" w:hanging="142"/>
        <w:jc w:val="both"/>
        <w:rPr>
          <w:rFonts w:ascii="Gothic720 BT" w:eastAsia="Arial Unicode MS" w:hAnsi="Gothic720 BT" w:cs="Arial Unicode MS"/>
        </w:rPr>
      </w:pPr>
    </w:p>
    <w:p w:rsidR="00210FAA" w:rsidRPr="00210FAA" w:rsidRDefault="00210FAA" w:rsidP="00BE54B2">
      <w:pPr>
        <w:numPr>
          <w:ilvl w:val="0"/>
          <w:numId w:val="17"/>
        </w:numPr>
        <w:autoSpaceDE w:val="0"/>
        <w:autoSpaceDN w:val="0"/>
        <w:adjustRightInd w:val="0"/>
        <w:spacing w:after="0"/>
        <w:ind w:left="426" w:right="49" w:hanging="142"/>
        <w:jc w:val="both"/>
        <w:rPr>
          <w:rFonts w:ascii="Gothic720 BT" w:eastAsia="Arial Unicode MS" w:hAnsi="Gothic720 BT" w:cs="Arial Unicode MS"/>
        </w:rPr>
      </w:pPr>
      <w:r w:rsidRPr="00210FAA">
        <w:rPr>
          <w:rFonts w:ascii="Gothic720 BT" w:eastAsia="Arial Unicode MS" w:hAnsi="Gothic720 BT" w:cs="Arial Unicode MS"/>
        </w:rPr>
        <w:t>La amonestación se ejecutará con la incorporación de una copia de la resolución respectiva, en el expediente del funcionario.</w:t>
      </w:r>
    </w:p>
    <w:p w:rsidR="00210FAA" w:rsidRPr="00210FAA" w:rsidRDefault="00210FAA" w:rsidP="00BE54B2">
      <w:pPr>
        <w:autoSpaceDE w:val="0"/>
        <w:autoSpaceDN w:val="0"/>
        <w:adjustRightInd w:val="0"/>
        <w:spacing w:after="0"/>
        <w:ind w:left="426" w:right="49" w:hanging="142"/>
        <w:jc w:val="both"/>
        <w:rPr>
          <w:rFonts w:ascii="Gothic720 BT" w:eastAsia="Arial Unicode MS" w:hAnsi="Gothic720 BT" w:cs="Arial Unicode MS"/>
        </w:rPr>
      </w:pPr>
    </w:p>
    <w:p w:rsidR="00210FAA" w:rsidRPr="00210FAA" w:rsidRDefault="00210FAA" w:rsidP="00BE54B2">
      <w:pPr>
        <w:numPr>
          <w:ilvl w:val="0"/>
          <w:numId w:val="17"/>
        </w:numPr>
        <w:autoSpaceDE w:val="0"/>
        <w:autoSpaceDN w:val="0"/>
        <w:adjustRightInd w:val="0"/>
        <w:spacing w:after="0"/>
        <w:ind w:left="426" w:right="49" w:hanging="142"/>
        <w:jc w:val="both"/>
        <w:rPr>
          <w:rFonts w:ascii="Gothic720 BT" w:eastAsia="Arial Unicode MS" w:hAnsi="Gothic720 BT" w:cs="Arial Unicode MS"/>
        </w:rPr>
      </w:pPr>
      <w:r w:rsidRPr="00210FAA">
        <w:rPr>
          <w:rFonts w:ascii="Gothic720 BT" w:eastAsia="Arial Unicode MS" w:hAnsi="Gothic720 BT" w:cs="Arial Unicode MS"/>
        </w:rPr>
        <w:t>La suspensión deberá cumplirse a partir del día hábil siguiente al en que quede firme la resolución.</w:t>
      </w:r>
    </w:p>
    <w:p w:rsidR="00210FAA" w:rsidRPr="00210FAA" w:rsidRDefault="00210FAA" w:rsidP="00BE54B2">
      <w:pPr>
        <w:numPr>
          <w:ilvl w:val="0"/>
          <w:numId w:val="17"/>
        </w:numPr>
        <w:autoSpaceDE w:val="0"/>
        <w:autoSpaceDN w:val="0"/>
        <w:adjustRightInd w:val="0"/>
        <w:spacing w:after="0"/>
        <w:ind w:left="426" w:right="49" w:hanging="142"/>
        <w:jc w:val="both"/>
        <w:rPr>
          <w:rFonts w:ascii="Gothic720 BT" w:eastAsia="Arial Unicode MS" w:hAnsi="Gothic720 BT" w:cs="Arial Unicode MS"/>
        </w:rPr>
      </w:pPr>
      <w:r w:rsidRPr="00210FAA">
        <w:rPr>
          <w:rFonts w:ascii="Gothic720 BT" w:eastAsia="Arial Unicode MS" w:hAnsi="Gothic720 BT" w:cs="Arial Unicode MS"/>
        </w:rPr>
        <w:t>La multa se cuantificará sobre la Unidad de Medida de Actualización vigente al momento de la comisión de la infracción-</w:t>
      </w:r>
    </w:p>
    <w:p w:rsidR="00210FAA" w:rsidRPr="00210FAA" w:rsidRDefault="00210FAA" w:rsidP="00BE54B2">
      <w:pPr>
        <w:autoSpaceDE w:val="0"/>
        <w:autoSpaceDN w:val="0"/>
        <w:adjustRightInd w:val="0"/>
        <w:spacing w:after="0"/>
        <w:ind w:left="426" w:right="49" w:hanging="142"/>
        <w:jc w:val="both"/>
        <w:rPr>
          <w:rFonts w:ascii="Gothic720 BT" w:eastAsia="Arial Unicode MS" w:hAnsi="Gothic720 BT" w:cs="Arial Unicode MS"/>
        </w:rPr>
      </w:pPr>
    </w:p>
    <w:p w:rsidR="00210FAA" w:rsidRPr="00210FAA" w:rsidRDefault="00210FAA" w:rsidP="00BE54B2">
      <w:pPr>
        <w:numPr>
          <w:ilvl w:val="0"/>
          <w:numId w:val="17"/>
        </w:numPr>
        <w:autoSpaceDE w:val="0"/>
        <w:autoSpaceDN w:val="0"/>
        <w:adjustRightInd w:val="0"/>
        <w:spacing w:after="0" w:line="276" w:lineRule="auto"/>
        <w:ind w:left="426" w:right="49" w:hanging="142"/>
        <w:jc w:val="both"/>
        <w:rPr>
          <w:rFonts w:ascii="Gothic720 BT" w:eastAsia="Arial Unicode MS" w:hAnsi="Gothic720 BT" w:cs="Arial Unicode MS"/>
        </w:rPr>
      </w:pPr>
      <w:r w:rsidRPr="00210FAA">
        <w:rPr>
          <w:rFonts w:ascii="Gothic720 BT" w:eastAsia="Arial Unicode MS" w:hAnsi="Gothic720 BT" w:cs="Arial Unicode MS"/>
        </w:rPr>
        <w:t>La destitución o rescisión de la relación laboral surtirá sus efectos sin necesidad de algún acto de aplicación, el día hábil siguiente al de que quede firme la resolución.</w:t>
      </w:r>
    </w:p>
    <w:p w:rsidR="00210FAA" w:rsidRPr="00210FAA" w:rsidRDefault="00210FAA" w:rsidP="00BE54B2">
      <w:pPr>
        <w:autoSpaceDE w:val="0"/>
        <w:autoSpaceDN w:val="0"/>
        <w:adjustRightInd w:val="0"/>
        <w:spacing w:after="0"/>
        <w:ind w:left="426" w:right="49" w:hanging="142"/>
        <w:jc w:val="both"/>
        <w:rPr>
          <w:rFonts w:ascii="Gothic720 BT" w:eastAsia="Arial Unicode MS" w:hAnsi="Gothic720 BT" w:cs="Arial Unicode MS"/>
        </w:rPr>
      </w:pPr>
    </w:p>
    <w:p w:rsidR="00210FAA" w:rsidRPr="00210FAA" w:rsidRDefault="00210FAA" w:rsidP="00BE54B2">
      <w:pPr>
        <w:numPr>
          <w:ilvl w:val="0"/>
          <w:numId w:val="17"/>
        </w:numPr>
        <w:autoSpaceDE w:val="0"/>
        <w:autoSpaceDN w:val="0"/>
        <w:adjustRightInd w:val="0"/>
        <w:spacing w:after="0" w:line="276" w:lineRule="auto"/>
        <w:ind w:left="426" w:right="49" w:hanging="142"/>
        <w:jc w:val="both"/>
        <w:rPr>
          <w:rFonts w:ascii="Gothic720 BT" w:eastAsia="Arial Unicode MS" w:hAnsi="Gothic720 BT" w:cs="Arial Unicode MS"/>
        </w:rPr>
      </w:pPr>
      <w:r w:rsidRPr="00210FAA">
        <w:rPr>
          <w:rFonts w:ascii="Gothic720 BT" w:eastAsia="Arial Unicode MS" w:hAnsi="Gothic720 BT" w:cs="Arial Unicode MS"/>
        </w:rPr>
        <w:t>Las medidas de reparación, tales como capacitaciones, cursos o las que determine la autoridad resolutora.</w:t>
      </w:r>
    </w:p>
    <w:p w:rsidR="00210FAA" w:rsidRPr="00210FAA" w:rsidRDefault="00210FAA" w:rsidP="00210FAA">
      <w:pPr>
        <w:autoSpaceDE w:val="0"/>
        <w:autoSpaceDN w:val="0"/>
        <w:adjustRightInd w:val="0"/>
        <w:spacing w:after="0"/>
        <w:ind w:left="142" w:right="49" w:hanging="142"/>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Durante el proceso electoral local o cuando existan circunstancias en las que el cumplimiento de la suspensión impuesta al funcionario de la Rama Administrativa pueda poner en riesgo la atención de actividades institucionales, prioritarias o urgentes, el Secretario Ejecutivo estará facultado para fijar una fecha distinta a partir de la cual se debe cumplir la suspensión.</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center"/>
        <w:rPr>
          <w:rFonts w:ascii="Gothic720 BT" w:eastAsia="Arial Unicode MS" w:hAnsi="Gothic720 BT" w:cs="Arial Unicode MS"/>
          <w:b/>
        </w:rPr>
      </w:pPr>
      <w:r w:rsidRPr="00210FAA">
        <w:rPr>
          <w:rFonts w:ascii="Gothic720 BT" w:eastAsia="Arial Unicode MS" w:hAnsi="Gothic720 BT" w:cs="Arial Unicode MS"/>
          <w:b/>
        </w:rPr>
        <w:t>Capítulo Segundo</w:t>
      </w:r>
    </w:p>
    <w:p w:rsidR="00210FAA" w:rsidRPr="00210FAA" w:rsidRDefault="00210FAA" w:rsidP="00210FAA">
      <w:pPr>
        <w:autoSpaceDE w:val="0"/>
        <w:autoSpaceDN w:val="0"/>
        <w:adjustRightInd w:val="0"/>
        <w:spacing w:after="0"/>
        <w:ind w:left="142" w:right="49"/>
        <w:jc w:val="center"/>
        <w:rPr>
          <w:rFonts w:ascii="Gothic720 BT" w:eastAsia="Arial Unicode MS" w:hAnsi="Gothic720 BT" w:cs="Arial Unicode MS"/>
          <w:b/>
          <w:bCs/>
        </w:rPr>
      </w:pPr>
      <w:r w:rsidRPr="00210FAA">
        <w:rPr>
          <w:rFonts w:ascii="Gothic720 BT" w:eastAsia="Arial Unicode MS" w:hAnsi="Gothic720 BT" w:cs="Arial Unicode MS"/>
          <w:b/>
          <w:bCs/>
        </w:rPr>
        <w:t>Del recurso de inconformidad</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76. </w:t>
      </w:r>
      <w:r w:rsidRPr="00210FAA">
        <w:rPr>
          <w:rFonts w:ascii="Gothic720 BT" w:eastAsia="Arial Unicode MS" w:hAnsi="Gothic720 BT" w:cs="Arial Unicode MS"/>
        </w:rPr>
        <w:t>El recurso de inconformidad es un medio de defensa que tiene el funcionariado de la Rama Administrativa contra las resoluciones emitidas por la autoridad resolutora.</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77. </w:t>
      </w:r>
      <w:r w:rsidRPr="00210FAA">
        <w:rPr>
          <w:rFonts w:ascii="Gothic720 BT" w:eastAsia="Arial Unicode MS" w:hAnsi="Gothic720 BT" w:cs="Arial Unicode MS"/>
          <w:bCs/>
        </w:rPr>
        <w:t>La Comisión</w:t>
      </w:r>
      <w:r w:rsidRPr="00210FAA">
        <w:rPr>
          <w:rFonts w:ascii="Gothic720 BT" w:eastAsia="Arial Unicode MS" w:hAnsi="Gothic720 BT" w:cs="Arial Unicode MS"/>
          <w:b/>
          <w:bCs/>
        </w:rPr>
        <w:t xml:space="preserve"> </w:t>
      </w:r>
      <w:r w:rsidRPr="00210FAA">
        <w:rPr>
          <w:rFonts w:ascii="Gothic720 BT" w:eastAsia="Arial Unicode MS" w:hAnsi="Gothic720 BT" w:cs="Arial Unicode MS"/>
          <w:bCs/>
        </w:rPr>
        <w:t>s</w:t>
      </w:r>
      <w:r w:rsidRPr="00210FAA">
        <w:rPr>
          <w:rFonts w:ascii="Gothic720 BT" w:eastAsia="Arial Unicode MS" w:hAnsi="Gothic720 BT" w:cs="Arial Unicode MS"/>
        </w:rPr>
        <w:t>erá competente para resolver el recurso de inconformidad.</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78. </w:t>
      </w:r>
      <w:r w:rsidRPr="00210FAA">
        <w:rPr>
          <w:rFonts w:ascii="Gothic720 BT" w:eastAsia="Arial Unicode MS" w:hAnsi="Gothic720 BT" w:cs="Arial Unicode MS"/>
        </w:rPr>
        <w:t>El recurso de inconformidad deberá interponerse ante la autoridad resolutora, dentro de los diez días hábiles siguientes en que surta efectos la notificación de la resolución que se recurra. La interposición del recurso ante otra instancia no interrumpirá el plazo señalado.</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lastRenderedPageBreak/>
        <w:t xml:space="preserve">Artículo 79. </w:t>
      </w:r>
      <w:r w:rsidRPr="00210FAA">
        <w:rPr>
          <w:rFonts w:ascii="Gothic720 BT" w:eastAsia="Arial Unicode MS" w:hAnsi="Gothic720 BT" w:cs="Arial Unicode MS"/>
        </w:rPr>
        <w:t xml:space="preserve">Recibido el recurso de inconformidad, la autoridad resolutora en un plazo máximo de cinco días, remitirá el expediente a la Comisión que elaborará el proveído de admisión, de desechamiento o de no interposición del recurso, y en su caso, el proyecto de resolución. </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En el caso de que se ofrezcan y admitan pruebas en el recurso, proveerá lo conducente señalando en su caso fecha y lugar para su desahogo. El proveído que tenga por no interpuesto el recurso o lo sobresea, no será impugnable.</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80. </w:t>
      </w:r>
      <w:r w:rsidRPr="00210FAA">
        <w:rPr>
          <w:rFonts w:ascii="Gothic720 BT" w:eastAsia="Arial Unicode MS" w:hAnsi="Gothic720 BT" w:cs="Arial Unicode MS"/>
        </w:rPr>
        <w:t>La interposición del recurso suspenderá la ejecución de la resolución impugnada.</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81. </w:t>
      </w:r>
      <w:r w:rsidRPr="00210FAA">
        <w:rPr>
          <w:rFonts w:ascii="Gothic720 BT" w:eastAsia="Arial Unicode MS" w:hAnsi="Gothic720 BT" w:cs="Arial Unicode MS"/>
        </w:rPr>
        <w:t>El recurso se desechará cuando se presente fuera del plazo para interponerlo.</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82. </w:t>
      </w:r>
      <w:r w:rsidRPr="00210FAA">
        <w:rPr>
          <w:rFonts w:ascii="Gothic720 BT" w:eastAsia="Arial Unicode MS" w:hAnsi="Gothic720 BT" w:cs="Arial Unicode MS"/>
        </w:rPr>
        <w:t>El recurso se tendrá por no interpuesto en los supuestos siguientes: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I. Cuando no se acredite la personalidad jurídica correspondiente;</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AA05A3">
      <w:pPr>
        <w:autoSpaceDE w:val="0"/>
        <w:autoSpaceDN w:val="0"/>
        <w:adjustRightInd w:val="0"/>
        <w:spacing w:after="0"/>
        <w:ind w:left="426" w:right="49" w:hanging="284"/>
        <w:jc w:val="both"/>
        <w:rPr>
          <w:rFonts w:ascii="Gothic720 BT" w:eastAsia="Arial Unicode MS" w:hAnsi="Gothic720 BT" w:cs="Arial Unicode MS"/>
        </w:rPr>
      </w:pPr>
      <w:r w:rsidRPr="00210FAA">
        <w:rPr>
          <w:rFonts w:ascii="Gothic720 BT" w:eastAsia="Arial Unicode MS" w:hAnsi="Gothic720 BT" w:cs="Arial Unicode MS"/>
        </w:rPr>
        <w:t>II. Cuando no se presente en contra de las resoluciones del Procedimiento Laboral Disciplinario, y</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AA05A3">
      <w:pPr>
        <w:autoSpaceDE w:val="0"/>
        <w:autoSpaceDN w:val="0"/>
        <w:adjustRightInd w:val="0"/>
        <w:spacing w:after="0"/>
        <w:ind w:left="426" w:right="49" w:hanging="284"/>
        <w:jc w:val="both"/>
        <w:rPr>
          <w:rFonts w:ascii="Gothic720 BT" w:eastAsia="Arial Unicode MS" w:hAnsi="Gothic720 BT" w:cs="Arial Unicode MS"/>
        </w:rPr>
      </w:pPr>
      <w:r w:rsidRPr="00210FAA">
        <w:rPr>
          <w:rFonts w:ascii="Gothic720 BT" w:eastAsia="Arial Unicode MS" w:hAnsi="Gothic720 BT" w:cs="Arial Unicode MS"/>
        </w:rPr>
        <w:t>III. Cuando no se cumpla con alguno de los requisitos de procedencia señalados en el artículo siguiente.</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83. </w:t>
      </w:r>
      <w:r w:rsidRPr="00210FAA">
        <w:rPr>
          <w:rFonts w:ascii="Gothic720 BT" w:eastAsia="Arial Unicode MS" w:hAnsi="Gothic720 BT" w:cs="Arial Unicode MS"/>
        </w:rPr>
        <w:t>El escrito mediante el cual se interponga el recurso deberá contener los elementos siguientes: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I. El órgano al que se dirige;</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II. Nombre completo del recurrente y domicilio para oír y recibir notificaciones;</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III. La resolución que se impugne, así como la fecha en la cual se notificó;</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AA05A3">
      <w:pPr>
        <w:autoSpaceDE w:val="0"/>
        <w:autoSpaceDN w:val="0"/>
        <w:adjustRightInd w:val="0"/>
        <w:spacing w:after="0"/>
        <w:ind w:left="426" w:right="49" w:hanging="284"/>
        <w:jc w:val="both"/>
        <w:rPr>
          <w:rFonts w:ascii="Gothic720 BT" w:eastAsia="Arial Unicode MS" w:hAnsi="Gothic720 BT" w:cs="Arial Unicode MS"/>
        </w:rPr>
      </w:pPr>
      <w:r w:rsidRPr="00210FAA">
        <w:rPr>
          <w:rFonts w:ascii="Gothic720 BT" w:eastAsia="Arial Unicode MS" w:hAnsi="Gothic720 BT" w:cs="Arial Unicode MS"/>
        </w:rPr>
        <w:t>IV. Los agravios, los argumentos de Derecho en contra de la resolución que se recurre y las pruebas que ofrezca, y</w:t>
      </w:r>
    </w:p>
    <w:p w:rsidR="00210FAA" w:rsidRPr="00BE54B2" w:rsidRDefault="00210FAA" w:rsidP="00210FAA">
      <w:pPr>
        <w:autoSpaceDE w:val="0"/>
        <w:autoSpaceDN w:val="0"/>
        <w:adjustRightInd w:val="0"/>
        <w:spacing w:after="0"/>
        <w:ind w:left="142" w:right="49"/>
        <w:jc w:val="both"/>
        <w:rPr>
          <w:rFonts w:ascii="Gothic720 BT" w:eastAsia="Arial Unicode MS" w:hAnsi="Gothic720 BT" w:cs="Arial Unicode MS"/>
          <w:sz w:val="14"/>
          <w:szCs w:val="14"/>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rPr>
        <w:t>V. La firma autógrafa del recurrente.</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84. </w:t>
      </w:r>
      <w:r w:rsidRPr="00210FAA">
        <w:rPr>
          <w:rFonts w:ascii="Gothic720 BT" w:eastAsia="Arial Unicode MS" w:hAnsi="Gothic720 BT" w:cs="Arial Unicode MS"/>
        </w:rPr>
        <w:t>En el recurso sólo podrán ofrecerse y admitirse aquellas pruebas de las que no tuvo conocimiento el recurrente durante la secuela del Procedimiento Laboral Disciplinario.</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85. </w:t>
      </w:r>
      <w:r w:rsidRPr="00210FAA">
        <w:rPr>
          <w:rFonts w:ascii="Gothic720 BT" w:eastAsia="Arial Unicode MS" w:hAnsi="Gothic720 BT" w:cs="Arial Unicode MS"/>
        </w:rPr>
        <w:t>El recurso será sobreseído cuando:</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AA05A3">
      <w:pPr>
        <w:numPr>
          <w:ilvl w:val="0"/>
          <w:numId w:val="14"/>
        </w:numPr>
        <w:autoSpaceDE w:val="0"/>
        <w:autoSpaceDN w:val="0"/>
        <w:adjustRightInd w:val="0"/>
        <w:spacing w:after="0" w:line="276" w:lineRule="auto"/>
        <w:ind w:left="426" w:right="49" w:hanging="141"/>
        <w:jc w:val="both"/>
        <w:rPr>
          <w:rFonts w:ascii="Gothic720 BT" w:eastAsia="Arial Unicode MS" w:hAnsi="Gothic720 BT" w:cs="Arial Unicode MS"/>
        </w:rPr>
      </w:pPr>
      <w:r w:rsidRPr="00210FAA">
        <w:rPr>
          <w:rFonts w:ascii="Gothic720 BT" w:eastAsia="Arial Unicode MS" w:hAnsi="Gothic720 BT" w:cs="Arial Unicode MS"/>
        </w:rPr>
        <w:t>El recurrente se desista expresamente, debiendo ratificar ante la autoridad correspondiente el escrito respectivo.</w:t>
      </w:r>
    </w:p>
    <w:p w:rsidR="00210FAA" w:rsidRPr="00210FAA" w:rsidRDefault="00210FAA" w:rsidP="00210FAA">
      <w:pPr>
        <w:autoSpaceDE w:val="0"/>
        <w:autoSpaceDN w:val="0"/>
        <w:adjustRightInd w:val="0"/>
        <w:spacing w:after="0"/>
        <w:ind w:left="142" w:right="49" w:hanging="141"/>
        <w:jc w:val="both"/>
        <w:rPr>
          <w:rFonts w:ascii="Gothic720 BT" w:eastAsia="Arial Unicode MS" w:hAnsi="Gothic720 BT" w:cs="Arial Unicode MS"/>
        </w:rPr>
      </w:pPr>
    </w:p>
    <w:p w:rsidR="00210FAA" w:rsidRPr="00210FAA" w:rsidRDefault="00210FAA" w:rsidP="00AA05A3">
      <w:pPr>
        <w:numPr>
          <w:ilvl w:val="0"/>
          <w:numId w:val="14"/>
        </w:numPr>
        <w:autoSpaceDE w:val="0"/>
        <w:autoSpaceDN w:val="0"/>
        <w:adjustRightInd w:val="0"/>
        <w:spacing w:after="0" w:line="276" w:lineRule="auto"/>
        <w:ind w:left="426" w:right="49" w:hanging="141"/>
        <w:jc w:val="both"/>
        <w:rPr>
          <w:rFonts w:ascii="Gothic720 BT" w:eastAsia="Arial Unicode MS" w:hAnsi="Gothic720 BT" w:cs="Arial Unicode MS"/>
        </w:rPr>
      </w:pPr>
      <w:r w:rsidRPr="00210FAA">
        <w:rPr>
          <w:rFonts w:ascii="Gothic720 BT" w:eastAsia="Arial Unicode MS" w:hAnsi="Gothic720 BT" w:cs="Arial Unicode MS"/>
        </w:rPr>
        <w:t>El recurrente renuncie o fallezca antes o durante la sustanciación del recurso.</w:t>
      </w:r>
    </w:p>
    <w:p w:rsidR="00210FAA" w:rsidRPr="00BE54B2" w:rsidRDefault="00210FAA" w:rsidP="00AA05A3">
      <w:pPr>
        <w:pStyle w:val="Prrafodelista"/>
        <w:ind w:left="426" w:right="49" w:hanging="141"/>
        <w:rPr>
          <w:rFonts w:ascii="Gothic720 BT" w:eastAsia="Arial Unicode MS" w:hAnsi="Gothic720 BT" w:cs="Arial Unicode MS"/>
          <w:sz w:val="6"/>
          <w:szCs w:val="6"/>
        </w:rPr>
      </w:pPr>
    </w:p>
    <w:p w:rsidR="00210FAA" w:rsidRPr="00210FAA" w:rsidRDefault="00210FAA" w:rsidP="00AA05A3">
      <w:pPr>
        <w:numPr>
          <w:ilvl w:val="0"/>
          <w:numId w:val="14"/>
        </w:numPr>
        <w:autoSpaceDE w:val="0"/>
        <w:autoSpaceDN w:val="0"/>
        <w:adjustRightInd w:val="0"/>
        <w:spacing w:after="0" w:line="276" w:lineRule="auto"/>
        <w:ind w:left="426" w:right="49" w:hanging="141"/>
        <w:jc w:val="both"/>
        <w:rPr>
          <w:rFonts w:ascii="Gothic720 BT" w:eastAsia="Arial Unicode MS" w:hAnsi="Gothic720 BT" w:cs="Arial Unicode MS"/>
        </w:rPr>
      </w:pPr>
      <w:r w:rsidRPr="00210FAA">
        <w:rPr>
          <w:rFonts w:ascii="Gothic720 BT" w:eastAsia="Arial Unicode MS" w:hAnsi="Gothic720 BT" w:cs="Arial Unicode MS"/>
        </w:rPr>
        <w:t>La resolución impugnada sea modificada o revocada por otra autoridad competente.</w:t>
      </w:r>
    </w:p>
    <w:p w:rsidR="00210FAA" w:rsidRPr="00BE54B2" w:rsidRDefault="00210FAA" w:rsidP="00AA05A3">
      <w:pPr>
        <w:pStyle w:val="Prrafodelista"/>
        <w:ind w:left="426" w:right="49" w:hanging="141"/>
        <w:rPr>
          <w:rFonts w:ascii="Gothic720 BT" w:eastAsia="Arial Unicode MS" w:hAnsi="Gothic720 BT" w:cs="Arial Unicode MS"/>
          <w:sz w:val="6"/>
          <w:szCs w:val="6"/>
        </w:rPr>
      </w:pPr>
    </w:p>
    <w:p w:rsidR="00210FAA" w:rsidRPr="00210FAA" w:rsidRDefault="00210FAA" w:rsidP="00AA05A3">
      <w:pPr>
        <w:numPr>
          <w:ilvl w:val="0"/>
          <w:numId w:val="14"/>
        </w:numPr>
        <w:autoSpaceDE w:val="0"/>
        <w:autoSpaceDN w:val="0"/>
        <w:adjustRightInd w:val="0"/>
        <w:spacing w:after="0" w:line="276" w:lineRule="auto"/>
        <w:ind w:left="426" w:right="49" w:hanging="141"/>
        <w:jc w:val="both"/>
        <w:rPr>
          <w:rFonts w:ascii="Gothic720 BT" w:eastAsia="Arial Unicode MS" w:hAnsi="Gothic720 BT" w:cs="Arial Unicode MS"/>
        </w:rPr>
      </w:pPr>
      <w:r w:rsidRPr="00210FAA">
        <w:rPr>
          <w:rFonts w:ascii="Gothic720 BT" w:eastAsia="Arial Unicode MS" w:hAnsi="Gothic720 BT" w:cs="Arial Unicode MS"/>
        </w:rPr>
        <w:t>Sobrevenga alguna causal de improcedencia.</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86. </w:t>
      </w:r>
      <w:r w:rsidRPr="00210FAA">
        <w:rPr>
          <w:rFonts w:ascii="Gothic720 BT" w:eastAsia="Arial Unicode MS" w:hAnsi="Gothic720 BT" w:cs="Arial Unicode MS"/>
        </w:rPr>
        <w:t>La Comisión deberá resolver el recurso dentro de un plazo de veinte días hábiles siguientes a la fecha de su admisión; o en su caso, a la fecha en la que hayan terminado de desahogarse las pruebas.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b/>
          <w:bC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87. </w:t>
      </w:r>
      <w:r w:rsidRPr="00210FAA">
        <w:rPr>
          <w:rFonts w:ascii="Gothic720 BT" w:eastAsia="Arial Unicode MS" w:hAnsi="Gothic720 BT" w:cs="Arial Unicode MS"/>
        </w:rPr>
        <w:t>La resolución deberá notificarse personalmente a las partes dentro del término de cinco días hábiles siguientes a su emisión.</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r w:rsidRPr="00210FAA">
        <w:rPr>
          <w:rFonts w:ascii="Gothic720 BT" w:eastAsia="Arial Unicode MS" w:hAnsi="Gothic720 BT" w:cs="Arial Unicode MS"/>
          <w:b/>
          <w:bCs/>
        </w:rPr>
        <w:t xml:space="preserve">Artículo 88. </w:t>
      </w:r>
      <w:r w:rsidRPr="00210FAA">
        <w:rPr>
          <w:rFonts w:ascii="Gothic720 BT" w:eastAsia="Arial Unicode MS" w:hAnsi="Gothic720 BT" w:cs="Arial Unicode MS"/>
        </w:rPr>
        <w:t>Las resoluciones que pongan fin al recurso de inconformidad podrán revocar, modificar o confirmar los actos o resoluciones impugnadas.</w:t>
      </w:r>
    </w:p>
    <w:p w:rsidR="00210FAA" w:rsidRPr="00210FAA" w:rsidRDefault="00210FAA" w:rsidP="00210FAA">
      <w:pPr>
        <w:autoSpaceDE w:val="0"/>
        <w:autoSpaceDN w:val="0"/>
        <w:adjustRightInd w:val="0"/>
        <w:spacing w:after="0"/>
        <w:ind w:left="142" w:right="49"/>
        <w:jc w:val="both"/>
        <w:rPr>
          <w:rFonts w:ascii="Gothic720 BT" w:eastAsia="Arial Unicode MS" w:hAnsi="Gothic720 BT" w:cs="Arial Unicode MS"/>
        </w:rPr>
      </w:pPr>
    </w:p>
    <w:p w:rsidR="00210FAA" w:rsidRPr="00210FAA" w:rsidRDefault="00210FAA" w:rsidP="00210FAA">
      <w:pPr>
        <w:spacing w:after="0"/>
        <w:ind w:left="142" w:right="49"/>
        <w:jc w:val="center"/>
        <w:rPr>
          <w:rFonts w:ascii="Gothic720 BT" w:eastAsia="Arial Unicode MS" w:hAnsi="Gothic720 BT" w:cs="Arial Unicode MS"/>
          <w:b/>
          <w:bCs/>
          <w:lang w:eastAsia="es-MX"/>
        </w:rPr>
      </w:pPr>
    </w:p>
    <w:p w:rsidR="00210FAA" w:rsidRPr="00210FAA" w:rsidRDefault="00210FAA" w:rsidP="00210FAA">
      <w:pPr>
        <w:spacing w:after="0"/>
        <w:ind w:left="142" w:right="49"/>
        <w:jc w:val="center"/>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Título Cuarto</w:t>
      </w:r>
    </w:p>
    <w:p w:rsidR="00210FAA" w:rsidRPr="00210FAA" w:rsidRDefault="00210FAA" w:rsidP="00210FAA">
      <w:pPr>
        <w:spacing w:after="0"/>
        <w:ind w:left="142" w:right="49"/>
        <w:jc w:val="center"/>
        <w:rPr>
          <w:rFonts w:ascii="Gothic720 BT" w:eastAsia="Arial Unicode MS" w:hAnsi="Gothic720 BT" w:cs="Arial Unicode MS"/>
          <w:lang w:eastAsia="es-MX"/>
        </w:rPr>
      </w:pPr>
      <w:r w:rsidRPr="00210FAA">
        <w:rPr>
          <w:rFonts w:ascii="Gothic720 BT" w:hAnsi="Gothic720 BT" w:cs="Arial-BoldMT"/>
          <w:b/>
          <w:bCs/>
        </w:rPr>
        <w:t>De la Conciliación de Conflictos entre el personal de la Rama Administrativa</w:t>
      </w:r>
    </w:p>
    <w:p w:rsidR="00210FAA" w:rsidRPr="00210FAA" w:rsidRDefault="00210FAA" w:rsidP="00210FAA">
      <w:pPr>
        <w:spacing w:after="0"/>
        <w:ind w:left="142" w:right="49"/>
        <w:jc w:val="center"/>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Capítulo Primero</w:t>
      </w:r>
    </w:p>
    <w:p w:rsidR="00210FAA" w:rsidRPr="00210FAA" w:rsidRDefault="00210FAA" w:rsidP="00210FAA">
      <w:pPr>
        <w:spacing w:after="0"/>
        <w:ind w:left="142" w:right="49"/>
        <w:jc w:val="center"/>
        <w:rPr>
          <w:rFonts w:ascii="Gothic720 BT" w:eastAsia="Arial Unicode MS" w:hAnsi="Gothic720 BT" w:cs="Arial Unicode MS"/>
          <w:lang w:eastAsia="es-MX"/>
        </w:rPr>
      </w:pPr>
      <w:r w:rsidRPr="00210FAA">
        <w:rPr>
          <w:rFonts w:ascii="Gothic720 BT" w:eastAsia="Arial Unicode MS" w:hAnsi="Gothic720 BT" w:cs="Arial Unicode MS"/>
          <w:b/>
          <w:bCs/>
          <w:lang w:eastAsia="es-MX"/>
        </w:rPr>
        <w:t>Disposiciones Generales</w:t>
      </w:r>
    </w:p>
    <w:p w:rsidR="00210FAA" w:rsidRPr="00210FAA" w:rsidRDefault="00210FAA" w:rsidP="00210FAA">
      <w:pPr>
        <w:autoSpaceDE w:val="0"/>
        <w:autoSpaceDN w:val="0"/>
        <w:adjustRightInd w:val="0"/>
        <w:spacing w:after="0"/>
        <w:ind w:left="142" w:right="49"/>
        <w:jc w:val="center"/>
        <w:rPr>
          <w:rFonts w:ascii="Gothic720 BT" w:eastAsia="Arial Unicode MS" w:hAnsi="Gothic720 BT" w:cs="Arial Unicode MS"/>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89. </w:t>
      </w:r>
      <w:r w:rsidRPr="00210FAA">
        <w:rPr>
          <w:rFonts w:ascii="Gothic720 BT" w:hAnsi="Gothic720 BT" w:cs="ArialMT"/>
        </w:rPr>
        <w:t>No serán objeto de Conciliación, los conflictos que:</w:t>
      </w:r>
    </w:p>
    <w:p w:rsidR="00210FAA" w:rsidRPr="00210FAA" w:rsidRDefault="00210FAA" w:rsidP="00210FAA">
      <w:pPr>
        <w:autoSpaceDE w:val="0"/>
        <w:autoSpaceDN w:val="0"/>
        <w:adjustRightInd w:val="0"/>
        <w:spacing w:after="0"/>
        <w:ind w:left="142" w:right="49" w:hanging="141"/>
        <w:jc w:val="both"/>
        <w:rPr>
          <w:rFonts w:ascii="Gothic720 BT" w:hAnsi="Gothic720 BT" w:cs="ArialMT"/>
        </w:rPr>
      </w:pPr>
    </w:p>
    <w:p w:rsidR="00210FAA" w:rsidRPr="00210FAA" w:rsidRDefault="00210FAA" w:rsidP="00BE54B2">
      <w:pPr>
        <w:pStyle w:val="Prrafodelista"/>
        <w:numPr>
          <w:ilvl w:val="0"/>
          <w:numId w:val="2"/>
        </w:numPr>
        <w:autoSpaceDE w:val="0"/>
        <w:autoSpaceDN w:val="0"/>
        <w:adjustRightInd w:val="0"/>
        <w:spacing w:after="0" w:line="360" w:lineRule="auto"/>
        <w:ind w:left="426" w:right="49" w:hanging="141"/>
        <w:jc w:val="both"/>
        <w:rPr>
          <w:rFonts w:ascii="Gothic720 BT" w:hAnsi="Gothic720 BT" w:cs="ArialMT"/>
        </w:rPr>
      </w:pPr>
      <w:r w:rsidRPr="00210FAA">
        <w:rPr>
          <w:rFonts w:ascii="Gothic720 BT" w:hAnsi="Gothic720 BT" w:cs="ArialMT"/>
        </w:rPr>
        <w:t>Afecten el interés directo del Instituto.</w:t>
      </w:r>
    </w:p>
    <w:p w:rsidR="00210FAA" w:rsidRPr="00210FAA" w:rsidRDefault="00210FAA" w:rsidP="00BE54B2">
      <w:pPr>
        <w:pStyle w:val="Prrafodelista"/>
        <w:numPr>
          <w:ilvl w:val="0"/>
          <w:numId w:val="2"/>
        </w:numPr>
        <w:autoSpaceDE w:val="0"/>
        <w:autoSpaceDN w:val="0"/>
        <w:adjustRightInd w:val="0"/>
        <w:spacing w:after="0" w:line="360" w:lineRule="auto"/>
        <w:ind w:left="426" w:right="49" w:hanging="141"/>
        <w:jc w:val="both"/>
        <w:rPr>
          <w:rFonts w:ascii="Gothic720 BT" w:hAnsi="Gothic720 BT" w:cs="ArialMT"/>
        </w:rPr>
      </w:pPr>
      <w:r w:rsidRPr="00210FAA">
        <w:rPr>
          <w:rFonts w:ascii="Gothic720 BT" w:hAnsi="Gothic720 BT" w:cs="ArialMT"/>
        </w:rPr>
        <w:t>Afecten derechos de terceros ajenos al conflicto.</w:t>
      </w:r>
    </w:p>
    <w:p w:rsidR="00210FAA" w:rsidRPr="00210FAA" w:rsidRDefault="00210FAA" w:rsidP="00BE54B2">
      <w:pPr>
        <w:pStyle w:val="Prrafodelista"/>
        <w:numPr>
          <w:ilvl w:val="0"/>
          <w:numId w:val="2"/>
        </w:numPr>
        <w:autoSpaceDE w:val="0"/>
        <w:autoSpaceDN w:val="0"/>
        <w:adjustRightInd w:val="0"/>
        <w:spacing w:after="0" w:line="360" w:lineRule="auto"/>
        <w:ind w:left="426" w:right="49" w:hanging="141"/>
        <w:jc w:val="both"/>
        <w:rPr>
          <w:rFonts w:ascii="Gothic720 BT" w:hAnsi="Gothic720 BT" w:cs="ArialMT"/>
        </w:rPr>
      </w:pPr>
      <w:r w:rsidRPr="00210FAA">
        <w:rPr>
          <w:rFonts w:ascii="Gothic720 BT" w:hAnsi="Gothic720 BT" w:cs="ArialMT"/>
        </w:rPr>
        <w:t>Atenten contra el orden público.</w:t>
      </w:r>
    </w:p>
    <w:p w:rsidR="00210FAA" w:rsidRPr="00210FAA" w:rsidRDefault="00210FAA" w:rsidP="00BE54B2">
      <w:pPr>
        <w:pStyle w:val="Prrafodelista"/>
        <w:numPr>
          <w:ilvl w:val="0"/>
          <w:numId w:val="2"/>
        </w:numPr>
        <w:autoSpaceDE w:val="0"/>
        <w:autoSpaceDN w:val="0"/>
        <w:adjustRightInd w:val="0"/>
        <w:spacing w:after="0" w:line="360" w:lineRule="auto"/>
        <w:ind w:left="426" w:right="49" w:hanging="141"/>
        <w:jc w:val="both"/>
        <w:rPr>
          <w:rFonts w:ascii="Gothic720 BT" w:hAnsi="Gothic720 BT" w:cs="ArialMT"/>
        </w:rPr>
      </w:pPr>
      <w:r w:rsidRPr="00210FAA">
        <w:rPr>
          <w:rFonts w:ascii="Gothic720 BT" w:hAnsi="Gothic720 BT" w:cs="ArialMT"/>
        </w:rPr>
        <w:t>Sean materia de una denuncia presentada ante la Contraloría General del Instituto o ante autoridades distintas a éstos.</w:t>
      </w:r>
    </w:p>
    <w:p w:rsidR="00210FAA" w:rsidRPr="00210FAA" w:rsidRDefault="00210FAA" w:rsidP="00BE54B2">
      <w:pPr>
        <w:pStyle w:val="Prrafodelista"/>
        <w:numPr>
          <w:ilvl w:val="0"/>
          <w:numId w:val="2"/>
        </w:numPr>
        <w:autoSpaceDE w:val="0"/>
        <w:autoSpaceDN w:val="0"/>
        <w:adjustRightInd w:val="0"/>
        <w:spacing w:after="0" w:line="360" w:lineRule="auto"/>
        <w:ind w:left="426" w:right="49" w:hanging="141"/>
        <w:jc w:val="both"/>
        <w:rPr>
          <w:rFonts w:ascii="Gothic720 BT" w:hAnsi="Gothic720 BT" w:cs="ArialMT"/>
        </w:rPr>
      </w:pPr>
      <w:r w:rsidRPr="00210FAA">
        <w:rPr>
          <w:rFonts w:ascii="Gothic720 BT" w:hAnsi="Gothic720 BT" w:cs="ArialMT"/>
        </w:rPr>
        <w:t xml:space="preserve">Se encuentren sujetos a un procedimiento laboral disciplinario. </w:t>
      </w:r>
    </w:p>
    <w:p w:rsidR="00210FAA" w:rsidRPr="00210FAA" w:rsidRDefault="00210FAA" w:rsidP="00BE54B2">
      <w:pPr>
        <w:pStyle w:val="Prrafodelista"/>
        <w:numPr>
          <w:ilvl w:val="0"/>
          <w:numId w:val="2"/>
        </w:numPr>
        <w:autoSpaceDE w:val="0"/>
        <w:autoSpaceDN w:val="0"/>
        <w:adjustRightInd w:val="0"/>
        <w:spacing w:after="0" w:line="360" w:lineRule="auto"/>
        <w:ind w:left="426" w:right="49" w:hanging="141"/>
        <w:jc w:val="both"/>
        <w:rPr>
          <w:rFonts w:ascii="Gothic720 BT" w:hAnsi="Gothic720 BT" w:cs="ArialMT"/>
        </w:rPr>
      </w:pPr>
      <w:r w:rsidRPr="00210FAA">
        <w:rPr>
          <w:rFonts w:ascii="Gothic720 BT" w:hAnsi="Gothic720 BT" w:cs="ArialMT"/>
        </w:rPr>
        <w:t>Cuando se trate de quejas o denuncias por hostigamiento y acoso sexual.</w:t>
      </w:r>
    </w:p>
    <w:p w:rsidR="00210FAA" w:rsidRPr="00210FAA" w:rsidRDefault="00210FAA" w:rsidP="00210FAA">
      <w:pPr>
        <w:autoSpaceDE w:val="0"/>
        <w:autoSpaceDN w:val="0"/>
        <w:adjustRightInd w:val="0"/>
        <w:spacing w:after="0"/>
        <w:ind w:left="142" w:right="49"/>
        <w:jc w:val="both"/>
        <w:rPr>
          <w:rFonts w:ascii="Gothic720 BT" w:hAnsi="Gothic720 BT" w:cs="Arial-BoldMT"/>
          <w:b/>
          <w:bCs/>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90. </w:t>
      </w:r>
      <w:r w:rsidRPr="00210FAA">
        <w:rPr>
          <w:rFonts w:ascii="Gothic720 BT" w:hAnsi="Gothic720 BT" w:cs="ArialMT"/>
        </w:rPr>
        <w:t>La Conciliación se regirá por los principios de legalidad, imparcialidad, probidad, equidad, voluntariedad, libertad de elegir, flexibilidad, economía y confidencialidad.</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MT"/>
        </w:rPr>
        <w:t>Para efectos de los presentes Lineamientos, los principios se aplicarán de la forma siguiente:</w:t>
      </w:r>
    </w:p>
    <w:p w:rsidR="00210FAA" w:rsidRDefault="00210FAA" w:rsidP="00210FAA">
      <w:pPr>
        <w:autoSpaceDE w:val="0"/>
        <w:autoSpaceDN w:val="0"/>
        <w:adjustRightInd w:val="0"/>
        <w:spacing w:after="0"/>
        <w:ind w:left="142" w:right="49" w:hanging="142"/>
        <w:jc w:val="both"/>
        <w:rPr>
          <w:rFonts w:ascii="Gothic720 BT" w:hAnsi="Gothic720 BT" w:cs="ArialMT"/>
        </w:rPr>
      </w:pPr>
    </w:p>
    <w:p w:rsidR="004C33CE" w:rsidRDefault="004C33CE" w:rsidP="00210FAA">
      <w:pPr>
        <w:autoSpaceDE w:val="0"/>
        <w:autoSpaceDN w:val="0"/>
        <w:adjustRightInd w:val="0"/>
        <w:spacing w:after="0"/>
        <w:ind w:left="142" w:right="49" w:hanging="142"/>
        <w:jc w:val="both"/>
        <w:rPr>
          <w:rFonts w:ascii="Gothic720 BT" w:hAnsi="Gothic720 BT" w:cs="ArialMT"/>
        </w:rPr>
      </w:pPr>
    </w:p>
    <w:p w:rsidR="004C33CE" w:rsidRDefault="004C33CE" w:rsidP="00210FAA">
      <w:pPr>
        <w:autoSpaceDE w:val="0"/>
        <w:autoSpaceDN w:val="0"/>
        <w:adjustRightInd w:val="0"/>
        <w:spacing w:after="0"/>
        <w:ind w:left="142" w:right="49" w:hanging="142"/>
        <w:jc w:val="both"/>
        <w:rPr>
          <w:rFonts w:ascii="Gothic720 BT" w:hAnsi="Gothic720 BT" w:cs="ArialMT"/>
        </w:rPr>
      </w:pPr>
    </w:p>
    <w:p w:rsidR="004C33CE" w:rsidRDefault="004C33CE" w:rsidP="00210FAA">
      <w:pPr>
        <w:autoSpaceDE w:val="0"/>
        <w:autoSpaceDN w:val="0"/>
        <w:adjustRightInd w:val="0"/>
        <w:spacing w:after="0"/>
        <w:ind w:left="142" w:right="49" w:hanging="142"/>
        <w:jc w:val="both"/>
        <w:rPr>
          <w:rFonts w:ascii="Gothic720 BT" w:hAnsi="Gothic720 BT" w:cs="ArialMT"/>
        </w:rPr>
      </w:pPr>
    </w:p>
    <w:p w:rsidR="004C33CE" w:rsidRPr="00210FAA" w:rsidRDefault="004C33CE" w:rsidP="00210FAA">
      <w:pPr>
        <w:autoSpaceDE w:val="0"/>
        <w:autoSpaceDN w:val="0"/>
        <w:adjustRightInd w:val="0"/>
        <w:spacing w:after="0"/>
        <w:ind w:left="142" w:right="49" w:hanging="142"/>
        <w:jc w:val="both"/>
        <w:rPr>
          <w:rFonts w:ascii="Gothic720 BT" w:hAnsi="Gothic720 BT" w:cs="ArialMT"/>
        </w:rPr>
      </w:pPr>
    </w:p>
    <w:p w:rsidR="00210FAA" w:rsidRDefault="00210FAA" w:rsidP="00BE54B2">
      <w:pPr>
        <w:pStyle w:val="Prrafodelista"/>
        <w:numPr>
          <w:ilvl w:val="0"/>
          <w:numId w:val="18"/>
        </w:numPr>
        <w:autoSpaceDE w:val="0"/>
        <w:autoSpaceDN w:val="0"/>
        <w:adjustRightInd w:val="0"/>
        <w:spacing w:after="0" w:line="360" w:lineRule="auto"/>
        <w:ind w:left="426" w:right="49" w:hanging="142"/>
        <w:jc w:val="both"/>
        <w:rPr>
          <w:rFonts w:ascii="Gothic720 BT" w:hAnsi="Gothic720 BT" w:cs="ArialMT"/>
        </w:rPr>
      </w:pPr>
      <w:r w:rsidRPr="00210FAA">
        <w:rPr>
          <w:rFonts w:ascii="Gothic720 BT" w:hAnsi="Gothic720 BT" w:cs="ArialMT"/>
        </w:rPr>
        <w:t>El Conciliador actuará con apego a las normas, tratando a los interesados con igualdad, objetividad y probidad.</w:t>
      </w:r>
    </w:p>
    <w:p w:rsidR="004C33CE" w:rsidRDefault="004C33CE" w:rsidP="004C33CE">
      <w:pPr>
        <w:pStyle w:val="Prrafodelista"/>
        <w:autoSpaceDE w:val="0"/>
        <w:autoSpaceDN w:val="0"/>
        <w:adjustRightInd w:val="0"/>
        <w:spacing w:after="0" w:line="360" w:lineRule="auto"/>
        <w:ind w:left="426" w:right="49"/>
        <w:jc w:val="both"/>
        <w:rPr>
          <w:rFonts w:ascii="Gothic720 BT" w:hAnsi="Gothic720 BT" w:cs="ArialMT"/>
          <w:sz w:val="4"/>
          <w:szCs w:val="4"/>
        </w:rPr>
      </w:pPr>
    </w:p>
    <w:p w:rsidR="004C33CE" w:rsidRPr="004C33CE" w:rsidRDefault="004C33CE" w:rsidP="004C33CE">
      <w:pPr>
        <w:pStyle w:val="Prrafodelista"/>
        <w:autoSpaceDE w:val="0"/>
        <w:autoSpaceDN w:val="0"/>
        <w:adjustRightInd w:val="0"/>
        <w:spacing w:after="0" w:line="360" w:lineRule="auto"/>
        <w:ind w:left="426" w:right="49"/>
        <w:jc w:val="both"/>
        <w:rPr>
          <w:rFonts w:ascii="Gothic720 BT" w:hAnsi="Gothic720 BT" w:cs="ArialMT"/>
          <w:sz w:val="4"/>
          <w:szCs w:val="4"/>
        </w:rPr>
      </w:pPr>
    </w:p>
    <w:p w:rsidR="00210FAA" w:rsidRDefault="00210FAA" w:rsidP="00BE54B2">
      <w:pPr>
        <w:pStyle w:val="Prrafodelista"/>
        <w:numPr>
          <w:ilvl w:val="0"/>
          <w:numId w:val="18"/>
        </w:numPr>
        <w:autoSpaceDE w:val="0"/>
        <w:autoSpaceDN w:val="0"/>
        <w:adjustRightInd w:val="0"/>
        <w:spacing w:after="0" w:line="360" w:lineRule="auto"/>
        <w:ind w:left="426" w:right="49" w:hanging="142"/>
        <w:jc w:val="both"/>
        <w:rPr>
          <w:rFonts w:ascii="Gothic720 BT" w:hAnsi="Gothic720 BT" w:cs="ArialMT"/>
        </w:rPr>
      </w:pPr>
      <w:r w:rsidRPr="00210FAA">
        <w:rPr>
          <w:rFonts w:ascii="Gothic720 BT" w:hAnsi="Gothic720 BT" w:cs="ArialMT"/>
        </w:rPr>
        <w:t>El Conciliador debe procurar y vigilar que el acuerdo al que lleguen los interesados sea comprensible y realizable, así como equitativo, justo y perdurable.</w:t>
      </w:r>
    </w:p>
    <w:p w:rsidR="004C33CE" w:rsidRPr="004C33CE" w:rsidRDefault="004C33CE" w:rsidP="004C33CE">
      <w:pPr>
        <w:pStyle w:val="Prrafodelista"/>
        <w:autoSpaceDE w:val="0"/>
        <w:autoSpaceDN w:val="0"/>
        <w:adjustRightInd w:val="0"/>
        <w:spacing w:after="0" w:line="360" w:lineRule="auto"/>
        <w:ind w:left="426" w:right="49"/>
        <w:jc w:val="both"/>
        <w:rPr>
          <w:rFonts w:ascii="Gothic720 BT" w:hAnsi="Gothic720 BT" w:cs="ArialMT"/>
          <w:sz w:val="8"/>
          <w:szCs w:val="8"/>
        </w:rPr>
      </w:pPr>
    </w:p>
    <w:p w:rsidR="00210FAA" w:rsidRDefault="00210FAA" w:rsidP="00BE54B2">
      <w:pPr>
        <w:pStyle w:val="Prrafodelista"/>
        <w:numPr>
          <w:ilvl w:val="0"/>
          <w:numId w:val="18"/>
        </w:numPr>
        <w:autoSpaceDE w:val="0"/>
        <w:autoSpaceDN w:val="0"/>
        <w:adjustRightInd w:val="0"/>
        <w:spacing w:after="0" w:line="360" w:lineRule="auto"/>
        <w:ind w:left="426" w:right="49" w:hanging="142"/>
        <w:jc w:val="both"/>
        <w:rPr>
          <w:rFonts w:ascii="Gothic720 BT" w:hAnsi="Gothic720 BT" w:cs="ArialMT"/>
        </w:rPr>
      </w:pPr>
      <w:r w:rsidRPr="00210FAA">
        <w:rPr>
          <w:rFonts w:ascii="Gothic720 BT" w:hAnsi="Gothic720 BT" w:cs="ArialMT"/>
        </w:rPr>
        <w:t>El Conciliador deberá excusarse de participar en una Conciliación o dar por terminada la misma, si a su juicio está convencido que su intervención la perjudica.</w:t>
      </w:r>
    </w:p>
    <w:p w:rsidR="004C33CE" w:rsidRPr="004C33CE" w:rsidRDefault="004C33CE" w:rsidP="004C33CE">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18"/>
        </w:numPr>
        <w:autoSpaceDE w:val="0"/>
        <w:autoSpaceDN w:val="0"/>
        <w:adjustRightInd w:val="0"/>
        <w:spacing w:after="0" w:line="360" w:lineRule="auto"/>
        <w:ind w:left="426" w:right="49" w:hanging="142"/>
        <w:jc w:val="both"/>
        <w:rPr>
          <w:rFonts w:ascii="Gothic720 BT" w:hAnsi="Gothic720 BT" w:cs="ArialMT"/>
        </w:rPr>
      </w:pPr>
      <w:r w:rsidRPr="00210FAA">
        <w:rPr>
          <w:rFonts w:ascii="Gothic720 BT" w:hAnsi="Gothic720 BT" w:cs="ArialMT"/>
        </w:rPr>
        <w:t>La participación de los interesados en la Conciliación debe ser voluntaria, estar libre de coerción o cualquier vicio que afecte su voluntad.</w:t>
      </w:r>
    </w:p>
    <w:p w:rsidR="004C33CE" w:rsidRPr="004C33CE" w:rsidRDefault="004C33CE" w:rsidP="004C33CE">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18"/>
        </w:numPr>
        <w:autoSpaceDE w:val="0"/>
        <w:autoSpaceDN w:val="0"/>
        <w:adjustRightInd w:val="0"/>
        <w:spacing w:after="0" w:line="360" w:lineRule="auto"/>
        <w:ind w:left="426" w:right="49" w:hanging="142"/>
        <w:jc w:val="both"/>
        <w:rPr>
          <w:rFonts w:ascii="Gothic720 BT" w:hAnsi="Gothic720 BT" w:cs="ArialMT"/>
        </w:rPr>
      </w:pPr>
      <w:r w:rsidRPr="00210FAA">
        <w:rPr>
          <w:rFonts w:ascii="Gothic720 BT" w:hAnsi="Gothic720 BT" w:cs="ArialMT"/>
        </w:rPr>
        <w:t xml:space="preserve">El procedimiento deberá implicar el mínimo de gastos, tiempo y desgaste ulteriores de las partes. </w:t>
      </w:r>
    </w:p>
    <w:p w:rsidR="004C33CE" w:rsidRPr="004C33CE" w:rsidRDefault="004C33CE" w:rsidP="004C33CE">
      <w:pPr>
        <w:autoSpaceDE w:val="0"/>
        <w:autoSpaceDN w:val="0"/>
        <w:adjustRightInd w:val="0"/>
        <w:spacing w:after="0" w:line="360" w:lineRule="auto"/>
        <w:ind w:right="49"/>
        <w:jc w:val="both"/>
        <w:rPr>
          <w:rFonts w:ascii="Gothic720 BT" w:hAnsi="Gothic720 BT" w:cs="ArialMT"/>
          <w:sz w:val="8"/>
          <w:szCs w:val="8"/>
        </w:rPr>
      </w:pPr>
    </w:p>
    <w:p w:rsidR="00210FAA" w:rsidRPr="00210FAA" w:rsidRDefault="00210FAA" w:rsidP="00BE54B2">
      <w:pPr>
        <w:pStyle w:val="Prrafodelista"/>
        <w:numPr>
          <w:ilvl w:val="0"/>
          <w:numId w:val="18"/>
        </w:numPr>
        <w:autoSpaceDE w:val="0"/>
        <w:autoSpaceDN w:val="0"/>
        <w:adjustRightInd w:val="0"/>
        <w:spacing w:after="0" w:line="360" w:lineRule="auto"/>
        <w:ind w:left="426" w:right="49" w:hanging="142"/>
        <w:jc w:val="both"/>
        <w:rPr>
          <w:rFonts w:ascii="Gothic720 BT" w:hAnsi="Gothic720 BT" w:cs="ArialMT"/>
        </w:rPr>
      </w:pPr>
      <w:r w:rsidRPr="00210FAA">
        <w:rPr>
          <w:rFonts w:ascii="Gothic720 BT" w:hAnsi="Gothic720 BT" w:cs="ArialMT"/>
        </w:rPr>
        <w:t>En el desahogo del procedimiento de Conciliación, las partes deberán guardar la reserva y confidencialidad de la información a la que tengan acceso con motivo de dicho proceso, hasta en tanto no se llegue a un arreglo conciliatorio, prevaleciendo posteriormente únicamente en lo que hace a los datos personales.</w:t>
      </w:r>
    </w:p>
    <w:p w:rsidR="00210FAA" w:rsidRPr="00210FAA" w:rsidRDefault="00210FAA" w:rsidP="00210FAA">
      <w:pPr>
        <w:autoSpaceDE w:val="0"/>
        <w:autoSpaceDN w:val="0"/>
        <w:adjustRightInd w:val="0"/>
        <w:spacing w:after="0"/>
        <w:ind w:left="142" w:right="49"/>
        <w:jc w:val="center"/>
        <w:rPr>
          <w:rFonts w:ascii="Gothic720 BT" w:hAnsi="Gothic720 BT" w:cs="Arial-BoldMT"/>
          <w:b/>
          <w:bCs/>
        </w:rPr>
      </w:pPr>
    </w:p>
    <w:p w:rsidR="00210FAA" w:rsidRPr="00210FAA" w:rsidRDefault="00210FAA" w:rsidP="00210FAA">
      <w:pPr>
        <w:autoSpaceDE w:val="0"/>
        <w:autoSpaceDN w:val="0"/>
        <w:adjustRightInd w:val="0"/>
        <w:spacing w:after="0"/>
        <w:ind w:left="142" w:right="49"/>
        <w:jc w:val="center"/>
        <w:rPr>
          <w:rFonts w:ascii="Gothic720 BT" w:hAnsi="Gothic720 BT" w:cs="Arial-BoldMT"/>
          <w:b/>
          <w:bCs/>
        </w:rPr>
      </w:pPr>
      <w:r w:rsidRPr="00210FAA">
        <w:rPr>
          <w:rFonts w:ascii="Gothic720 BT" w:hAnsi="Gothic720 BT" w:cs="Arial-BoldMT"/>
          <w:b/>
          <w:bCs/>
        </w:rPr>
        <w:t>Capítulo Segundo</w:t>
      </w:r>
    </w:p>
    <w:p w:rsidR="00210FAA" w:rsidRPr="00210FAA" w:rsidRDefault="00210FAA" w:rsidP="00210FAA">
      <w:pPr>
        <w:autoSpaceDE w:val="0"/>
        <w:autoSpaceDN w:val="0"/>
        <w:adjustRightInd w:val="0"/>
        <w:spacing w:after="0"/>
        <w:ind w:left="142" w:right="49"/>
        <w:jc w:val="center"/>
        <w:rPr>
          <w:rFonts w:ascii="Gothic720 BT" w:hAnsi="Gothic720 BT" w:cs="Arial-BoldMT"/>
          <w:b/>
          <w:bCs/>
        </w:rPr>
      </w:pPr>
      <w:r w:rsidRPr="00210FAA">
        <w:rPr>
          <w:rFonts w:ascii="Gothic720 BT" w:hAnsi="Gothic720 BT" w:cs="Arial-BoldMT"/>
          <w:b/>
          <w:bCs/>
        </w:rPr>
        <w:t>De las Partes y del Conciliador</w:t>
      </w:r>
    </w:p>
    <w:p w:rsidR="00210FAA" w:rsidRPr="00210FAA" w:rsidRDefault="00210FAA" w:rsidP="00210FAA">
      <w:pPr>
        <w:autoSpaceDE w:val="0"/>
        <w:autoSpaceDN w:val="0"/>
        <w:adjustRightInd w:val="0"/>
        <w:spacing w:after="0"/>
        <w:ind w:left="142" w:right="49"/>
        <w:rPr>
          <w:rFonts w:ascii="Gothic720 BT" w:hAnsi="Gothic720 BT" w:cs="Arial-BoldMT"/>
          <w:b/>
          <w:bCs/>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91. </w:t>
      </w:r>
      <w:r w:rsidRPr="00210FAA">
        <w:rPr>
          <w:rFonts w:ascii="Gothic720 BT" w:hAnsi="Gothic720 BT" w:cs="Arial-BoldMT"/>
          <w:bCs/>
        </w:rPr>
        <w:t>La Dirección Jurídica será</w:t>
      </w:r>
      <w:r w:rsidRPr="00210FAA">
        <w:rPr>
          <w:rFonts w:ascii="Gothic720 BT" w:hAnsi="Gothic720 BT" w:cs="Arial-BoldMT"/>
          <w:b/>
          <w:bCs/>
        </w:rPr>
        <w:t xml:space="preserve"> </w:t>
      </w:r>
      <w:r w:rsidRPr="00210FAA">
        <w:rPr>
          <w:rFonts w:ascii="Gothic720 BT" w:hAnsi="Gothic720 BT" w:cs="Arial-BoldMT"/>
          <w:bCs/>
        </w:rPr>
        <w:t>responsable de verificar la adecuada aplicación de los presentes lineamientos</w:t>
      </w:r>
      <w:r w:rsidRPr="00210FAA">
        <w:rPr>
          <w:rFonts w:ascii="Gothic720 BT" w:hAnsi="Gothic720 BT" w:cs="Arial-BoldMT"/>
          <w:b/>
          <w:bCs/>
        </w:rPr>
        <w:t xml:space="preserve"> </w:t>
      </w:r>
      <w:r w:rsidRPr="00210FAA">
        <w:rPr>
          <w:rFonts w:ascii="Gothic720 BT" w:hAnsi="Gothic720 BT" w:cs="Arial-BoldMT"/>
          <w:bCs/>
        </w:rPr>
        <w:t xml:space="preserve">y </w:t>
      </w:r>
      <w:r w:rsidRPr="00210FAA">
        <w:rPr>
          <w:rFonts w:ascii="Gothic720 BT" w:hAnsi="Gothic720 BT" w:cs="ArialMT"/>
        </w:rPr>
        <w:t>dentro del ámbito de su competencia para:</w:t>
      </w:r>
    </w:p>
    <w:p w:rsidR="00210FAA" w:rsidRPr="00210FAA" w:rsidRDefault="00210FAA" w:rsidP="00210FAA">
      <w:pPr>
        <w:autoSpaceDE w:val="0"/>
        <w:autoSpaceDN w:val="0"/>
        <w:adjustRightInd w:val="0"/>
        <w:spacing w:after="0" w:line="360" w:lineRule="auto"/>
        <w:ind w:left="142" w:right="49" w:hanging="283"/>
        <w:jc w:val="both"/>
        <w:rPr>
          <w:rFonts w:ascii="Gothic720 BT" w:hAnsi="Gothic720 BT" w:cs="ArialMT"/>
        </w:rPr>
      </w:pPr>
    </w:p>
    <w:p w:rsidR="00210FAA" w:rsidRDefault="00210FAA" w:rsidP="00BE54B2">
      <w:pPr>
        <w:pStyle w:val="Prrafodelista"/>
        <w:numPr>
          <w:ilvl w:val="0"/>
          <w:numId w:val="3"/>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t>Supervisar el procedimiento de Conciliación de conflictos, que regulan los presentes Lineamientos.</w:t>
      </w:r>
    </w:p>
    <w:p w:rsidR="00BE54B2" w:rsidRDefault="00BE54B2" w:rsidP="00BE54B2">
      <w:pPr>
        <w:pStyle w:val="Prrafodelista"/>
        <w:autoSpaceDE w:val="0"/>
        <w:autoSpaceDN w:val="0"/>
        <w:adjustRightInd w:val="0"/>
        <w:spacing w:after="0" w:line="360" w:lineRule="auto"/>
        <w:ind w:left="426" w:right="49"/>
        <w:jc w:val="both"/>
        <w:rPr>
          <w:rFonts w:ascii="Gothic720 BT" w:hAnsi="Gothic720 BT" w:cs="ArialMT"/>
          <w:sz w:val="4"/>
          <w:szCs w:val="4"/>
        </w:rPr>
      </w:pPr>
    </w:p>
    <w:p w:rsidR="00BE54B2" w:rsidRPr="00BE54B2" w:rsidRDefault="00BE54B2" w:rsidP="00BE54B2">
      <w:pPr>
        <w:pStyle w:val="Prrafodelista"/>
        <w:autoSpaceDE w:val="0"/>
        <w:autoSpaceDN w:val="0"/>
        <w:adjustRightInd w:val="0"/>
        <w:spacing w:after="0" w:line="360" w:lineRule="auto"/>
        <w:ind w:left="426" w:right="49"/>
        <w:jc w:val="both"/>
        <w:rPr>
          <w:rFonts w:ascii="Gothic720 BT" w:hAnsi="Gothic720 BT" w:cs="ArialMT"/>
          <w:sz w:val="4"/>
          <w:szCs w:val="4"/>
        </w:rPr>
      </w:pPr>
    </w:p>
    <w:p w:rsidR="00210FAA" w:rsidRDefault="00210FAA" w:rsidP="00BE54B2">
      <w:pPr>
        <w:pStyle w:val="Prrafodelista"/>
        <w:numPr>
          <w:ilvl w:val="0"/>
          <w:numId w:val="3"/>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t>Promover y difundir, de manera permanente entre el personal del Instituto, los fines, principios, funciones y logros de la Conciliación como un medio altern</w:t>
      </w:r>
      <w:r w:rsidR="00BE54B2">
        <w:rPr>
          <w:rFonts w:ascii="Gothic720 BT" w:hAnsi="Gothic720 BT" w:cs="ArialMT"/>
        </w:rPr>
        <w:t>ativo de solución de conflictos.</w:t>
      </w:r>
    </w:p>
    <w:p w:rsidR="00BE54B2" w:rsidRPr="00BE54B2" w:rsidRDefault="00BE54B2" w:rsidP="00BE54B2">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3"/>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t>Designar al Conciliador que se encargará de aplicar el procedimiento de Conciliación.</w:t>
      </w:r>
    </w:p>
    <w:p w:rsidR="00BE54B2" w:rsidRPr="00BE54B2" w:rsidRDefault="00BE54B2" w:rsidP="00BE54B2">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3"/>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t>Establecer los mecanismos para capacitar al personal que realice las conciliaciones.</w:t>
      </w:r>
    </w:p>
    <w:p w:rsidR="00BE54B2" w:rsidRPr="00BE54B2" w:rsidRDefault="00BE54B2" w:rsidP="00BE54B2">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3"/>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t>Llevar a cabo las convocatorias a las partes.</w:t>
      </w:r>
    </w:p>
    <w:p w:rsidR="00BE54B2" w:rsidRPr="00BE54B2" w:rsidRDefault="00BE54B2" w:rsidP="00BE54B2">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3"/>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t>Llevar el registro y resguardar el archivo de los acuerdos materia de Conciliación.</w:t>
      </w:r>
    </w:p>
    <w:p w:rsidR="00BE54B2" w:rsidRPr="00BE54B2" w:rsidRDefault="00BE54B2" w:rsidP="00BE54B2">
      <w:pPr>
        <w:autoSpaceDE w:val="0"/>
        <w:autoSpaceDN w:val="0"/>
        <w:adjustRightInd w:val="0"/>
        <w:spacing w:after="0" w:line="360" w:lineRule="auto"/>
        <w:ind w:right="49"/>
        <w:jc w:val="both"/>
        <w:rPr>
          <w:rFonts w:ascii="Gothic720 BT" w:hAnsi="Gothic720 BT" w:cs="ArialMT"/>
          <w:sz w:val="8"/>
          <w:szCs w:val="8"/>
        </w:rPr>
      </w:pPr>
    </w:p>
    <w:p w:rsidR="00BE54B2" w:rsidRDefault="00210FAA" w:rsidP="00BE54B2">
      <w:pPr>
        <w:pStyle w:val="Prrafodelista"/>
        <w:numPr>
          <w:ilvl w:val="0"/>
          <w:numId w:val="3"/>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t>Prever las condiciones físicas del lugar que permitan el adecuado desarrollo de las reuniones de Conciliación.</w:t>
      </w:r>
    </w:p>
    <w:p w:rsidR="004C33CE" w:rsidRPr="004C33CE" w:rsidRDefault="004C33CE" w:rsidP="004C33CE">
      <w:pPr>
        <w:autoSpaceDE w:val="0"/>
        <w:autoSpaceDN w:val="0"/>
        <w:adjustRightInd w:val="0"/>
        <w:spacing w:after="0" w:line="360" w:lineRule="auto"/>
        <w:ind w:right="49"/>
        <w:jc w:val="both"/>
        <w:rPr>
          <w:rFonts w:ascii="Gothic720 BT" w:hAnsi="Gothic720 BT" w:cs="ArialMT"/>
          <w:sz w:val="8"/>
          <w:szCs w:val="8"/>
        </w:rPr>
      </w:pPr>
    </w:p>
    <w:p w:rsidR="00BE54B2" w:rsidRDefault="00210FAA" w:rsidP="00BE54B2">
      <w:pPr>
        <w:pStyle w:val="Prrafodelista"/>
        <w:numPr>
          <w:ilvl w:val="0"/>
          <w:numId w:val="3"/>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t xml:space="preserve">Nombrar a otro Conciliador cuando exista impedimento o excusa. </w:t>
      </w:r>
    </w:p>
    <w:p w:rsidR="00BE54B2" w:rsidRPr="00BE54B2" w:rsidRDefault="00BE54B2" w:rsidP="00BE54B2">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3"/>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t>Vigilar el cumplimiento de los acuerdos de voluntades que se generen en el acta respectiva.</w:t>
      </w:r>
    </w:p>
    <w:p w:rsidR="00BE54B2" w:rsidRPr="00BE54B2" w:rsidRDefault="00BE54B2" w:rsidP="00BE54B2">
      <w:pPr>
        <w:autoSpaceDE w:val="0"/>
        <w:autoSpaceDN w:val="0"/>
        <w:adjustRightInd w:val="0"/>
        <w:spacing w:after="0" w:line="360" w:lineRule="auto"/>
        <w:ind w:right="49"/>
        <w:jc w:val="both"/>
        <w:rPr>
          <w:rFonts w:ascii="Gothic720 BT" w:hAnsi="Gothic720 BT" w:cs="ArialMT"/>
          <w:sz w:val="8"/>
          <w:szCs w:val="8"/>
        </w:rPr>
      </w:pPr>
    </w:p>
    <w:p w:rsidR="00210FAA" w:rsidRPr="00210FAA" w:rsidRDefault="00210FAA" w:rsidP="00BE54B2">
      <w:pPr>
        <w:pStyle w:val="Prrafodelista"/>
        <w:numPr>
          <w:ilvl w:val="0"/>
          <w:numId w:val="3"/>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t>Las demás funciones que se establezcan en cualquier otro ordenamiento aplicable.</w:t>
      </w:r>
    </w:p>
    <w:p w:rsidR="00210FAA" w:rsidRPr="00210FAA" w:rsidRDefault="00210FAA" w:rsidP="00210FAA">
      <w:pPr>
        <w:autoSpaceDE w:val="0"/>
        <w:autoSpaceDN w:val="0"/>
        <w:adjustRightInd w:val="0"/>
        <w:spacing w:after="0"/>
        <w:ind w:left="142" w:right="49"/>
        <w:jc w:val="both"/>
        <w:rPr>
          <w:rFonts w:ascii="Gothic720 BT" w:hAnsi="Gothic720 BT" w:cs="Arial-BoldMT"/>
          <w:b/>
          <w:bCs/>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92. </w:t>
      </w:r>
      <w:r w:rsidRPr="00210FAA">
        <w:rPr>
          <w:rFonts w:ascii="Gothic720 BT" w:hAnsi="Gothic720 BT" w:cs="ArialMT"/>
        </w:rPr>
        <w:t>Podrá ser parte en la Conciliación el personal de la Rama Administrativa del Instituto.</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93. </w:t>
      </w:r>
      <w:r w:rsidRPr="00210FAA">
        <w:rPr>
          <w:rFonts w:ascii="Gothic720 BT" w:hAnsi="Gothic720 BT" w:cs="ArialMT"/>
        </w:rPr>
        <w:t>Son derechos de las partes:</w:t>
      </w:r>
    </w:p>
    <w:p w:rsidR="00210FAA" w:rsidRPr="00210FAA" w:rsidRDefault="00210FAA" w:rsidP="00210FAA">
      <w:pPr>
        <w:autoSpaceDE w:val="0"/>
        <w:autoSpaceDN w:val="0"/>
        <w:adjustRightInd w:val="0"/>
        <w:spacing w:after="0"/>
        <w:ind w:left="142" w:right="49" w:hanging="141"/>
        <w:jc w:val="both"/>
        <w:rPr>
          <w:rFonts w:ascii="Gothic720 BT" w:hAnsi="Gothic720 BT" w:cs="ArialMT"/>
        </w:rPr>
      </w:pPr>
    </w:p>
    <w:p w:rsidR="00210FAA" w:rsidRDefault="00210FAA" w:rsidP="00BE54B2">
      <w:pPr>
        <w:pStyle w:val="Prrafodelista"/>
        <w:numPr>
          <w:ilvl w:val="0"/>
          <w:numId w:val="9"/>
        </w:numPr>
        <w:tabs>
          <w:tab w:val="left" w:pos="851"/>
        </w:tabs>
        <w:autoSpaceDE w:val="0"/>
        <w:autoSpaceDN w:val="0"/>
        <w:adjustRightInd w:val="0"/>
        <w:spacing w:after="0" w:line="360" w:lineRule="auto"/>
        <w:ind w:left="426" w:right="49" w:hanging="141"/>
        <w:jc w:val="both"/>
        <w:rPr>
          <w:rFonts w:ascii="Gothic720 BT" w:hAnsi="Gothic720 BT" w:cs="ArialMT"/>
        </w:rPr>
      </w:pPr>
      <w:r w:rsidRPr="00210FAA">
        <w:rPr>
          <w:rFonts w:ascii="Gothic720 BT" w:hAnsi="Gothic720 BT" w:cs="ArialMT"/>
        </w:rPr>
        <w:t xml:space="preserve">Solicitar a la </w:t>
      </w:r>
      <w:r w:rsidRPr="00210FAA">
        <w:rPr>
          <w:rFonts w:ascii="Gothic720 BT" w:hAnsi="Gothic720 BT" w:cs="Arial-BoldMT"/>
          <w:bCs/>
        </w:rPr>
        <w:t xml:space="preserve">Dirección Jurídica </w:t>
      </w:r>
      <w:r w:rsidRPr="00210FAA">
        <w:rPr>
          <w:rFonts w:ascii="Gothic720 BT" w:hAnsi="Gothic720 BT" w:cs="ArialMT"/>
        </w:rPr>
        <w:t>la implementación del procedimiento de Conciliación.</w:t>
      </w:r>
    </w:p>
    <w:p w:rsidR="00EE74F2" w:rsidRPr="00EE74F2" w:rsidRDefault="00EE74F2" w:rsidP="00EE74F2">
      <w:pPr>
        <w:tabs>
          <w:tab w:val="left" w:pos="851"/>
        </w:tabs>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9"/>
        </w:numPr>
        <w:tabs>
          <w:tab w:val="left" w:pos="851"/>
        </w:tabs>
        <w:autoSpaceDE w:val="0"/>
        <w:autoSpaceDN w:val="0"/>
        <w:adjustRightInd w:val="0"/>
        <w:spacing w:after="0" w:line="360" w:lineRule="auto"/>
        <w:ind w:left="426" w:right="49" w:hanging="141"/>
        <w:jc w:val="both"/>
        <w:rPr>
          <w:rFonts w:ascii="Gothic720 BT" w:hAnsi="Gothic720 BT" w:cs="ArialMT"/>
        </w:rPr>
      </w:pPr>
      <w:r w:rsidRPr="00210FAA">
        <w:rPr>
          <w:rFonts w:ascii="Gothic720 BT" w:hAnsi="Gothic720 BT" w:cs="ArialMT"/>
        </w:rPr>
        <w:t>Participar en la reunión de Conciliación.</w:t>
      </w:r>
    </w:p>
    <w:p w:rsidR="00EE74F2" w:rsidRPr="00EE74F2" w:rsidRDefault="00EE74F2" w:rsidP="00EE74F2">
      <w:pPr>
        <w:tabs>
          <w:tab w:val="left" w:pos="851"/>
        </w:tabs>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9"/>
        </w:numPr>
        <w:tabs>
          <w:tab w:val="left" w:pos="851"/>
        </w:tabs>
        <w:autoSpaceDE w:val="0"/>
        <w:autoSpaceDN w:val="0"/>
        <w:adjustRightInd w:val="0"/>
        <w:spacing w:after="0" w:line="360" w:lineRule="auto"/>
        <w:ind w:left="426" w:right="49" w:hanging="141"/>
        <w:jc w:val="both"/>
        <w:rPr>
          <w:rFonts w:ascii="Gothic720 BT" w:hAnsi="Gothic720 BT" w:cs="ArialMT"/>
        </w:rPr>
      </w:pPr>
      <w:r w:rsidRPr="00210FAA">
        <w:rPr>
          <w:rFonts w:ascii="Gothic720 BT" w:hAnsi="Gothic720 BT" w:cs="ArialMT"/>
        </w:rPr>
        <w:t>Manifestar en el momento que les indique el Conciliador, su versión sobre los hechos motivo del conflicto.</w:t>
      </w:r>
    </w:p>
    <w:p w:rsidR="00EE74F2" w:rsidRPr="00EE74F2" w:rsidRDefault="00EE74F2" w:rsidP="00EE74F2">
      <w:pPr>
        <w:tabs>
          <w:tab w:val="left" w:pos="851"/>
        </w:tabs>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9"/>
        </w:numPr>
        <w:tabs>
          <w:tab w:val="left" w:pos="851"/>
        </w:tabs>
        <w:autoSpaceDE w:val="0"/>
        <w:autoSpaceDN w:val="0"/>
        <w:adjustRightInd w:val="0"/>
        <w:spacing w:after="0" w:line="360" w:lineRule="auto"/>
        <w:ind w:left="426" w:right="49" w:hanging="141"/>
        <w:jc w:val="both"/>
        <w:rPr>
          <w:rFonts w:ascii="Gothic720 BT" w:hAnsi="Gothic720 BT" w:cs="ArialMT"/>
        </w:rPr>
      </w:pPr>
      <w:r w:rsidRPr="00210FAA">
        <w:rPr>
          <w:rFonts w:ascii="Gothic720 BT" w:hAnsi="Gothic720 BT" w:cs="ArialMT"/>
        </w:rPr>
        <w:t>Proponer una o más soluciones para dirimir el conflicto.</w:t>
      </w:r>
    </w:p>
    <w:p w:rsidR="00EE74F2" w:rsidRPr="00EE74F2" w:rsidRDefault="00EE74F2" w:rsidP="00EE74F2">
      <w:pPr>
        <w:tabs>
          <w:tab w:val="left" w:pos="851"/>
        </w:tabs>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9"/>
        </w:numPr>
        <w:tabs>
          <w:tab w:val="left" w:pos="851"/>
        </w:tabs>
        <w:autoSpaceDE w:val="0"/>
        <w:autoSpaceDN w:val="0"/>
        <w:adjustRightInd w:val="0"/>
        <w:spacing w:after="0" w:line="360" w:lineRule="auto"/>
        <w:ind w:left="426" w:right="49" w:hanging="141"/>
        <w:jc w:val="both"/>
        <w:rPr>
          <w:rFonts w:ascii="Gothic720 BT" w:hAnsi="Gothic720 BT" w:cs="ArialMT"/>
        </w:rPr>
      </w:pPr>
      <w:r w:rsidRPr="00210FAA">
        <w:rPr>
          <w:rFonts w:ascii="Gothic720 BT" w:hAnsi="Gothic720 BT" w:cs="ArialMT"/>
        </w:rPr>
        <w:t xml:space="preserve">Solicitar el cambio de Conciliador a la </w:t>
      </w:r>
      <w:r w:rsidRPr="00210FAA">
        <w:rPr>
          <w:rFonts w:ascii="Gothic720 BT" w:hAnsi="Gothic720 BT" w:cs="Arial-BoldMT"/>
          <w:bCs/>
        </w:rPr>
        <w:t xml:space="preserve">Dirección Jurídica </w:t>
      </w:r>
      <w:r w:rsidRPr="00210FAA">
        <w:rPr>
          <w:rFonts w:ascii="Gothic720 BT" w:hAnsi="Gothic720 BT" w:cs="ArialMT"/>
        </w:rPr>
        <w:t>de manera fundada y motivada.</w:t>
      </w:r>
    </w:p>
    <w:p w:rsidR="00EE74F2" w:rsidRPr="00EE74F2" w:rsidRDefault="00EE74F2" w:rsidP="00EE74F2">
      <w:pPr>
        <w:tabs>
          <w:tab w:val="left" w:pos="851"/>
        </w:tabs>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9"/>
        </w:numPr>
        <w:tabs>
          <w:tab w:val="left" w:pos="851"/>
        </w:tabs>
        <w:autoSpaceDE w:val="0"/>
        <w:autoSpaceDN w:val="0"/>
        <w:adjustRightInd w:val="0"/>
        <w:spacing w:after="0" w:line="360" w:lineRule="auto"/>
        <w:ind w:left="426" w:right="49" w:hanging="141"/>
        <w:jc w:val="both"/>
        <w:rPr>
          <w:rFonts w:ascii="Gothic720 BT" w:hAnsi="Gothic720 BT" w:cs="ArialMT"/>
        </w:rPr>
      </w:pPr>
      <w:r w:rsidRPr="00210FAA">
        <w:rPr>
          <w:rFonts w:ascii="Gothic720 BT" w:hAnsi="Gothic720 BT" w:cs="ArialMT"/>
        </w:rPr>
        <w:t>Solicitar en cualquier momento de la Conciliación la terminación de la misma, por así convenir a sus intereses.</w:t>
      </w:r>
    </w:p>
    <w:p w:rsidR="00EE74F2" w:rsidRPr="00EE74F2" w:rsidRDefault="00EE74F2" w:rsidP="00EE74F2">
      <w:pPr>
        <w:tabs>
          <w:tab w:val="left" w:pos="851"/>
        </w:tabs>
        <w:autoSpaceDE w:val="0"/>
        <w:autoSpaceDN w:val="0"/>
        <w:adjustRightInd w:val="0"/>
        <w:spacing w:after="0" w:line="360" w:lineRule="auto"/>
        <w:ind w:right="49"/>
        <w:jc w:val="both"/>
        <w:rPr>
          <w:rFonts w:ascii="Gothic720 BT" w:hAnsi="Gothic720 BT" w:cs="ArialMT"/>
          <w:sz w:val="8"/>
          <w:szCs w:val="8"/>
        </w:rPr>
      </w:pPr>
    </w:p>
    <w:p w:rsidR="00210FAA" w:rsidRPr="00210FAA" w:rsidRDefault="00210FAA" w:rsidP="00BE54B2">
      <w:pPr>
        <w:pStyle w:val="Prrafodelista"/>
        <w:numPr>
          <w:ilvl w:val="0"/>
          <w:numId w:val="9"/>
        </w:numPr>
        <w:tabs>
          <w:tab w:val="left" w:pos="851"/>
        </w:tabs>
        <w:autoSpaceDE w:val="0"/>
        <w:autoSpaceDN w:val="0"/>
        <w:adjustRightInd w:val="0"/>
        <w:spacing w:after="0" w:line="360" w:lineRule="auto"/>
        <w:ind w:left="426" w:right="49" w:hanging="141"/>
        <w:jc w:val="both"/>
        <w:rPr>
          <w:rFonts w:ascii="Gothic720 BT" w:hAnsi="Gothic720 BT" w:cs="ArialMT"/>
        </w:rPr>
      </w:pPr>
      <w:r w:rsidRPr="00210FAA">
        <w:rPr>
          <w:rFonts w:ascii="Gothic720 BT" w:hAnsi="Gothic720 BT" w:cs="ArialMT"/>
        </w:rPr>
        <w:t>Celebrar un acuerdo de voluntades, mediante el que se dé solución al conflicto.</w:t>
      </w:r>
    </w:p>
    <w:p w:rsidR="00210FAA" w:rsidRPr="00210FAA" w:rsidRDefault="00210FAA" w:rsidP="00210FAA">
      <w:pPr>
        <w:tabs>
          <w:tab w:val="left" w:pos="851"/>
        </w:tabs>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94. </w:t>
      </w:r>
      <w:r w:rsidRPr="00210FAA">
        <w:rPr>
          <w:rFonts w:ascii="Gothic720 BT" w:hAnsi="Gothic720 BT" w:cs="ArialMT"/>
        </w:rPr>
        <w:t>Son obligaciones de las partes:</w:t>
      </w:r>
    </w:p>
    <w:p w:rsidR="00210FAA" w:rsidRPr="00210FAA" w:rsidRDefault="00210FAA" w:rsidP="00210FAA">
      <w:pPr>
        <w:autoSpaceDE w:val="0"/>
        <w:autoSpaceDN w:val="0"/>
        <w:adjustRightInd w:val="0"/>
        <w:spacing w:after="0"/>
        <w:ind w:left="142" w:right="49" w:hanging="142"/>
        <w:jc w:val="both"/>
        <w:rPr>
          <w:rFonts w:ascii="Gothic720 BT" w:hAnsi="Gothic720 BT" w:cs="ArialMT"/>
        </w:rPr>
      </w:pPr>
    </w:p>
    <w:p w:rsidR="00210FAA" w:rsidRDefault="00210FAA" w:rsidP="00BE54B2">
      <w:pPr>
        <w:pStyle w:val="Prrafodelista"/>
        <w:numPr>
          <w:ilvl w:val="0"/>
          <w:numId w:val="4"/>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t>Asistir en la fecha y horario que fije la convocatoria correspondiente para la celebración de la primera reunión de Conciliación.</w:t>
      </w:r>
    </w:p>
    <w:p w:rsidR="00EE74F2" w:rsidRPr="00EE74F2" w:rsidRDefault="00EE74F2" w:rsidP="00EE74F2">
      <w:pPr>
        <w:autoSpaceDE w:val="0"/>
        <w:autoSpaceDN w:val="0"/>
        <w:adjustRightInd w:val="0"/>
        <w:spacing w:after="0" w:line="360" w:lineRule="auto"/>
        <w:ind w:left="143" w:right="49"/>
        <w:jc w:val="both"/>
        <w:rPr>
          <w:rFonts w:ascii="Gothic720 BT" w:hAnsi="Gothic720 BT" w:cs="ArialMT"/>
          <w:sz w:val="8"/>
          <w:szCs w:val="8"/>
        </w:rPr>
      </w:pPr>
    </w:p>
    <w:p w:rsidR="00210FAA" w:rsidRDefault="00210FAA" w:rsidP="00BE54B2">
      <w:pPr>
        <w:pStyle w:val="Prrafodelista"/>
        <w:numPr>
          <w:ilvl w:val="0"/>
          <w:numId w:val="4"/>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lastRenderedPageBreak/>
        <w:t>Conducirse con rectitud, respeto y veracidad durante la Conciliación.</w:t>
      </w:r>
    </w:p>
    <w:p w:rsidR="00EE74F2" w:rsidRPr="00EE74F2" w:rsidRDefault="00EE74F2" w:rsidP="00EE74F2">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4"/>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t>Guardar secrecía de lo manifestado en las reuniones de Conciliación.</w:t>
      </w:r>
    </w:p>
    <w:p w:rsidR="00EE74F2" w:rsidRPr="00EE74F2" w:rsidRDefault="00EE74F2" w:rsidP="00EE74F2">
      <w:pPr>
        <w:autoSpaceDE w:val="0"/>
        <w:autoSpaceDN w:val="0"/>
        <w:adjustRightInd w:val="0"/>
        <w:spacing w:after="0" w:line="360" w:lineRule="auto"/>
        <w:ind w:right="49"/>
        <w:jc w:val="both"/>
        <w:rPr>
          <w:rFonts w:ascii="Gothic720 BT" w:hAnsi="Gothic720 BT" w:cs="ArialMT"/>
          <w:sz w:val="8"/>
          <w:szCs w:val="8"/>
        </w:rPr>
      </w:pPr>
    </w:p>
    <w:p w:rsidR="00210FAA" w:rsidRPr="00210FAA" w:rsidRDefault="00210FAA" w:rsidP="00BE54B2">
      <w:pPr>
        <w:pStyle w:val="Prrafodelista"/>
        <w:numPr>
          <w:ilvl w:val="0"/>
          <w:numId w:val="4"/>
        </w:numPr>
        <w:autoSpaceDE w:val="0"/>
        <w:autoSpaceDN w:val="0"/>
        <w:adjustRightInd w:val="0"/>
        <w:spacing w:after="0" w:line="360" w:lineRule="auto"/>
        <w:ind w:left="426" w:right="49" w:hanging="283"/>
        <w:jc w:val="both"/>
        <w:rPr>
          <w:rFonts w:ascii="Gothic720 BT" w:hAnsi="Gothic720 BT" w:cs="ArialMT"/>
        </w:rPr>
      </w:pPr>
      <w:r w:rsidRPr="00210FAA">
        <w:rPr>
          <w:rFonts w:ascii="Gothic720 BT" w:hAnsi="Gothic720 BT" w:cs="ArialMT"/>
        </w:rPr>
        <w:t>Cumplir con lo pactado en el acta que se suscriba con motivo de la reunión de Conciliación.</w:t>
      </w:r>
    </w:p>
    <w:p w:rsidR="00210FAA" w:rsidRPr="00210FAA" w:rsidRDefault="00210FAA" w:rsidP="00210FAA">
      <w:pPr>
        <w:pStyle w:val="Prrafodelista"/>
        <w:autoSpaceDE w:val="0"/>
        <w:autoSpaceDN w:val="0"/>
        <w:adjustRightInd w:val="0"/>
        <w:spacing w:after="0" w:line="276" w:lineRule="auto"/>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95. </w:t>
      </w:r>
      <w:r w:rsidRPr="00210FAA">
        <w:rPr>
          <w:rFonts w:ascii="Gothic720 BT" w:hAnsi="Gothic720 BT" w:cs="ArialMT"/>
        </w:rPr>
        <w:t xml:space="preserve">Son obligaciones del Conciliador: </w:t>
      </w:r>
    </w:p>
    <w:p w:rsidR="00210FAA" w:rsidRPr="00210FAA" w:rsidRDefault="00210FAA" w:rsidP="00210FAA">
      <w:pPr>
        <w:autoSpaceDE w:val="0"/>
        <w:autoSpaceDN w:val="0"/>
        <w:adjustRightInd w:val="0"/>
        <w:spacing w:after="0" w:line="360" w:lineRule="auto"/>
        <w:ind w:left="142" w:right="49" w:hanging="425"/>
        <w:jc w:val="both"/>
        <w:rPr>
          <w:rFonts w:ascii="Gothic720 BT" w:hAnsi="Gothic720 BT" w:cs="ArialMT"/>
        </w:rPr>
      </w:pPr>
    </w:p>
    <w:p w:rsidR="00210FAA" w:rsidRDefault="00210FAA" w:rsidP="00BE54B2">
      <w:pPr>
        <w:pStyle w:val="Prrafodelista"/>
        <w:numPr>
          <w:ilvl w:val="0"/>
          <w:numId w:val="5"/>
        </w:numPr>
        <w:autoSpaceDE w:val="0"/>
        <w:autoSpaceDN w:val="0"/>
        <w:adjustRightInd w:val="0"/>
        <w:spacing w:after="0" w:line="360" w:lineRule="auto"/>
        <w:ind w:left="426" w:right="49" w:hanging="425"/>
        <w:jc w:val="both"/>
        <w:rPr>
          <w:rFonts w:ascii="Gothic720 BT" w:hAnsi="Gothic720 BT" w:cs="ArialMT"/>
        </w:rPr>
      </w:pPr>
      <w:r w:rsidRPr="00210FAA">
        <w:rPr>
          <w:rFonts w:ascii="Gothic720 BT" w:hAnsi="Gothic720 BT" w:cs="ArialMT"/>
        </w:rPr>
        <w:t>Ejercer su función conforme a los principios del procedimiento de Conciliación.</w:t>
      </w:r>
    </w:p>
    <w:p w:rsidR="00EE74F2" w:rsidRPr="00EE74F2" w:rsidRDefault="00EE74F2" w:rsidP="00EE74F2">
      <w:pPr>
        <w:autoSpaceDE w:val="0"/>
        <w:autoSpaceDN w:val="0"/>
        <w:adjustRightInd w:val="0"/>
        <w:spacing w:after="0" w:line="360" w:lineRule="auto"/>
        <w:ind w:left="1" w:right="49"/>
        <w:jc w:val="both"/>
        <w:rPr>
          <w:rFonts w:ascii="Gothic720 BT" w:hAnsi="Gothic720 BT" w:cs="ArialMT"/>
          <w:sz w:val="8"/>
          <w:szCs w:val="8"/>
        </w:rPr>
      </w:pPr>
    </w:p>
    <w:p w:rsidR="00210FAA" w:rsidRDefault="00210FAA" w:rsidP="00BE54B2">
      <w:pPr>
        <w:pStyle w:val="Prrafodelista"/>
        <w:numPr>
          <w:ilvl w:val="0"/>
          <w:numId w:val="5"/>
        </w:numPr>
        <w:autoSpaceDE w:val="0"/>
        <w:autoSpaceDN w:val="0"/>
        <w:adjustRightInd w:val="0"/>
        <w:spacing w:after="0" w:line="360" w:lineRule="auto"/>
        <w:ind w:left="426" w:right="49" w:hanging="425"/>
        <w:jc w:val="both"/>
        <w:rPr>
          <w:rFonts w:ascii="Gothic720 BT" w:hAnsi="Gothic720 BT" w:cs="ArialMT"/>
        </w:rPr>
      </w:pPr>
      <w:r w:rsidRPr="00210FAA">
        <w:rPr>
          <w:rFonts w:ascii="Gothic720 BT" w:hAnsi="Gothic720 BT" w:cs="ArialMT"/>
        </w:rPr>
        <w:t xml:space="preserve">Comunicar por escrito a la </w:t>
      </w:r>
      <w:r w:rsidRPr="00210FAA">
        <w:rPr>
          <w:rFonts w:ascii="Gothic720 BT" w:hAnsi="Gothic720 BT" w:cs="Arial-BoldMT"/>
          <w:bCs/>
        </w:rPr>
        <w:t xml:space="preserve">Dirección Jurídica </w:t>
      </w:r>
      <w:r w:rsidRPr="00210FAA">
        <w:rPr>
          <w:rFonts w:ascii="Gothic720 BT" w:hAnsi="Gothic720 BT" w:cs="ArialMT"/>
        </w:rPr>
        <w:t>que lo designó, cuando exista impedimento o excusa.</w:t>
      </w:r>
    </w:p>
    <w:p w:rsidR="00EE74F2" w:rsidRPr="00EE74F2" w:rsidRDefault="00EE74F2" w:rsidP="00EE74F2">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5"/>
        </w:numPr>
        <w:autoSpaceDE w:val="0"/>
        <w:autoSpaceDN w:val="0"/>
        <w:adjustRightInd w:val="0"/>
        <w:spacing w:after="0" w:line="360" w:lineRule="auto"/>
        <w:ind w:left="426" w:right="49" w:hanging="425"/>
        <w:jc w:val="both"/>
        <w:rPr>
          <w:rFonts w:ascii="Gothic720 BT" w:hAnsi="Gothic720 BT" w:cs="ArialMT"/>
        </w:rPr>
      </w:pPr>
      <w:r w:rsidRPr="00210FAA">
        <w:rPr>
          <w:rFonts w:ascii="Gothic720 BT" w:hAnsi="Gothic720 BT" w:cs="ArialMT"/>
        </w:rPr>
        <w:t>Informar a las partes sobre las ventajas y naturaleza del procedimiento de Conciliación.</w:t>
      </w:r>
    </w:p>
    <w:p w:rsidR="00EE74F2" w:rsidRPr="00EE74F2" w:rsidRDefault="00EE74F2" w:rsidP="00EE74F2">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5"/>
        </w:numPr>
        <w:autoSpaceDE w:val="0"/>
        <w:autoSpaceDN w:val="0"/>
        <w:adjustRightInd w:val="0"/>
        <w:spacing w:after="0" w:line="360" w:lineRule="auto"/>
        <w:ind w:left="426" w:right="49" w:hanging="425"/>
        <w:jc w:val="both"/>
        <w:rPr>
          <w:rFonts w:ascii="Gothic720 BT" w:hAnsi="Gothic720 BT" w:cs="ArialMT"/>
        </w:rPr>
      </w:pPr>
      <w:r w:rsidRPr="00210FAA">
        <w:rPr>
          <w:rFonts w:ascii="Gothic720 BT" w:hAnsi="Gothic720 BT" w:cs="ArialMT"/>
        </w:rPr>
        <w:t>Escuchar a las partes.</w:t>
      </w:r>
    </w:p>
    <w:p w:rsidR="00EE74F2" w:rsidRPr="00EE74F2" w:rsidRDefault="00EE74F2" w:rsidP="00EE74F2">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5"/>
        </w:numPr>
        <w:autoSpaceDE w:val="0"/>
        <w:autoSpaceDN w:val="0"/>
        <w:adjustRightInd w:val="0"/>
        <w:spacing w:after="0" w:line="360" w:lineRule="auto"/>
        <w:ind w:left="426" w:right="49" w:hanging="425"/>
        <w:jc w:val="both"/>
        <w:rPr>
          <w:rFonts w:ascii="Gothic720 BT" w:hAnsi="Gothic720 BT" w:cs="ArialMT"/>
        </w:rPr>
      </w:pPr>
      <w:r w:rsidRPr="00210FAA">
        <w:rPr>
          <w:rFonts w:ascii="Gothic720 BT" w:hAnsi="Gothic720 BT" w:cs="ArialMT"/>
        </w:rPr>
        <w:t>Conducir la Conciliación en forma clara y ordenada.</w:t>
      </w:r>
    </w:p>
    <w:p w:rsidR="00EE74F2" w:rsidRPr="00EE74F2" w:rsidRDefault="00EE74F2" w:rsidP="00EE74F2">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5"/>
        </w:numPr>
        <w:autoSpaceDE w:val="0"/>
        <w:autoSpaceDN w:val="0"/>
        <w:adjustRightInd w:val="0"/>
        <w:spacing w:after="0" w:line="360" w:lineRule="auto"/>
        <w:ind w:left="426" w:right="49" w:hanging="425"/>
        <w:jc w:val="both"/>
        <w:rPr>
          <w:rFonts w:ascii="Gothic720 BT" w:hAnsi="Gothic720 BT" w:cs="ArialMT"/>
        </w:rPr>
      </w:pPr>
      <w:r w:rsidRPr="00210FAA">
        <w:rPr>
          <w:rFonts w:ascii="Gothic720 BT" w:hAnsi="Gothic720 BT" w:cs="ArialMT"/>
        </w:rPr>
        <w:t xml:space="preserve">Coadyuvar con las partes a fin de que encuentren alternativas de solución. </w:t>
      </w:r>
    </w:p>
    <w:p w:rsidR="00EE74F2" w:rsidRPr="00EE74F2" w:rsidRDefault="00EE74F2" w:rsidP="00EE74F2">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5"/>
        </w:numPr>
        <w:autoSpaceDE w:val="0"/>
        <w:autoSpaceDN w:val="0"/>
        <w:adjustRightInd w:val="0"/>
        <w:spacing w:after="0" w:line="360" w:lineRule="auto"/>
        <w:ind w:left="426" w:right="49" w:hanging="425"/>
        <w:jc w:val="both"/>
        <w:rPr>
          <w:rFonts w:ascii="Gothic720 BT" w:hAnsi="Gothic720 BT" w:cs="ArialMT"/>
        </w:rPr>
      </w:pPr>
      <w:r w:rsidRPr="00210FAA">
        <w:rPr>
          <w:rFonts w:ascii="Gothic720 BT" w:hAnsi="Gothic720 BT" w:cs="ArialMT"/>
        </w:rPr>
        <w:t>Vigilar que en las conciliaciones en que intervenga, no se afecten los intereses del Instituto, los derechos irrenunciables, los derechos de terceros ajenos al conflicto, ni las disposiciones de orden público.</w:t>
      </w:r>
    </w:p>
    <w:p w:rsidR="00EE74F2" w:rsidRPr="00EE74F2" w:rsidRDefault="00EE74F2" w:rsidP="00EE74F2">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5"/>
        </w:numPr>
        <w:autoSpaceDE w:val="0"/>
        <w:autoSpaceDN w:val="0"/>
        <w:adjustRightInd w:val="0"/>
        <w:spacing w:after="0" w:line="360" w:lineRule="auto"/>
        <w:ind w:left="426" w:right="49" w:hanging="425"/>
        <w:jc w:val="both"/>
        <w:rPr>
          <w:rFonts w:ascii="Gothic720 BT" w:hAnsi="Gothic720 BT" w:cs="ArialMT"/>
        </w:rPr>
      </w:pPr>
      <w:r w:rsidRPr="00210FAA">
        <w:rPr>
          <w:rFonts w:ascii="Gothic720 BT" w:hAnsi="Gothic720 BT" w:cs="ArialMT"/>
        </w:rPr>
        <w:t>Solicitar a las partes se conduzcan con cordialidad y respeto.</w:t>
      </w:r>
    </w:p>
    <w:p w:rsidR="00EE74F2" w:rsidRPr="00EE74F2" w:rsidRDefault="00EE74F2" w:rsidP="00EE74F2">
      <w:pPr>
        <w:autoSpaceDE w:val="0"/>
        <w:autoSpaceDN w:val="0"/>
        <w:adjustRightInd w:val="0"/>
        <w:spacing w:after="0" w:line="360" w:lineRule="auto"/>
        <w:ind w:right="49"/>
        <w:jc w:val="both"/>
        <w:rPr>
          <w:rFonts w:ascii="Gothic720 BT" w:hAnsi="Gothic720 BT" w:cs="ArialMT"/>
          <w:sz w:val="8"/>
          <w:szCs w:val="8"/>
        </w:rPr>
      </w:pPr>
    </w:p>
    <w:p w:rsidR="00210FAA" w:rsidRDefault="00210FAA" w:rsidP="00BE54B2">
      <w:pPr>
        <w:pStyle w:val="Prrafodelista"/>
        <w:numPr>
          <w:ilvl w:val="0"/>
          <w:numId w:val="5"/>
        </w:numPr>
        <w:autoSpaceDE w:val="0"/>
        <w:autoSpaceDN w:val="0"/>
        <w:adjustRightInd w:val="0"/>
        <w:spacing w:after="0" w:line="360" w:lineRule="auto"/>
        <w:ind w:left="426" w:right="49" w:hanging="425"/>
        <w:jc w:val="both"/>
        <w:rPr>
          <w:rFonts w:ascii="Gothic720 BT" w:hAnsi="Gothic720 BT" w:cs="ArialMT"/>
        </w:rPr>
      </w:pPr>
      <w:r w:rsidRPr="00210FAA">
        <w:rPr>
          <w:rFonts w:ascii="Gothic720 BT" w:hAnsi="Gothic720 BT" w:cs="ArialMT"/>
        </w:rPr>
        <w:t xml:space="preserve">Concluir la reunión de Conciliación, cuando no exista avenencia de las partes y/o cuando no existan las condiciones de respeto. </w:t>
      </w:r>
    </w:p>
    <w:p w:rsidR="00AE4A75" w:rsidRPr="00AE4A75" w:rsidRDefault="00AE4A75" w:rsidP="00AE4A75">
      <w:pPr>
        <w:autoSpaceDE w:val="0"/>
        <w:autoSpaceDN w:val="0"/>
        <w:adjustRightInd w:val="0"/>
        <w:spacing w:after="0" w:line="360" w:lineRule="auto"/>
        <w:ind w:right="49"/>
        <w:jc w:val="both"/>
        <w:rPr>
          <w:rFonts w:ascii="Gothic720 BT" w:hAnsi="Gothic720 BT" w:cs="ArialMT"/>
          <w:sz w:val="8"/>
          <w:szCs w:val="8"/>
        </w:rPr>
      </w:pPr>
    </w:p>
    <w:p w:rsidR="00210FAA" w:rsidRPr="00210FAA" w:rsidRDefault="00210FAA" w:rsidP="00BE54B2">
      <w:pPr>
        <w:pStyle w:val="Prrafodelista"/>
        <w:numPr>
          <w:ilvl w:val="0"/>
          <w:numId w:val="5"/>
        </w:numPr>
        <w:autoSpaceDE w:val="0"/>
        <w:autoSpaceDN w:val="0"/>
        <w:adjustRightInd w:val="0"/>
        <w:spacing w:after="0" w:line="360" w:lineRule="auto"/>
        <w:ind w:left="426" w:right="49" w:hanging="425"/>
        <w:jc w:val="both"/>
        <w:rPr>
          <w:rFonts w:ascii="Gothic720 BT" w:hAnsi="Gothic720 BT" w:cs="ArialMT"/>
        </w:rPr>
      </w:pPr>
      <w:r w:rsidRPr="00210FAA">
        <w:rPr>
          <w:rFonts w:ascii="Gothic720 BT" w:hAnsi="Gothic720 BT" w:cs="ArialMT"/>
        </w:rPr>
        <w:t>Las demás que la autoridad conciliadora establezca.</w:t>
      </w:r>
    </w:p>
    <w:p w:rsidR="00210FAA" w:rsidRPr="00210FAA" w:rsidRDefault="00210FAA" w:rsidP="00210FAA">
      <w:pPr>
        <w:autoSpaceDE w:val="0"/>
        <w:autoSpaceDN w:val="0"/>
        <w:adjustRightInd w:val="0"/>
        <w:spacing w:after="0"/>
        <w:ind w:left="142" w:right="49"/>
        <w:rPr>
          <w:rFonts w:ascii="Gothic720 BT" w:hAnsi="Gothic720 BT" w:cs="ArialMT"/>
        </w:rPr>
      </w:pPr>
    </w:p>
    <w:p w:rsidR="00210FAA" w:rsidRPr="00210FAA" w:rsidRDefault="00210FAA" w:rsidP="00210FAA">
      <w:pPr>
        <w:autoSpaceDE w:val="0"/>
        <w:autoSpaceDN w:val="0"/>
        <w:adjustRightInd w:val="0"/>
        <w:spacing w:after="0"/>
        <w:ind w:left="142" w:right="49"/>
        <w:jc w:val="center"/>
        <w:rPr>
          <w:rFonts w:ascii="Gothic720 BT" w:hAnsi="Gothic720 BT" w:cs="Arial-BoldMT"/>
          <w:b/>
          <w:bCs/>
        </w:rPr>
      </w:pPr>
      <w:r w:rsidRPr="00210FAA">
        <w:rPr>
          <w:rFonts w:ascii="Gothic720 BT" w:hAnsi="Gothic720 BT" w:cs="Arial-BoldMT"/>
          <w:b/>
          <w:bCs/>
        </w:rPr>
        <w:t>Capítulo Tercero</w:t>
      </w:r>
    </w:p>
    <w:p w:rsidR="00210FAA" w:rsidRPr="00210FAA" w:rsidRDefault="00210FAA" w:rsidP="00210FAA">
      <w:pPr>
        <w:autoSpaceDE w:val="0"/>
        <w:autoSpaceDN w:val="0"/>
        <w:adjustRightInd w:val="0"/>
        <w:spacing w:after="0"/>
        <w:ind w:left="142" w:right="49"/>
        <w:jc w:val="center"/>
        <w:rPr>
          <w:rFonts w:ascii="Gothic720 BT" w:hAnsi="Gothic720 BT" w:cs="Arial-BoldMT"/>
          <w:b/>
          <w:bCs/>
        </w:rPr>
      </w:pPr>
      <w:r w:rsidRPr="00210FAA">
        <w:rPr>
          <w:rFonts w:ascii="Gothic720 BT" w:hAnsi="Gothic720 BT" w:cs="Arial-BoldMT"/>
          <w:b/>
          <w:bCs/>
        </w:rPr>
        <w:t>Del Procedimiento de Conciliación</w:t>
      </w:r>
    </w:p>
    <w:p w:rsidR="00210FAA" w:rsidRPr="00210FAA" w:rsidRDefault="00210FAA" w:rsidP="00210FAA">
      <w:pPr>
        <w:autoSpaceDE w:val="0"/>
        <w:autoSpaceDN w:val="0"/>
        <w:adjustRightInd w:val="0"/>
        <w:spacing w:after="0"/>
        <w:ind w:left="142" w:right="49"/>
        <w:rPr>
          <w:rFonts w:ascii="Gothic720 BT" w:hAnsi="Gothic720 BT" w:cs="Arial-BoldMT"/>
          <w:b/>
          <w:bCs/>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96. </w:t>
      </w:r>
      <w:r w:rsidRPr="00210FAA">
        <w:rPr>
          <w:rFonts w:ascii="Gothic720 BT" w:hAnsi="Gothic720 BT" w:cs="ArialMT"/>
        </w:rPr>
        <w:t>El procedimiento de Conciliación podrá iniciar:</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Default="00210FAA" w:rsidP="00BE54B2">
      <w:pPr>
        <w:pStyle w:val="Prrafodelista"/>
        <w:numPr>
          <w:ilvl w:val="0"/>
          <w:numId w:val="6"/>
        </w:numPr>
        <w:autoSpaceDE w:val="0"/>
        <w:autoSpaceDN w:val="0"/>
        <w:adjustRightInd w:val="0"/>
        <w:spacing w:after="0" w:line="276" w:lineRule="auto"/>
        <w:ind w:left="284" w:right="49" w:hanging="283"/>
        <w:jc w:val="both"/>
        <w:rPr>
          <w:rFonts w:ascii="Gothic720 BT" w:hAnsi="Gothic720 BT" w:cs="ArialMT"/>
        </w:rPr>
      </w:pPr>
      <w:r w:rsidRPr="00210FAA">
        <w:rPr>
          <w:rFonts w:ascii="Gothic720 BT" w:hAnsi="Gothic720 BT" w:cs="ArialMT"/>
        </w:rPr>
        <w:t>A solicitud de una o más partes en conflicto, o</w:t>
      </w:r>
    </w:p>
    <w:p w:rsidR="00AE4A75" w:rsidRPr="00AE4A75" w:rsidRDefault="00AE4A75" w:rsidP="00AE4A75">
      <w:pPr>
        <w:pStyle w:val="Prrafodelista"/>
        <w:autoSpaceDE w:val="0"/>
        <w:autoSpaceDN w:val="0"/>
        <w:adjustRightInd w:val="0"/>
        <w:spacing w:after="0" w:line="276" w:lineRule="auto"/>
        <w:ind w:left="284" w:right="49"/>
        <w:jc w:val="both"/>
        <w:rPr>
          <w:rFonts w:ascii="Gothic720 BT" w:hAnsi="Gothic720 BT" w:cs="ArialMT"/>
          <w:sz w:val="8"/>
          <w:szCs w:val="8"/>
        </w:rPr>
      </w:pPr>
    </w:p>
    <w:p w:rsidR="00210FAA" w:rsidRPr="00210FAA" w:rsidRDefault="00210FAA" w:rsidP="00BE54B2">
      <w:pPr>
        <w:pStyle w:val="Prrafodelista"/>
        <w:numPr>
          <w:ilvl w:val="0"/>
          <w:numId w:val="6"/>
        </w:numPr>
        <w:autoSpaceDE w:val="0"/>
        <w:autoSpaceDN w:val="0"/>
        <w:adjustRightInd w:val="0"/>
        <w:spacing w:after="0" w:line="276" w:lineRule="auto"/>
        <w:ind w:left="284" w:right="49" w:hanging="283"/>
        <w:jc w:val="both"/>
        <w:rPr>
          <w:rFonts w:ascii="Gothic720 BT" w:hAnsi="Gothic720 BT" w:cs="ArialMT"/>
        </w:rPr>
      </w:pPr>
      <w:r w:rsidRPr="00210FAA">
        <w:rPr>
          <w:rFonts w:ascii="Gothic720 BT" w:hAnsi="Gothic720 BT" w:cs="ArialMT"/>
        </w:rPr>
        <w:t xml:space="preserve">Por invitación de la </w:t>
      </w:r>
      <w:r w:rsidRPr="00210FAA">
        <w:rPr>
          <w:rFonts w:ascii="Gothic720 BT" w:hAnsi="Gothic720 BT" w:cs="Arial-BoldMT"/>
          <w:bCs/>
        </w:rPr>
        <w:t>Dirección Jurídica</w:t>
      </w:r>
      <w:r w:rsidRPr="00210FAA">
        <w:rPr>
          <w:rFonts w:ascii="Gothic720 BT" w:hAnsi="Gothic720 BT" w:cs="ArialMT"/>
        </w:rPr>
        <w:t>.</w:t>
      </w:r>
    </w:p>
    <w:p w:rsidR="00210FAA" w:rsidRPr="00210FAA" w:rsidRDefault="00210FAA" w:rsidP="00210FAA">
      <w:pPr>
        <w:autoSpaceDE w:val="0"/>
        <w:autoSpaceDN w:val="0"/>
        <w:adjustRightInd w:val="0"/>
        <w:spacing w:after="0"/>
        <w:ind w:left="142" w:right="49" w:hanging="142"/>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lastRenderedPageBreak/>
        <w:t xml:space="preserve">Artículo 97. </w:t>
      </w:r>
      <w:r w:rsidRPr="00210FAA">
        <w:rPr>
          <w:rFonts w:ascii="Gothic720 BT" w:hAnsi="Gothic720 BT" w:cs="ArialMT"/>
        </w:rPr>
        <w:t xml:space="preserve">Cuando el procedimiento de Conciliación sea a solicitud de una o más partes en conflicto, la petición deberá presentarse por escrito a la </w:t>
      </w:r>
      <w:r w:rsidRPr="00210FAA">
        <w:rPr>
          <w:rFonts w:ascii="Gothic720 BT" w:hAnsi="Gothic720 BT" w:cs="Arial-BoldMT"/>
          <w:bCs/>
        </w:rPr>
        <w:t>Dirección Jurídica</w:t>
      </w:r>
      <w:r w:rsidRPr="00210FAA">
        <w:rPr>
          <w:rFonts w:ascii="Gothic720 BT" w:hAnsi="Gothic720 BT" w:cs="ArialMT"/>
        </w:rPr>
        <w:t>. Ésta se pronunciará sobre la procedencia o no de la solicitud, dentro de los ocho días hábiles siguientes a la recepción de la misma.</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MT"/>
        </w:rPr>
        <w:t>El escrito de solicitud debe contener como requisitos:</w:t>
      </w:r>
    </w:p>
    <w:p w:rsidR="00210FAA" w:rsidRPr="00210FAA" w:rsidRDefault="00210FAA" w:rsidP="00210FAA">
      <w:pPr>
        <w:autoSpaceDE w:val="0"/>
        <w:autoSpaceDN w:val="0"/>
        <w:adjustRightInd w:val="0"/>
        <w:spacing w:after="0"/>
        <w:ind w:left="142" w:right="49" w:hanging="142"/>
        <w:jc w:val="both"/>
        <w:rPr>
          <w:rFonts w:ascii="Gothic720 BT" w:hAnsi="Gothic720 BT" w:cs="ArialMT"/>
        </w:rPr>
      </w:pPr>
    </w:p>
    <w:p w:rsidR="00210FAA" w:rsidRPr="00210FAA" w:rsidRDefault="00210FAA" w:rsidP="00BE54B2">
      <w:pPr>
        <w:pStyle w:val="Prrafodelista"/>
        <w:numPr>
          <w:ilvl w:val="0"/>
          <w:numId w:val="20"/>
        </w:numPr>
        <w:autoSpaceDE w:val="0"/>
        <w:autoSpaceDN w:val="0"/>
        <w:adjustRightInd w:val="0"/>
        <w:spacing w:after="0" w:line="360" w:lineRule="auto"/>
        <w:ind w:left="567" w:right="49" w:hanging="283"/>
        <w:jc w:val="both"/>
        <w:rPr>
          <w:rFonts w:ascii="Gothic720 BT" w:hAnsi="Gothic720 BT" w:cs="ArialMT"/>
        </w:rPr>
      </w:pPr>
      <w:r w:rsidRPr="00210FAA">
        <w:rPr>
          <w:rFonts w:ascii="Gothic720 BT" w:hAnsi="Gothic720 BT" w:cs="ArialMT"/>
        </w:rPr>
        <w:t>El nombre, cargo y área de adscripción de la persona solicitante;</w:t>
      </w:r>
    </w:p>
    <w:p w:rsidR="00210FAA" w:rsidRPr="00BE54B2" w:rsidRDefault="00BE54B2" w:rsidP="00BE54B2">
      <w:pPr>
        <w:autoSpaceDE w:val="0"/>
        <w:autoSpaceDN w:val="0"/>
        <w:adjustRightInd w:val="0"/>
        <w:spacing w:after="0" w:line="360" w:lineRule="auto"/>
        <w:ind w:left="284" w:right="49"/>
        <w:jc w:val="both"/>
        <w:rPr>
          <w:rFonts w:ascii="Gothic720 BT" w:hAnsi="Gothic720 BT" w:cs="ArialMT"/>
        </w:rPr>
      </w:pPr>
      <w:r>
        <w:rPr>
          <w:rFonts w:ascii="Gothic720 BT" w:hAnsi="Gothic720 BT" w:cs="ArialMT"/>
        </w:rPr>
        <w:t>II.</w:t>
      </w:r>
      <w:r w:rsidR="00210FAA" w:rsidRPr="00BE54B2">
        <w:rPr>
          <w:rFonts w:ascii="Gothic720 BT" w:hAnsi="Gothic720 BT" w:cs="ArialMT"/>
        </w:rPr>
        <w:t xml:space="preserve"> Nombre, cargo y área de adscripción de las partes en conflicto; </w:t>
      </w:r>
    </w:p>
    <w:p w:rsidR="00210FAA" w:rsidRPr="00210FAA" w:rsidRDefault="00210FAA" w:rsidP="00210FAA">
      <w:pPr>
        <w:pStyle w:val="Prrafodelista"/>
        <w:autoSpaceDE w:val="0"/>
        <w:autoSpaceDN w:val="0"/>
        <w:adjustRightInd w:val="0"/>
        <w:spacing w:after="0" w:line="276" w:lineRule="auto"/>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MT"/>
        </w:rPr>
        <w:t>Al escrito de solicitud se deberá acompañar en sobre cerrado, una breve descripción del conflicto, los hechos y demás elementos que a juicio de la persona solicitante deba conocer la autoridad conciliadora.</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MT"/>
        </w:rPr>
        <w:t>El escrito de solicitud deberá ser presentado en la Dirección Jurídica en días y horas hábiles.</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MT"/>
        </w:rPr>
        <w:t>La Dirección Jurídica contará con un plazo de diez días hábiles para determinar, si fuera el caso, que el conflicto no puede ser objeto de Conciliación fundando y motivando su determinación, notificando a la persona solicitante de la Conciliación dentro del plazo señalado.</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MT"/>
        </w:rPr>
        <w:t>Si es procedente la admisión de la solicitud, la Dirección</w:t>
      </w:r>
      <w:r w:rsidRPr="00210FAA">
        <w:rPr>
          <w:rFonts w:ascii="Gothic720 BT" w:hAnsi="Gothic720 BT" w:cs="Arial-BoldMT"/>
          <w:bCs/>
        </w:rPr>
        <w:t xml:space="preserve"> Jurídica </w:t>
      </w:r>
      <w:r w:rsidRPr="00210FAA">
        <w:rPr>
          <w:rFonts w:ascii="Gothic720 BT" w:hAnsi="Gothic720 BT" w:cs="ArialMT"/>
        </w:rPr>
        <w:t>será la responsable de realizar el procedimiento, convocando a las partes a la primera reunión de Conciliación.</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7F64BD" w:rsidRDefault="00210FAA" w:rsidP="00210FAA">
      <w:pPr>
        <w:autoSpaceDE w:val="0"/>
        <w:autoSpaceDN w:val="0"/>
        <w:adjustRightInd w:val="0"/>
        <w:spacing w:after="0"/>
        <w:ind w:left="142" w:right="49"/>
        <w:jc w:val="both"/>
        <w:rPr>
          <w:rFonts w:ascii="Gothic720 BT" w:hAnsi="Gothic720 BT" w:cs="ArialMT"/>
        </w:rPr>
      </w:pPr>
      <w:r w:rsidRPr="007F64BD">
        <w:rPr>
          <w:rFonts w:ascii="Gothic720 BT" w:hAnsi="Gothic720 BT" w:cs="Arial-BoldMT"/>
          <w:b/>
          <w:bCs/>
        </w:rPr>
        <w:t xml:space="preserve">Artículo 98. </w:t>
      </w:r>
      <w:r w:rsidRPr="007F64BD">
        <w:rPr>
          <w:rFonts w:ascii="Gothic720 BT" w:hAnsi="Gothic720 BT" w:cs="ArialMT"/>
        </w:rPr>
        <w:t>Cuando la Dirección Jurídica tenga conocimiento de un conflicto entre personal de la Rama Administrativa, susceptible de resolverse mediante el procedimiento de Conciliación, podrá invitar a las partes a una reunión conciliatoria, en la que funde y motive tal determinación.</w:t>
      </w:r>
    </w:p>
    <w:p w:rsidR="00210FAA" w:rsidRPr="007F64BD" w:rsidRDefault="00210FAA" w:rsidP="00210FAA">
      <w:pPr>
        <w:autoSpaceDE w:val="0"/>
        <w:autoSpaceDN w:val="0"/>
        <w:adjustRightInd w:val="0"/>
        <w:spacing w:after="0"/>
        <w:ind w:left="142" w:right="49"/>
        <w:jc w:val="both"/>
        <w:rPr>
          <w:rFonts w:ascii="Gothic720 BT" w:hAnsi="Gothic720 BT" w:cs="ArialMT"/>
        </w:rPr>
      </w:pPr>
    </w:p>
    <w:p w:rsidR="00210FAA" w:rsidRPr="007F64BD" w:rsidRDefault="00210FAA" w:rsidP="00210FAA">
      <w:pPr>
        <w:autoSpaceDE w:val="0"/>
        <w:autoSpaceDN w:val="0"/>
        <w:adjustRightInd w:val="0"/>
        <w:spacing w:after="0"/>
        <w:ind w:left="142" w:right="49"/>
        <w:jc w:val="both"/>
        <w:rPr>
          <w:rFonts w:ascii="Gothic720 BT" w:hAnsi="Gothic720 BT" w:cs="ArialMT"/>
        </w:rPr>
      </w:pPr>
      <w:r w:rsidRPr="007F64BD">
        <w:rPr>
          <w:rFonts w:ascii="Gothic720 BT" w:hAnsi="Gothic720 BT" w:cs="Arial-BoldMT"/>
          <w:b/>
          <w:bCs/>
        </w:rPr>
        <w:t xml:space="preserve">Artículo 99. </w:t>
      </w:r>
      <w:r w:rsidRPr="007F64BD">
        <w:rPr>
          <w:rFonts w:ascii="Gothic720 BT" w:hAnsi="Gothic720 BT" w:cs="ArialMT"/>
        </w:rPr>
        <w:t xml:space="preserve">La invitación que realice la Dirección Jurídica deberá cumplir los requisitos siguientes: </w:t>
      </w:r>
    </w:p>
    <w:p w:rsidR="00210FAA" w:rsidRPr="007F64BD" w:rsidRDefault="00210FAA" w:rsidP="00210FAA">
      <w:pPr>
        <w:autoSpaceDE w:val="0"/>
        <w:autoSpaceDN w:val="0"/>
        <w:adjustRightInd w:val="0"/>
        <w:spacing w:after="0"/>
        <w:ind w:left="142" w:right="49" w:hanging="142"/>
        <w:jc w:val="both"/>
        <w:rPr>
          <w:rFonts w:ascii="Gothic720 BT" w:hAnsi="Gothic720 BT" w:cs="ArialMT"/>
        </w:rPr>
      </w:pPr>
    </w:p>
    <w:p w:rsidR="00210FAA" w:rsidRPr="007F64BD" w:rsidRDefault="00210FAA" w:rsidP="007F64BD">
      <w:pPr>
        <w:pStyle w:val="Prrafodelista"/>
        <w:numPr>
          <w:ilvl w:val="0"/>
          <w:numId w:val="8"/>
        </w:numPr>
        <w:autoSpaceDE w:val="0"/>
        <w:autoSpaceDN w:val="0"/>
        <w:adjustRightInd w:val="0"/>
        <w:spacing w:after="0" w:line="360" w:lineRule="auto"/>
        <w:ind w:left="426" w:right="49" w:hanging="283"/>
        <w:jc w:val="both"/>
        <w:rPr>
          <w:rFonts w:ascii="Gothic720 BT" w:hAnsi="Gothic720 BT" w:cs="ArialMT"/>
        </w:rPr>
      </w:pPr>
      <w:r w:rsidRPr="007F64BD">
        <w:rPr>
          <w:rFonts w:ascii="Gothic720 BT" w:hAnsi="Gothic720 BT" w:cs="ArialMT"/>
        </w:rPr>
        <w:t>Número de expediente.</w:t>
      </w:r>
    </w:p>
    <w:p w:rsidR="00210FAA" w:rsidRPr="007F64BD" w:rsidRDefault="00210FAA" w:rsidP="007F64BD">
      <w:pPr>
        <w:pStyle w:val="Prrafodelista"/>
        <w:numPr>
          <w:ilvl w:val="0"/>
          <w:numId w:val="8"/>
        </w:numPr>
        <w:autoSpaceDE w:val="0"/>
        <w:autoSpaceDN w:val="0"/>
        <w:adjustRightInd w:val="0"/>
        <w:spacing w:after="0" w:line="360" w:lineRule="auto"/>
        <w:ind w:left="426" w:right="49" w:hanging="283"/>
        <w:jc w:val="both"/>
        <w:rPr>
          <w:rFonts w:ascii="Gothic720 BT" w:hAnsi="Gothic720 BT" w:cs="ArialMT"/>
        </w:rPr>
      </w:pPr>
      <w:r w:rsidRPr="007F64BD">
        <w:rPr>
          <w:rFonts w:ascii="Gothic720 BT" w:hAnsi="Gothic720 BT" w:cs="ArialMT"/>
        </w:rPr>
        <w:t>Lugar y fecha de expedición.</w:t>
      </w:r>
    </w:p>
    <w:p w:rsidR="00210FAA" w:rsidRPr="007F64BD" w:rsidRDefault="00210FAA" w:rsidP="007F64BD">
      <w:pPr>
        <w:pStyle w:val="Prrafodelista"/>
        <w:numPr>
          <w:ilvl w:val="0"/>
          <w:numId w:val="8"/>
        </w:numPr>
        <w:autoSpaceDE w:val="0"/>
        <w:autoSpaceDN w:val="0"/>
        <w:adjustRightInd w:val="0"/>
        <w:spacing w:after="0" w:line="360" w:lineRule="auto"/>
        <w:ind w:left="426" w:right="49" w:hanging="283"/>
        <w:jc w:val="both"/>
        <w:rPr>
          <w:rFonts w:ascii="Gothic720 BT" w:hAnsi="Gothic720 BT" w:cs="ArialMT"/>
        </w:rPr>
      </w:pPr>
      <w:r w:rsidRPr="007F64BD">
        <w:rPr>
          <w:rFonts w:ascii="Gothic720 BT" w:hAnsi="Gothic720 BT" w:cs="ArialMT"/>
        </w:rPr>
        <w:t>Nombre y cargo de las partes en conflicto.</w:t>
      </w:r>
    </w:p>
    <w:p w:rsidR="00210FAA" w:rsidRPr="007F64BD" w:rsidRDefault="00210FAA" w:rsidP="007F64BD">
      <w:pPr>
        <w:pStyle w:val="Prrafodelista"/>
        <w:numPr>
          <w:ilvl w:val="0"/>
          <w:numId w:val="8"/>
        </w:numPr>
        <w:autoSpaceDE w:val="0"/>
        <w:autoSpaceDN w:val="0"/>
        <w:adjustRightInd w:val="0"/>
        <w:spacing w:after="0" w:line="360" w:lineRule="auto"/>
        <w:ind w:left="426" w:right="49" w:hanging="283"/>
        <w:jc w:val="both"/>
        <w:rPr>
          <w:rFonts w:ascii="Gothic720 BT" w:hAnsi="Gothic720 BT" w:cs="ArialMT"/>
        </w:rPr>
      </w:pPr>
      <w:r w:rsidRPr="007F64BD">
        <w:rPr>
          <w:rFonts w:ascii="Gothic720 BT" w:hAnsi="Gothic720 BT" w:cs="ArialMT"/>
        </w:rPr>
        <w:t>Fecha de la solicitud.</w:t>
      </w:r>
    </w:p>
    <w:p w:rsidR="00210FAA" w:rsidRPr="007F64BD" w:rsidRDefault="00210FAA" w:rsidP="007F64BD">
      <w:pPr>
        <w:pStyle w:val="Prrafodelista"/>
        <w:numPr>
          <w:ilvl w:val="0"/>
          <w:numId w:val="8"/>
        </w:numPr>
        <w:autoSpaceDE w:val="0"/>
        <w:autoSpaceDN w:val="0"/>
        <w:adjustRightInd w:val="0"/>
        <w:spacing w:after="0" w:line="360" w:lineRule="auto"/>
        <w:ind w:left="426" w:right="49" w:hanging="283"/>
        <w:jc w:val="both"/>
        <w:rPr>
          <w:rFonts w:ascii="Gothic720 BT" w:hAnsi="Gothic720 BT" w:cs="ArialMT"/>
        </w:rPr>
      </w:pPr>
      <w:r w:rsidRPr="007F64BD">
        <w:rPr>
          <w:rFonts w:ascii="Gothic720 BT" w:hAnsi="Gothic720 BT" w:cs="ArialMT"/>
        </w:rPr>
        <w:t>Motivo de la Conciliación.</w:t>
      </w:r>
    </w:p>
    <w:p w:rsidR="00210FAA" w:rsidRPr="007F64BD" w:rsidRDefault="00210FAA" w:rsidP="007F64BD">
      <w:pPr>
        <w:pStyle w:val="Prrafodelista"/>
        <w:numPr>
          <w:ilvl w:val="0"/>
          <w:numId w:val="8"/>
        </w:numPr>
        <w:autoSpaceDE w:val="0"/>
        <w:autoSpaceDN w:val="0"/>
        <w:adjustRightInd w:val="0"/>
        <w:spacing w:after="0" w:line="360" w:lineRule="auto"/>
        <w:ind w:left="426" w:right="49" w:hanging="283"/>
        <w:jc w:val="both"/>
        <w:rPr>
          <w:rFonts w:ascii="Gothic720 BT" w:hAnsi="Gothic720 BT" w:cs="ArialMT"/>
        </w:rPr>
      </w:pPr>
      <w:r w:rsidRPr="007F64BD">
        <w:rPr>
          <w:rFonts w:ascii="Gothic720 BT" w:hAnsi="Gothic720 BT" w:cs="ArialMT"/>
        </w:rPr>
        <w:t>Indicación de la fecha, hora y lugar de la primera reunión de Conciliación;</w:t>
      </w:r>
    </w:p>
    <w:p w:rsidR="00210FAA" w:rsidRPr="007F64BD" w:rsidRDefault="00210FAA" w:rsidP="007F64BD">
      <w:pPr>
        <w:pStyle w:val="Prrafodelista"/>
        <w:numPr>
          <w:ilvl w:val="0"/>
          <w:numId w:val="8"/>
        </w:numPr>
        <w:autoSpaceDE w:val="0"/>
        <w:autoSpaceDN w:val="0"/>
        <w:adjustRightInd w:val="0"/>
        <w:spacing w:after="0" w:line="360" w:lineRule="auto"/>
        <w:ind w:left="426" w:right="49" w:hanging="283"/>
        <w:jc w:val="both"/>
        <w:rPr>
          <w:rFonts w:ascii="Gothic720 BT" w:hAnsi="Gothic720 BT" w:cs="ArialMT"/>
        </w:rPr>
      </w:pPr>
      <w:r w:rsidRPr="007F64BD">
        <w:rPr>
          <w:rFonts w:ascii="Gothic720 BT" w:hAnsi="Gothic720 BT" w:cs="ArialMT"/>
        </w:rPr>
        <w:t>Nombre de la persona que fungirá como conciliador.</w:t>
      </w:r>
    </w:p>
    <w:p w:rsidR="00210FAA" w:rsidRPr="007F64BD" w:rsidRDefault="00210FAA" w:rsidP="007F64BD">
      <w:pPr>
        <w:pStyle w:val="Prrafodelista"/>
        <w:numPr>
          <w:ilvl w:val="0"/>
          <w:numId w:val="8"/>
        </w:numPr>
        <w:autoSpaceDE w:val="0"/>
        <w:autoSpaceDN w:val="0"/>
        <w:adjustRightInd w:val="0"/>
        <w:spacing w:after="0" w:line="360" w:lineRule="auto"/>
        <w:ind w:left="426" w:right="49" w:hanging="283"/>
        <w:jc w:val="both"/>
        <w:rPr>
          <w:rFonts w:ascii="Gothic720 BT" w:hAnsi="Gothic720 BT" w:cs="ArialMT"/>
        </w:rPr>
      </w:pPr>
      <w:r w:rsidRPr="007F64BD">
        <w:rPr>
          <w:rFonts w:ascii="Gothic720 BT" w:hAnsi="Gothic720 BT" w:cs="ArialMT"/>
        </w:rPr>
        <w:t>Nombre y firma del titular de la Dirección Jurídica.</w:t>
      </w:r>
    </w:p>
    <w:p w:rsidR="00210FAA" w:rsidRPr="007F64BD"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7F64BD">
        <w:rPr>
          <w:rFonts w:ascii="Gothic720 BT" w:hAnsi="Gothic720 BT" w:cs="Arial-BoldMT"/>
          <w:b/>
          <w:bCs/>
        </w:rPr>
        <w:t xml:space="preserve">Artículo 100. </w:t>
      </w:r>
      <w:r w:rsidRPr="007F64BD">
        <w:rPr>
          <w:rFonts w:ascii="Gothic720 BT" w:hAnsi="Gothic720 BT" w:cs="ArialMT"/>
        </w:rPr>
        <w:t>La asistencia a la primera reunión de Conciliación será obligatoria para las partes, con el objeto de que conozcan en que consiste la Conciliación, sus beneficios, así como el motivo por el que se les citó, independientemente de que se genere o no, el acuerdo de voluntades entre las partes.</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MT"/>
        </w:rPr>
        <w:t>Si alguna de las partes no asiste de manera justificada, se reprogramará la fecha para celebración de la reunión.</w:t>
      </w:r>
    </w:p>
    <w:p w:rsidR="00210FAA" w:rsidRPr="00210FAA" w:rsidRDefault="00210FAA" w:rsidP="00210FAA">
      <w:pPr>
        <w:autoSpaceDE w:val="0"/>
        <w:autoSpaceDN w:val="0"/>
        <w:adjustRightInd w:val="0"/>
        <w:spacing w:after="0"/>
        <w:ind w:left="142" w:right="49"/>
        <w:jc w:val="both"/>
        <w:rPr>
          <w:rFonts w:ascii="Gothic720 BT" w:hAnsi="Gothic720 BT" w:cs="Arial-BoldMT"/>
          <w:b/>
          <w:bCs/>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101. </w:t>
      </w:r>
      <w:r w:rsidRPr="00210FAA">
        <w:rPr>
          <w:rFonts w:ascii="Gothic720 BT" w:hAnsi="Gothic720 BT" w:cs="ArialMT"/>
        </w:rPr>
        <w:t>El Conciliador podrá realizar preguntas a cada una de las partes, con el objeto de aclarar dudas, precisar aspectos que puedan contribuir a la solución del conflicto y encauzar la reunión para buscar alternativas de solución.</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102. </w:t>
      </w:r>
      <w:r w:rsidRPr="00210FAA">
        <w:rPr>
          <w:rFonts w:ascii="Gothic720 BT" w:hAnsi="Gothic720 BT" w:cs="ArialMT"/>
        </w:rPr>
        <w:t>En caso de que el Conciliador advierta la probable afectación de derechos de terceros ajenos al conflicto, suspenderá el desahogo del procedimiento y lo comunicará al titular de la Dirección Jurídica, quien llamará al tercero ajeno y de acreditarse la afectación a dicha persona, dará</w:t>
      </w:r>
      <w:r w:rsidRPr="00210FAA">
        <w:rPr>
          <w:rFonts w:ascii="Gothic720 BT" w:hAnsi="Gothic720 BT" w:cs="ArialMT"/>
          <w:b/>
        </w:rPr>
        <w:t xml:space="preserve"> </w:t>
      </w:r>
      <w:r w:rsidRPr="00210FAA">
        <w:rPr>
          <w:rFonts w:ascii="Gothic720 BT" w:hAnsi="Gothic720 BT" w:cs="ArialMT"/>
        </w:rPr>
        <w:t>por terminado el desahogo del procedimiento, lo que deberá de comunicar a las partes, dentro del término de tres días hábiles.</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103. </w:t>
      </w:r>
      <w:r w:rsidRPr="00210FAA">
        <w:rPr>
          <w:rFonts w:ascii="Gothic720 BT" w:hAnsi="Gothic720 BT" w:cs="ArialMT"/>
        </w:rPr>
        <w:t>Se realizarán tantas reuniones como el Conciliador lo considere necesario para llegar a la solución del conflicto, siempre que su duración no afecte el adecuado desarrollo de las actividades laborales de las partes involucradas, pero el desahogo del procedimiento de Conciliación no podrá exceder de un mes. En su caso, podrá prorrogarse hasta por quince días hábiles más, a petición expresa de las partes y cuando el Conciliador considere que existen posibilidades de llegar a un acuerdo.</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MT"/>
        </w:rPr>
        <w:t>Las reuniones de Conciliación se desarrollarán sin dejar constancia de éstas, a efecto de garantizar la secrecía de lo manifestado por las partes, por lo que la única constancia deberá ser el acta que en su caso contenga los acuerdos de voluntades.</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MT"/>
        </w:rPr>
        <w:t>Las partes pueden renunciar en cualquier momento de manera libre y voluntaria, a seguir el desahogo del procedimiento de Conciliación, expresando su voluntad por escrito a la Dirección Jurídica.</w:t>
      </w:r>
    </w:p>
    <w:p w:rsidR="00210FAA" w:rsidRPr="00210FAA" w:rsidRDefault="00210FAA" w:rsidP="007F64BD">
      <w:pPr>
        <w:autoSpaceDE w:val="0"/>
        <w:autoSpaceDN w:val="0"/>
        <w:adjustRightInd w:val="0"/>
        <w:spacing w:after="0"/>
        <w:ind w:right="49"/>
        <w:jc w:val="both"/>
        <w:rPr>
          <w:rFonts w:ascii="Gothic720 BT" w:hAnsi="Gothic720 BT" w:cs="Arial-BoldMT"/>
          <w:b/>
          <w:bCs/>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104. </w:t>
      </w:r>
      <w:r w:rsidRPr="00210FAA">
        <w:rPr>
          <w:rFonts w:ascii="Gothic720 BT" w:hAnsi="Gothic720 BT" w:cs="ArialMT"/>
        </w:rPr>
        <w:t>En aquellos casos en que el conflicto no sea solucionado a través de la Conciliación, queda a salvo el derecho de las partes de presentar formalmente su queja o denuncia ante la autoridad instructora competente, en el momento que así lo desee, de ser así, el acuerdo o los acuerdos de Conciliación a los que se haya llegado en su momento, deberán formar parte del expediente de queja o del procedimiento laboral disciplinario respectivo.</w:t>
      </w:r>
    </w:p>
    <w:p w:rsidR="00210FAA" w:rsidRPr="00210FAA" w:rsidRDefault="00210FAA" w:rsidP="00210FAA">
      <w:pPr>
        <w:autoSpaceDE w:val="0"/>
        <w:autoSpaceDN w:val="0"/>
        <w:adjustRightInd w:val="0"/>
        <w:spacing w:after="0"/>
        <w:ind w:left="142" w:right="49"/>
        <w:jc w:val="both"/>
        <w:rPr>
          <w:rFonts w:ascii="Gothic720 BT" w:hAnsi="Gothic720 BT" w:cs="Arial-BoldMT"/>
          <w:b/>
          <w:bCs/>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105. </w:t>
      </w:r>
      <w:r w:rsidRPr="00210FAA">
        <w:rPr>
          <w:rFonts w:ascii="Gothic720 BT" w:hAnsi="Gothic720 BT" w:cs="ArialMT"/>
        </w:rPr>
        <w:t>En caso que las partes lleguen a un acuerdo, el Conciliador lo hará constar en el acta que deberá contener los datos siguientes:</w:t>
      </w:r>
    </w:p>
    <w:p w:rsidR="00210FAA" w:rsidRPr="00210FAA" w:rsidRDefault="00210FAA" w:rsidP="00210FAA">
      <w:pPr>
        <w:autoSpaceDE w:val="0"/>
        <w:autoSpaceDN w:val="0"/>
        <w:adjustRightInd w:val="0"/>
        <w:spacing w:after="0"/>
        <w:ind w:left="142" w:right="49" w:hanging="283"/>
        <w:jc w:val="both"/>
        <w:rPr>
          <w:rFonts w:ascii="Gothic720 BT" w:hAnsi="Gothic720 BT" w:cs="ArialMT"/>
        </w:rPr>
      </w:pPr>
    </w:p>
    <w:p w:rsidR="00210FAA" w:rsidRDefault="00210FAA" w:rsidP="00FD6C80">
      <w:pPr>
        <w:pStyle w:val="Prrafodelista"/>
        <w:numPr>
          <w:ilvl w:val="0"/>
          <w:numId w:val="19"/>
        </w:numPr>
        <w:autoSpaceDE w:val="0"/>
        <w:autoSpaceDN w:val="0"/>
        <w:adjustRightInd w:val="0"/>
        <w:spacing w:after="0" w:line="276" w:lineRule="auto"/>
        <w:ind w:left="426" w:right="49" w:hanging="87"/>
        <w:jc w:val="both"/>
        <w:rPr>
          <w:rFonts w:ascii="Gothic720 BT" w:hAnsi="Gothic720 BT" w:cs="ArialMT"/>
        </w:rPr>
      </w:pPr>
      <w:r w:rsidRPr="00210FAA">
        <w:rPr>
          <w:rFonts w:ascii="Gothic720 BT" w:hAnsi="Gothic720 BT" w:cs="ArialMT"/>
        </w:rPr>
        <w:lastRenderedPageBreak/>
        <w:t>Número de expediente.</w:t>
      </w:r>
    </w:p>
    <w:p w:rsidR="00D53B1E" w:rsidRPr="00D53B1E" w:rsidRDefault="00D53B1E" w:rsidP="00D53B1E">
      <w:pPr>
        <w:pStyle w:val="Prrafodelista"/>
        <w:autoSpaceDE w:val="0"/>
        <w:autoSpaceDN w:val="0"/>
        <w:adjustRightInd w:val="0"/>
        <w:spacing w:after="0" w:line="276" w:lineRule="auto"/>
        <w:ind w:left="426" w:right="49"/>
        <w:jc w:val="both"/>
        <w:rPr>
          <w:rFonts w:ascii="Gothic720 BT" w:hAnsi="Gothic720 BT" w:cs="ArialMT"/>
          <w:sz w:val="8"/>
          <w:szCs w:val="8"/>
        </w:rPr>
      </w:pPr>
    </w:p>
    <w:p w:rsidR="00210FAA" w:rsidRDefault="00210FAA" w:rsidP="00FD6C80">
      <w:pPr>
        <w:pStyle w:val="Prrafodelista"/>
        <w:numPr>
          <w:ilvl w:val="0"/>
          <w:numId w:val="19"/>
        </w:numPr>
        <w:autoSpaceDE w:val="0"/>
        <w:autoSpaceDN w:val="0"/>
        <w:adjustRightInd w:val="0"/>
        <w:spacing w:after="0" w:line="276" w:lineRule="auto"/>
        <w:ind w:left="426" w:right="49" w:hanging="87"/>
        <w:jc w:val="both"/>
        <w:rPr>
          <w:rFonts w:ascii="Gothic720 BT" w:hAnsi="Gothic720 BT" w:cs="ArialMT"/>
        </w:rPr>
      </w:pPr>
      <w:r w:rsidRPr="00210FAA">
        <w:rPr>
          <w:rFonts w:ascii="Gothic720 BT" w:hAnsi="Gothic720 BT" w:cs="ArialMT"/>
        </w:rPr>
        <w:t>Lugar, fecha y hora de inicio de la reunión de Conciliación.</w:t>
      </w:r>
    </w:p>
    <w:p w:rsidR="00D53B1E" w:rsidRPr="00D53B1E" w:rsidRDefault="00D53B1E" w:rsidP="00D53B1E">
      <w:pPr>
        <w:autoSpaceDE w:val="0"/>
        <w:autoSpaceDN w:val="0"/>
        <w:adjustRightInd w:val="0"/>
        <w:spacing w:after="0" w:line="276" w:lineRule="auto"/>
        <w:ind w:right="49"/>
        <w:jc w:val="both"/>
        <w:rPr>
          <w:rFonts w:ascii="Gothic720 BT" w:hAnsi="Gothic720 BT" w:cs="ArialMT"/>
          <w:sz w:val="8"/>
          <w:szCs w:val="8"/>
        </w:rPr>
      </w:pPr>
    </w:p>
    <w:p w:rsidR="00210FAA" w:rsidRDefault="00210FAA" w:rsidP="00FD6C80">
      <w:pPr>
        <w:pStyle w:val="Prrafodelista"/>
        <w:numPr>
          <w:ilvl w:val="0"/>
          <w:numId w:val="19"/>
        </w:numPr>
        <w:autoSpaceDE w:val="0"/>
        <w:autoSpaceDN w:val="0"/>
        <w:adjustRightInd w:val="0"/>
        <w:spacing w:after="0" w:line="276" w:lineRule="auto"/>
        <w:ind w:left="426" w:right="49" w:hanging="87"/>
        <w:jc w:val="both"/>
        <w:rPr>
          <w:rFonts w:ascii="Gothic720 BT" w:hAnsi="Gothic720 BT" w:cs="ArialMT"/>
        </w:rPr>
      </w:pPr>
      <w:r w:rsidRPr="00210FAA">
        <w:rPr>
          <w:rFonts w:ascii="Gothic720 BT" w:hAnsi="Gothic720 BT" w:cs="ArialMT"/>
        </w:rPr>
        <w:t>Nombres de las partes, cargos o puestos y adscripción.</w:t>
      </w:r>
    </w:p>
    <w:p w:rsidR="00D53B1E" w:rsidRPr="00D53B1E" w:rsidRDefault="00D53B1E" w:rsidP="00D53B1E">
      <w:pPr>
        <w:autoSpaceDE w:val="0"/>
        <w:autoSpaceDN w:val="0"/>
        <w:adjustRightInd w:val="0"/>
        <w:spacing w:after="0" w:line="276" w:lineRule="auto"/>
        <w:ind w:right="49"/>
        <w:jc w:val="both"/>
        <w:rPr>
          <w:rFonts w:ascii="Gothic720 BT" w:hAnsi="Gothic720 BT" w:cs="ArialMT"/>
          <w:sz w:val="8"/>
          <w:szCs w:val="8"/>
        </w:rPr>
      </w:pPr>
    </w:p>
    <w:p w:rsidR="00210FAA" w:rsidRDefault="00210FAA" w:rsidP="00FD6C80">
      <w:pPr>
        <w:pStyle w:val="Prrafodelista"/>
        <w:numPr>
          <w:ilvl w:val="0"/>
          <w:numId w:val="19"/>
        </w:numPr>
        <w:autoSpaceDE w:val="0"/>
        <w:autoSpaceDN w:val="0"/>
        <w:adjustRightInd w:val="0"/>
        <w:spacing w:after="0" w:line="276" w:lineRule="auto"/>
        <w:ind w:left="426" w:right="49" w:hanging="87"/>
        <w:jc w:val="both"/>
        <w:rPr>
          <w:rFonts w:ascii="Gothic720 BT" w:hAnsi="Gothic720 BT" w:cs="ArialMT"/>
        </w:rPr>
      </w:pPr>
      <w:r w:rsidRPr="00210FAA">
        <w:rPr>
          <w:rFonts w:ascii="Gothic720 BT" w:hAnsi="Gothic720 BT" w:cs="ArialMT"/>
        </w:rPr>
        <w:t>Nombre del Conciliador, cargo o puesto y adscripción.</w:t>
      </w:r>
    </w:p>
    <w:p w:rsidR="00D53B1E" w:rsidRPr="00D53B1E" w:rsidRDefault="00D53B1E" w:rsidP="00D53B1E">
      <w:pPr>
        <w:autoSpaceDE w:val="0"/>
        <w:autoSpaceDN w:val="0"/>
        <w:adjustRightInd w:val="0"/>
        <w:spacing w:after="0" w:line="276" w:lineRule="auto"/>
        <w:ind w:right="49"/>
        <w:jc w:val="both"/>
        <w:rPr>
          <w:rFonts w:ascii="Gothic720 BT" w:hAnsi="Gothic720 BT" w:cs="ArialMT"/>
          <w:sz w:val="8"/>
          <w:szCs w:val="8"/>
        </w:rPr>
      </w:pPr>
    </w:p>
    <w:p w:rsidR="00210FAA" w:rsidRDefault="00210FAA" w:rsidP="00FD6C80">
      <w:pPr>
        <w:pStyle w:val="Prrafodelista"/>
        <w:numPr>
          <w:ilvl w:val="0"/>
          <w:numId w:val="19"/>
        </w:numPr>
        <w:autoSpaceDE w:val="0"/>
        <w:autoSpaceDN w:val="0"/>
        <w:adjustRightInd w:val="0"/>
        <w:spacing w:after="0" w:line="276" w:lineRule="auto"/>
        <w:ind w:left="426" w:right="49" w:hanging="87"/>
        <w:jc w:val="both"/>
        <w:rPr>
          <w:rFonts w:ascii="Gothic720 BT" w:hAnsi="Gothic720 BT" w:cs="ArialMT"/>
        </w:rPr>
      </w:pPr>
      <w:r w:rsidRPr="00210FAA">
        <w:rPr>
          <w:rFonts w:ascii="Gothic720 BT" w:hAnsi="Gothic720 BT" w:cs="ArialMT"/>
        </w:rPr>
        <w:t>Descripción breve del conflicto.</w:t>
      </w:r>
    </w:p>
    <w:p w:rsidR="00D53B1E" w:rsidRPr="00D53B1E" w:rsidRDefault="00D53B1E" w:rsidP="00D53B1E">
      <w:pPr>
        <w:autoSpaceDE w:val="0"/>
        <w:autoSpaceDN w:val="0"/>
        <w:adjustRightInd w:val="0"/>
        <w:spacing w:after="0" w:line="276" w:lineRule="auto"/>
        <w:ind w:right="49"/>
        <w:jc w:val="both"/>
        <w:rPr>
          <w:rFonts w:ascii="Gothic720 BT" w:hAnsi="Gothic720 BT" w:cs="ArialMT"/>
          <w:sz w:val="8"/>
          <w:szCs w:val="8"/>
        </w:rPr>
      </w:pPr>
    </w:p>
    <w:p w:rsidR="00210FAA" w:rsidRDefault="00210FAA" w:rsidP="00FD6C80">
      <w:pPr>
        <w:pStyle w:val="Prrafodelista"/>
        <w:numPr>
          <w:ilvl w:val="0"/>
          <w:numId w:val="19"/>
        </w:numPr>
        <w:autoSpaceDE w:val="0"/>
        <w:autoSpaceDN w:val="0"/>
        <w:adjustRightInd w:val="0"/>
        <w:spacing w:after="0" w:line="276" w:lineRule="auto"/>
        <w:ind w:left="426" w:right="49" w:hanging="87"/>
        <w:jc w:val="both"/>
        <w:rPr>
          <w:rFonts w:ascii="Gothic720 BT" w:hAnsi="Gothic720 BT" w:cs="ArialMT"/>
        </w:rPr>
      </w:pPr>
      <w:r w:rsidRPr="00210FAA">
        <w:rPr>
          <w:rFonts w:ascii="Gothic720 BT" w:hAnsi="Gothic720 BT" w:cs="ArialMT"/>
        </w:rPr>
        <w:t>Compromisos de las partes para la solución del conflicto.</w:t>
      </w:r>
    </w:p>
    <w:p w:rsidR="00D53B1E" w:rsidRPr="00D53B1E" w:rsidRDefault="00D53B1E" w:rsidP="00D53B1E">
      <w:pPr>
        <w:autoSpaceDE w:val="0"/>
        <w:autoSpaceDN w:val="0"/>
        <w:adjustRightInd w:val="0"/>
        <w:spacing w:after="0" w:line="276" w:lineRule="auto"/>
        <w:ind w:right="49"/>
        <w:jc w:val="both"/>
        <w:rPr>
          <w:rFonts w:ascii="Gothic720 BT" w:hAnsi="Gothic720 BT" w:cs="ArialMT"/>
          <w:sz w:val="8"/>
          <w:szCs w:val="8"/>
        </w:rPr>
      </w:pPr>
    </w:p>
    <w:p w:rsidR="00210FAA" w:rsidRDefault="00210FAA" w:rsidP="00FD6C80">
      <w:pPr>
        <w:pStyle w:val="Prrafodelista"/>
        <w:numPr>
          <w:ilvl w:val="0"/>
          <w:numId w:val="19"/>
        </w:numPr>
        <w:autoSpaceDE w:val="0"/>
        <w:autoSpaceDN w:val="0"/>
        <w:adjustRightInd w:val="0"/>
        <w:spacing w:after="0" w:line="276" w:lineRule="auto"/>
        <w:ind w:left="426" w:right="49" w:hanging="87"/>
        <w:jc w:val="both"/>
        <w:rPr>
          <w:rFonts w:ascii="Gothic720 BT" w:hAnsi="Gothic720 BT" w:cs="ArialMT"/>
        </w:rPr>
      </w:pPr>
      <w:r w:rsidRPr="00210FAA">
        <w:rPr>
          <w:rFonts w:ascii="Gothic720 BT" w:hAnsi="Gothic720 BT" w:cs="ArialMT"/>
        </w:rPr>
        <w:t>Hora de conclusión de la reunión de Conciliación.</w:t>
      </w:r>
    </w:p>
    <w:p w:rsidR="00D53B1E" w:rsidRPr="00D53B1E" w:rsidRDefault="00D53B1E" w:rsidP="00D53B1E">
      <w:pPr>
        <w:autoSpaceDE w:val="0"/>
        <w:autoSpaceDN w:val="0"/>
        <w:adjustRightInd w:val="0"/>
        <w:spacing w:after="0" w:line="276" w:lineRule="auto"/>
        <w:ind w:right="49"/>
        <w:jc w:val="both"/>
        <w:rPr>
          <w:rFonts w:ascii="Gothic720 BT" w:hAnsi="Gothic720 BT" w:cs="ArialMT"/>
          <w:sz w:val="8"/>
          <w:szCs w:val="8"/>
        </w:rPr>
      </w:pPr>
    </w:p>
    <w:p w:rsidR="00210FAA" w:rsidRPr="00210FAA" w:rsidRDefault="00210FAA" w:rsidP="00FD6C80">
      <w:pPr>
        <w:pStyle w:val="Prrafodelista"/>
        <w:numPr>
          <w:ilvl w:val="0"/>
          <w:numId w:val="19"/>
        </w:numPr>
        <w:autoSpaceDE w:val="0"/>
        <w:autoSpaceDN w:val="0"/>
        <w:adjustRightInd w:val="0"/>
        <w:spacing w:after="0" w:line="276" w:lineRule="auto"/>
        <w:ind w:left="426" w:right="49" w:hanging="87"/>
        <w:jc w:val="both"/>
        <w:rPr>
          <w:rFonts w:ascii="Gothic720 BT" w:hAnsi="Gothic720 BT" w:cs="ArialMT"/>
        </w:rPr>
      </w:pPr>
      <w:r w:rsidRPr="00210FAA">
        <w:rPr>
          <w:rFonts w:ascii="Gothic720 BT" w:hAnsi="Gothic720 BT" w:cs="ArialMT"/>
        </w:rPr>
        <w:t>Firma de las partes y del Conciliador.</w:t>
      </w:r>
    </w:p>
    <w:p w:rsidR="00210FAA" w:rsidRPr="00210FAA" w:rsidRDefault="00210FAA" w:rsidP="00210FAA">
      <w:pPr>
        <w:autoSpaceDE w:val="0"/>
        <w:autoSpaceDN w:val="0"/>
        <w:adjustRightInd w:val="0"/>
        <w:spacing w:after="0"/>
        <w:ind w:left="142" w:right="49" w:hanging="283"/>
        <w:jc w:val="both"/>
        <w:rPr>
          <w:rFonts w:ascii="Gothic720 BT" w:hAnsi="Gothic720 BT" w:cs="Arial-BoldMT"/>
          <w:b/>
          <w:bCs/>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106. </w:t>
      </w:r>
      <w:r w:rsidRPr="00210FAA">
        <w:rPr>
          <w:rFonts w:ascii="Gothic720 BT" w:hAnsi="Gothic720 BT" w:cs="ArialMT"/>
        </w:rPr>
        <w:t>Lo acordado durante la Conciliación no podrá agraviar derechos irrenunciables, ser contrario a las leyes, comprometer derechos de terceros ajenos al conflicto, afectar los intereses del Instituto, atentar contra el orden público, ni podrá violar norma alguna.</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107. </w:t>
      </w:r>
      <w:r w:rsidRPr="00210FAA">
        <w:rPr>
          <w:rFonts w:ascii="Gothic720 BT" w:hAnsi="Gothic720 BT" w:cs="ArialMT"/>
        </w:rPr>
        <w:t>Las partes asumen el compromiso de cumplir los acuerdos que hayan suscrito, por lo que son obligatorios.</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108. </w:t>
      </w:r>
      <w:r w:rsidRPr="00210FAA">
        <w:rPr>
          <w:rFonts w:ascii="Gothic720 BT" w:hAnsi="Gothic720 BT" w:cs="ArialMT"/>
        </w:rPr>
        <w:t xml:space="preserve">Se deberá proporcionar a las partes copia simple del acta que suscriban, y el original permanecerá bajo resguardo de la </w:t>
      </w:r>
      <w:r w:rsidRPr="00210FAA">
        <w:rPr>
          <w:rFonts w:ascii="Gothic720 BT" w:hAnsi="Gothic720 BT" w:cs="Arial-BoldMT"/>
          <w:bCs/>
        </w:rPr>
        <w:t>Dirección Jurídica</w:t>
      </w:r>
      <w:r w:rsidRPr="00210FAA">
        <w:rPr>
          <w:rFonts w:ascii="Gothic720 BT" w:hAnsi="Gothic720 BT" w:cs="ArialMT"/>
        </w:rPr>
        <w:t>.</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center"/>
        <w:rPr>
          <w:rFonts w:ascii="Gothic720 BT" w:hAnsi="Gothic720 BT" w:cs="Arial-BoldMT"/>
          <w:b/>
          <w:bCs/>
        </w:rPr>
      </w:pPr>
      <w:r w:rsidRPr="00210FAA">
        <w:rPr>
          <w:rFonts w:ascii="Gothic720 BT" w:hAnsi="Gothic720 BT" w:cs="Arial-BoldMT"/>
          <w:b/>
          <w:bCs/>
        </w:rPr>
        <w:t>Capítulo Cuarto</w:t>
      </w:r>
    </w:p>
    <w:p w:rsidR="00210FAA" w:rsidRPr="00210FAA" w:rsidRDefault="00210FAA" w:rsidP="00210FAA">
      <w:pPr>
        <w:autoSpaceDE w:val="0"/>
        <w:autoSpaceDN w:val="0"/>
        <w:adjustRightInd w:val="0"/>
        <w:spacing w:after="0"/>
        <w:ind w:left="142" w:right="49"/>
        <w:jc w:val="center"/>
        <w:rPr>
          <w:rFonts w:ascii="Gothic720 BT" w:hAnsi="Gothic720 BT" w:cs="Arial-BoldMT"/>
          <w:b/>
          <w:bCs/>
        </w:rPr>
      </w:pPr>
      <w:r w:rsidRPr="00210FAA">
        <w:rPr>
          <w:rFonts w:ascii="Gothic720 BT" w:hAnsi="Gothic720 BT" w:cs="Arial-BoldMT"/>
          <w:b/>
          <w:bCs/>
        </w:rPr>
        <w:t>Disposiciones Complementarias</w:t>
      </w:r>
    </w:p>
    <w:p w:rsidR="00210FAA" w:rsidRPr="00210FAA" w:rsidRDefault="00210FAA" w:rsidP="00210FAA">
      <w:pPr>
        <w:autoSpaceDE w:val="0"/>
        <w:autoSpaceDN w:val="0"/>
        <w:adjustRightInd w:val="0"/>
        <w:spacing w:after="0"/>
        <w:ind w:left="142" w:right="49"/>
        <w:jc w:val="both"/>
        <w:rPr>
          <w:rFonts w:ascii="Gothic720 BT" w:hAnsi="Gothic720 BT" w:cs="Arial-BoldMT"/>
          <w:b/>
          <w:bCs/>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109. </w:t>
      </w:r>
      <w:r w:rsidRPr="00210FAA">
        <w:rPr>
          <w:rFonts w:ascii="Gothic720 BT" w:hAnsi="Gothic720 BT" w:cs="ArialMT"/>
        </w:rPr>
        <w:t>Las partes podrán acudir ante la Dirección jurídica, señalando que existe incumplimiento al acuerdo de voluntades, expresando las causas.</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MT"/>
        </w:rPr>
        <w:t>El Director Jurídico requerirá a la parte que ha sido señalada en incumplimiento, para que, en un término de cinco días hábiles, exprese sus manifestaciones en cuanto al incumplimiento.</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MT"/>
        </w:rPr>
        <w:t>Una vez transcurrido el término, de no considerarse satisfecha la pretensión con la manifestación de su contraparte, quedarán a salvo los derechos de las partes para promover la queja o denuncia respectiva.</w:t>
      </w:r>
    </w:p>
    <w:p w:rsidR="00210FAA" w:rsidRPr="00210FAA" w:rsidRDefault="00210FAA" w:rsidP="00210FAA">
      <w:pPr>
        <w:autoSpaceDE w:val="0"/>
        <w:autoSpaceDN w:val="0"/>
        <w:adjustRightInd w:val="0"/>
        <w:spacing w:after="0"/>
        <w:ind w:left="142" w:right="49"/>
        <w:jc w:val="both"/>
        <w:rPr>
          <w:rFonts w:ascii="Gothic720 BT" w:hAnsi="Gothic720 BT" w:cs="Arial-BoldMT"/>
          <w:b/>
          <w:bCs/>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110. </w:t>
      </w:r>
      <w:r w:rsidRPr="00210FAA">
        <w:rPr>
          <w:rFonts w:ascii="Gothic720 BT" w:hAnsi="Gothic720 BT" w:cs="Arial-BoldMT"/>
          <w:bCs/>
        </w:rPr>
        <w:t>Tratándose quejas o denuncias presentadas en contra de la persona titular de la Dirección Jurídica, así como de la persona titular de la Secretaria Ejecutiva, la comisión con el apoyo del funcionariado que determine, instruirá y resolverá el procedimiento</w:t>
      </w:r>
      <w:r w:rsidRPr="00210FAA">
        <w:rPr>
          <w:rFonts w:ascii="Gothic720 BT" w:eastAsia="Arial Unicode MS" w:hAnsi="Gothic720 BT" w:cs="Arial Unicode MS"/>
          <w:bCs/>
          <w:lang w:eastAsia="es-MX"/>
        </w:rPr>
        <w:t xml:space="preserve"> laboral disciplinario.</w:t>
      </w:r>
    </w:p>
    <w:p w:rsidR="00210FAA" w:rsidRPr="00210FAA" w:rsidRDefault="00210FAA" w:rsidP="00210FAA">
      <w:pPr>
        <w:autoSpaceDE w:val="0"/>
        <w:autoSpaceDN w:val="0"/>
        <w:adjustRightInd w:val="0"/>
        <w:spacing w:after="0"/>
        <w:ind w:left="142" w:right="49"/>
        <w:jc w:val="both"/>
        <w:rPr>
          <w:rFonts w:ascii="Gothic720 BT" w:hAnsi="Gothic720 BT" w:cs="ArialMT"/>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MT"/>
          <w:b/>
        </w:rPr>
        <w:t>Artículo 111.</w:t>
      </w:r>
      <w:r w:rsidRPr="00210FAA">
        <w:rPr>
          <w:rFonts w:ascii="Gothic720 BT" w:hAnsi="Gothic720 BT" w:cs="ArialMT"/>
        </w:rPr>
        <w:t xml:space="preserve"> La Secretaría Ejecutiva atenderá los casos no previstos en los presentes Lineamientos.</w:t>
      </w:r>
    </w:p>
    <w:p w:rsidR="00210FAA" w:rsidRPr="00210FAA" w:rsidRDefault="00210FAA" w:rsidP="00210FAA">
      <w:pPr>
        <w:autoSpaceDE w:val="0"/>
        <w:autoSpaceDN w:val="0"/>
        <w:adjustRightInd w:val="0"/>
        <w:spacing w:after="0"/>
        <w:ind w:left="142" w:right="49"/>
        <w:jc w:val="both"/>
        <w:rPr>
          <w:rFonts w:ascii="Gothic720 BT" w:hAnsi="Gothic720 BT" w:cs="Arial-BoldMT"/>
          <w:b/>
          <w:bCs/>
        </w:rPr>
      </w:pPr>
    </w:p>
    <w:p w:rsidR="00D53B1E" w:rsidRDefault="00D53B1E" w:rsidP="00210FAA">
      <w:pPr>
        <w:autoSpaceDE w:val="0"/>
        <w:autoSpaceDN w:val="0"/>
        <w:adjustRightInd w:val="0"/>
        <w:spacing w:after="0"/>
        <w:ind w:left="142" w:right="49"/>
        <w:jc w:val="center"/>
        <w:rPr>
          <w:rFonts w:ascii="Gothic720 BT" w:hAnsi="Gothic720 BT" w:cs="Arial-BoldMT"/>
          <w:b/>
          <w:bCs/>
        </w:rPr>
      </w:pPr>
    </w:p>
    <w:p w:rsidR="00D53B1E" w:rsidRDefault="00D53B1E" w:rsidP="00210FAA">
      <w:pPr>
        <w:autoSpaceDE w:val="0"/>
        <w:autoSpaceDN w:val="0"/>
        <w:adjustRightInd w:val="0"/>
        <w:spacing w:after="0"/>
        <w:ind w:left="142" w:right="49"/>
        <w:jc w:val="center"/>
        <w:rPr>
          <w:rFonts w:ascii="Gothic720 BT" w:hAnsi="Gothic720 BT" w:cs="Arial-BoldMT"/>
          <w:b/>
          <w:bCs/>
        </w:rPr>
      </w:pPr>
    </w:p>
    <w:p w:rsidR="00210FAA" w:rsidRPr="00210FAA" w:rsidRDefault="00210FAA" w:rsidP="00210FAA">
      <w:pPr>
        <w:autoSpaceDE w:val="0"/>
        <w:autoSpaceDN w:val="0"/>
        <w:adjustRightInd w:val="0"/>
        <w:spacing w:after="0"/>
        <w:ind w:left="142" w:right="49"/>
        <w:jc w:val="center"/>
        <w:rPr>
          <w:rFonts w:ascii="Gothic720 BT" w:hAnsi="Gothic720 BT" w:cs="Arial-BoldMT"/>
          <w:b/>
          <w:bCs/>
        </w:rPr>
      </w:pPr>
      <w:r w:rsidRPr="00210FAA">
        <w:rPr>
          <w:rFonts w:ascii="Gothic720 BT" w:hAnsi="Gothic720 BT" w:cs="Arial-BoldMT"/>
          <w:b/>
          <w:bCs/>
        </w:rPr>
        <w:t>Capítulo Quinto</w:t>
      </w:r>
    </w:p>
    <w:p w:rsidR="00210FAA" w:rsidRPr="00210FAA" w:rsidRDefault="00210FAA" w:rsidP="00210FAA">
      <w:pPr>
        <w:autoSpaceDE w:val="0"/>
        <w:autoSpaceDN w:val="0"/>
        <w:adjustRightInd w:val="0"/>
        <w:spacing w:after="0"/>
        <w:ind w:left="142" w:right="49"/>
        <w:jc w:val="center"/>
        <w:rPr>
          <w:rFonts w:ascii="Gothic720 BT" w:hAnsi="Gothic720 BT" w:cs="Arial-BoldMT"/>
          <w:b/>
          <w:bCs/>
        </w:rPr>
      </w:pPr>
      <w:r w:rsidRPr="00210FAA">
        <w:rPr>
          <w:rFonts w:ascii="Gothic720 BT" w:hAnsi="Gothic720 BT" w:cs="Arial-BoldMT"/>
          <w:b/>
          <w:bCs/>
        </w:rPr>
        <w:t>De la Supervisión y Control</w:t>
      </w:r>
    </w:p>
    <w:p w:rsidR="00210FAA" w:rsidRPr="00210FAA" w:rsidRDefault="00210FAA" w:rsidP="00210FAA">
      <w:pPr>
        <w:autoSpaceDE w:val="0"/>
        <w:autoSpaceDN w:val="0"/>
        <w:adjustRightInd w:val="0"/>
        <w:spacing w:after="0"/>
        <w:ind w:left="142" w:right="49"/>
        <w:jc w:val="both"/>
        <w:rPr>
          <w:rFonts w:ascii="Gothic720 BT" w:hAnsi="Gothic720 BT" w:cs="Arial-BoldMT"/>
          <w:b/>
          <w:bCs/>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Artículo 112. </w:t>
      </w:r>
      <w:r w:rsidRPr="00210FAA">
        <w:rPr>
          <w:rFonts w:ascii="Gothic720 BT" w:hAnsi="Gothic720 BT" w:cs="ArialMT"/>
        </w:rPr>
        <w:t>La Secretaría Ejecutiva conocerá y recibirá cada seis meses, a través de la Dirección Jurídica, la información de las conciliaciones que se solicitaron y, en su caso, de las que concluyan en acuerdo de voluntades.</w:t>
      </w:r>
    </w:p>
    <w:p w:rsidR="00210FAA" w:rsidRPr="00210FAA" w:rsidRDefault="00210FAA" w:rsidP="00210FAA">
      <w:pPr>
        <w:autoSpaceDE w:val="0"/>
        <w:autoSpaceDN w:val="0"/>
        <w:adjustRightInd w:val="0"/>
        <w:spacing w:after="0"/>
        <w:ind w:left="142" w:right="49"/>
        <w:jc w:val="center"/>
        <w:rPr>
          <w:rFonts w:ascii="Gothic720 BT" w:hAnsi="Gothic720 BT" w:cs="Arial-BoldMT"/>
          <w:b/>
          <w:bCs/>
        </w:rPr>
      </w:pPr>
    </w:p>
    <w:p w:rsidR="00210FAA" w:rsidRPr="00210FAA" w:rsidRDefault="00210FAA" w:rsidP="00210FAA">
      <w:pPr>
        <w:autoSpaceDE w:val="0"/>
        <w:autoSpaceDN w:val="0"/>
        <w:adjustRightInd w:val="0"/>
        <w:spacing w:after="0"/>
        <w:ind w:left="142" w:right="49"/>
        <w:jc w:val="center"/>
        <w:rPr>
          <w:rFonts w:ascii="Gothic720 BT" w:hAnsi="Gothic720 BT" w:cs="Arial-BoldMT"/>
          <w:b/>
          <w:bCs/>
        </w:rPr>
      </w:pPr>
      <w:r w:rsidRPr="00210FAA">
        <w:rPr>
          <w:rFonts w:ascii="Gothic720 BT" w:hAnsi="Gothic720 BT" w:cs="Arial-BoldMT"/>
          <w:b/>
          <w:bCs/>
        </w:rPr>
        <w:t>Artículos Transitorios</w:t>
      </w:r>
    </w:p>
    <w:p w:rsidR="00210FAA" w:rsidRPr="00210FAA" w:rsidRDefault="00210FAA" w:rsidP="00210FAA">
      <w:pPr>
        <w:autoSpaceDE w:val="0"/>
        <w:autoSpaceDN w:val="0"/>
        <w:adjustRightInd w:val="0"/>
        <w:spacing w:after="0"/>
        <w:ind w:left="142" w:right="49"/>
        <w:rPr>
          <w:rFonts w:ascii="Gothic720 BT" w:hAnsi="Gothic720 BT" w:cs="Arial-BoldMT"/>
          <w:b/>
          <w:bCs/>
        </w:rPr>
      </w:pPr>
    </w:p>
    <w:p w:rsidR="00210FAA" w:rsidRPr="00210FAA" w:rsidRDefault="00210FAA" w:rsidP="00210FAA">
      <w:pPr>
        <w:autoSpaceDE w:val="0"/>
        <w:autoSpaceDN w:val="0"/>
        <w:adjustRightInd w:val="0"/>
        <w:spacing w:after="0"/>
        <w:ind w:left="142" w:right="49"/>
        <w:jc w:val="both"/>
        <w:rPr>
          <w:rFonts w:ascii="Gothic720 BT" w:hAnsi="Gothic720 BT" w:cs="ArialMT"/>
        </w:rPr>
      </w:pPr>
      <w:r w:rsidRPr="00210FAA">
        <w:rPr>
          <w:rFonts w:ascii="Gothic720 BT" w:hAnsi="Gothic720 BT" w:cs="Arial-BoldMT"/>
          <w:b/>
          <w:bCs/>
        </w:rPr>
        <w:t xml:space="preserve">PRIMERO. </w:t>
      </w:r>
      <w:r w:rsidRPr="00210FAA">
        <w:rPr>
          <w:rFonts w:ascii="Gothic720 BT" w:hAnsi="Gothic720 BT" w:cs="ArialMT"/>
        </w:rPr>
        <w:t xml:space="preserve">Para efectos de lo previsto en el artículo 92, fracción IV de los presentes lineamientos, la Dirección Ejecutiva de Asuntos Jurídicos, capacitará al personal adscrito a dicha dirección susceptible de ser designado como conciliador. </w:t>
      </w:r>
    </w:p>
    <w:p w:rsidR="00210FAA" w:rsidRPr="00210FAA" w:rsidRDefault="00210FAA" w:rsidP="00210FAA">
      <w:pPr>
        <w:autoSpaceDE w:val="0"/>
        <w:autoSpaceDN w:val="0"/>
        <w:adjustRightInd w:val="0"/>
        <w:spacing w:after="0"/>
        <w:ind w:right="49"/>
        <w:jc w:val="both"/>
        <w:rPr>
          <w:rFonts w:ascii="Gothic720 BT" w:hAnsi="Gothic720 BT" w:cs="Arial-BoldMT"/>
          <w:b/>
          <w:bCs/>
        </w:rPr>
      </w:pPr>
    </w:p>
    <w:p w:rsidR="00210FAA" w:rsidRPr="00210FAA" w:rsidRDefault="00210FAA" w:rsidP="00210FAA">
      <w:pPr>
        <w:autoSpaceDE w:val="0"/>
        <w:autoSpaceDN w:val="0"/>
        <w:adjustRightInd w:val="0"/>
        <w:spacing w:after="0"/>
        <w:ind w:left="142" w:right="49"/>
        <w:jc w:val="both"/>
        <w:rPr>
          <w:rFonts w:ascii="Gothic720 BT" w:hAnsi="Gothic720 BT"/>
        </w:rPr>
      </w:pPr>
      <w:r w:rsidRPr="00210FAA">
        <w:rPr>
          <w:rFonts w:ascii="Gothic720 BT" w:hAnsi="Gothic720 BT" w:cs="Arial-BoldMT"/>
          <w:b/>
          <w:bCs/>
        </w:rPr>
        <w:t xml:space="preserve">SEGUNDO. </w:t>
      </w:r>
      <w:r w:rsidRPr="00210FAA">
        <w:rPr>
          <w:rFonts w:ascii="Gothic720 BT" w:hAnsi="Gothic720 BT" w:cs="ArialMT"/>
        </w:rPr>
        <w:t xml:space="preserve">Los presentes Lineamientos entrarán en vigor al día hábil siguiente al de su aprobación. </w:t>
      </w:r>
    </w:p>
    <w:p w:rsidR="00210FAA" w:rsidRPr="00210FAA" w:rsidRDefault="00210FAA" w:rsidP="00210FAA">
      <w:pPr>
        <w:ind w:left="142" w:right="49"/>
      </w:pPr>
    </w:p>
    <w:sectPr w:rsidR="00210FAA" w:rsidRPr="00210FA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9F" w:rsidRDefault="00106A9F" w:rsidP="00210FAA">
      <w:pPr>
        <w:spacing w:after="0" w:line="240" w:lineRule="auto"/>
      </w:pPr>
      <w:r>
        <w:separator/>
      </w:r>
    </w:p>
  </w:endnote>
  <w:endnote w:type="continuationSeparator" w:id="0">
    <w:p w:rsidR="00106A9F" w:rsidRDefault="00106A9F" w:rsidP="0021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085128"/>
      <w:docPartObj>
        <w:docPartGallery w:val="Page Numbers (Bottom of Page)"/>
        <w:docPartUnique/>
      </w:docPartObj>
    </w:sdtPr>
    <w:sdtEndPr>
      <w:rPr>
        <w:rFonts w:ascii="Gothic720 BT" w:hAnsi="Gothic720 BT"/>
      </w:rPr>
    </w:sdtEndPr>
    <w:sdtContent>
      <w:p w:rsidR="00EE74F2" w:rsidRPr="00210FAA" w:rsidRDefault="00EE74F2">
        <w:pPr>
          <w:pStyle w:val="Piedepgina"/>
          <w:jc w:val="right"/>
          <w:rPr>
            <w:rFonts w:ascii="Gothic720 BT" w:hAnsi="Gothic720 BT"/>
          </w:rPr>
        </w:pPr>
        <w:r w:rsidRPr="00210FAA">
          <w:rPr>
            <w:rFonts w:ascii="Gothic720 BT" w:hAnsi="Gothic720 BT"/>
          </w:rPr>
          <w:fldChar w:fldCharType="begin"/>
        </w:r>
        <w:r w:rsidRPr="00210FAA">
          <w:rPr>
            <w:rFonts w:ascii="Gothic720 BT" w:hAnsi="Gothic720 BT"/>
          </w:rPr>
          <w:instrText>PAGE   \* MERGEFORMAT</w:instrText>
        </w:r>
        <w:r w:rsidRPr="00210FAA">
          <w:rPr>
            <w:rFonts w:ascii="Gothic720 BT" w:hAnsi="Gothic720 BT"/>
          </w:rPr>
          <w:fldChar w:fldCharType="separate"/>
        </w:r>
        <w:r w:rsidR="00570B4D" w:rsidRPr="00570B4D">
          <w:rPr>
            <w:rFonts w:ascii="Gothic720 BT" w:hAnsi="Gothic720 BT"/>
            <w:noProof/>
            <w:lang w:val="es-ES"/>
          </w:rPr>
          <w:t>1</w:t>
        </w:r>
        <w:r w:rsidRPr="00210FAA">
          <w:rPr>
            <w:rFonts w:ascii="Gothic720 BT" w:hAnsi="Gothic720 BT"/>
          </w:rPr>
          <w:fldChar w:fldCharType="end"/>
        </w:r>
      </w:p>
    </w:sdtContent>
  </w:sdt>
  <w:p w:rsidR="00EE74F2" w:rsidRDefault="00EE74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9F" w:rsidRDefault="00106A9F" w:rsidP="00210FAA">
      <w:pPr>
        <w:spacing w:after="0" w:line="240" w:lineRule="auto"/>
      </w:pPr>
      <w:r>
        <w:separator/>
      </w:r>
    </w:p>
  </w:footnote>
  <w:footnote w:type="continuationSeparator" w:id="0">
    <w:p w:rsidR="00106A9F" w:rsidRDefault="00106A9F" w:rsidP="00210FAA">
      <w:pPr>
        <w:spacing w:after="0" w:line="240" w:lineRule="auto"/>
      </w:pPr>
      <w:r>
        <w:continuationSeparator/>
      </w:r>
    </w:p>
  </w:footnote>
  <w:footnote w:id="1">
    <w:p w:rsidR="00EE74F2" w:rsidRPr="00E94B0A" w:rsidRDefault="00EE74F2" w:rsidP="00210FAA">
      <w:pPr>
        <w:spacing w:after="101"/>
        <w:jc w:val="both"/>
        <w:rPr>
          <w:rFonts w:ascii="Gothic720 BT" w:eastAsia="Arial Unicode MS" w:hAnsi="Gothic720 BT" w:cs="Arial Unicode MS"/>
          <w:b/>
          <w:bCs/>
          <w:sz w:val="12"/>
          <w:szCs w:val="12"/>
          <w:lang w:eastAsia="es-MX"/>
        </w:rPr>
      </w:pPr>
      <w:r w:rsidRPr="00E94B0A">
        <w:rPr>
          <w:rStyle w:val="Refdenotaalpie"/>
          <w:rFonts w:ascii="Gothic720 BT" w:hAnsi="Gothic720 BT"/>
          <w:sz w:val="12"/>
          <w:szCs w:val="12"/>
        </w:rPr>
        <w:footnoteRef/>
      </w:r>
      <w:r w:rsidRPr="00E94B0A">
        <w:rPr>
          <w:rFonts w:ascii="Gothic720 BT" w:hAnsi="Gothic720 BT"/>
          <w:sz w:val="12"/>
          <w:szCs w:val="12"/>
        </w:rPr>
        <w:t xml:space="preserve"> </w:t>
      </w:r>
      <w:r w:rsidRPr="00E94B0A">
        <w:rPr>
          <w:rFonts w:ascii="Gothic720 BT" w:eastAsia="Arial Unicode MS" w:hAnsi="Gothic720 BT" w:cs="Arial Unicode MS"/>
          <w:bCs/>
          <w:sz w:val="12"/>
          <w:szCs w:val="12"/>
          <w:lang w:eastAsia="es-MX"/>
        </w:rPr>
        <w:t>Se entiende por procedimiento laboral disciplinario, la serie de actos desarrollados por las autoridades competentes dirigidos a resolver sobre la imposición de medidas disciplinarias al personal de la Rama Administrativa que incumpla las obligaciones y prohibiciones a su cargo previstas en las descripción de puesto o infrinja las normas previstas en la Constitución, la Ley, reglamentos, acuerdos, convenios, circulares, lineamientos y demás normativa que emitan los órganos competentes del Instituto, sin perjuicio de lo establecido en otras disposiciones aplicables.</w:t>
      </w:r>
    </w:p>
    <w:p w:rsidR="00EE74F2" w:rsidRDefault="00EE74F2" w:rsidP="00210FAA">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5C2"/>
    <w:multiLevelType w:val="hybridMultilevel"/>
    <w:tmpl w:val="2EDAEE66"/>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nsid w:val="05065A70"/>
    <w:multiLevelType w:val="hybridMultilevel"/>
    <w:tmpl w:val="F2900C68"/>
    <w:lvl w:ilvl="0" w:tplc="B5A631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B558EB"/>
    <w:multiLevelType w:val="hybridMultilevel"/>
    <w:tmpl w:val="6B889738"/>
    <w:lvl w:ilvl="0" w:tplc="C6B0CA72">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C63BB3"/>
    <w:multiLevelType w:val="hybridMultilevel"/>
    <w:tmpl w:val="F5660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56CCB"/>
    <w:multiLevelType w:val="hybridMultilevel"/>
    <w:tmpl w:val="695081E8"/>
    <w:lvl w:ilvl="0" w:tplc="B5A631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5C0D8B"/>
    <w:multiLevelType w:val="hybridMultilevel"/>
    <w:tmpl w:val="8D8004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BB1108"/>
    <w:multiLevelType w:val="hybridMultilevel"/>
    <w:tmpl w:val="46742F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ED4A65"/>
    <w:multiLevelType w:val="hybridMultilevel"/>
    <w:tmpl w:val="96AE1B2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ED077A"/>
    <w:multiLevelType w:val="hybridMultilevel"/>
    <w:tmpl w:val="5602DB68"/>
    <w:lvl w:ilvl="0" w:tplc="895C1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22023A"/>
    <w:multiLevelType w:val="hybridMultilevel"/>
    <w:tmpl w:val="1BA29E56"/>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nsid w:val="2B645909"/>
    <w:multiLevelType w:val="hybridMultilevel"/>
    <w:tmpl w:val="0BBC7CE2"/>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3718646C"/>
    <w:multiLevelType w:val="hybridMultilevel"/>
    <w:tmpl w:val="54BAE044"/>
    <w:lvl w:ilvl="0" w:tplc="8D6E43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0D02CDD"/>
    <w:multiLevelType w:val="hybridMultilevel"/>
    <w:tmpl w:val="242886A8"/>
    <w:lvl w:ilvl="0" w:tplc="B5A631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1F72FF"/>
    <w:multiLevelType w:val="hybridMultilevel"/>
    <w:tmpl w:val="F7BC68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2E1927"/>
    <w:multiLevelType w:val="hybridMultilevel"/>
    <w:tmpl w:val="958A617E"/>
    <w:lvl w:ilvl="0" w:tplc="B5A631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B60B78"/>
    <w:multiLevelType w:val="hybridMultilevel"/>
    <w:tmpl w:val="8C424EC0"/>
    <w:lvl w:ilvl="0" w:tplc="FEAEE68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69E53E6F"/>
    <w:multiLevelType w:val="hybridMultilevel"/>
    <w:tmpl w:val="7FBE25A2"/>
    <w:lvl w:ilvl="0" w:tplc="0838D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B8B75B8"/>
    <w:multiLevelType w:val="hybridMultilevel"/>
    <w:tmpl w:val="B4186D8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6C11127"/>
    <w:multiLevelType w:val="hybridMultilevel"/>
    <w:tmpl w:val="CF3815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1A4428"/>
    <w:multiLevelType w:val="hybridMultilevel"/>
    <w:tmpl w:val="01DE0F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16"/>
  </w:num>
  <w:num w:numId="4">
    <w:abstractNumId w:val="1"/>
  </w:num>
  <w:num w:numId="5">
    <w:abstractNumId w:val="4"/>
  </w:num>
  <w:num w:numId="6">
    <w:abstractNumId w:val="19"/>
  </w:num>
  <w:num w:numId="7">
    <w:abstractNumId w:val="12"/>
  </w:num>
  <w:num w:numId="8">
    <w:abstractNumId w:val="14"/>
  </w:num>
  <w:num w:numId="9">
    <w:abstractNumId w:val="10"/>
  </w:num>
  <w:num w:numId="10">
    <w:abstractNumId w:val="8"/>
  </w:num>
  <w:num w:numId="11">
    <w:abstractNumId w:val="13"/>
  </w:num>
  <w:num w:numId="12">
    <w:abstractNumId w:val="11"/>
  </w:num>
  <w:num w:numId="13">
    <w:abstractNumId w:val="18"/>
  </w:num>
  <w:num w:numId="14">
    <w:abstractNumId w:val="6"/>
  </w:num>
  <w:num w:numId="15">
    <w:abstractNumId w:val="2"/>
  </w:num>
  <w:num w:numId="16">
    <w:abstractNumId w:val="9"/>
  </w:num>
  <w:num w:numId="17">
    <w:abstractNumId w:val="0"/>
  </w:num>
  <w:num w:numId="18">
    <w:abstractNumId w:val="17"/>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AA"/>
    <w:rsid w:val="00025A48"/>
    <w:rsid w:val="00106A9F"/>
    <w:rsid w:val="00210FAA"/>
    <w:rsid w:val="004C33CE"/>
    <w:rsid w:val="00570B4D"/>
    <w:rsid w:val="007F64BD"/>
    <w:rsid w:val="008E39C7"/>
    <w:rsid w:val="009D3705"/>
    <w:rsid w:val="00A124F4"/>
    <w:rsid w:val="00A337F3"/>
    <w:rsid w:val="00AA05A3"/>
    <w:rsid w:val="00AA44E8"/>
    <w:rsid w:val="00AE4A75"/>
    <w:rsid w:val="00BE54B2"/>
    <w:rsid w:val="00D53B1E"/>
    <w:rsid w:val="00D73B4B"/>
    <w:rsid w:val="00EE74F2"/>
    <w:rsid w:val="00FD6C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AA"/>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uiPriority w:val="99"/>
    <w:locked/>
    <w:rsid w:val="00210FAA"/>
    <w:rPr>
      <w:sz w:val="20"/>
      <w:szCs w:val="20"/>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iPriority w:val="99"/>
    <w:unhideWhenUsed/>
    <w:qFormat/>
    <w:rsid w:val="00210FAA"/>
    <w:pPr>
      <w:spacing w:after="0" w:line="240" w:lineRule="auto"/>
    </w:pPr>
    <w:rPr>
      <w:rFonts w:asciiTheme="minorHAnsi" w:eastAsiaTheme="minorHAnsi" w:hAnsiTheme="minorHAnsi" w:cstheme="minorBidi"/>
      <w:sz w:val="20"/>
      <w:szCs w:val="20"/>
    </w:rPr>
  </w:style>
  <w:style w:type="character" w:customStyle="1" w:styleId="TextonotapieCar1">
    <w:name w:val="Texto nota pie Car1"/>
    <w:basedOn w:val="Fuentedeprrafopredeter"/>
    <w:uiPriority w:val="99"/>
    <w:semiHidden/>
    <w:rsid w:val="00210F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unhideWhenUsed/>
    <w:qFormat/>
    <w:rsid w:val="00210FAA"/>
    <w:rPr>
      <w:vertAlign w:val="superscript"/>
    </w:rPr>
  </w:style>
  <w:style w:type="character" w:customStyle="1" w:styleId="PrrafodelistaCar">
    <w:name w:val="Párrafo de lista Car"/>
    <w:aliases w:val="CNBV Parrafo1 Car,Párrafo de lista1 Car"/>
    <w:link w:val="Prrafodelista"/>
    <w:uiPriority w:val="34"/>
    <w:locked/>
    <w:rsid w:val="00210FAA"/>
  </w:style>
  <w:style w:type="paragraph" w:styleId="Prrafodelista">
    <w:name w:val="List Paragraph"/>
    <w:aliases w:val="CNBV Parrafo1,Párrafo de lista1"/>
    <w:basedOn w:val="Normal"/>
    <w:link w:val="PrrafodelistaCar"/>
    <w:uiPriority w:val="34"/>
    <w:qFormat/>
    <w:rsid w:val="00210FAA"/>
    <w:pPr>
      <w:spacing w:line="256" w:lineRule="auto"/>
      <w:ind w:left="720"/>
      <w:contextualSpacing/>
    </w:pPr>
    <w:rPr>
      <w:rFonts w:asciiTheme="minorHAnsi" w:eastAsiaTheme="minorHAnsi" w:hAnsiTheme="minorHAnsi" w:cstheme="minorBidi"/>
    </w:rPr>
  </w:style>
  <w:style w:type="paragraph" w:styleId="Textosinformato">
    <w:name w:val="Plain Text"/>
    <w:basedOn w:val="Normal"/>
    <w:link w:val="TextosinformatoCar"/>
    <w:uiPriority w:val="99"/>
    <w:semiHidden/>
    <w:unhideWhenUsed/>
    <w:rsid w:val="00210FA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210FAA"/>
    <w:rPr>
      <w:rFonts w:ascii="Courier New" w:eastAsia="Times New Roman" w:hAnsi="Courier New" w:cs="Courier New"/>
      <w:sz w:val="20"/>
      <w:szCs w:val="20"/>
      <w:lang w:val="es-ES" w:eastAsia="es-ES"/>
    </w:rPr>
  </w:style>
  <w:style w:type="paragraph" w:styleId="Sinespaciado">
    <w:name w:val="No Spacing"/>
    <w:uiPriority w:val="1"/>
    <w:qFormat/>
    <w:rsid w:val="00210FA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10F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FAA"/>
    <w:rPr>
      <w:rFonts w:ascii="Calibri" w:eastAsia="Calibri" w:hAnsi="Calibri" w:cs="Times New Roman"/>
    </w:rPr>
  </w:style>
  <w:style w:type="paragraph" w:styleId="Piedepgina">
    <w:name w:val="footer"/>
    <w:basedOn w:val="Normal"/>
    <w:link w:val="PiedepginaCar"/>
    <w:uiPriority w:val="99"/>
    <w:unhideWhenUsed/>
    <w:rsid w:val="00210F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FA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AA"/>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Car10 Car1,Car1 Car Car Car,Texto nota pie1 Car,Car1 Car Car1 Car Car Car Car,Car10 Car Car1,Car1 Car Car1 Car Car Car Car Car Car Car,Car1 Car Car1 Car Car Car Car Car Car1,Car10 Car Car Car,Car1 Car"/>
    <w:link w:val="Textonotapie"/>
    <w:uiPriority w:val="99"/>
    <w:locked/>
    <w:rsid w:val="00210FAA"/>
    <w:rPr>
      <w:sz w:val="20"/>
      <w:szCs w:val="20"/>
    </w:rPr>
  </w:style>
  <w:style w:type="paragraph" w:styleId="Textonotapie">
    <w:name w:val="footnote text"/>
    <w:aliases w:val="Car10,Car1 Car Car,Texto nota pie1,Car1 Car Car1 Car Car Car,Car10 Car,Car1 Car Car1 Car Car Car Car Car Car,Car1 Car Car1 Car Car Car Car Car,Car10 Car Car,Car1,Footnote Text Char Char Char Char Char,Footnote Text Char Char Char Char"/>
    <w:basedOn w:val="Normal"/>
    <w:link w:val="TextonotapieCar"/>
    <w:uiPriority w:val="99"/>
    <w:unhideWhenUsed/>
    <w:qFormat/>
    <w:rsid w:val="00210FAA"/>
    <w:pPr>
      <w:spacing w:after="0" w:line="240" w:lineRule="auto"/>
    </w:pPr>
    <w:rPr>
      <w:rFonts w:asciiTheme="minorHAnsi" w:eastAsiaTheme="minorHAnsi" w:hAnsiTheme="minorHAnsi" w:cstheme="minorBidi"/>
      <w:sz w:val="20"/>
      <w:szCs w:val="20"/>
    </w:rPr>
  </w:style>
  <w:style w:type="character" w:customStyle="1" w:styleId="TextonotapieCar1">
    <w:name w:val="Texto nota pie Car1"/>
    <w:basedOn w:val="Fuentedeprrafopredeter"/>
    <w:uiPriority w:val="99"/>
    <w:semiHidden/>
    <w:rsid w:val="00210F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unhideWhenUsed/>
    <w:qFormat/>
    <w:rsid w:val="00210FAA"/>
    <w:rPr>
      <w:vertAlign w:val="superscript"/>
    </w:rPr>
  </w:style>
  <w:style w:type="character" w:customStyle="1" w:styleId="PrrafodelistaCar">
    <w:name w:val="Párrafo de lista Car"/>
    <w:aliases w:val="CNBV Parrafo1 Car,Párrafo de lista1 Car"/>
    <w:link w:val="Prrafodelista"/>
    <w:uiPriority w:val="34"/>
    <w:locked/>
    <w:rsid w:val="00210FAA"/>
  </w:style>
  <w:style w:type="paragraph" w:styleId="Prrafodelista">
    <w:name w:val="List Paragraph"/>
    <w:aliases w:val="CNBV Parrafo1,Párrafo de lista1"/>
    <w:basedOn w:val="Normal"/>
    <w:link w:val="PrrafodelistaCar"/>
    <w:uiPriority w:val="34"/>
    <w:qFormat/>
    <w:rsid w:val="00210FAA"/>
    <w:pPr>
      <w:spacing w:line="256" w:lineRule="auto"/>
      <w:ind w:left="720"/>
      <w:contextualSpacing/>
    </w:pPr>
    <w:rPr>
      <w:rFonts w:asciiTheme="minorHAnsi" w:eastAsiaTheme="minorHAnsi" w:hAnsiTheme="minorHAnsi" w:cstheme="minorBidi"/>
    </w:rPr>
  </w:style>
  <w:style w:type="paragraph" w:styleId="Textosinformato">
    <w:name w:val="Plain Text"/>
    <w:basedOn w:val="Normal"/>
    <w:link w:val="TextosinformatoCar"/>
    <w:uiPriority w:val="99"/>
    <w:semiHidden/>
    <w:unhideWhenUsed/>
    <w:rsid w:val="00210FA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210FAA"/>
    <w:rPr>
      <w:rFonts w:ascii="Courier New" w:eastAsia="Times New Roman" w:hAnsi="Courier New" w:cs="Courier New"/>
      <w:sz w:val="20"/>
      <w:szCs w:val="20"/>
      <w:lang w:val="es-ES" w:eastAsia="es-ES"/>
    </w:rPr>
  </w:style>
  <w:style w:type="paragraph" w:styleId="Sinespaciado">
    <w:name w:val="No Spacing"/>
    <w:uiPriority w:val="1"/>
    <w:qFormat/>
    <w:rsid w:val="00210FA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210F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FAA"/>
    <w:rPr>
      <w:rFonts w:ascii="Calibri" w:eastAsia="Calibri" w:hAnsi="Calibri" w:cs="Times New Roman"/>
    </w:rPr>
  </w:style>
  <w:style w:type="paragraph" w:styleId="Piedepgina">
    <w:name w:val="footer"/>
    <w:basedOn w:val="Normal"/>
    <w:link w:val="PiedepginaCar"/>
    <w:uiPriority w:val="99"/>
    <w:unhideWhenUsed/>
    <w:rsid w:val="00210F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F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8355</Words>
  <Characters>45955</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leo.palomares</dc:creator>
  <cp:lastModifiedBy>IEEQ</cp:lastModifiedBy>
  <cp:revision>2</cp:revision>
  <dcterms:created xsi:type="dcterms:W3CDTF">2018-09-25T14:42:00Z</dcterms:created>
  <dcterms:modified xsi:type="dcterms:W3CDTF">2018-09-25T14:42:00Z</dcterms:modified>
</cp:coreProperties>
</file>